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【药品名称】</w:t>
      </w:r>
    </w:p>
    <w:p>
      <w:r>
        <w:t>通用名称：缬沙坦氨氯地平片(I)</w:t>
      </w:r>
    </w:p>
    <w:p>
      <w:r>
        <w:t>英文名称:Valsartan and Amlodipine Tablets (I)</w:t>
      </w:r>
    </w:p>
    <w:p>
      <w:r>
        <w:rPr>
          <w:color w:val="FF0000"/>
        </w:rPr>
        <w:t>汉语拼音：Xieshatan Anlvdiping Pian</w:t>
      </w:r>
    </w:p>
    <w:p>
      <w:pPr>
        <w:pStyle w:val="Heading1"/>
      </w:pPr>
      <w:r>
        <w:t>【药品名称】</w:t>
      </w:r>
    </w:p>
    <w:p>
      <w:r>
        <w:t>通用名称：缬沙坦氨氯地平片(I)</w:t>
      </w:r>
    </w:p>
    <w:p>
      <w:r>
        <w:t>英文名称:Valsartan and Amlodipine Tablets (I)</w:t>
      </w:r>
    </w:p>
    <w:p>
      <w:r>
        <w:rPr>
          <w:color w:val="FF0000"/>
        </w:rPr>
        <w:t>汉语拼音：Xieshatan Anlvdiping Pian</w:t>
      </w:r>
    </w:p>
    <w:p>
      <w:pPr>
        <w:pStyle w:val="Heading1"/>
      </w:pPr>
      <w:r>
        <w:t>【药品名称】</w:t>
      </w:r>
    </w:p>
    <w:p>
      <w:r>
        <w:t>通用名称：缬沙坦氨氯地平片(I)</w:t>
      </w:r>
    </w:p>
    <w:p>
      <w:r>
        <w:t>英文名称:Valsartan and Amlodipine Tablets (I)</w:t>
      </w:r>
    </w:p>
    <w:p>
      <w:r>
        <w:rPr>
          <w:color w:val="FF0000"/>
        </w:rPr>
        <w:t>汉语拼音：Xieshatan Anlvdiping Pian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