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  <w:lang w:val="en-US" w:eastAsia="zh-CN"/>
        </w:rPr>
        <w:t>云架构</w:t>
      </w:r>
      <w:r>
        <w:rPr>
          <w:rFonts w:hint="eastAsia"/>
          <w:sz w:val="28"/>
          <w:szCs w:val="28"/>
        </w:rPr>
        <w:t>提供服务。</w:t>
      </w:r>
      <w:r>
        <w:rPr>
          <w:rFonts w:hint="eastAsia"/>
          <w:sz w:val="28"/>
          <w:szCs w:val="28"/>
          <w:lang w:val="en-US" w:eastAsia="zh-CN"/>
        </w:rPr>
        <w:t>以语音识别技术、语音合成技术、传感器技术、无线数据传输技术等为基础，有广泛的应用前景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产品感知外界难，“大脑”思维难，与人交流难，稳定行走难</w:t>
      </w:r>
      <w:r>
        <w:rPr>
          <w:rFonts w:hint="eastAsia"/>
          <w:sz w:val="28"/>
          <w:szCs w:val="28"/>
        </w:rPr>
        <w:t>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实现贴心快捷的服务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未来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任务艰巨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386870"/>
    <w:rsid w:val="647D5362"/>
    <w:rsid w:val="77C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0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xf</cp:lastModifiedBy>
  <dcterms:modified xsi:type="dcterms:W3CDTF">2019-03-20T08:52:58Z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