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F09" w:rsidRDefault="00AE4F09" w:rsidP="00AE4F09">
      <w:pPr>
        <w:ind w:firstLine="643"/>
        <w:jc w:val="center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机器学习在火炸药机械感度响应预测应用研究</w:t>
      </w:r>
    </w:p>
    <w:p w:rsidR="00AE4F09" w:rsidRDefault="00AE4F09" w:rsidP="00AE4F09">
      <w:pPr>
        <w:ind w:firstLine="643"/>
        <w:jc w:val="center"/>
        <w:rPr>
          <w:rFonts w:ascii="宋体" w:hAnsi="宋体" w:hint="eastAsia"/>
          <w:b/>
          <w:bCs/>
          <w:sz w:val="32"/>
          <w:szCs w:val="32"/>
        </w:rPr>
      </w:pPr>
    </w:p>
    <w:p w:rsidR="00AE4F09" w:rsidRPr="00321855" w:rsidRDefault="00AE4F09" w:rsidP="00AE4F09">
      <w:pPr>
        <w:ind w:firstLine="643"/>
        <w:rPr>
          <w:rFonts w:ascii="宋体" w:hAnsi="宋体" w:hint="eastAsia"/>
          <w:b/>
          <w:bCs/>
          <w:sz w:val="32"/>
          <w:szCs w:val="32"/>
        </w:rPr>
      </w:pPr>
      <w:r w:rsidRPr="00321855">
        <w:rPr>
          <w:rFonts w:ascii="宋体" w:hAnsi="宋体" w:hint="eastAsia"/>
          <w:b/>
          <w:bCs/>
          <w:sz w:val="32"/>
          <w:szCs w:val="32"/>
        </w:rPr>
        <w:t>1:引言</w:t>
      </w:r>
    </w:p>
    <w:p w:rsidR="00A10A23" w:rsidRDefault="00AE4F09" w:rsidP="00AE4F09">
      <w:pPr>
        <w:ind w:firstLine="643"/>
        <w:rPr>
          <w:rFonts w:ascii="宋体" w:hAnsi="宋体" w:hint="eastAsia"/>
          <w:b/>
          <w:bCs/>
          <w:sz w:val="32"/>
          <w:szCs w:val="32"/>
        </w:rPr>
      </w:pPr>
      <w:r w:rsidRPr="00321855">
        <w:rPr>
          <w:rFonts w:ascii="宋体" w:hAnsi="宋体" w:hint="eastAsia"/>
          <w:b/>
          <w:bCs/>
          <w:sz w:val="32"/>
          <w:szCs w:val="32"/>
        </w:rPr>
        <w:t>2：</w:t>
      </w:r>
      <w:r>
        <w:rPr>
          <w:rFonts w:ascii="宋体" w:hAnsi="宋体" w:hint="eastAsia"/>
          <w:b/>
          <w:bCs/>
          <w:sz w:val="32"/>
          <w:szCs w:val="32"/>
        </w:rPr>
        <w:t>火炸药机械感度响应预测</w:t>
      </w:r>
      <w:r>
        <w:rPr>
          <w:rFonts w:ascii="宋体" w:hAnsi="宋体" w:hint="eastAsia"/>
          <w:b/>
          <w:bCs/>
          <w:sz w:val="32"/>
          <w:szCs w:val="32"/>
        </w:rPr>
        <w:t>模型的建立</w:t>
      </w:r>
    </w:p>
    <w:p w:rsidR="00AE4F09" w:rsidRDefault="00AE4F09" w:rsidP="00AE4F09">
      <w:pPr>
        <w:ind w:firstLine="643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2.1 数据集的</w:t>
      </w:r>
      <w:r w:rsidR="00321855">
        <w:rPr>
          <w:rFonts w:ascii="宋体" w:hAnsi="宋体" w:hint="eastAsia"/>
          <w:b/>
          <w:bCs/>
          <w:sz w:val="32"/>
          <w:szCs w:val="32"/>
        </w:rPr>
        <w:t>来源</w:t>
      </w:r>
      <w:r w:rsidR="000705D8">
        <w:rPr>
          <w:rFonts w:ascii="宋体" w:hAnsi="宋体" w:hint="eastAsia"/>
          <w:b/>
          <w:bCs/>
          <w:sz w:val="32"/>
          <w:szCs w:val="32"/>
        </w:rPr>
        <w:t>与</w:t>
      </w:r>
      <w:bookmarkStart w:id="0" w:name="_GoBack"/>
      <w:bookmarkEnd w:id="0"/>
      <w:r>
        <w:rPr>
          <w:rFonts w:ascii="宋体" w:hAnsi="宋体" w:hint="eastAsia"/>
          <w:b/>
          <w:bCs/>
          <w:sz w:val="32"/>
          <w:szCs w:val="32"/>
        </w:rPr>
        <w:t>构建；</w:t>
      </w:r>
    </w:p>
    <w:p w:rsidR="00AE4F09" w:rsidRDefault="00AE4F09" w:rsidP="00AE4F09">
      <w:pPr>
        <w:ind w:firstLineChars="400" w:firstLine="1285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2.1．1 实验数据</w:t>
      </w:r>
    </w:p>
    <w:p w:rsidR="00AE4F09" w:rsidRDefault="00AE4F09" w:rsidP="00AE4F09">
      <w:pPr>
        <w:ind w:firstLineChars="400" w:firstLine="1285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2.1.2 </w:t>
      </w:r>
      <w:r>
        <w:rPr>
          <w:rFonts w:ascii="宋体" w:hAnsi="宋体" w:hint="eastAsia"/>
          <w:b/>
          <w:bCs/>
          <w:sz w:val="32"/>
          <w:szCs w:val="32"/>
        </w:rPr>
        <w:t>火炸药机械感度</w:t>
      </w:r>
      <w:r>
        <w:rPr>
          <w:rFonts w:ascii="宋体" w:hAnsi="宋体" w:hint="eastAsia"/>
          <w:b/>
          <w:bCs/>
          <w:sz w:val="32"/>
          <w:szCs w:val="32"/>
        </w:rPr>
        <w:t>XXX有限元仿真</w:t>
      </w:r>
    </w:p>
    <w:p w:rsidR="00AE4F09" w:rsidRPr="00321855" w:rsidRDefault="00AE4F09" w:rsidP="00321855">
      <w:pPr>
        <w:pStyle w:val="2"/>
        <w:spacing w:before="156" w:after="156"/>
        <w:ind w:firstLineChars="395" w:firstLine="1269"/>
        <w:rPr>
          <w:rFonts w:ascii="宋体" w:hAnsi="宋体" w:hint="eastAsia"/>
          <w:sz w:val="32"/>
          <w:szCs w:val="32"/>
        </w:rPr>
      </w:pPr>
      <w:r w:rsidRPr="00321855">
        <w:rPr>
          <w:rFonts w:ascii="宋体" w:hAnsi="宋体"/>
          <w:sz w:val="32"/>
          <w:szCs w:val="32"/>
        </w:rPr>
        <w:t>2.</w:t>
      </w:r>
      <w:r w:rsidRPr="00321855">
        <w:rPr>
          <w:rFonts w:ascii="宋体" w:hAnsi="宋体" w:hint="eastAsia"/>
          <w:sz w:val="32"/>
          <w:szCs w:val="32"/>
        </w:rPr>
        <w:t>1.3</w:t>
      </w:r>
      <w:r w:rsidRPr="00321855">
        <w:rPr>
          <w:rFonts w:ascii="宋体" w:hAnsi="宋体"/>
          <w:sz w:val="32"/>
          <w:szCs w:val="32"/>
        </w:rPr>
        <w:t xml:space="preserve"> </w:t>
      </w:r>
      <w:r w:rsidRPr="00321855">
        <w:rPr>
          <w:rFonts w:ascii="宋体" w:hAnsi="宋体" w:hint="eastAsia"/>
          <w:sz w:val="32"/>
          <w:szCs w:val="32"/>
        </w:rPr>
        <w:t>Monte</w:t>
      </w:r>
      <w:r w:rsidRPr="00321855">
        <w:rPr>
          <w:rFonts w:ascii="宋体" w:hAnsi="宋体"/>
          <w:sz w:val="32"/>
          <w:szCs w:val="32"/>
        </w:rPr>
        <w:t xml:space="preserve"> C</w:t>
      </w:r>
      <w:r w:rsidRPr="00321855">
        <w:rPr>
          <w:rFonts w:ascii="宋体" w:hAnsi="宋体" w:hint="eastAsia"/>
          <w:sz w:val="32"/>
          <w:szCs w:val="32"/>
        </w:rPr>
        <w:t>arlo模拟数据增强</w:t>
      </w:r>
    </w:p>
    <w:p w:rsidR="00321855" w:rsidRDefault="00321855" w:rsidP="00321855">
      <w:pPr>
        <w:ind w:firstLineChars="395" w:firstLine="1269"/>
        <w:rPr>
          <w:rFonts w:ascii="宋体" w:hAnsi="宋体" w:hint="eastAsia"/>
          <w:b/>
          <w:bCs/>
          <w:sz w:val="32"/>
          <w:szCs w:val="32"/>
        </w:rPr>
      </w:pPr>
      <w:r w:rsidRPr="00321855">
        <w:rPr>
          <w:rFonts w:ascii="宋体" w:hAnsi="宋体" w:hint="eastAsia"/>
          <w:b/>
          <w:bCs/>
          <w:sz w:val="32"/>
          <w:szCs w:val="32"/>
        </w:rPr>
        <w:t xml:space="preserve">2.1.4  </w:t>
      </w:r>
      <w:r>
        <w:rPr>
          <w:rFonts w:ascii="宋体" w:hAnsi="宋体" w:hint="eastAsia"/>
          <w:b/>
          <w:bCs/>
          <w:sz w:val="32"/>
          <w:szCs w:val="32"/>
        </w:rPr>
        <w:t>数据集的构建</w:t>
      </w:r>
    </w:p>
    <w:p w:rsidR="00321855" w:rsidRDefault="00321855" w:rsidP="00321855">
      <w:pPr>
        <w:ind w:firstLineChars="147" w:firstLine="472"/>
        <w:jc w:val="left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2.2 预测模型的建立</w:t>
      </w:r>
    </w:p>
    <w:p w:rsidR="00321855" w:rsidRDefault="00321855" w:rsidP="00321855">
      <w:pPr>
        <w:ind w:firstLineChars="395" w:firstLine="1269"/>
        <w:jc w:val="left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2.2.1 预测模型的选型分析</w:t>
      </w:r>
    </w:p>
    <w:p w:rsidR="00321855" w:rsidRPr="00321855" w:rsidRDefault="00321855" w:rsidP="00321855">
      <w:pPr>
        <w:pStyle w:val="Normal"/>
        <w:ind w:firstLineChars="395" w:firstLine="1269"/>
        <w:rPr>
          <w:rFonts w:ascii="宋体" w:hAnsi="宋体" w:cs="Times New Roman" w:hint="eastAsia"/>
          <w:b/>
          <w:bCs/>
          <w:sz w:val="32"/>
          <w:szCs w:val="32"/>
        </w:rPr>
      </w:pPr>
      <w:r w:rsidRPr="00321855">
        <w:rPr>
          <w:rFonts w:ascii="宋体" w:hAnsi="宋体" w:cs="Times New Roman" w:hint="eastAsia"/>
          <w:b/>
          <w:bCs/>
          <w:sz w:val="32"/>
          <w:szCs w:val="32"/>
        </w:rPr>
        <w:t xml:space="preserve">2.2.2 </w:t>
      </w:r>
      <w:r w:rsidRPr="00321855">
        <w:rPr>
          <w:rFonts w:ascii="宋体" w:hAnsi="宋体" w:cs="Times New Roman" w:hint="eastAsia"/>
          <w:b/>
          <w:bCs/>
          <w:sz w:val="32"/>
          <w:szCs w:val="32"/>
        </w:rPr>
        <w:t>模型训练</w:t>
      </w:r>
      <w:r w:rsidRPr="00321855">
        <w:rPr>
          <w:rFonts w:ascii="宋体" w:hAnsi="宋体" w:cs="Times New Roman" w:hint="eastAsia"/>
          <w:b/>
          <w:bCs/>
          <w:sz w:val="32"/>
          <w:szCs w:val="32"/>
        </w:rPr>
        <w:t>；</w:t>
      </w:r>
    </w:p>
    <w:p w:rsidR="00321855" w:rsidRPr="00321855" w:rsidRDefault="00321855" w:rsidP="00321855">
      <w:pPr>
        <w:pStyle w:val="Normal"/>
        <w:ind w:firstLineChars="395" w:firstLine="1269"/>
        <w:rPr>
          <w:rFonts w:ascii="宋体" w:hAnsi="宋体" w:cs="Times New Roman" w:hint="eastAsia"/>
          <w:b/>
          <w:bCs/>
          <w:sz w:val="32"/>
          <w:szCs w:val="32"/>
        </w:rPr>
      </w:pPr>
      <w:r w:rsidRPr="00321855">
        <w:rPr>
          <w:rFonts w:ascii="宋体" w:hAnsi="宋体" w:cs="Times New Roman" w:hint="eastAsia"/>
          <w:b/>
          <w:bCs/>
          <w:sz w:val="32"/>
          <w:szCs w:val="32"/>
        </w:rPr>
        <w:t>2.2.3 模型预测；</w:t>
      </w:r>
      <w:r>
        <w:rPr>
          <w:rFonts w:ascii="宋体" w:hAnsi="宋体" w:cs="Times New Roman" w:hint="eastAsia"/>
          <w:b/>
          <w:bCs/>
          <w:sz w:val="32"/>
          <w:szCs w:val="32"/>
        </w:rPr>
        <w:t xml:space="preserve">   </w:t>
      </w:r>
    </w:p>
    <w:p w:rsidR="00321855" w:rsidRPr="00321855" w:rsidRDefault="00321855" w:rsidP="00321855">
      <w:pPr>
        <w:pStyle w:val="1"/>
        <w:spacing w:before="120" w:after="120"/>
        <w:ind w:firstLineChars="196" w:firstLine="630"/>
        <w:rPr>
          <w:rFonts w:ascii="宋体" w:hAnsi="宋体" w:hint="eastAsia"/>
          <w:kern w:val="2"/>
          <w:sz w:val="32"/>
          <w:szCs w:val="32"/>
        </w:rPr>
      </w:pPr>
      <w:r w:rsidRPr="00321855">
        <w:rPr>
          <w:rFonts w:ascii="宋体" w:hAnsi="宋体" w:hint="eastAsia"/>
          <w:kern w:val="2"/>
          <w:sz w:val="32"/>
          <w:szCs w:val="32"/>
        </w:rPr>
        <w:t>3预测</w:t>
      </w:r>
      <w:r w:rsidRPr="00321855">
        <w:rPr>
          <w:rFonts w:ascii="宋体" w:hAnsi="宋体" w:hint="eastAsia"/>
          <w:kern w:val="2"/>
          <w:sz w:val="32"/>
          <w:szCs w:val="32"/>
        </w:rPr>
        <w:t>模型在Q</w:t>
      </w:r>
      <w:r w:rsidRPr="00321855">
        <w:rPr>
          <w:rFonts w:ascii="宋体" w:hAnsi="宋体"/>
          <w:kern w:val="2"/>
          <w:sz w:val="32"/>
          <w:szCs w:val="32"/>
        </w:rPr>
        <w:t>MU</w:t>
      </w:r>
      <w:r w:rsidRPr="00321855">
        <w:rPr>
          <w:rFonts w:ascii="宋体" w:hAnsi="宋体" w:hint="eastAsia"/>
          <w:kern w:val="2"/>
          <w:sz w:val="32"/>
          <w:szCs w:val="32"/>
        </w:rPr>
        <w:t>评估中应用</w:t>
      </w:r>
      <w:r w:rsidRPr="00321855">
        <w:rPr>
          <w:rFonts w:ascii="宋体" w:hAnsi="宋体" w:hint="eastAsia"/>
          <w:kern w:val="2"/>
          <w:sz w:val="32"/>
          <w:szCs w:val="32"/>
        </w:rPr>
        <w:t>研究</w:t>
      </w:r>
    </w:p>
    <w:p w:rsidR="00321855" w:rsidRPr="00321855" w:rsidRDefault="00321855" w:rsidP="00321855">
      <w:pPr>
        <w:pStyle w:val="2"/>
        <w:spacing w:before="156" w:after="156"/>
        <w:ind w:firstLineChars="395" w:firstLine="1269"/>
        <w:rPr>
          <w:rFonts w:ascii="宋体" w:hAnsi="宋体" w:hint="eastAsia"/>
          <w:sz w:val="32"/>
          <w:szCs w:val="32"/>
        </w:rPr>
      </w:pPr>
      <w:r w:rsidRPr="00321855">
        <w:rPr>
          <w:rFonts w:ascii="宋体" w:hAnsi="宋体" w:hint="eastAsia"/>
          <w:sz w:val="32"/>
          <w:szCs w:val="32"/>
        </w:rPr>
        <w:t>3.1</w:t>
      </w:r>
      <w:r w:rsidRPr="00321855">
        <w:rPr>
          <w:rFonts w:ascii="宋体" w:hAnsi="宋体"/>
          <w:sz w:val="32"/>
          <w:szCs w:val="32"/>
        </w:rPr>
        <w:t>QMU</w:t>
      </w:r>
      <w:r w:rsidRPr="00321855">
        <w:rPr>
          <w:rFonts w:ascii="宋体" w:hAnsi="宋体" w:hint="eastAsia"/>
          <w:sz w:val="32"/>
          <w:szCs w:val="32"/>
        </w:rPr>
        <w:t>定义</w:t>
      </w:r>
    </w:p>
    <w:p w:rsidR="00321855" w:rsidRPr="00321855" w:rsidRDefault="00321855" w:rsidP="00321855">
      <w:pPr>
        <w:pStyle w:val="2"/>
        <w:spacing w:before="156" w:after="156"/>
        <w:ind w:firstLineChars="395" w:firstLine="1269"/>
        <w:rPr>
          <w:rFonts w:ascii="宋体" w:hAnsi="宋体" w:hint="eastAsia"/>
          <w:sz w:val="32"/>
          <w:szCs w:val="32"/>
        </w:rPr>
      </w:pPr>
      <w:r w:rsidRPr="00321855">
        <w:rPr>
          <w:rFonts w:ascii="宋体" w:hAnsi="宋体" w:hint="eastAsia"/>
          <w:sz w:val="32"/>
          <w:szCs w:val="32"/>
        </w:rPr>
        <w:t>3.2</w:t>
      </w:r>
      <w:r w:rsidRPr="00321855">
        <w:rPr>
          <w:rFonts w:ascii="宋体" w:hAnsi="宋体" w:hint="eastAsia"/>
          <w:sz w:val="32"/>
          <w:szCs w:val="32"/>
        </w:rPr>
        <w:t>预测模型</w:t>
      </w:r>
      <w:r w:rsidRPr="00321855">
        <w:rPr>
          <w:rFonts w:ascii="宋体" w:hAnsi="宋体" w:hint="eastAsia"/>
          <w:sz w:val="32"/>
          <w:szCs w:val="32"/>
        </w:rPr>
        <w:t>与</w:t>
      </w:r>
      <w:r w:rsidRPr="00321855">
        <w:rPr>
          <w:rFonts w:ascii="宋体" w:hAnsi="宋体" w:hint="eastAsia"/>
          <w:sz w:val="32"/>
          <w:szCs w:val="32"/>
        </w:rPr>
        <w:t>多元Q</w:t>
      </w:r>
      <w:r w:rsidRPr="00321855">
        <w:rPr>
          <w:rFonts w:ascii="宋体" w:hAnsi="宋体"/>
          <w:sz w:val="32"/>
          <w:szCs w:val="32"/>
        </w:rPr>
        <w:t>MU</w:t>
      </w:r>
      <w:r w:rsidRPr="00321855">
        <w:rPr>
          <w:rFonts w:ascii="宋体" w:hAnsi="宋体" w:hint="eastAsia"/>
          <w:sz w:val="32"/>
          <w:szCs w:val="32"/>
        </w:rPr>
        <w:t>评估法</w:t>
      </w:r>
    </w:p>
    <w:p w:rsidR="00321855" w:rsidRPr="00321855" w:rsidRDefault="00321855" w:rsidP="00321855">
      <w:pPr>
        <w:pStyle w:val="1"/>
        <w:spacing w:before="120" w:after="120"/>
        <w:ind w:firstLineChars="246" w:firstLine="790"/>
        <w:rPr>
          <w:rFonts w:ascii="宋体" w:hAnsi="宋体" w:hint="eastAsia"/>
          <w:kern w:val="2"/>
          <w:sz w:val="32"/>
          <w:szCs w:val="32"/>
        </w:rPr>
      </w:pPr>
      <w:r w:rsidRPr="00321855">
        <w:rPr>
          <w:rFonts w:ascii="宋体" w:hAnsi="宋体" w:hint="eastAsia"/>
          <w:kern w:val="2"/>
          <w:sz w:val="32"/>
          <w:szCs w:val="32"/>
        </w:rPr>
        <w:t>4</w:t>
      </w:r>
      <w:r w:rsidRPr="00321855">
        <w:rPr>
          <w:rFonts w:ascii="宋体" w:hAnsi="宋体" w:hint="eastAsia"/>
          <w:kern w:val="2"/>
          <w:sz w:val="32"/>
          <w:szCs w:val="32"/>
        </w:rPr>
        <w:t>结论</w:t>
      </w:r>
    </w:p>
    <w:p w:rsidR="00321855" w:rsidRPr="00321855" w:rsidRDefault="00321855" w:rsidP="00321855">
      <w:pPr>
        <w:ind w:firstLineChars="246" w:firstLine="790"/>
        <w:rPr>
          <w:rFonts w:ascii="宋体" w:hAnsi="宋体"/>
          <w:b/>
          <w:bCs/>
          <w:sz w:val="32"/>
          <w:szCs w:val="32"/>
        </w:rPr>
      </w:pPr>
      <w:r w:rsidRPr="00321855">
        <w:rPr>
          <w:rFonts w:ascii="宋体" w:hAnsi="宋体" w:hint="eastAsia"/>
          <w:b/>
          <w:bCs/>
          <w:sz w:val="32"/>
          <w:szCs w:val="32"/>
        </w:rPr>
        <w:t>参考文献</w:t>
      </w:r>
    </w:p>
    <w:p w:rsidR="00321855" w:rsidRPr="00321855" w:rsidRDefault="00321855" w:rsidP="00321855"/>
    <w:p w:rsidR="00321855" w:rsidRPr="00321855" w:rsidRDefault="00321855" w:rsidP="00321855"/>
    <w:p w:rsidR="00321855" w:rsidRPr="00321855" w:rsidRDefault="00321855" w:rsidP="00321855"/>
    <w:p w:rsidR="00321855" w:rsidRPr="00321855" w:rsidRDefault="00321855" w:rsidP="00321855">
      <w:pPr>
        <w:pStyle w:val="Normal"/>
      </w:pPr>
    </w:p>
    <w:p w:rsidR="00321855" w:rsidRPr="00321855" w:rsidRDefault="00321855" w:rsidP="00321855">
      <w:pPr>
        <w:ind w:firstLineChars="600" w:firstLine="1440"/>
        <w:jc w:val="left"/>
        <w:rPr>
          <w:rFonts w:hint="eastAsia"/>
        </w:rPr>
      </w:pPr>
    </w:p>
    <w:p w:rsidR="00AE4F09" w:rsidRPr="00AE4F09" w:rsidRDefault="00AE4F09" w:rsidP="00AE4F09">
      <w:r>
        <w:rPr>
          <w:rFonts w:hint="eastAsia"/>
        </w:rPr>
        <w:t xml:space="preserve">    </w:t>
      </w:r>
    </w:p>
    <w:p w:rsidR="00AE4F09" w:rsidRPr="00AE4F09" w:rsidRDefault="00AE4F09" w:rsidP="00AE4F09">
      <w:pPr>
        <w:ind w:firstLine="643"/>
        <w:rPr>
          <w:rFonts w:ascii="宋体" w:hAnsi="宋体" w:hint="eastAsia"/>
          <w:b/>
          <w:bCs/>
          <w:sz w:val="32"/>
          <w:szCs w:val="32"/>
        </w:rPr>
      </w:pPr>
    </w:p>
    <w:p w:rsidR="00AE4F09" w:rsidRPr="00AE4F09" w:rsidRDefault="00AE4F09" w:rsidP="00AE4F09">
      <w:pPr>
        <w:ind w:firstLine="643"/>
        <w:rPr>
          <w:rFonts w:hint="eastAsia"/>
        </w:rPr>
      </w:pPr>
    </w:p>
    <w:sectPr w:rsidR="00AE4F09" w:rsidRPr="00AE4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09"/>
    <w:rsid w:val="000002F4"/>
    <w:rsid w:val="000705D8"/>
    <w:rsid w:val="00321855"/>
    <w:rsid w:val="00457BFC"/>
    <w:rsid w:val="00A10A23"/>
    <w:rsid w:val="00A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F09"/>
    <w:pPr>
      <w:widowControl w:val="0"/>
      <w:spacing w:line="360" w:lineRule="auto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21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E4F09"/>
    <w:pPr>
      <w:keepNext/>
      <w:keepLines/>
      <w:spacing w:beforeLines="50" w:afterLines="50"/>
      <w:outlineLvl w:val="1"/>
    </w:pPr>
    <w:rPr>
      <w:rFonts w:ascii="Cambria" w:hAnsi="Cambria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AE4F09"/>
    <w:rPr>
      <w:rFonts w:ascii="Cambria" w:eastAsia="宋体" w:hAnsi="Cambria" w:cs="Times New Roman"/>
      <w:b/>
      <w:bCs/>
      <w:sz w:val="30"/>
      <w:szCs w:val="30"/>
    </w:rPr>
  </w:style>
  <w:style w:type="paragraph" w:customStyle="1" w:styleId="Normal">
    <w:name w:val="Normal"/>
    <w:rsid w:val="00321855"/>
    <w:pPr>
      <w:jc w:val="both"/>
    </w:pPr>
    <w:rPr>
      <w:rFonts w:ascii="Calibri" w:eastAsia="宋体" w:hAnsi="Calibri" w:cs="宋体"/>
      <w:szCs w:val="21"/>
    </w:rPr>
  </w:style>
  <w:style w:type="character" w:customStyle="1" w:styleId="1Char">
    <w:name w:val="标题 1 Char"/>
    <w:basedOn w:val="a0"/>
    <w:link w:val="1"/>
    <w:uiPriority w:val="9"/>
    <w:rsid w:val="00321855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F09"/>
    <w:pPr>
      <w:widowControl w:val="0"/>
      <w:spacing w:line="360" w:lineRule="auto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21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E4F09"/>
    <w:pPr>
      <w:keepNext/>
      <w:keepLines/>
      <w:spacing w:beforeLines="50" w:afterLines="50"/>
      <w:outlineLvl w:val="1"/>
    </w:pPr>
    <w:rPr>
      <w:rFonts w:ascii="Cambria" w:hAnsi="Cambria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AE4F09"/>
    <w:rPr>
      <w:rFonts w:ascii="Cambria" w:eastAsia="宋体" w:hAnsi="Cambria" w:cs="Times New Roman"/>
      <w:b/>
      <w:bCs/>
      <w:sz w:val="30"/>
      <w:szCs w:val="30"/>
    </w:rPr>
  </w:style>
  <w:style w:type="paragraph" w:customStyle="1" w:styleId="Normal">
    <w:name w:val="Normal"/>
    <w:rsid w:val="00321855"/>
    <w:pPr>
      <w:jc w:val="both"/>
    </w:pPr>
    <w:rPr>
      <w:rFonts w:ascii="Calibri" w:eastAsia="宋体" w:hAnsi="Calibri" w:cs="宋体"/>
      <w:szCs w:val="21"/>
    </w:rPr>
  </w:style>
  <w:style w:type="character" w:customStyle="1" w:styleId="1Char">
    <w:name w:val="标题 1 Char"/>
    <w:basedOn w:val="a0"/>
    <w:link w:val="1"/>
    <w:uiPriority w:val="9"/>
    <w:rsid w:val="00321855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buxu105</dc:creator>
  <cp:lastModifiedBy>buxu105</cp:lastModifiedBy>
  <cp:revision>2</cp:revision>
  <dcterms:created xsi:type="dcterms:W3CDTF">2022-03-21T03:46:00Z</dcterms:created>
  <dcterms:modified xsi:type="dcterms:W3CDTF">2022-03-21T03:46:00Z</dcterms:modified>
</cp:coreProperties>
</file>