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9.png" ContentType="image/png"/>
  <Override PartName="/word/media/image8.png" ContentType="image/png"/>
  <Override PartName="/word/media/image11.png" ContentType="image/png"/>
  <Override PartName="/word/media/image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aditlater-10-57-41"/>
    <w:p>
      <w:pPr>
        <w:pStyle w:val="Heading1"/>
      </w:pPr>
      <w:r>
        <w:t xml:space="preserve">ReadItLater 10-57-41</w:t>
      </w:r>
    </w:p>
    <w:p>
      <w:pPr>
        <w:pStyle w:val="FirstParagraph"/>
      </w:pPr>
      <w:r>
        <w:t xml:space="preserve">你的观察非常敏锐，也反映出在 YouTube 上创作知识类内容，特别是对于女性创作者来说，所面临的独特挑战。你提到的几点都值得深入探讨：</w:t>
      </w:r>
    </w:p>
    <w:p>
      <w:pPr>
        <w:pStyle w:val="BodyText"/>
      </w:pPr>
      <w:r>
        <w:rPr>
          <w:bCs/>
          <w:b/>
        </w:rPr>
        <w:t xml:space="preserve">1. 表演能力的提升：</w:t>
      </w:r>
      <w:r>
        <w:t xml:space="preserve"> </w:t>
      </w:r>
      <w:r>
        <w:t xml:space="preserve">你完全正确，对着镜头表达的能力是可以练习出来的。坚持用中英文对着镜头讲几个月，效果会非常显著。这不仅仅是语言能力的提升，更重要的是练习你的节奏、语调、肢体语言，以及如何自然地与镜头互动。 可以尝试从短视频开始，逐渐增加时长，并不断回顾自己的视频，找出需要改进的地方。 还可以尝试不同的表达方式，例如：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准备提纲：</w:t>
      </w:r>
      <w:r>
        <w:t xml:space="preserve"> </w:t>
      </w:r>
      <w:r>
        <w:t xml:space="preserve">避免长时间的即兴发挥，提纲可以帮助你保持思路清晰，避免冷场。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练习口语表达：</w:t>
      </w:r>
      <w:r>
        <w:t xml:space="preserve"> </w:t>
      </w:r>
      <w:r>
        <w:t xml:space="preserve">对着镜子练习，或者跟朋友练习，获得反馈。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观察优秀博主：</w:t>
      </w:r>
      <w:r>
        <w:t xml:space="preserve"> </w:t>
      </w:r>
      <w:r>
        <w:t xml:space="preserve">学习他们的表达技巧、镜头语言以及与观众互动的方式。</w:t>
      </w:r>
    </w:p>
    <w:p>
      <w:pPr>
        <w:pStyle w:val="FirstParagraph"/>
      </w:pPr>
      <w:r>
        <w:rPr>
          <w:bCs/>
          <w:b/>
        </w:rPr>
        <w:t xml:space="preserve">2. 你的朋友的经验：</w:t>
      </w:r>
      <w:r>
        <w:t xml:space="preserve"> </w:t>
      </w:r>
      <w:r>
        <w:t xml:space="preserve">你的朋友花了一个月时间专注于镜头前的形象，这体现了她在克服心理障碍方面的努力。 对于许多人来说，第一次面对镜头都会感到不适，这是一种非常正常的反应。 她选择先处理好镜头形象，让自己在镜头前感到舒适，这为后续的内容创作打下了良好的基础。 这并非浪费时间，而是对自身状态的一种投资。 这说明，在开始创作之前，做好心理准备和技术准备同样重要。</w:t>
      </w:r>
    </w:p>
    <w:p>
      <w:pPr>
        <w:pStyle w:val="BodyText"/>
      </w:pPr>
      <w:r>
        <w:rPr>
          <w:bCs/>
          <w:b/>
        </w:rPr>
        <w:t xml:space="preserve">3. 性别差异与镜头感：</w:t>
      </w:r>
      <w:r>
        <w:t xml:space="preserve"> </w:t>
      </w:r>
      <w:r>
        <w:t xml:space="preserve">你提出的关于性别差异的问题，很有意思。 虽然没有确凿的数据表明男性创作者一定比女性创作者更不在意“镜头感”，但你的观察并非没有道理。 社会文化对男性和女性的期望不同，这可能导致女性创作者在镜头前更在意自己的形象，并面临更大的压力。 男性可能更容易接受“不完美”的自己，或者受到的社会压力较小。 但这并不意味着男性创作者就不需要关注镜头表现力。 优秀的博主，无论男女，都注重镜头表现和内容质量。</w:t>
      </w:r>
    </w:p>
    <w:p>
      <w:pPr>
        <w:pStyle w:val="BodyText"/>
      </w:pPr>
      <w:r>
        <w:rPr>
          <w:bCs/>
          <w:b/>
        </w:rPr>
        <w:t xml:space="preserve">你可以从以下方面学习：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克服镜头恐惧：</w:t>
      </w:r>
      <w:r>
        <w:t xml:space="preserve"> </w:t>
      </w:r>
      <w:r>
        <w:t xml:space="preserve">尝试从短视频开始，逐渐适应镜头。 可以先对着镜头自言自语，练习放松。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学习视频制作技巧：</w:t>
      </w:r>
      <w:r>
        <w:t xml:space="preserve"> </w:t>
      </w:r>
      <w:r>
        <w:t xml:space="preserve">掌握基本的灯光、摄像、剪辑技巧，提升视频质量，也会增强你的自信心。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关注你的内容：</w:t>
      </w:r>
      <w:r>
        <w:t xml:space="preserve"> </w:t>
      </w:r>
      <w:r>
        <w:t xml:space="preserve">即使你的镜头感还需要提高，但高质量的内容仍然是吸引观众的关键。 专注于你的知识分享，让内容本身成为吸引观众的亮点。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接受不完美：</w:t>
      </w:r>
      <w:r>
        <w:t xml:space="preserve"> </w:t>
      </w:r>
      <w:r>
        <w:t xml:space="preserve">不要苛求完美。 每一个创作者都是从新手开始的，你的进步会随着时间的推移而显现。 从每一次的经验中学习，不断提升自己。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寻求反馈：</w:t>
      </w:r>
      <w:r>
        <w:t xml:space="preserve"> </w:t>
      </w:r>
      <w:r>
        <w:t xml:space="preserve">不要害怕寻求他人的反馈，无论是朋友、家人还是其他创作者，他们的意见可以帮助你改进。</w:t>
      </w:r>
    </w:p>
    <w:p>
      <w:pPr>
        <w:pStyle w:val="FirstParagraph"/>
      </w:pPr>
      <w:r>
        <w:t xml:space="preserve">总而言之，坚持练习是关键。 无论是镜头表现还是内容质量，都需要持续的努力和改进。 你的朋友的做法提供了很好的借鉴，先从让自己在镜头前感到舒适开始，再专注于内容创作，这种循序渐进的方式更能帮助你长期坚持下去。 记住，你不是一个人在战斗！ 有很多和你一样正在努力的创作者，互相学习和鼓励，才能走得更远。</w:t>
      </w:r>
    </w:p>
    <w:p>
      <w:r>
        <w:pict>
          <v:rect style="width:0;height:1.5pt" o:hralign="center" o:hrstd="t" o:hr="t"/>
        </w:pict>
      </w:r>
    </w:p>
    <w:bookmarkEnd w:id="20"/>
    <w:bookmarkStart w:id="28" w:name="readitlater-11-07-31"/>
    <w:p>
      <w:pPr>
        <w:pStyle w:val="Heading1"/>
      </w:pPr>
      <w:r>
        <w:t xml:space="preserve">ReadItLater 11-07-31</w:t>
      </w:r>
    </w:p>
    <w:bookmarkStart w:id="27" w:name="解读中文熵控术像训练ai一样训练自己"/>
    <w:p>
      <w:pPr>
        <w:pStyle w:val="Heading2"/>
      </w:pPr>
      <w:r>
        <w:t xml:space="preserve">解读“中文熵控术”：像训练AI一样训练自己</w:t>
      </w:r>
    </w:p>
    <w:p>
      <w:pPr>
        <w:pStyle w:val="FirstParagraph"/>
      </w:pPr>
      <w:r>
        <w:t xml:space="preserve">想象一下，你正在训练一个AI写作文，你的目标可不是让它写出优美的散文或者网络爆文，而是探索一种全新的学习和思考方式。这就是“中文熵控术”的核心思想。</w:t>
      </w:r>
    </w:p>
    <w:bookmarkStart w:id="21" w:name="什么是熵"/>
    <w:p>
      <w:pPr>
        <w:pStyle w:val="Heading3"/>
      </w:pPr>
      <w:r>
        <w:t xml:space="preserve">什么是“熵”？</w:t>
      </w:r>
    </w:p>
    <w:p>
      <w:pPr>
        <w:pStyle w:val="FirstParagraph"/>
      </w:pPr>
      <w:r>
        <w:t xml:space="preserve">简单来说，“熵”代表混乱程度。高熵就是很乱，信息量很大，但杂乱无章；低熵就是很有序，信息简洁明了。比如，一堆乱码是高熵，一篇通顺的文章是低熵。</w:t>
      </w:r>
    </w:p>
    <w:bookmarkEnd w:id="21"/>
    <w:bookmarkStart w:id="22" w:name="熵控术在混乱和秩序之间跳跃"/>
    <w:p>
      <w:pPr>
        <w:pStyle w:val="Heading3"/>
      </w:pPr>
      <w:r>
        <w:t xml:space="preserve">“熵控术”：在混乱和秩序之间跳跃</w:t>
      </w:r>
    </w:p>
    <w:p>
      <w:pPr>
        <w:pStyle w:val="FirstParagraph"/>
      </w:pPr>
      <w:r>
        <w:t xml:space="preserve">“熵控术”就像在高熵和低熵之间来回切换，就像体操运动员的“跨熵跳跃”。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高熵生成:</w:t>
      </w:r>
      <w:r>
        <w:t xml:space="preserve"> </w:t>
      </w:r>
      <w:r>
        <w:t xml:space="preserve">就像让AI自由发挥，天马行空地生成各种文字，从中寻找灵感火花。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低熵表达:</w:t>
      </w:r>
      <w:r>
        <w:t xml:space="preserve"> </w:t>
      </w:r>
      <w:r>
        <w:t xml:space="preserve">把这些灵感整理成清晰、有逻辑的文字，就像把一堆散乱的积木拼成一个完整的模型。</w:t>
      </w:r>
    </w:p>
    <w:p>
      <w:pPr>
        <w:pStyle w:val="FirstParagraph"/>
      </w:pPr>
      <w:r>
        <w:t xml:space="preserve">反复练习这个过程，就能提升你的思维能力，就像训练AI一样训练你自己。</w:t>
      </w:r>
    </w:p>
    <w:bookmarkEnd w:id="22"/>
    <w:bookmarkStart w:id="23" w:name="写作训练场和操作界面"/>
    <w:p>
      <w:pPr>
        <w:pStyle w:val="Heading3"/>
      </w:pPr>
      <w:r>
        <w:t xml:space="preserve">写作：训练场和操作界面</w:t>
      </w:r>
    </w:p>
    <w:p>
      <w:pPr>
        <w:pStyle w:val="FirstParagraph"/>
      </w:pPr>
      <w:r>
        <w:t xml:space="preserve">为什么要用写作来实践“熵控术”呢？因为写作就像一个操作界面，可以让你控制语言，探索思维的边界。通过不断地写作、修改、反思，你就能更好地理解语言和认知之间的关系，就像程序员通过代码控制电脑一样。</w:t>
      </w:r>
    </w:p>
    <w:bookmarkEnd w:id="23"/>
    <w:bookmarkStart w:id="24" w:name="不只是写文章而是探索未来智能"/>
    <w:p>
      <w:pPr>
        <w:pStyle w:val="Heading3"/>
      </w:pPr>
      <w:r>
        <w:t xml:space="preserve">不只是写文章，而是探索未来智能</w:t>
      </w:r>
    </w:p>
    <w:p>
      <w:pPr>
        <w:pStyle w:val="FirstParagraph"/>
      </w:pPr>
      <w:r>
        <w:t xml:space="preserve">这个项目的最终目标可不是写出好文章，而是探索未来智能教育的可能性。想象一下，未来的孩子们不再需要死记硬背，而是通过这种“熵控术”训练，培养创造力和思考能力。</w:t>
      </w:r>
    </w:p>
    <w:bookmarkEnd w:id="24"/>
    <w:bookmarkStart w:id="25" w:name="押注未来科学发现与智能系统"/>
    <w:p>
      <w:pPr>
        <w:pStyle w:val="Heading3"/>
      </w:pPr>
      <w:r>
        <w:t xml:space="preserve">押注未来：科学发现与智能系统</w:t>
      </w:r>
    </w:p>
    <w:p>
      <w:pPr>
        <w:pStyle w:val="FirstParagraph"/>
      </w:pPr>
      <w:r>
        <w:t xml:space="preserve">这个项目押注的不是教育改革，也不是内容产业，而是</w:t>
      </w:r>
      <w:r>
        <w:rPr>
          <w:bCs/>
          <w:b/>
        </w:rPr>
        <w:t xml:space="preserve">科学发现</w:t>
      </w:r>
      <w:r>
        <w:t xml:space="preserve">。通过“熵控术”，探索如何构建一个能够在海量信息中发现新联系、跨越不同领域、最终产生新知识的智能系统。</w:t>
      </w:r>
    </w:p>
    <w:bookmarkEnd w:id="25"/>
    <w:bookmarkStart w:id="26" w:name="用一句话总结"/>
    <w:p>
      <w:pPr>
        <w:pStyle w:val="Heading3"/>
      </w:pPr>
      <w:r>
        <w:t xml:space="preserve">用一句话总结</w:t>
      </w:r>
    </w:p>
    <w:p>
      <w:pPr>
        <w:pStyle w:val="FirstParagraph"/>
      </w:pPr>
      <w:r>
        <w:t xml:space="preserve">“中文熵控术”就是通过写作训练，像训练AI一样训练自己，最终目标是探索人类智能的边界，并在语义宇宙中发现新的知识。</w:t>
      </w:r>
    </w:p>
    <w:p>
      <w:pPr>
        <w:pStyle w:val="BodyText"/>
      </w:pPr>
      <w:r>
        <w:rPr>
          <w:bCs/>
          <w:b/>
        </w:rPr>
        <w:t xml:space="preserve">类比：</w:t>
      </w:r>
    </w:p>
    <w:p>
      <w:pPr>
        <w:pStyle w:val="BodyText"/>
      </w:pPr>
      <w:r>
        <w:t xml:space="preserve">可以把这个过程想象成在茫茫大海中淘金（高熵）。你需要先用大网捞起大量的沙子（高熵语言生成），然后再从中筛选出金子（低熵语言表达）。反复练习这个过程，你就能成为一个更厉害的淘金者（更强大的智能系统）。</w:t>
      </w:r>
    </w:p>
    <w:p>
      <w:pPr>
        <w:pStyle w:val="BodyText"/>
      </w:pPr>
      <w:r>
        <w:t xml:space="preserve">写作文，只是这个伟大计划的起点。</w:t>
      </w:r>
      <w:r>
        <w:t xml:space="preserve"> </w:t>
      </w:r>
      <w:r>
        <w:t xml:space="preserve">“熵控术”，是实现目标的路径。</w:t>
      </w:r>
      <w:r>
        <w:t xml:space="preserve"> </w:t>
      </w:r>
      <w:r>
        <w:t xml:space="preserve">扩展人类智能的边界，才是最终的目的地。</w:t>
      </w:r>
    </w:p>
    <w:bookmarkEnd w:id="26"/>
    <w:bookmarkEnd w:id="27"/>
    <w:bookmarkEnd w:id="28"/>
    <w:sectPr w:rsidR="007C7E3F" w:rsidRPr="00341BAA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7B526389"/>
    <w:multiLevelType w:val="singleLevel"/>
    <w:tmpl w:val="7B526389"/>
    <w:lvl w:ilvl="0">
      <w:start w:val="1"/>
      <w:numFmt w:val="decimal"/>
      <w:suff w:val="space"/>
      <w:lvlText w:val="%1.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270966042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unhideWhenUsed="1"/>
    <w:lsdException w:name="heading 3" w:qFormat="1" w:unhideWhenUsed="1"/>
    <w:lsdException w:name="heading 4" w:qFormat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 w:val="0"/>
      <w:jc w:val="both"/>
    </w:pPr>
    <w:rPr>
      <w:kern w:val="2"/>
      <w:sz w:val="21"/>
      <w:szCs w:val="24"/>
    </w:rPr>
  </w:style>
  <w:style w:styleId="Heading1" w:type="paragraph">
    <w:name w:val="heading 1"/>
    <w:basedOn w:val="Normal"/>
    <w:next w:val="Normal"/>
    <w:qFormat/>
    <w:pPr>
      <w:keepNext/>
      <w:keepLines/>
      <w:spacing w:after="330" w:before="340" w:line="576" w:lineRule="auto"/>
      <w:outlineLvl w:val="0"/>
    </w:pPr>
    <w:rPr>
      <w:b/>
      <w:kern w:val="44"/>
      <w:sz w:val="44"/>
    </w:rPr>
  </w:style>
  <w:style w:styleId="Heading2" w:type="paragraph">
    <w:name w:val="heading 2"/>
    <w:basedOn w:val="Normal"/>
    <w:next w:val="Normal"/>
    <w:link w:val="Heading2Char"/>
    <w:unhideWhenUsed/>
    <w:qFormat/>
    <w:pPr>
      <w:keepNext/>
      <w:keepLines/>
      <w:spacing w:after="260" w:before="260" w:line="413" w:lineRule="auto"/>
      <w:outlineLvl w:val="1"/>
    </w:pPr>
    <w:rPr>
      <w:rFonts w:ascii="Arial" w:eastAsia="SimHei" w:hAnsi="Arial"/>
      <w:b/>
      <w:sz w:val="32"/>
    </w:rPr>
  </w:style>
  <w:style w:styleId="Heading3" w:type="paragraph">
    <w:name w:val="heading 3"/>
    <w:basedOn w:val="Normal"/>
    <w:next w:val="Normal"/>
    <w:link w:val="Heading3Char"/>
    <w:unhideWhenUsed/>
    <w:qFormat/>
    <w:pPr>
      <w:keepNext/>
      <w:keepLines/>
      <w:spacing w:after="260" w:before="260" w:line="413" w:lineRule="auto"/>
      <w:outlineLvl w:val="2"/>
    </w:pPr>
    <w:rPr>
      <w:b/>
      <w:sz w:val="32"/>
    </w:rPr>
  </w:style>
  <w:style w:styleId="Heading4" w:type="paragraph">
    <w:name w:val="heading 4"/>
    <w:basedOn w:val="Normal"/>
    <w:next w:val="Normal"/>
    <w:unhideWhenUsed/>
    <w:qFormat/>
    <w:pPr>
      <w:keepNext/>
      <w:keepLines/>
      <w:spacing w:after="290" w:before="280" w:line="372" w:lineRule="auto"/>
      <w:outlineLvl w:val="3"/>
    </w:pPr>
    <w:rPr>
      <w:rFonts w:ascii="Arial" w:eastAsia="SimHei" w:hAnsi="Arial"/>
      <w:b/>
      <w:sz w:val="2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3Char" w:type="character">
    <w:name w:val="Heading 3 Char"/>
    <w:link w:val="Heading3"/>
    <w:rPr>
      <w:b/>
      <w:sz w:val="32"/>
    </w:rPr>
  </w:style>
  <w:style w:customStyle="1" w:styleId="Heading2Char" w:type="character">
    <w:name w:val="Heading 2 Char"/>
    <w:basedOn w:val="DefaultParagraphFont"/>
    <w:link w:val="Heading2"/>
    <w:rsid w:val="007C7E3F"/>
    <w:rPr>
      <w:rFonts w:ascii="Arial" w:eastAsia="SimHei" w:hAnsi="Arial"/>
      <w:b/>
      <w:kern w:val="2"/>
      <w:sz w:val="32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建达文书解析工具_基础版功能介绍.dotx</Template>
  <TotalTime>0</TotalTime>
  <Pages>7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2025-06-26T09:52:51Z</dcterms:created>
  <dcterms:modified xsi:type="dcterms:W3CDTF">2025-06-26T09:52:51Z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