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32"/>
          <w:szCs w:val="32"/>
        </w:rPr>
        <w:t>TinShel</w:t>
      </w:r>
      <w:r>
        <w:rPr>
          <w:rFonts w:hint="eastAsia" w:ascii="华文中宋" w:hAnsi="华文中宋" w:eastAsia="华文中宋" w:cs="华文中宋"/>
          <w:sz w:val="32"/>
          <w:szCs w:val="32"/>
          <w:lang w:val="en-US" w:eastAsia="zh-CN"/>
        </w:rPr>
        <w:t>l</w:t>
      </w:r>
      <w:r>
        <w:rPr>
          <w:rFonts w:hint="eastAsia" w:ascii="华文中宋" w:hAnsi="华文中宋" w:eastAsia="华文中宋" w:cs="华文中宋"/>
          <w:sz w:val="32"/>
          <w:szCs w:val="32"/>
        </w:rPr>
        <w:t>插件_元基花模拟染色体组计算索引系统V2021122</w:t>
      </w:r>
      <w:r>
        <w:rPr>
          <w:rFonts w:hint="eastAsia" w:ascii="华文中宋" w:hAnsi="华文中宋" w:eastAsia="华文中宋" w:cs="华文中宋"/>
          <w:sz w:val="32"/>
          <w:szCs w:val="32"/>
          <w:lang w:val="en-US" w:eastAsia="zh-CN"/>
        </w:rPr>
        <w:t>7</w:t>
      </w:r>
      <w:bookmarkStart w:id="0" w:name="_GoBack"/>
      <w:bookmarkEnd w:id="0"/>
    </w:p>
    <w:p>
      <w:pPr>
        <w:jc w:val="center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罗瑶光</w:t>
      </w:r>
    </w:p>
    <w:p>
      <w:pPr>
        <w:jc w:val="center"/>
        <w:rPr>
          <w:rFonts w:hint="default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ID:430181198505250014</w:t>
      </w:r>
    </w:p>
    <w:p>
      <w:pPr>
        <w:jc w:val="center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instrText xml:space="preserve"> HYPERLINK "mailto:313699483@qq.com" </w:instrText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fldChar w:fldCharType="separate"/>
      </w:r>
      <w:r>
        <w:rPr>
          <w:rStyle w:val="9"/>
          <w:rFonts w:hint="eastAsia" w:ascii="华文中宋" w:hAnsi="华文中宋" w:eastAsia="华文中宋" w:cs="华文中宋"/>
          <w:sz w:val="20"/>
          <w:szCs w:val="20"/>
          <w:lang w:val="en-US" w:eastAsia="zh-CN"/>
        </w:rPr>
        <w:t>313699483@qq.com</w:t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fldChar w:fldCharType="end"/>
      </w:r>
    </w:p>
    <w:p>
      <w:pPr>
        <w:jc w:val="center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center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 xml:space="preserve">软件介绍 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</w:rPr>
        <w:t>TinShel</w:t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l</w:t>
      </w:r>
      <w:r>
        <w:rPr>
          <w:rFonts w:hint="eastAsia" w:ascii="华文中宋" w:hAnsi="华文中宋" w:eastAsia="华文中宋" w:cs="华文中宋"/>
          <w:sz w:val="20"/>
          <w:szCs w:val="20"/>
        </w:rPr>
        <w:t>插件_元基花模拟染色体组计算索引系统</w:t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 xml:space="preserve"> 是一个Java api 数据处理计算的底层插件，因为不含第三方api，可以直接翻译成其它高级语言版本插件。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软件开发动机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随着TinShell的不断完善，作者发现目前TinShell 还属于养疗经的接口调用级别，还不能脱离APP的主引擎，作者需要一个api包底层级别的自动接口智慧列表系统，于是项目开始了。方便TinShell 调用。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软件开发目的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为了方便作者的个人软著在数据领域迅速产业应用。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软件价值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解放生产力，解放程序员。让代码自动编译，生产，运行和维护，让计算机听懂人话。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软件主要功能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罗瑶光先生开始将 7个著作软件（分词，排序，预测，搜索，ETL，读心，视觉，加密，服务器，数据库）的上千函数进行DNA元基编码[1]模拟24组染色体分类，这样接口将逐渐的序列化，于是用人类语言来调用这些序列函数，模拟成记忆执行序列，这个序列 一旦也开始元基编码[1] 记录，便是罗瑶光先生要的DNA遗传基因， 方便下一步杂交繁衍。 目前已经实现 单行语言执行 接口。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软件开发系统环境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Windows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硬件开发系统环境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联想y7000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软件开发软件环境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 xml:space="preserve">Eclipse， jdk1.8 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软件开发硬件环境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16g内存， 2g nvidia显卡，英特尔corei5 处理器，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软件部署软件环境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 xml:space="preserve">一切支持jdk1.8的 软件平台 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软件部署硬件环境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一切支持Java JDK1.8+的硬件平台包括手机移动设备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软件办公环境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Wps，git，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软件使用方法</w:t>
      </w:r>
    </w:p>
    <w:p>
      <w:pPr>
        <w:jc w:val="both"/>
        <w:rPr>
          <w:rFonts w:hint="default" w:ascii="华文中宋" w:hAnsi="华文中宋" w:eastAsia="华文中宋" w:cs="华文中宋"/>
          <w:b/>
          <w:bCs/>
          <w:i w:val="0"/>
          <w:iCs w:val="0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 xml:space="preserve">任何Java工程，像StaticRootMap里面的main函数一样 调用即可。例子已经测试，当前GIT备份的开源插件版本为 </w:t>
      </w:r>
      <w:r>
        <w:rPr>
          <w:rFonts w:hint="eastAsia" w:ascii="华文中宋" w:hAnsi="华文中宋" w:eastAsia="华文中宋" w:cs="华文中宋"/>
          <w:b/>
          <w:bCs/>
          <w:i w:val="0"/>
          <w:iCs w:val="0"/>
          <w:sz w:val="21"/>
          <w:szCs w:val="21"/>
          <w:lang w:val="en-US" w:eastAsia="zh-CN"/>
        </w:rPr>
        <w:t>BloomChromosome_V19001_20211226.jar , GPL2.0 协议开源， 内含完整40万行源码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执行见 main函数：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public static void main(String[] argv) throws Exception {</w:t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//写法 1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//StaticRootMap staticRootMap= new StaticRootMap();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//staticRootMap.initMap();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//StaticClassMap staticClassMap= staticRootMap.staticRootMap.get("U_VECS");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//StaticFunctionMapU_VECS_E staticFunctionMapU_VECS_C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//= (StaticFunctionMapU_VECS_E) staticClassMap.staticClassMap.get("U_VECS");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//staticFunctionMapU_VECS_C.main(null);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//写法 2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String[] strings= new String[3];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strings[0]= "执行 U_VECS 下 main 接口, 参数是null";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//strings[1]= "执行 I_VECS 下 main 接口, 参数是null";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strings[1]= "执行 U_VECS 下 main 接口, 参数是null";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Map&lt;String, Object&gt; output= new HashMap&lt;&gt;();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String[] 传参因子= new String[2];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 xml:space="preserve">Map&lt;String, Object&gt; inputValue= new HashMap&lt;&gt;(); 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double[] doubles= new double[5];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doubles[0]= 2.2222262;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doubles[1]= 3.2226222;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doubles[2]= 6.2622222;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doubles[3]= 4.6226222;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doubles[4]= 1.2222226;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double dou= 2.22;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传参因子[0]= "input";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传参因子[1]= "rank";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inputValue.put(传参因子[0], doubles);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inputValue.put(传参因子[1], dou);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output.put("传参因子", 传参因子);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output.put("inputValues", inputValue);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strings[2]= "执行 U_AOPM 下 min_v 接口, 参数是 传参因子";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//...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StaticRootMap.tinShellV003(strings, output);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//写法 3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}</w:t>
      </w: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软件执行逻辑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5994400" cy="5005705"/>
            <wp:effectExtent l="0" t="0" r="1016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50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软件注意细节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元基编码[1]环境需要支持GBK和 UTF8 字符集，避免乱码。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软件申明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作者采用GPL2.0开源协议发布，任何使用者二次研发和商业化修改也需要完整开源。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软件大小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  <w:t>6000行- 源码</w:t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软件的设计思维</w:t>
      </w:r>
    </w:p>
    <w:p>
      <w:pPr>
        <w:jc w:val="both"/>
        <w:rPr>
          <w:rFonts w:hint="default" w:ascii="华文中宋" w:hAnsi="华文中宋" w:eastAsia="华文中宋" w:cs="华文中宋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 w:val="0"/>
          <w:bCs w:val="0"/>
          <w:sz w:val="20"/>
          <w:szCs w:val="20"/>
          <w:lang w:val="en-US" w:eastAsia="zh-CN"/>
        </w:rPr>
        <w:t>作者的设计模式主要采用VPCS 技术，将元基索引 进行 接口序列化， 然后将 接口处理对应的函数映射注册，通过 映射索引的遍历来寻找可执行接口对应的函数，最后通过静态化的序列查询，可直接调用已经注册映射的函数。</w:t>
      </w: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软件的架构理念</w:t>
      </w:r>
    </w:p>
    <w:p>
      <w:pPr>
        <w:jc w:val="both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sz w:val="20"/>
          <w:szCs w:val="20"/>
          <w:lang w:val="en-US" w:eastAsia="zh-CN"/>
        </w:rPr>
      </w:pPr>
      <w:r>
        <w:drawing>
          <wp:inline distT="0" distB="0" distL="114300" distR="114300">
            <wp:extent cx="6294120" cy="499872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sz w:val="20"/>
          <w:szCs w:val="20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  <w:t>Refer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华文中宋" w:hAnsi="华文中宋" w:eastAsia="华文中宋" w:cs="华文中宋"/>
          <w:b/>
          <w:bCs/>
          <w:sz w:val="20"/>
          <w:szCs w:val="20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华文中宋" w:hAnsi="华文中宋" w:eastAsia="华文中宋" w:cs="华文中宋"/>
          <w:b w:val="0"/>
          <w:bCs w:val="0"/>
          <w:color w:val="auto"/>
          <w:sz w:val="20"/>
          <w:szCs w:val="20"/>
          <w:shd w:val="clear" w:color="auto" w:fill="auto"/>
        </w:rPr>
      </w:pPr>
      <w:r>
        <w:rPr>
          <w:rFonts w:hint="eastAsia" w:ascii="华文中宋" w:hAnsi="华文中宋" w:eastAsia="华文中宋" w:cs="华文中宋"/>
          <w:b w:val="0"/>
          <w:bCs w:val="0"/>
          <w:color w:val="auto"/>
          <w:kern w:val="0"/>
          <w:sz w:val="20"/>
          <w:szCs w:val="20"/>
          <w:shd w:val="clear" w:color="auto" w:fill="auto"/>
          <w:lang w:val="en-US" w:eastAsia="zh-CN" w:bidi="ar"/>
        </w:rPr>
        <w:t xml:space="preserve">1元基编码, 罗瑶光，罗荣武, 中华人民共和国 国家版权局, </w:t>
      </w:r>
      <w:r>
        <w:rPr>
          <w:rStyle w:val="8"/>
          <w:rFonts w:hint="eastAsia" w:ascii="华文中宋" w:hAnsi="华文中宋" w:eastAsia="华文中宋" w:cs="华文中宋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DNA元基催化与肽计算_第三修订版V039_010912</w:t>
      </w:r>
      <w:r>
        <w:rPr>
          <w:rFonts w:hint="eastAsia" w:ascii="华文中宋" w:hAnsi="华文中宋" w:eastAsia="华文中宋" w:cs="华文中宋"/>
          <w:b w:val="0"/>
          <w:bCs w:val="0"/>
          <w:color w:val="auto"/>
          <w:kern w:val="0"/>
          <w:sz w:val="20"/>
          <w:szCs w:val="20"/>
          <w:shd w:val="clear" w:color="auto" w:fill="auto"/>
          <w:lang w:val="en-US" w:eastAsia="zh-CN" w:bidi="ar"/>
        </w:rPr>
        <w:t xml:space="preserve">, </w:t>
      </w:r>
      <w:r>
        <w:rPr>
          <w:rFonts w:hint="eastAsia" w:ascii="华文中宋" w:hAnsi="华文中宋" w:eastAsia="华文中宋" w:cs="华文中宋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shd w:val="clear" w:color="auto" w:fill="auto"/>
        </w:rPr>
        <w:t>国作登字 2021-L-00268255</w:t>
      </w:r>
      <w:r>
        <w:rPr>
          <w:rFonts w:hint="eastAsia" w:ascii="华文中宋" w:hAnsi="华文中宋" w:eastAsia="华文中宋" w:cs="华文中宋"/>
          <w:b w:val="0"/>
          <w:bCs w:val="0"/>
          <w:color w:val="auto"/>
          <w:kern w:val="0"/>
          <w:sz w:val="20"/>
          <w:szCs w:val="20"/>
          <w:shd w:val="clear" w:color="auto" w:fill="auto"/>
          <w:lang w:val="en-US" w:eastAsia="zh-CN" w:bidi="ar"/>
        </w:rPr>
        <w:t>, Page564,</w:t>
      </w:r>
    </w:p>
    <w:p>
      <w:pPr>
        <w:keepNext w:val="0"/>
        <w:keepLines w:val="0"/>
        <w:widowControl/>
        <w:suppressLineNumbers w:val="0"/>
        <w:jc w:val="left"/>
        <w:rPr>
          <w:rStyle w:val="8"/>
          <w:rFonts w:hint="eastAsia" w:ascii="华文中宋" w:hAnsi="华文中宋" w:eastAsia="华文中宋" w:cs="华文中宋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FFFFFF" w:fill="D9D9D9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Style w:val="8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0"/>
          <w:szCs w:val="20"/>
          <w:shd w:val="clear" w:color="FFFFFF" w:fill="D9D9D9"/>
          <w:lang w:val="en-US" w:eastAsia="zh-CN"/>
        </w:rPr>
      </w:pPr>
    </w:p>
    <w:p>
      <w:pPr>
        <w:jc w:val="both"/>
        <w:rPr>
          <w:rFonts w:hint="default"/>
          <w:shd w:val="clear" w:color="FFFFFF" w:fill="D9D9D9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958E0"/>
    <w:rsid w:val="014001AC"/>
    <w:rsid w:val="01804A4C"/>
    <w:rsid w:val="01AA7234"/>
    <w:rsid w:val="024912E2"/>
    <w:rsid w:val="034A3564"/>
    <w:rsid w:val="045F4DED"/>
    <w:rsid w:val="04C80BE4"/>
    <w:rsid w:val="04DE21B6"/>
    <w:rsid w:val="05F15F19"/>
    <w:rsid w:val="0765096C"/>
    <w:rsid w:val="077119F1"/>
    <w:rsid w:val="08470072"/>
    <w:rsid w:val="08ED6E6B"/>
    <w:rsid w:val="09376339"/>
    <w:rsid w:val="09C63218"/>
    <w:rsid w:val="09EA33AB"/>
    <w:rsid w:val="0A4E393A"/>
    <w:rsid w:val="0AAB0D8C"/>
    <w:rsid w:val="0B2B5A29"/>
    <w:rsid w:val="0C4C3EA9"/>
    <w:rsid w:val="0C540FAF"/>
    <w:rsid w:val="0D531267"/>
    <w:rsid w:val="0E065FCB"/>
    <w:rsid w:val="0E1F1935"/>
    <w:rsid w:val="0E5B6625"/>
    <w:rsid w:val="0E680D42"/>
    <w:rsid w:val="10D426BF"/>
    <w:rsid w:val="119C142F"/>
    <w:rsid w:val="12F157AA"/>
    <w:rsid w:val="13516249"/>
    <w:rsid w:val="13693592"/>
    <w:rsid w:val="13A02D2C"/>
    <w:rsid w:val="13F6294C"/>
    <w:rsid w:val="14E07884"/>
    <w:rsid w:val="15406575"/>
    <w:rsid w:val="16226043"/>
    <w:rsid w:val="172B6DB1"/>
    <w:rsid w:val="172E600F"/>
    <w:rsid w:val="18AF5EEB"/>
    <w:rsid w:val="18C179CD"/>
    <w:rsid w:val="18E65685"/>
    <w:rsid w:val="195B397D"/>
    <w:rsid w:val="19614D0C"/>
    <w:rsid w:val="19E576EB"/>
    <w:rsid w:val="1AC27A2C"/>
    <w:rsid w:val="1BD47A17"/>
    <w:rsid w:val="1CA218C3"/>
    <w:rsid w:val="1DDC0E05"/>
    <w:rsid w:val="1DDF4451"/>
    <w:rsid w:val="1DEA1774"/>
    <w:rsid w:val="1E4E3AB1"/>
    <w:rsid w:val="1E91399D"/>
    <w:rsid w:val="1EF108E0"/>
    <w:rsid w:val="1FA12306"/>
    <w:rsid w:val="216830DB"/>
    <w:rsid w:val="2221772E"/>
    <w:rsid w:val="239F090A"/>
    <w:rsid w:val="23B73EA6"/>
    <w:rsid w:val="24205E8D"/>
    <w:rsid w:val="24596D0B"/>
    <w:rsid w:val="26233A75"/>
    <w:rsid w:val="264B2FCC"/>
    <w:rsid w:val="26DB7EAB"/>
    <w:rsid w:val="270D3939"/>
    <w:rsid w:val="27C33E4C"/>
    <w:rsid w:val="27FC632B"/>
    <w:rsid w:val="27FC7B81"/>
    <w:rsid w:val="28302479"/>
    <w:rsid w:val="28D64DCE"/>
    <w:rsid w:val="2CB5119F"/>
    <w:rsid w:val="2D3447B9"/>
    <w:rsid w:val="2D67693D"/>
    <w:rsid w:val="2E7D3F3E"/>
    <w:rsid w:val="2FAD0853"/>
    <w:rsid w:val="2FCD4A51"/>
    <w:rsid w:val="2FE029D7"/>
    <w:rsid w:val="30450A8C"/>
    <w:rsid w:val="304F36B8"/>
    <w:rsid w:val="31215055"/>
    <w:rsid w:val="31224929"/>
    <w:rsid w:val="31305298"/>
    <w:rsid w:val="315164CD"/>
    <w:rsid w:val="32364B30"/>
    <w:rsid w:val="32A63A63"/>
    <w:rsid w:val="35E52729"/>
    <w:rsid w:val="35E93C67"/>
    <w:rsid w:val="368F0CB2"/>
    <w:rsid w:val="36EC3A0F"/>
    <w:rsid w:val="36F54FB9"/>
    <w:rsid w:val="37456B32"/>
    <w:rsid w:val="375A306E"/>
    <w:rsid w:val="37C329C2"/>
    <w:rsid w:val="38673C95"/>
    <w:rsid w:val="38A73384"/>
    <w:rsid w:val="38A87E0A"/>
    <w:rsid w:val="38D17360"/>
    <w:rsid w:val="38DD7AB3"/>
    <w:rsid w:val="391060DB"/>
    <w:rsid w:val="3A661D2A"/>
    <w:rsid w:val="3B954675"/>
    <w:rsid w:val="3BB93D77"/>
    <w:rsid w:val="3C504A40"/>
    <w:rsid w:val="3C891E0B"/>
    <w:rsid w:val="3CEA279F"/>
    <w:rsid w:val="3D491BBB"/>
    <w:rsid w:val="3D4C5207"/>
    <w:rsid w:val="3D85696B"/>
    <w:rsid w:val="3DBF1E7D"/>
    <w:rsid w:val="3E35213F"/>
    <w:rsid w:val="3F285800"/>
    <w:rsid w:val="3F7A2500"/>
    <w:rsid w:val="3F8769CB"/>
    <w:rsid w:val="3FB24F6A"/>
    <w:rsid w:val="3FB8126D"/>
    <w:rsid w:val="3FC7326B"/>
    <w:rsid w:val="409A17EE"/>
    <w:rsid w:val="40C551BC"/>
    <w:rsid w:val="415D5C35"/>
    <w:rsid w:val="41635215"/>
    <w:rsid w:val="419A2C86"/>
    <w:rsid w:val="424B0183"/>
    <w:rsid w:val="424B1F31"/>
    <w:rsid w:val="427A2817"/>
    <w:rsid w:val="451C5E07"/>
    <w:rsid w:val="453236C3"/>
    <w:rsid w:val="455C4456"/>
    <w:rsid w:val="45D3296A"/>
    <w:rsid w:val="46113492"/>
    <w:rsid w:val="46C40504"/>
    <w:rsid w:val="46D85D5E"/>
    <w:rsid w:val="47320E2D"/>
    <w:rsid w:val="473D3E13"/>
    <w:rsid w:val="47D66741"/>
    <w:rsid w:val="48C93BB0"/>
    <w:rsid w:val="493E459E"/>
    <w:rsid w:val="494A7DC8"/>
    <w:rsid w:val="4A25750C"/>
    <w:rsid w:val="4B101F6A"/>
    <w:rsid w:val="4B6B0F4E"/>
    <w:rsid w:val="4BD42F98"/>
    <w:rsid w:val="4C3347A3"/>
    <w:rsid w:val="4CB2090B"/>
    <w:rsid w:val="4CE74F4D"/>
    <w:rsid w:val="4E656129"/>
    <w:rsid w:val="4E6B74B7"/>
    <w:rsid w:val="4EA330F5"/>
    <w:rsid w:val="4ED11A10"/>
    <w:rsid w:val="4F604B42"/>
    <w:rsid w:val="508036EE"/>
    <w:rsid w:val="50E7551B"/>
    <w:rsid w:val="51B51175"/>
    <w:rsid w:val="52187956"/>
    <w:rsid w:val="547923A7"/>
    <w:rsid w:val="56A93273"/>
    <w:rsid w:val="56F97D56"/>
    <w:rsid w:val="57014E5D"/>
    <w:rsid w:val="57D60097"/>
    <w:rsid w:val="57DA7B88"/>
    <w:rsid w:val="58726012"/>
    <w:rsid w:val="5B251B7B"/>
    <w:rsid w:val="5B500161"/>
    <w:rsid w:val="5D9D50D7"/>
    <w:rsid w:val="5DC50992"/>
    <w:rsid w:val="5ED52E57"/>
    <w:rsid w:val="5FC37153"/>
    <w:rsid w:val="5FCF5AF8"/>
    <w:rsid w:val="60193217"/>
    <w:rsid w:val="605B55DE"/>
    <w:rsid w:val="605C4EB2"/>
    <w:rsid w:val="609A4358"/>
    <w:rsid w:val="60A70823"/>
    <w:rsid w:val="61047A23"/>
    <w:rsid w:val="61077514"/>
    <w:rsid w:val="61311DFC"/>
    <w:rsid w:val="61A177A5"/>
    <w:rsid w:val="61EB2991"/>
    <w:rsid w:val="62285994"/>
    <w:rsid w:val="646507D9"/>
    <w:rsid w:val="65C77BFA"/>
    <w:rsid w:val="680D18B3"/>
    <w:rsid w:val="69D02B99"/>
    <w:rsid w:val="6A1862EE"/>
    <w:rsid w:val="6B122D3D"/>
    <w:rsid w:val="6B961BC0"/>
    <w:rsid w:val="6BF1329A"/>
    <w:rsid w:val="6CAE0B0B"/>
    <w:rsid w:val="6E1F75D8"/>
    <w:rsid w:val="6E3D27C7"/>
    <w:rsid w:val="6E7D0E15"/>
    <w:rsid w:val="70281B93"/>
    <w:rsid w:val="703379DD"/>
    <w:rsid w:val="70B2124A"/>
    <w:rsid w:val="725E2D0C"/>
    <w:rsid w:val="72822E9E"/>
    <w:rsid w:val="72B312A9"/>
    <w:rsid w:val="73A56E44"/>
    <w:rsid w:val="73B5778A"/>
    <w:rsid w:val="749D5D6D"/>
    <w:rsid w:val="75846F2D"/>
    <w:rsid w:val="765E32DA"/>
    <w:rsid w:val="768F57C4"/>
    <w:rsid w:val="77882D05"/>
    <w:rsid w:val="799A0ACD"/>
    <w:rsid w:val="7A454EDD"/>
    <w:rsid w:val="7B3B008E"/>
    <w:rsid w:val="7C091F3A"/>
    <w:rsid w:val="7D0270B5"/>
    <w:rsid w:val="7D8541F1"/>
    <w:rsid w:val="7E0B3D48"/>
    <w:rsid w:val="7FAC155A"/>
    <w:rsid w:val="7FBF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1022</Words>
  <Characters>2107</Characters>
  <Lines>0</Lines>
  <Paragraphs>0</Paragraphs>
  <TotalTime>85</TotalTime>
  <ScaleCrop>false</ScaleCrop>
  <LinksUpToDate>false</LinksUpToDate>
  <CharactersWithSpaces>4275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2021-12-26T15:49:00Z</dcterms:created>
  <dc:creator>Lenovo</dc:creator>
  <cp:lastModifiedBy>Alkaid罗瑶光</cp:lastModifiedBy>
  <dcterms:modified xsi:type="dcterms:W3CDTF">2021-12-27T10:39:45Z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9FA81A20FE5F45079761647E65A30D94</vt:lpwstr>
  </property>
</Properties>
</file>