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FCC" w:rsidRPr="00D45FCC" w:rsidRDefault="00D45FCC" w:rsidP="00D45FCC">
      <w:pPr>
        <w:pStyle w:val="a3"/>
        <w:shd w:val="clear" w:color="auto" w:fill="FFFFFF"/>
        <w:spacing w:before="0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第五章_德塔数据结构变量快速转换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内存的结构，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德塔数据结构变换 最早归纳来自对 雪球新浪的股票数据 web页抓取进行的String格式统一。refer page 508,528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 基于String的格式统一，然后逐步进行文本数据在计算过程中的状态进行分类扩展归纳。refer page 532,535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string的展开应用归纳过程：（走四方的xml变换 和 亚米的list&lt;string[]&gt; 还没有迫使作者产生研发swap的动机。）早期作者在设计股市抓取，发现 雪球，新浪，东方，财富的网页股市数据，字符串的编码不统一。于是准备写个自适应的编码变换解析，根据rest get return的字节码标识来自动变换。作者的股市string数据在计算过程中要进行加速计算，于是开始将string[] 变换成list&lt;string&gt;, 这样才有 iterator&lt;string&gt;的buffer加速计算模式，作者后来在写deta parser的时候，将string进行 string builder 来做buffer加速计算，于是 基于 string[]，list&lt;string&gt;， iterator&lt;string&gt;，string builder的最早4个data swap 快速变换包引擎开始设计了。于是就把所有的数据结构变量都扩展归纳了。</w:t>
      </w:r>
    </w:p>
    <w:p w:rsidR="00D45FCC" w:rsidRPr="00D45FCC" w:rsidRDefault="00D45FCC" w:rsidP="00D45FCC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 于是产生array，StringBuilder， iterator，map， 4种 高频内存结构的快速互换。refer page 499,536,515,520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4 最后进行对所有常见数据结构进行统一归纳和快速变换。 作者的研发基础来自2008年 在印度基督大学的C语言数据结构实验室课程。讲课教授 Rohini.V refer page 492~</w:t>
      </w:r>
    </w:p>
    <w:p w:rsidR="00D45FCC" w:rsidRPr="00D45FCC" w:rsidRDefault="00D45FCC" w:rsidP="00D45FC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5FCC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634440" cy="4788000"/>
            <wp:effectExtent l="19050" t="0" r="0" b="0"/>
            <wp:docPr id="10" name="图片 1" descr="https://pic2.zhimg.com/80/v2-585b1223dec7c67f0cd3c18a0d9f6e2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585b1223dec7c67f0cd3c18a0d9f6e21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40" cy="47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5FCC">
        <w:rPr>
          <w:rFonts w:asciiTheme="minorEastAsia" w:eastAsiaTheme="minorEastAsia" w:hAnsiTheme="minorEastAsia"/>
          <w:sz w:val="21"/>
          <w:szCs w:val="21"/>
        </w:rPr>
        <w:t>常见数据结构类型，罗瑶光画图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lastRenderedPageBreak/>
        <w:t>数据的结构，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德塔数据结构梳理完整依据 C语言数据结构 思维进行归纳refer page 无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 归纳包含 array，String，struct object，hash， map list， tree，buffer的数据变换模式。refer page 499，535,527,507,520,516,537，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德塔数据结构不包含数据的计算逻辑变换，仅仅包含数据类型的载体变换。refer page 498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4 数据类型的载体变换通过接口形式表达。广泛用于工程中。refer page 498</w:t>
      </w:r>
    </w:p>
    <w:p w:rsidR="00D45FCC" w:rsidRPr="00D45FCC" w:rsidRDefault="00D45FCC" w:rsidP="00D45FCC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D45FCC" w:rsidRDefault="00D45FCC" w:rsidP="00D45FC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5FCC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591031" cy="6804000"/>
            <wp:effectExtent l="19050" t="0" r="0" b="0"/>
            <wp:docPr id="9" name="图片 2" descr="https://pic2.zhimg.com/80/v2-a14d32df87b2660123670bc1544fa2d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a14d32df87b2660123670bc1544fa2d1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31" cy="68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CC" w:rsidRPr="00D45FCC" w:rsidRDefault="00D45FCC" w:rsidP="00D45FC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5FCC">
        <w:rPr>
          <w:rFonts w:asciiTheme="minorEastAsia" w:eastAsiaTheme="minorEastAsia" w:hAnsiTheme="minorEastAsia"/>
          <w:sz w:val="21"/>
          <w:szCs w:val="21"/>
        </w:rPr>
        <w:t>罗瑶光画图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类的结构，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1 德塔数据结构的类，采用VPCS的静态接口模式设计。refer page 492~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 每一种相同数据类函数封装在同类的文件中。refer page 492~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 每一个类 主要包含数据变换文件，数据变换的纠正文件，数据变换的索引文件。refer page 492~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转换加速，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1 数据变换的索引文件，通过元基花索引24组染色体注册，进行语言调用加速。refer page 下册597 StaticFunctionMapU_VECS_E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 数据变换采用静态函数，加速了function call。refer page 492~全章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 数据变换的函数 根据功能进行了分类，于是静态函数文件形成了balanced静态函数集树模式。refer page 下册274 第十六章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不规则对象的变换，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1 不规则对象的变换主要包含 邻接矩阵array变换和 类复制。refer page 521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 邻接矩阵array变换 如 跨格式变换，如xml，json，officerefer page 558,516,503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 类复制如 deta的TinMap class和 Objectrefer page 527,881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4 xml和json，德塔不做加工，仅仅用google的Gson包引用。refer page 516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场景变换，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德塔数据结构的场景主要应用在网页html数据抓取，文本数据计算refer page 508,492~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 html数据 主要体现在文字的编码格式变换，加密变换，和http response的内容载体变换如json。refer page 508,555，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 文本数据计算主要体现在 map和array的变换，与 list和array的变换，用于字符串排序加速。refer page,499,516,520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4 在德塔分词场景中体现在另外String与 StringBuilder的加速变换。refer page 536</w:t>
      </w:r>
    </w:p>
    <w:p w:rsidR="00D45FCC" w:rsidRPr="00D45FCC" w:rsidRDefault="00D45FCC" w:rsidP="00D45FC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5FCC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45684" cy="5436000"/>
            <wp:effectExtent l="19050" t="0" r="2766" b="0"/>
            <wp:docPr id="8" name="图片 3" descr="https://pic4.zhimg.com/80/v2-8c858f6226f02be28c569c4b95b010b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8c858f6226f02be28c569c4b95b010bb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84" cy="54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5FCC">
        <w:rPr>
          <w:rFonts w:asciiTheme="minorEastAsia" w:eastAsiaTheme="minorEastAsia" w:hAnsiTheme="minorEastAsia"/>
          <w:sz w:val="21"/>
          <w:szCs w:val="21"/>
        </w:rPr>
        <w:t>罗瑶光画图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计算的模式变换，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德塔数据结构计算的模式变换主要用于 buffer中间态变换。refer page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 buffer中间态包含 map与tree的变换， list与iterator的变换。refer page 520,537,516,515</w:t>
      </w:r>
    </w:p>
    <w:p w:rsidR="00D45FCC" w:rsidRPr="00D45FCC" w:rsidRDefault="00D45FCC" w:rsidP="00D45FC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5FCC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589325" cy="3060000"/>
            <wp:effectExtent l="19050" t="0" r="1975" b="0"/>
            <wp:docPr id="7" name="图片 4" descr="https://pic3.zhimg.com/80/v2-4d4be81ebce249a5eefff8093650031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4d4be81ebce249a5eefff8093650031e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2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图中String buffer stack 可先后序列排列，可断开成链，高度是iterator对象当前的内存占用大小。罗瑶光画图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list.toIterator()变换模式优势罗瑶光先生个人认为在计算过程中，基于内存的占用和寻址效率加速。String to Stringbuilder 变换同理，对象buffer化能实现内存变量计算和调用进行极限加速。作者在印度基督大学 学数据结构没有stringbuilder和 iterator的知识点，在2016年亚马逊的岗位技术经理面试时候， 有几次印度经理多次面试我关于String计算方式，我当时没有答上细节，错失了月薪12000美金的工作。我的罗瑶光画图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 模式变换计算趋势归纳主要为非线性与线性的降维变换，通过改变观测面实现。refer page 497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应用</w:t>
      </w:r>
    </w:p>
    <w:p w:rsidR="00D45FCC" w:rsidRPr="00D45FCC" w:rsidRDefault="00D45FCC" w:rsidP="00D45FCC">
      <w:pPr>
        <w:rPr>
          <w:rFonts w:asciiTheme="minorEastAsia" w:eastAsiaTheme="minorEastAsia" w:hAnsiTheme="minorEastAsia" w:hint="eastAsia"/>
          <w:sz w:val="21"/>
          <w:szCs w:val="21"/>
        </w:rPr>
      </w:pPr>
      <w:r w:rsidRPr="00D45FCC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10287000" cy="4038600"/>
            <wp:effectExtent l="19050" t="0" r="0" b="0"/>
            <wp:docPr id="6" name="图片 5" descr="https://pic2.zhimg.com/80/v2-d403f679f1ba3e3f0bdc6ec75c3da051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d403f679f1ba3e3f0bdc6ec75c3da051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5FCC">
        <w:rPr>
          <w:rFonts w:asciiTheme="minorEastAsia" w:eastAsiaTheme="minorEastAsia" w:hAnsiTheme="minorEastAsia"/>
          <w:sz w:val="21"/>
          <w:szCs w:val="21"/>
        </w:rPr>
        <w:t>罗瑶光画图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太多略。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章节的著作权文件列表：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1.罗瑶光. 《德塔数据结构变量快速转换 V1.0》. 中华人民共和国国家版权局，软著登字第4607950号. 2019.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2.罗瑶光，罗荣武. 《类人DNA与 神经元基于催化算子映射编码方式 V_1.2.2》. 中华人民共和国国家版权局，国作登字-2021-A-00097017. 2021.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3.罗瑶光，罗荣武. 《DNA元基催化与肽计算第二卷养疗经应用研究20210305》. 中华人民共和国国家版权局，国作登字-2021-L-00103660. 2021.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4.罗瑶光，罗荣武. 《DNA 元基催化与肽计算 第三修订版V039010912》. 中华人民共和国国家版权局，国作登字-2021-L-00268255. 2021.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5.类人数据生命的DNA计算思想 Github [引用日期2020-03-05] </w:t>
      </w:r>
      <w:hyperlink r:id="rId11" w:tgtFrame="_blank" w:history="1">
        <w:r w:rsidRPr="00D45FCC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D45FCC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D45FCC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Deta_Resource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6.罗瑶光，罗荣武. 《DNA元基催化与肽计算 第四修订版 V00919》. 中华人民共和国国家版权局，SD-2022Z11L0025809. 2022.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注意 558页 几个被注释掉的函数（xml德塔不涉及，作者早年在美国走四方有应用，所以略。）</w:t>
      </w:r>
    </w:p>
    <w:p w:rsidR="00D45FCC" w:rsidRPr="00D45FCC" w:rsidRDefault="00D45FCC" w:rsidP="00D45FCC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罗瑶光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文件资源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1 Jar： </w:t>
      </w:r>
      <w:hyperlink r:id="rId12" w:tgtFrame="_blank" w:history="1">
        <w:r w:rsidRPr="00D45FCC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D45FCC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D45FCC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ChromosomeDNA/blob/main/BloomChromosome_V19001_20220108.jar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2 UML： </w:t>
      </w:r>
      <w:hyperlink r:id="rId13" w:tgtFrame="_blank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DNA元基催化与肽计算 第四修订版V00919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3 PPT: </w:t>
      </w:r>
      <w:hyperlink r:id="rId14" w:tgtFrame="_blank" w:history="1">
        <w:r w:rsidRPr="00D45FCC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D45FCC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D45FCC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ChromosomeDNA/tree/main/ppt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4 Book:《DNA元基催化与肽计算 第四修订版 V00919》上下册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hyperlink r:id="rId15" w:tgtFrame="_blank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ChromosomeDNA/元基催化与肽计算第四修订版本整理 at main · yaoguangluo/ChromosomeDNA</w:t>
        </w:r>
      </w:hyperlink>
    </w:p>
    <w:p w:rsidR="00D45FCC" w:rsidRPr="00D45FCC" w:rsidRDefault="00D45FCC" w:rsidP="00D45FCC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5 函数在Git的存储地址：Demos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Github：</w:t>
      </w:r>
      <w:hyperlink r:id="rId16" w:tgtFrame="_blank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GitHub - yaoguangluo/ChromosomeDNA: 《BloomChromosome_V19001_20220108.jar》《DNA元基催化与肽计算 第四修订版V00919》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Coding：</w:t>
      </w:r>
      <w:hyperlink r:id="rId17" w:tgtFrame="_blank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公开仓库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Bitbucket：</w:t>
      </w:r>
      <w:hyperlink r:id="rId18" w:tgtFrame="_blank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Bitbucket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Gitee：</w:t>
      </w:r>
      <w:hyperlink r:id="rId19" w:tgtFrame="_blank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浏阳德塔软件开发有限公司GPL2.0开源大数据项目 (DetaChina) - Gitee.com</w:t>
        </w:r>
      </w:hyperlink>
    </w:p>
    <w:p w:rsidR="00D45FCC" w:rsidRPr="00D45FCC" w:rsidRDefault="00D45FCC" w:rsidP="00D45FCC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6 其它资源链接:</w:t>
      </w:r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ZHIHU </w:t>
      </w:r>
      <w:hyperlink r:id="rId20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DNA元基催化与肽计算第四修订版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CSDN </w:t>
      </w:r>
      <w:hyperlink r:id="rId21" w:tgtFrame="_blank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DNA元基催化与肽计算UML集_罗瑶光19850525的博客-CSDN博客</w:t>
        </w:r>
      </w:hyperlink>
    </w:p>
    <w:p w:rsidR="00D45FCC" w:rsidRPr="00D45FCC" w:rsidRDefault="00D45FCC" w:rsidP="00D45FCC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D45FCC">
        <w:rPr>
          <w:rFonts w:asciiTheme="minorEastAsia" w:eastAsiaTheme="minorEastAsia" w:hAnsiTheme="minorEastAsia" w:hint="eastAsia"/>
          <w:color w:val="121212"/>
          <w:sz w:val="21"/>
          <w:szCs w:val="21"/>
        </w:rPr>
        <w:t>CSDN </w:t>
      </w:r>
      <w:hyperlink r:id="rId22" w:tgtFrame="_blank" w:history="1">
        <w:r w:rsidRPr="00D45FCC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DNA元基催化与肽计算 第四修订版V00919</w:t>
        </w:r>
      </w:hyperlink>
    </w:p>
    <w:p w:rsidR="004358AB" w:rsidRPr="00D45FCC" w:rsidRDefault="004358AB" w:rsidP="00D45FCC"/>
    <w:sectPr w:rsidR="004358AB" w:rsidRPr="00D45FCC" w:rsidSect="00340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D25" w:rsidRDefault="00CF4D25" w:rsidP="00D45FCC">
      <w:pPr>
        <w:spacing w:after="0"/>
      </w:pPr>
      <w:r>
        <w:separator/>
      </w:r>
    </w:p>
  </w:endnote>
  <w:endnote w:type="continuationSeparator" w:id="0">
    <w:p w:rsidR="00CF4D25" w:rsidRDefault="00CF4D25" w:rsidP="00D45F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D25" w:rsidRDefault="00CF4D25" w:rsidP="00D45FCC">
      <w:pPr>
        <w:spacing w:after="0"/>
      </w:pPr>
      <w:r>
        <w:separator/>
      </w:r>
    </w:p>
  </w:footnote>
  <w:footnote w:type="continuationSeparator" w:id="0">
    <w:p w:rsidR="00CF4D25" w:rsidRDefault="00CF4D25" w:rsidP="00D45FC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40092"/>
    <w:rsid w:val="003D37D8"/>
    <w:rsid w:val="00426133"/>
    <w:rsid w:val="004358AB"/>
    <w:rsid w:val="007217E5"/>
    <w:rsid w:val="008B7726"/>
    <w:rsid w:val="00B017D6"/>
    <w:rsid w:val="00CF4D25"/>
    <w:rsid w:val="00D31D50"/>
    <w:rsid w:val="00D4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0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3400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0092"/>
    <w:rPr>
      <w:color w:val="0000FF"/>
      <w:u w:val="single"/>
    </w:rPr>
  </w:style>
  <w:style w:type="character" w:customStyle="1" w:styleId="invisible">
    <w:name w:val="invisible"/>
    <w:basedOn w:val="a0"/>
    <w:rsid w:val="00340092"/>
  </w:style>
  <w:style w:type="character" w:customStyle="1" w:styleId="visible">
    <w:name w:val="visible"/>
    <w:basedOn w:val="a0"/>
    <w:rsid w:val="00340092"/>
  </w:style>
  <w:style w:type="paragraph" w:styleId="a5">
    <w:name w:val="Balloon Text"/>
    <w:basedOn w:val="a"/>
    <w:link w:val="Char"/>
    <w:uiPriority w:val="99"/>
    <w:semiHidden/>
    <w:unhideWhenUsed/>
    <w:rsid w:val="003400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0092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45F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45FCC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45F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45F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link.zhihu.com/?target=https%3A//blog.csdn.net/weixin_38249398/category_11647527.html" TargetMode="External"/><Relationship Id="rId18" Type="http://schemas.openxmlformats.org/officeDocument/2006/relationships/hyperlink" Target="https://link.zhihu.com/?target=https%3A//bitbucket.org/luoyaoguang/yangliaoj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blog.csdn.net/weixin_38249398/category_11647953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link.zhihu.com/?target=https%3A//github.com/yaoguangluo/ChromosomeDNA/blob/main/BloomChromosome_V19001_20220108.jar" TargetMode="External"/><Relationship Id="rId17" Type="http://schemas.openxmlformats.org/officeDocument/2006/relationships/hyperlink" Target="https://link.zhihu.com/?target=https%3A//yaoguangluo.coding.net/public/YangLiaoJingHuaRuiJi/YangliaojingHuaruij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" TargetMode="External"/><Relationship Id="rId20" Type="http://schemas.openxmlformats.org/officeDocument/2006/relationships/hyperlink" Target="https://www.zhihu.com/column/c_1479682307107381248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link.zhihu.com/?target=https%3A//github.com/yaoguangluo/Deta_Resourc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link.zhihu.com/?target=https%3A//gitee.com/DetaChina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link.zhihu.com/?target=https%3A//github.com/yaoguangluo/ChromosomeDNA/tree/main/ppt" TargetMode="External"/><Relationship Id="rId22" Type="http://schemas.openxmlformats.org/officeDocument/2006/relationships/hyperlink" Target="https://link.zhihu.com/?target=https%3A//blog.csdn.net/weixin_38249398/category_116475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2022-03-23T09:40:00Z</dcterms:modified>
</cp:coreProperties>
</file>