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29" w:rsidRPr="00B60A29" w:rsidRDefault="00B60A29" w:rsidP="00B60A29">
      <w:pPr>
        <w:pStyle w:val="a3"/>
        <w:shd w:val="clear" w:color="auto" w:fill="FFFFFF"/>
        <w:spacing w:before="0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第六章_数据预测引擎系统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962650" cy="3648075"/>
            <wp:effectExtent l="19050" t="0" r="0" b="0"/>
            <wp:docPr id="17" name="图片 1" descr="https://pic2.zhimg.com/80/v2-4fa310eaf3aa1466fd5bf67fd7914eb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4fa310eaf3aa1466fd5bf67fd7914ebd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A29">
        <w:rPr>
          <w:rFonts w:asciiTheme="minorEastAsia" w:eastAsiaTheme="minorEastAsia" w:hAnsiTheme="minorEastAsia"/>
          <w:sz w:val="21"/>
          <w:szCs w:val="21"/>
        </w:rPr>
        <w:t>此算法为版权算法</w:t>
      </w:r>
    </w:p>
    <w:p w:rsidR="00B60A29" w:rsidRPr="00B60A29" w:rsidRDefault="00B60A29" w:rsidP="00B60A29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api包 函数完整包含2维和3维的空间轨迹算法。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7" w:tgtFrame="_blank" w:history="1">
        <w:r w:rsidRPr="00B60A29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GitHub - yaoguangluo/Data_Prediction: 快速计算商旅轨迹 非线性坐标数据分析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Java api </w:t>
      </w:r>
      <w:hyperlink r:id="rId8" w:tgtFrame="_blank" w:history="1"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B60A29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B60A29" w:rsidRPr="00B60A29" w:rsidRDefault="00B60A29" w:rsidP="00B60A29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坐标系统预测，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数据预测引擎的坐标系统主要用来做离散非线性计算。refer page 566~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离散非线性计算主要体现在 降维 商旅TSP路径的线性求解。refer page 629~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坐标的降维计算包含 轨迹降维，趋势降维，观测降维。refer page 567~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降维计算过程可以进行逆向跟踪还原。refer page 570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环境预测，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数据预测引擎的环境计算主要体现在 压力计算。refer page 570,573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压力计算可理解为 中心向重心的两点间距离。refer page 674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两点间距离的长短和方向代表压力的大小和趋势。refer page 574 红蓝点距离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4 趋势大小确定环境的稳定性表达。refer page 574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20339" cy="4464000"/>
            <wp:effectExtent l="19050" t="0" r="9061" b="0"/>
            <wp:docPr id="16" name="图片 2" descr="https://pic2.zhimg.com/80/v2-4f01e717609a6a9abee1e9dcf475ac1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4f01e717609a6a9abee1e9dcf475ac1d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39" cy="44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雷达机，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数据预测引擎的雷达机主要体现在坐标群的边缘识别和归纳计算。refer page 577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坐标群的边缘识别和归纳计算 采用角度 + 中心到点距离进行进行轮循链接。refer page 576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链接的面形成 极速计算边缘包含，确定坐标的团大小面积，密度。refer page 577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极速边缘计算的价值可以迅速利用在所有实时坐标系统中。refer page 593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78974" cy="6660000"/>
            <wp:effectExtent l="19050" t="0" r="7576" b="0"/>
            <wp:docPr id="15" name="图片 3" descr="https://pic3.zhimg.com/80/v2-f58ed2821ccb22eeeadfcd396c769a6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f58ed2821ccb22eeeadfcd396c769a6a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4" cy="66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A29">
        <w:rPr>
          <w:rFonts w:asciiTheme="minorEastAsia" w:eastAsiaTheme="minorEastAsia" w:hAnsiTheme="minorEastAsia"/>
          <w:sz w:val="21"/>
          <w:szCs w:val="21"/>
        </w:rPr>
        <w:t>整理漂亮些</w:t>
      </w:r>
    </w:p>
    <w:p w:rsidR="00B60A29" w:rsidRPr="00B60A29" w:rsidRDefault="00B60A29" w:rsidP="00B60A29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状态机，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数据预测引擎的状态机主要包含 压力状态，轨迹状态，refer page 571，573，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压力状态体现在坐标团的之间的距离，和团中心和重心的距离分析。refer page 571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35263" cy="3888000"/>
            <wp:effectExtent l="19050" t="0" r="0" b="0"/>
            <wp:docPr id="14" name="图片 4" descr="https://pic3.zhimg.com/80/v2-de997a55f157a210d0dee9e5bcdc5b7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de997a55f157a210d0dee9e5bcdc5b7a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63" cy="38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轨迹状态体现在坐标团的内部欧基里德距离熵增和团中心KNN迁移熵增分析。refer page 569,570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数据预测引擎的状态机应用在非线性坐标计算系统中。refer page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35294" cy="4500000"/>
            <wp:effectExtent l="19050" t="0" r="0" b="0"/>
            <wp:docPr id="13" name="图片 5" descr="https://pic1.zhimg.com/80/v2-0da649ab4f547feb159363b6224f3a9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0da649ab4f547feb159363b6224f3a9c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94" cy="45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A29">
        <w:rPr>
          <w:rFonts w:asciiTheme="minorEastAsia" w:eastAsiaTheme="minorEastAsia" w:hAnsiTheme="minorEastAsia"/>
          <w:sz w:val="21"/>
          <w:szCs w:val="21"/>
        </w:rPr>
        <w:t>轨迹算法做漂亮些。</w:t>
      </w:r>
    </w:p>
    <w:p w:rsidR="00B60A29" w:rsidRPr="00B60A29" w:rsidRDefault="00B60A29" w:rsidP="00B60A29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离散模型预测，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数据预测引擎的离散模型预测，作者主要用在商旅计算中。refer page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作者主要用在商旅计算中的 小坐标分子群计算中。refer page 568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作者的商旅计算最大价值主要体现在 欧拉环路的分析中。refer page 568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作者的 欧拉环路为破解 十六进制 十六元基进制编码 起到了基础研究作用。refer page 下册56, 下册125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概率机，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数据预测引擎的概率机比较简单，仅仅贝叶斯系统。refer page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贝叶斯系统在作者的工程中很少用到，如线性回归，衰变失效就不包括。refer page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贝叶斯系统作者有设计交叉概率机，关于数据挖掘pangningtan教材的质量分析。讲课教授 卡拉森。refer page 616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作者设计概率机，主要是之后做图片识别预测用。refer page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向量机，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数据预测引擎的向量机作者主要设计了团中心和重心的距离向量。refer page 595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距离向量 可以作为路径猜测，运动趋势，和轨迹判断用途。refer page 621,624,634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距离向量理解为斥力，可以表达坐标团的稳定性评估。refer page 601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距离向量理解为压力，与雷达机结合，可以计算表达坐标团的密度。refer page 610,613,605, 593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57180" cy="4104000"/>
            <wp:effectExtent l="19050" t="0" r="0" b="0"/>
            <wp:docPr id="12" name="图片 6" descr="https://pic3.zhimg.com/80/v2-d69f82732edf89da57f8c79f895a91d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d69f82732edf89da57f8c79f895a91d6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180" cy="41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德塔坐标团的密度 一般指，将坐标进行 观测距离的区间进行划分后的坐标融聚小团，的坐标数和团数的比值举例 如果划分有5个区间，每个区间坐标数是 1,3,4,3,6,，那么比值是1/5 , 3/5, 4/5, 3/5, 6/5 这里的观测距离是可以精度调节的。通过排序可以迅速计算 用于确定压力的位置。 定义归纳人 罗瑶光，稍后优化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商旅TSP，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数据预测引擎的商旅TSP，主要计算随机坐标集的欧拉环路。refer page 625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数据预测引擎的商旅TSP，作者设计动机为极速小分子团间的欧拉2阶图研究。refer page 630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作者研究动机为破解元基罗盘的 离散活性邻接矩阵变换。refer page 下册5，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42000" cy="4428000"/>
            <wp:effectExtent l="19050" t="0" r="6450" b="0"/>
            <wp:docPr id="11" name="图片 7" descr="https://pic2.zhimg.com/80/v2-a6d4394b15ac6e0eab5bb13cf455cc3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a6d4394b15ac6e0eab5bb13cf455cc3d_720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000" cy="44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A29">
        <w:rPr>
          <w:rFonts w:asciiTheme="minorEastAsia" w:eastAsiaTheme="minorEastAsia" w:hAnsiTheme="minorEastAsia"/>
          <w:sz w:val="21"/>
          <w:szCs w:val="21"/>
        </w:rPr>
        <w:t>图片做漂亮些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 作者研究结果为十六元基进制 破解 DCPE-THOS-MAXF-VIUQ 。refer page 下册5，下册56,下册125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19196" cy="5508000"/>
            <wp:effectExtent l="19050" t="0" r="0" b="0"/>
            <wp:docPr id="8" name="图片 8" descr="https://pic1.zhimg.com/80/v2-e68e86153dfe9badb10180039e557b6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e68e86153dfe9badb10180039e557b64_720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96" cy="5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A29">
        <w:rPr>
          <w:rFonts w:asciiTheme="minorEastAsia" w:eastAsiaTheme="minorEastAsia" w:hAnsiTheme="minorEastAsia"/>
          <w:sz w:val="21"/>
          <w:szCs w:val="21"/>
        </w:rPr>
        <w:t>整理漂亮些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破解方式，当作者的欧拉图算法成型后（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《数据预测引擎系统 V1.0.0》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），首先通过DNA元基编码（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《类人DNA与 神经元基于催化算子映射编码方式 V_1.2.2》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）进行推导出语义肽展公式（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《肽展公式推导与元基编码进化计算以及它的应用发现》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），然后进行按公式归纳关联方式得到十七元（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《DNA催化与肽展计算和AOPM-TXH-VECS-IDUQ元基解码013026中文版本》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）肽展公式关系图（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《DNA元基催化与肽计算第二卷养疗经应用研究20210305》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），通过元基语义肽展活性排序罗盘观测，开始寻找一条十七元基的欧拉路径（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《DNA元基催化与肽计算第二卷养疗经应用研究20210305》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），随着全嘌呤F元基（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《DNA 元基催化与肽计算 第三修订版V039010912》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）的定义，于是替换掉文中的HE, HC, DD 元基，重新寻找一条 十六元基的 欧拉路径。于是发现了DCPE-THOS-MAXF-VIUQ进制（</w:t>
      </w: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《DNA 元基催化与肽计算 第四修订版V00919》</w:t>
      </w: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）。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应用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太多了，略，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早期应用实例，不仅在德塔自己的坐标插件可以灵活应用， detaETL 也可以集成 awt+ weka第三方插件研发 进行数据显示实现。如下图的pilot例子。作者早期用swt+knime进行weka设计，自从自己写了etl unicorn后，发现SWT插件都不需要了。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456960" cy="4248000"/>
            <wp:effectExtent l="19050" t="0" r="990" b="0"/>
            <wp:docPr id="9" name="图片 9" descr="https://pic3.zhimg.com/80/v2-35ff17816acb8ac8eda2cdd33287ef2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35ff17816acb8ac8eda2cdd33287ef22_720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960" cy="42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ztext-empty-paragraph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另外函数分类方法如 切裂，融聚，隔离，簇类，就不介绍了数据挖掘的聚类思想作者个人表达方法而已。</w:t>
      </w:r>
    </w:p>
    <w:p w:rsidR="00B60A29" w:rsidRPr="00B60A29" w:rsidRDefault="00B60A29" w:rsidP="00B60A29">
      <w:pPr>
        <w:rPr>
          <w:rFonts w:asciiTheme="minorEastAsia" w:eastAsiaTheme="minorEastAsia" w:hAnsiTheme="minorEastAsia" w:hint="eastAsia"/>
          <w:sz w:val="21"/>
          <w:szCs w:val="21"/>
        </w:rPr>
      </w:pPr>
      <w:r w:rsidRPr="00B60A29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16777" cy="6048000"/>
            <wp:effectExtent l="19050" t="0" r="0" b="0"/>
            <wp:docPr id="10" name="图片 10" descr="https://pic1.zhimg.com/80/v2-9582891bb3d2de2756529b1f66526ca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9582891bb3d2de2756529b1f66526cac_720w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77" cy="6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章节的著作权文件列表：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1.罗瑶光. 《数据预测引擎系统 V1.0.0》. 中华人民共和国国家版权局，软著登字第5447819号. 2020.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4.罗瑶光，罗荣武. 《DNA 元基催化与肽计算 第三修订版V039010912》. 中华人民共和国国家版权局，国作登字-2021-L-00268255. 2021.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5.类人数据生命的DNA计算思想 Github [引用日期2020-03-05] </w:t>
      </w:r>
      <w:hyperlink r:id="rId18" w:tgtFrame="_blank" w:history="1"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B60A29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Deta_Resource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6.罗瑶光，罗荣武. 《DNA元基催化与肽计算 第四修订版 V00919》. 中华人民共和国国家版权局，SD-2022Z11L0025809. 2022.</w:t>
      </w:r>
    </w:p>
    <w:p w:rsidR="00B60A29" w:rsidRPr="00B60A29" w:rsidRDefault="00B60A29" w:rsidP="00B60A29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文件资源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1 jar： </w:t>
      </w:r>
      <w:hyperlink r:id="rId19" w:tgtFrame="_blank" w:history="1"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B60A29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2 book 《DNA元基催化与肽计算 第四修订版 V00919》上下册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20" w:tgtFrame="_blank" w:history="1">
        <w:r w:rsidRPr="00B60A29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https://github.com/yaoguangluo/ChromosomeDNA/tree/main/元基催化与肽计算第四修订版本整理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3 函数在git的存储地址：demos</w:t>
      </w:r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Github：</w:t>
      </w:r>
      <w:hyperlink r:id="rId21" w:tgtFrame="_blank" w:history="1"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B60A29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B60A29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Coding：</w:t>
      </w:r>
      <w:hyperlink r:id="rId22" w:tgtFrame="_blank" w:history="1">
        <w:r w:rsidRPr="00B60A29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公开仓库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Bitbucket：</w:t>
      </w:r>
      <w:hyperlink r:id="rId23" w:tgtFrame="_blank" w:history="1">
        <w:r w:rsidRPr="00B60A29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Bitbucket</w:t>
        </w:r>
      </w:hyperlink>
    </w:p>
    <w:p w:rsidR="00B60A29" w:rsidRPr="00B60A29" w:rsidRDefault="00B60A29" w:rsidP="00B60A29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B60A29">
        <w:rPr>
          <w:rFonts w:asciiTheme="minorEastAsia" w:eastAsiaTheme="minorEastAsia" w:hAnsiTheme="minorEastAsia" w:hint="eastAsia"/>
          <w:color w:val="121212"/>
          <w:sz w:val="21"/>
          <w:szCs w:val="21"/>
        </w:rPr>
        <w:t>Gitee：</w:t>
      </w:r>
      <w:hyperlink r:id="rId24" w:tgtFrame="_blank" w:history="1">
        <w:r w:rsidRPr="00B60A29">
          <w:rPr>
            <w:rStyle w:val="a4"/>
            <w:rFonts w:asciiTheme="minorEastAsia" w:eastAsiaTheme="minorEastAsia" w:hAnsiTheme="minorEastAsia" w:hint="eastAsia"/>
            <w:color w:val="175199"/>
            <w:sz w:val="21"/>
            <w:szCs w:val="21"/>
            <w:u w:val="none"/>
          </w:rPr>
          <w:t>浏阳德塔软件开发有限公司GPL2.0开源大数据项目 (DetaChina) - Gitee.com</w:t>
        </w:r>
      </w:hyperlink>
    </w:p>
    <w:p w:rsidR="004358AB" w:rsidRPr="00B60A29" w:rsidRDefault="004358AB" w:rsidP="00B60A29"/>
    <w:sectPr w:rsidR="004358AB" w:rsidRPr="00B60A29" w:rsidSect="00984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558" w:rsidRDefault="00AE6558" w:rsidP="00B60A29">
      <w:pPr>
        <w:spacing w:after="0"/>
      </w:pPr>
      <w:r>
        <w:separator/>
      </w:r>
    </w:p>
  </w:endnote>
  <w:endnote w:type="continuationSeparator" w:id="0">
    <w:p w:rsidR="00AE6558" w:rsidRDefault="00AE6558" w:rsidP="00B60A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558" w:rsidRDefault="00AE6558" w:rsidP="00B60A29">
      <w:pPr>
        <w:spacing w:after="0"/>
      </w:pPr>
      <w:r>
        <w:separator/>
      </w:r>
    </w:p>
  </w:footnote>
  <w:footnote w:type="continuationSeparator" w:id="0">
    <w:p w:rsidR="00AE6558" w:rsidRDefault="00AE6558" w:rsidP="00B60A2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024F5"/>
    <w:rsid w:val="008B7726"/>
    <w:rsid w:val="00984624"/>
    <w:rsid w:val="00AE6558"/>
    <w:rsid w:val="00B60A29"/>
    <w:rsid w:val="00D31D50"/>
    <w:rsid w:val="00F2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6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9846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4624"/>
    <w:rPr>
      <w:color w:val="0000FF"/>
      <w:u w:val="single"/>
    </w:rPr>
  </w:style>
  <w:style w:type="character" w:customStyle="1" w:styleId="invisible">
    <w:name w:val="invisible"/>
    <w:basedOn w:val="a0"/>
    <w:rsid w:val="00984624"/>
  </w:style>
  <w:style w:type="character" w:customStyle="1" w:styleId="visible">
    <w:name w:val="visible"/>
    <w:basedOn w:val="a0"/>
    <w:rsid w:val="00984624"/>
  </w:style>
  <w:style w:type="paragraph" w:styleId="a5">
    <w:name w:val="Balloon Text"/>
    <w:basedOn w:val="a"/>
    <w:link w:val="Char"/>
    <w:uiPriority w:val="99"/>
    <w:semiHidden/>
    <w:unhideWhenUsed/>
    <w:rsid w:val="009846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624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60A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60A2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60A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60A2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yaoguangluo/ChromosomeDNA/blob/main/BloomChromosome_V19001_20220108.jar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link.zhihu.com/?target=https%3A//github.com/yaoguangluo/Deta_Resourc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hub.com/yaoguangluo/ChromosomeDNA/" TargetMode="External"/><Relationship Id="rId7" Type="http://schemas.openxmlformats.org/officeDocument/2006/relationships/hyperlink" Target="https://link.zhihu.com/?target=https%3A//github.com/yaoguangluo/Data_Prediction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s://link.zhihu.com/?target=https%3A//gitee.com/DetaChina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hyperlink" Target="https://link.zhihu.com/?target=https%3A//bitbucket.org/luoyaoguang/yangliaojing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link.zhihu.com/?target=https%3A//github.com/yaoguangluo/ChromosomeDNA/blob/main/BloomChromosome_V19001_20220108.ja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link.zhihu.com/?target=https%3A//yaoguangluo.coding.net/public/YangLiaoJingHuaRuiJi/YangliaojingHuaruij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2022-03-23T09:44:00Z</dcterms:modified>
</cp:coreProperties>
</file>