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9FD" w:rsidRPr="00E759FD" w:rsidRDefault="00E759FD" w:rsidP="00E759FD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第十五章_元基模拟染色体新陈代谢催化编码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定义：元基的 新陈代谢一般指 源码工程的函数文件 进行元基编码后的 内容逻辑 接口和类 索引优化方式，主要体现在 文件 的分类，剔除，继承，分配。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定义：元基的 二次新陈代谢一般指 源码工程的函数文件名 进行元基编码后的 文件名称 索引优化方式，主要体现在 元基 的分类，剔除，缩进，分配。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定义者 罗瑶光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15465" cy="6336000"/>
            <wp:effectExtent l="19050" t="0" r="9185" b="0"/>
            <wp:docPr id="1" name="图片 1" descr="https://pic4.zhimg.com/80/v2-4536f032c831f6107c326349602dafc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4536f032c831f6107c326349602dafc3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65" cy="63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元基造字，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元基造字的编码方式。refer page 672~ ，901~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元基造字的编码字典。refer page 901，913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元基造字的编码词汇。refer page 语料库方式 914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 元基造字的字词定义。refer page 下册119（作者的意识而已，没有全民代表性）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元基进化方式，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元基进化方式 肽展公式新陈代谢。refer page 下册~144~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元基进化方式 函数索引二次新陈代谢。refer page 下册149，遗传代谢模式见uml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96923" cy="3384000"/>
            <wp:effectExtent l="19050" t="0" r="3927" b="0"/>
            <wp:docPr id="2" name="图片 2" descr="https://pic3.zhimg.com/80/v2-1cc240ebbe1f6f1de1582600a4c4aca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1cc240ebbe1f6f1de1582600a4c4acaa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923" cy="33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元基新陈代谢，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文件名新陈。refer page 下册149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文件名代谢。refer page 下册149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函数名新陈。refer page 略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函数名代谢。refer page 略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85126" cy="3888000"/>
            <wp:effectExtent l="19050" t="0" r="0" b="0"/>
            <wp:docPr id="3" name="图片 3" descr="https://pic2.zhimg.com/80/v2-578ed3cf5be353e146b4030ba1c17f9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578ed3cf5be353e146b4030ba1c17f95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126" cy="38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元基二次新陈代谢，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文件与函数名的新陈代谢。refer page 下册176~192, 下册214~232, 下册242~274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文件内容与函数内容的新陈代谢。refer page 下册172~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文件与函数的继承函数新陈代谢。refer page 下册214~274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文件与函数的接口函数新陈代谢见CE分离。refer page 下册242,下册248,下册253,下册271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/*移出本章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refer page 下册172~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元基花，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元基花染色体模拟。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refer page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元基花瓣 映射接口 模拟。refer page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元基花萼 接口调用 模拟。refer page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元基花蕊 遗传序列 模拟。refer page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元基枝，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元基枝叶模拟 花蕊集工程文件。refer page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 元基枝干模拟 养疗经启动文件。refer page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*/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元基催化在分词， 排序，图片读脏识别上的应用。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843975" cy="3060000"/>
            <wp:effectExtent l="19050" t="0" r="0" b="0"/>
            <wp:docPr id="4" name="图片 4" descr="https://pic4.zhimg.com/80/v2-f4a292782e277a607932c89ed06075a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f4a292782e277a607932c89ed06075af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975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肽展催化分词新陈代谢。refer page 下册193~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587118" cy="5868000"/>
            <wp:effectExtent l="19050" t="0" r="4182" b="0"/>
            <wp:docPr id="5" name="图片 5" descr="https://pic1.zhimg.com/80/v2-8a5ac9c2eb9480b542f604fd722b1b1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8a5ac9c2eb9480b542f604fd722b1b1c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18" cy="58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肽展图片读脏新陈代谢。refer page 下册156~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841885" cy="3600000"/>
            <wp:effectExtent l="19050" t="0" r="0" b="0"/>
            <wp:docPr id="6" name="图片 6" descr="https://pic1.zhimg.com/80/v2-1df9c4dbb876a5a8251a4d7cdebfe39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1df9c4dbb876a5a8251a4d7cdebfe398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885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肽展象契形排序新陈代谢。refer page 下册172~</w:t>
      </w:r>
    </w:p>
    <w:p w:rsidR="00E759FD" w:rsidRPr="00E759FD" w:rsidRDefault="00E759FD" w:rsidP="00E759FD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759FD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732140" cy="4860000"/>
            <wp:effectExtent l="19050" t="0" r="0" b="0"/>
            <wp:docPr id="7" name="图片 7" descr="https://pic4.zhimg.com/80/v2-ab42b1d4ccafb487bef1bee073e0ead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ab42b1d4ccafb487bef1bee073e0eadf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40" cy="48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1.罗瑶光. 《数据预测引擎系统 V1.0.0》. 中华人民共和国国家版权局，软著登字第5447819号. 2020.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3.罗瑶光. 《肽展公式推导与元基编码进化计算以及它的应用发现》. 中华人民共和国国家版权局，国作登字-2021-A-00042587. 2021.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4.罗瑶光. 《DNA催化与肽展计算和AOPM-TXH-VECS-IDUQ元基解码013026中文版本》. 中华人民共和国国家版权局，国作登字-2021-A-00042586. 2021.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5.罗瑶光，罗荣武. 《DNA元基催化与肽计算第二卷养疗经应用研究20210305》. 中华人民共和国国家版权局，国作登字-2021-L-00103660. 2021.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《DNA 元基催化与肽计算 第三修订版V039010912》. 中华人民共和国国家版权局，国作登字-2021-L-00268255. 2021.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8.罗瑶光. 《TinShell插件_元基花模拟染色体组计算索引系统 V20211227》. 中华人民共和国国家版权局，SD-2021R11L3629232. 2022. （受理号:2022R11S0138561）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9.类人数据生命的DNA计算思想 Github [引用日期2020-03-05] </w:t>
      </w:r>
      <w:hyperlink r:id="rId11" w:tgtFrame="_blank" w:history="1"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yaoguangluo/Deta_Resource: DNA微分催化与肽计算， 元基花计算，进化计算，遗传计算，智慧计算，索引计算，元基编码，肽展公式，大数据计算分析</w:t>
        </w:r>
      </w:hyperlink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10.罗瑶光，罗荣武. 《DNA元基催化与肽计算 第四修订版 V00919》. 中华人民共和国国家版权局，SD-2022Z11L0025809. 2022.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2" w:tgtFrame="_blank" w:history="1">
        <w:r w:rsidRPr="00E759FD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E759FD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3" w:tgtFrame="_blank" w:history="1"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4" w:tgtFrame="_blank" w:history="1">
        <w:r w:rsidRPr="00E759FD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E759FD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5" w:tgtFrame="_blank" w:history="1"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E759FD" w:rsidRPr="00E759FD" w:rsidRDefault="00E759FD" w:rsidP="00E759FD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6" w:tgtFrame="_blank" w:history="1"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E759FD" w:rsidRPr="00E759FD" w:rsidRDefault="00E759FD" w:rsidP="00E759FD">
      <w:pPr>
        <w:shd w:val="clear" w:color="auto" w:fill="FFFFFF"/>
        <w:adjustRightInd/>
        <w:snapToGrid/>
        <w:spacing w:before="336"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E759FD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7" w:tgtFrame="_blank" w:history="1">
        <w:r w:rsidRPr="00E759FD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E759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3B80"/>
    <w:rsid w:val="008B7726"/>
    <w:rsid w:val="00D31D50"/>
    <w:rsid w:val="00E7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9F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59FD"/>
    <w:rPr>
      <w:color w:val="0000FF"/>
      <w:u w:val="single"/>
    </w:rPr>
  </w:style>
  <w:style w:type="character" w:customStyle="1" w:styleId="invisible">
    <w:name w:val="invisible"/>
    <w:basedOn w:val="a0"/>
    <w:rsid w:val="00E759FD"/>
  </w:style>
  <w:style w:type="character" w:customStyle="1" w:styleId="visible">
    <w:name w:val="visible"/>
    <w:basedOn w:val="a0"/>
    <w:rsid w:val="00E759FD"/>
  </w:style>
  <w:style w:type="paragraph" w:styleId="a5">
    <w:name w:val="Balloon Text"/>
    <w:basedOn w:val="a"/>
    <w:link w:val="Char"/>
    <w:uiPriority w:val="99"/>
    <w:semiHidden/>
    <w:unhideWhenUsed/>
    <w:rsid w:val="00E759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59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link.zhihu.com/?target=https%3A//github.com/yaoguangluo/ChromosomeDNA/blob/main/BloomChromosome_V19001_20220108.jar" TargetMode="External"/><Relationship Id="rId17" Type="http://schemas.openxmlformats.org/officeDocument/2006/relationships/hyperlink" Target="https://link.zhihu.com/?target=https%3A//gitee.com/DetaChi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bitbucket.org/luoyaoguang/yangliaojing/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link.zhihu.com/?target=https%3A//github.com/yaoguangluo/Deta_Resource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link.zhihu.com/?target=https%3A//yaoguangluo.coding.net/public/YangLiaoJingHuaRuiJi/YangliaojingHuaruiji/" TargetMode="External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s://link.zhihu.com/?target=https%3A//github.com/yaoguangluo/ChromosomeDN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2022-03-13T01:55:00Z</dcterms:modified>
</cp:coreProperties>
</file>