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398C3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w:t>
      </w:r>
      <w:r w:rsidR="00385DD8">
        <w:rPr>
          <w:sz w:val="40"/>
          <w:szCs w:val="40"/>
        </w:rPr>
        <w:t>r</w:t>
      </w:r>
      <w:r w:rsidR="002B6494" w:rsidRPr="001E6C21">
        <w:rPr>
          <w:sz w:val="40"/>
          <w:szCs w:val="40"/>
        </w:rPr>
        <w:t>eenSheets</w:t>
      </w:r>
      <w:proofErr w:type="spellEnd"/>
      <w:r w:rsidR="002B6494" w:rsidRPr="001E6C21">
        <w:rPr>
          <w:sz w:val="40"/>
          <w:szCs w:val="40"/>
        </w:rPr>
        <w:t xml:space="preserve">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4089633D" w14:textId="77777777" w:rsidR="00BF661D" w:rsidRDefault="009930FC" w:rsidP="00BF661D">
            <w:pPr>
              <w:rPr>
                <w:ins w:id="0" w:author="Tulchinskaya, Gaby (NIH/NCI) [C]" w:date="2016-08-03T15:38:00Z"/>
                <w:rFonts w:ascii="Arial" w:hAnsi="Arial" w:cs="Arial"/>
                <w:color w:val="000000"/>
                <w:sz w:val="18"/>
                <w:szCs w:val="18"/>
              </w:rPr>
            </w:pPr>
            <w:r w:rsidRPr="001E6C21">
              <w:rPr>
                <w:rFonts w:ascii="Arial" w:hAnsi="Arial" w:cs="Arial"/>
                <w:color w:val="000000"/>
                <w:sz w:val="18"/>
                <w:szCs w:val="18"/>
              </w:rPr>
              <w:t>GS Time out</w:t>
            </w:r>
          </w:p>
          <w:p w14:paraId="176C1870" w14:textId="49057E93" w:rsidR="00FA118A" w:rsidRPr="001E6C21" w:rsidRDefault="00FA118A" w:rsidP="007A0F83">
            <w:pPr>
              <w:rPr>
                <w:sz w:val="18"/>
                <w:szCs w:val="18"/>
              </w:rPr>
            </w:pPr>
            <w:ins w:id="1" w:author="Tulchinskaya, Gaby (NIH/NCI) [C]" w:date="2016-08-03T15:38:00Z">
              <w:r>
                <w:rPr>
                  <w:rFonts w:ascii="Arial" w:hAnsi="Arial" w:cs="Arial"/>
                  <w:color w:val="000000"/>
                  <w:sz w:val="18"/>
                  <w:szCs w:val="18"/>
                </w:rPr>
                <w:t>(</w:t>
              </w:r>
            </w:ins>
            <w:ins w:id="2" w:author="Tulchinskaya, Gaby (NIH/NCI) [C]" w:date="2016-08-03T15:41:00Z">
              <w:r w:rsidR="0047019B">
                <w:rPr>
                  <w:rFonts w:ascii="Arial" w:hAnsi="Arial" w:cs="Arial"/>
                  <w:color w:val="000000"/>
                  <w:sz w:val="18"/>
                  <w:szCs w:val="18"/>
                </w:rPr>
                <w:t xml:space="preserve">in scope, </w:t>
              </w:r>
            </w:ins>
            <w:ins w:id="3" w:author="Tulchinskaya, Gaby (NIH/NCI) [C]" w:date="2016-08-03T15:44:00Z">
              <w:r w:rsidR="007A0F83">
                <w:rPr>
                  <w:rFonts w:ascii="Arial" w:hAnsi="Arial" w:cs="Arial"/>
                  <w:color w:val="000000"/>
                  <w:sz w:val="18"/>
                  <w:szCs w:val="18"/>
                </w:rPr>
                <w:t>O&amp;M</w:t>
              </w:r>
            </w:ins>
            <w:ins w:id="4" w:author="Tulchinskaya, Gaby (NIH/NCI) [C]" w:date="2016-08-03T15:41:00Z">
              <w:r w:rsidR="0047019B">
                <w:rPr>
                  <w:rFonts w:ascii="Arial" w:hAnsi="Arial" w:cs="Arial"/>
                  <w:color w:val="000000"/>
                  <w:sz w:val="18"/>
                  <w:szCs w:val="18"/>
                </w:rPr>
                <w:t>; issue will go away with re-design</w:t>
              </w:r>
            </w:ins>
            <w:ins w:id="5" w:author="Tulchinskaya, Gaby (NIH/NCI) [C]" w:date="2016-08-03T15:40:00Z">
              <w:r w:rsidR="0047019B">
                <w:rPr>
                  <w:rFonts w:ascii="Arial" w:hAnsi="Arial" w:cs="Arial"/>
                  <w:color w:val="000000"/>
                  <w:sz w:val="18"/>
                  <w:szCs w:val="18"/>
                </w:rPr>
                <w:t>)</w:t>
              </w:r>
            </w:ins>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03692905"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46232AF6" w14:textId="77777777" w:rsidR="004A679D" w:rsidRDefault="004A679D" w:rsidP="004A679D">
            <w:pPr>
              <w:rPr>
                <w:ins w:id="6" w:author="Tulchinskaya, Gaby (NIH/NCI) [C]" w:date="2016-08-03T15:45:00Z"/>
                <w:rFonts w:ascii="Arial" w:hAnsi="Arial" w:cs="Arial"/>
                <w:color w:val="000000"/>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p w14:paraId="6854C8E1" w14:textId="7DF463BE" w:rsidR="00D41482" w:rsidRPr="001E6C21" w:rsidRDefault="00D41482" w:rsidP="004A679D">
            <w:pPr>
              <w:rPr>
                <w:sz w:val="18"/>
                <w:szCs w:val="18"/>
              </w:rPr>
            </w:pPr>
            <w:ins w:id="7" w:author="Tulchinskaya, Gaby (NIH/NCI) [C]" w:date="2016-08-03T15:45:00Z">
              <w:r>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2A2703BD"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GS FB - timeout</w:t>
            </w:r>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603BD922" w14:textId="77777777" w:rsidR="00BF661D" w:rsidRDefault="00945BE6" w:rsidP="00BF661D">
            <w:pPr>
              <w:rPr>
                <w:ins w:id="8" w:author="Tulchinskaya, Gaby (NIH/NCI) [C]" w:date="2016-08-03T15:46:00Z"/>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p w14:paraId="3ECEEAC7" w14:textId="3A116C9A" w:rsidR="00D41482" w:rsidRPr="001E6C21" w:rsidRDefault="0013343E" w:rsidP="00B3388E">
            <w:pPr>
              <w:rPr>
                <w:rFonts w:ascii="Arial" w:hAnsi="Arial" w:cs="Arial"/>
                <w:color w:val="000000"/>
                <w:sz w:val="18"/>
                <w:szCs w:val="18"/>
              </w:rPr>
            </w:pPr>
            <w:ins w:id="9" w:author="Tulchinskaya, Gaby (NIH/NCI) [C]" w:date="2016-08-03T15:48:00Z">
              <w:r>
                <w:rPr>
                  <w:rFonts w:ascii="Arial" w:hAnsi="Arial" w:cs="Arial"/>
                  <w:color w:val="000000"/>
                  <w:sz w:val="18"/>
                  <w:szCs w:val="18"/>
                </w:rPr>
                <w:t>(</w:t>
              </w:r>
            </w:ins>
            <w:ins w:id="10" w:author="Tulchinskaya, Gaby (NIH/NCI) [C]" w:date="2016-08-03T15:51:00Z">
              <w:r w:rsidR="00B3388E">
                <w:rPr>
                  <w:rFonts w:ascii="Arial" w:hAnsi="Arial" w:cs="Arial"/>
                  <w:color w:val="000000"/>
                  <w:sz w:val="18"/>
                  <w:szCs w:val="18"/>
                </w:rPr>
                <w:t>TBD, depends on solution selected by OGA</w:t>
              </w:r>
            </w:ins>
            <w:ins w:id="11" w:author="Tulchinskaya, Gaby (NIH/NCI) [C]" w:date="2016-08-03T15:48:00Z">
              <w:r>
                <w:rPr>
                  <w:rFonts w:ascii="Arial" w:hAnsi="Arial" w:cs="Arial"/>
                  <w:color w:val="000000"/>
                  <w:sz w:val="18"/>
                  <w:szCs w:val="18"/>
                </w:rPr>
                <w:t>)</w:t>
              </w:r>
            </w:ins>
            <w:bookmarkStart w:id="12" w:name="_GoBack"/>
            <w:bookmarkEnd w:id="12"/>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7777777" w:rsidR="009930FC" w:rsidRPr="001E6C21" w:rsidRDefault="009930FC" w:rsidP="00BF661D">
            <w:pPr>
              <w:rPr>
                <w:rFonts w:ascii="Arial" w:hAnsi="Arial" w:cs="Arial"/>
                <w:color w:val="000000"/>
                <w:sz w:val="18"/>
                <w:szCs w:val="18"/>
              </w:rPr>
            </w:pPr>
            <w:r w:rsidRPr="001E6C21">
              <w:rPr>
                <w:rFonts w:ascii="Arial" w:hAnsi="Arial" w:cs="Arial"/>
                <w:color w:val="000000"/>
                <w:sz w:val="18"/>
                <w:szCs w:val="18"/>
              </w:rPr>
              <w:t>Roles</w:t>
            </w:r>
          </w:p>
        </w:tc>
        <w:tc>
          <w:tcPr>
            <w:tcW w:w="1472" w:type="dxa"/>
            <w:tcBorders>
              <w:top w:val="thickThinSmallGap" w:sz="12" w:space="0" w:color="auto"/>
              <w:left w:val="double" w:sz="4" w:space="0" w:color="auto"/>
              <w:bottom w:val="single" w:sz="4" w:space="0" w:color="auto"/>
            </w:tcBorders>
          </w:tcPr>
          <w:p w14:paraId="37E66A71"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 xml:space="preserve">Guest </w:t>
            </w:r>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7777777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stack</w:t>
            </w:r>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472" w:type="dxa"/>
            <w:tcBorders>
              <w:top w:val="thickThinSmallGap" w:sz="12" w:space="0" w:color="auto"/>
              <w:left w:val="double" w:sz="4" w:space="0" w:color="auto"/>
              <w:bottom w:val="thickThinSmallGap" w:sz="12" w:space="0" w:color="auto"/>
            </w:tcBorders>
          </w:tcPr>
          <w:p w14:paraId="1D6E3C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Enhance search capabilities</w:t>
            </w:r>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77777777" w:rsidR="00340DD6" w:rsidRPr="001E6C21" w:rsidRDefault="00340DD6" w:rsidP="002356D5">
            <w:pPr>
              <w:rPr>
                <w:rFonts w:ascii="Arial" w:hAnsi="Arial" w:cs="Arial"/>
                <w:color w:val="000000"/>
                <w:sz w:val="18"/>
                <w:szCs w:val="18"/>
              </w:rPr>
            </w:pPr>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w:t>
            </w:r>
            <w:r w:rsidRPr="001E6C21">
              <w:rPr>
                <w:rFonts w:ascii="Arial" w:hAnsi="Arial" w:cs="Arial"/>
                <w:color w:val="000000"/>
                <w:sz w:val="18"/>
                <w:szCs w:val="18"/>
              </w:rPr>
              <w:lastRenderedPageBreak/>
              <w:t xml:space="preserve">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r w:rsidRPr="008901C0">
              <w:rPr>
                <w:rFonts w:ascii="Arial" w:hAnsi="Arial" w:cs="Arial"/>
                <w:color w:val="000000"/>
                <w:sz w:val="18"/>
                <w:szCs w:val="18"/>
                <w:highlight w:val="yellow"/>
              </w:rPr>
              <w:t>In case of revised awards, multiple NOAs, at least one instance of desired question/answer combination will be considered as 1 for the report.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77777777" w:rsidR="00901995" w:rsidRPr="001E6C21" w:rsidRDefault="00901995" w:rsidP="00901995">
            <w:pPr>
              <w:rPr>
                <w:sz w:val="18"/>
                <w:szCs w:val="18"/>
              </w:rPr>
            </w:pPr>
            <w:r w:rsidRPr="001E6C21">
              <w:rPr>
                <w:rFonts w:ascii="Arial" w:hAnsi="Arial" w:cs="Arial"/>
                <w:color w:val="000000"/>
                <w:sz w:val="18"/>
                <w:szCs w:val="18"/>
              </w:rPr>
              <w:t>Create user interface allowing to search and select questions.</w:t>
            </w:r>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13"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77777777" w:rsidR="00340DD6" w:rsidRPr="001E6C21" w:rsidRDefault="002356D5" w:rsidP="00340DD6">
            <w:pPr>
              <w:rPr>
                <w:sz w:val="18"/>
                <w:szCs w:val="18"/>
              </w:rPr>
            </w:pPr>
            <w:r w:rsidRPr="001E6C21">
              <w:rPr>
                <w:rFonts w:ascii="Arial" w:hAnsi="Arial" w:cs="Arial"/>
                <w:color w:val="000000"/>
                <w:sz w:val="18"/>
                <w:szCs w:val="18"/>
              </w:rPr>
              <w:t>Providing data for OGA reporting</w:t>
            </w:r>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5A9009AF"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77777777" w:rsidR="00340DD6" w:rsidRPr="001E6C21" w:rsidRDefault="00340DD6" w:rsidP="00340DD6">
            <w:pPr>
              <w:rPr>
                <w:sz w:val="18"/>
                <w:szCs w:val="18"/>
              </w:rPr>
            </w:pPr>
            <w:r w:rsidRPr="001E6C21">
              <w:rPr>
                <w:rFonts w:ascii="Arial" w:hAnsi="Arial" w:cs="Arial"/>
                <w:color w:val="000000"/>
                <w:sz w:val="18"/>
                <w:szCs w:val="18"/>
              </w:rPr>
              <w:t>Opening GreenSheets in same browser window</w:t>
            </w:r>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77777777" w:rsidR="00340DD6" w:rsidRPr="001E6C21" w:rsidRDefault="00340DD6" w:rsidP="00340DD6">
            <w:pPr>
              <w:rPr>
                <w:sz w:val="18"/>
                <w:szCs w:val="18"/>
              </w:rPr>
            </w:pPr>
            <w:r w:rsidRPr="001E6C21">
              <w:rPr>
                <w:rFonts w:ascii="Arial" w:hAnsi="Arial" w:cs="Arial"/>
                <w:color w:val="000000"/>
                <w:sz w:val="18"/>
                <w:szCs w:val="18"/>
              </w:rPr>
              <w:t>Look and feel</w:t>
            </w:r>
          </w:p>
        </w:tc>
        <w:tc>
          <w:tcPr>
            <w:tcW w:w="2817" w:type="dxa"/>
            <w:gridSpan w:val="2"/>
            <w:tcBorders>
              <w:bottom w:val="single" w:sz="4" w:space="0" w:color="auto"/>
            </w:tcBorders>
          </w:tcPr>
          <w:p w14:paraId="433699C4"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77777777" w:rsidR="00340DD6" w:rsidRPr="001E6C21" w:rsidRDefault="00340DD6" w:rsidP="00340DD6">
            <w:pPr>
              <w:rPr>
                <w:sz w:val="18"/>
                <w:szCs w:val="18"/>
              </w:rPr>
            </w:pPr>
            <w:r w:rsidRPr="001E6C21">
              <w:rPr>
                <w:rFonts w:ascii="Arial" w:hAnsi="Arial" w:cs="Arial"/>
                <w:color w:val="000000"/>
                <w:sz w:val="18"/>
                <w:szCs w:val="18"/>
              </w:rPr>
              <w:t>Additional list of UI improvements</w:t>
            </w:r>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lastRenderedPageBreak/>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w:t>
            </w:r>
            <w:r w:rsidRPr="001E6C21">
              <w:rPr>
                <w:rFonts w:ascii="Arial" w:hAnsi="Arial" w:cs="Arial"/>
                <w:color w:val="000000"/>
                <w:sz w:val="18"/>
                <w:szCs w:val="18"/>
              </w:rPr>
              <w:lastRenderedPageBreak/>
              <w:t xml:space="preserve">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 xml:space="preserve">Validate if there are any hard coded activity codes which still make sense and should be coded as </w:t>
            </w:r>
            <w:r w:rsidRPr="001E6C21">
              <w:rPr>
                <w:rFonts w:ascii="Arial" w:hAnsi="Arial" w:cs="Arial"/>
                <w:color w:val="000000"/>
                <w:sz w:val="18"/>
                <w:szCs w:val="18"/>
              </w:rPr>
              <w:lastRenderedPageBreak/>
              <w:t>exceptions.</w:t>
            </w:r>
            <w:r w:rsidRPr="001E6C21">
              <w:rPr>
                <w:rFonts w:ascii="Arial" w:hAnsi="Arial" w:cs="Arial"/>
                <w:color w:val="000000"/>
                <w:sz w:val="18"/>
                <w:szCs w:val="18"/>
              </w:rPr>
              <w:br/>
              <w:t>Examples: type 4, "4,UH3",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r w:rsidRPr="001E6C21">
              <w:rPr>
                <w:rFonts w:ascii="Arial" w:hAnsi="Arial" w:cs="Arial"/>
                <w:color w:val="000000"/>
                <w:sz w:val="18"/>
                <w:szCs w:val="18"/>
              </w:rPr>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70FE59C3"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w:t>
            </w:r>
            <w:r w:rsidRPr="001E6C21">
              <w:rPr>
                <w:rFonts w:ascii="Arial" w:hAnsi="Arial" w:cs="Arial"/>
                <w:color w:val="000000"/>
                <w:sz w:val="18"/>
                <w:szCs w:val="18"/>
              </w:rPr>
              <w:lastRenderedPageBreak/>
              <w:t xml:space="preserve">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49DFE" w14:textId="77777777" w:rsidR="00E629F1" w:rsidRDefault="00E629F1" w:rsidP="000F154D">
      <w:pPr>
        <w:spacing w:after="0" w:line="240" w:lineRule="auto"/>
      </w:pPr>
      <w:r>
        <w:separator/>
      </w:r>
    </w:p>
  </w:endnote>
  <w:endnote w:type="continuationSeparator" w:id="0">
    <w:p w14:paraId="7FF7361E" w14:textId="77777777" w:rsidR="00E629F1" w:rsidRDefault="00E629F1"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4E37218E" w:rsidR="000F154D" w:rsidRDefault="000F154D">
        <w:pPr>
          <w:pStyle w:val="Footer"/>
          <w:jc w:val="right"/>
        </w:pPr>
        <w:r>
          <w:fldChar w:fldCharType="begin"/>
        </w:r>
        <w:r>
          <w:instrText xml:space="preserve"> PAGE   \* MERGEFORMAT </w:instrText>
        </w:r>
        <w:r>
          <w:fldChar w:fldCharType="separate"/>
        </w:r>
        <w:r w:rsidR="00B3388E">
          <w:rPr>
            <w:noProof/>
          </w:rPr>
          <w:t>9</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15C2A" w14:textId="77777777" w:rsidR="00E629F1" w:rsidRDefault="00E629F1" w:rsidP="000F154D">
      <w:pPr>
        <w:spacing w:after="0" w:line="240" w:lineRule="auto"/>
      </w:pPr>
      <w:r>
        <w:separator/>
      </w:r>
    </w:p>
  </w:footnote>
  <w:footnote w:type="continuationSeparator" w:id="0">
    <w:p w14:paraId="269B6638" w14:textId="77777777" w:rsidR="00E629F1" w:rsidRDefault="00E629F1"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3343E"/>
    <w:rsid w:val="00197E23"/>
    <w:rsid w:val="001E6C21"/>
    <w:rsid w:val="00215756"/>
    <w:rsid w:val="002356D5"/>
    <w:rsid w:val="00253C2D"/>
    <w:rsid w:val="00286658"/>
    <w:rsid w:val="002A0274"/>
    <w:rsid w:val="002A44A9"/>
    <w:rsid w:val="002B6494"/>
    <w:rsid w:val="002B7784"/>
    <w:rsid w:val="002D294B"/>
    <w:rsid w:val="002D78BA"/>
    <w:rsid w:val="00301F4B"/>
    <w:rsid w:val="00313320"/>
    <w:rsid w:val="00340DD6"/>
    <w:rsid w:val="00385DD8"/>
    <w:rsid w:val="003A6D51"/>
    <w:rsid w:val="003B3B0D"/>
    <w:rsid w:val="003E79D7"/>
    <w:rsid w:val="003F093C"/>
    <w:rsid w:val="004524FD"/>
    <w:rsid w:val="0047019B"/>
    <w:rsid w:val="00476F33"/>
    <w:rsid w:val="004A679D"/>
    <w:rsid w:val="004B251B"/>
    <w:rsid w:val="004C1E54"/>
    <w:rsid w:val="00532DD9"/>
    <w:rsid w:val="00564BE4"/>
    <w:rsid w:val="005F5C65"/>
    <w:rsid w:val="006011D4"/>
    <w:rsid w:val="006046FC"/>
    <w:rsid w:val="0065480E"/>
    <w:rsid w:val="00666DAF"/>
    <w:rsid w:val="006F4D83"/>
    <w:rsid w:val="006F62D3"/>
    <w:rsid w:val="0078397A"/>
    <w:rsid w:val="007A0F83"/>
    <w:rsid w:val="007B255B"/>
    <w:rsid w:val="007C3F29"/>
    <w:rsid w:val="008319F5"/>
    <w:rsid w:val="00883196"/>
    <w:rsid w:val="008901C0"/>
    <w:rsid w:val="008D2C8D"/>
    <w:rsid w:val="008E3C98"/>
    <w:rsid w:val="00901995"/>
    <w:rsid w:val="00922088"/>
    <w:rsid w:val="00945BE6"/>
    <w:rsid w:val="009930FC"/>
    <w:rsid w:val="009E46E9"/>
    <w:rsid w:val="00A606D3"/>
    <w:rsid w:val="00AC7B77"/>
    <w:rsid w:val="00B3388E"/>
    <w:rsid w:val="00B9343E"/>
    <w:rsid w:val="00BD4EA6"/>
    <w:rsid w:val="00BF661D"/>
    <w:rsid w:val="00C11548"/>
    <w:rsid w:val="00C339EF"/>
    <w:rsid w:val="00C57A5B"/>
    <w:rsid w:val="00C6564A"/>
    <w:rsid w:val="00CD67EE"/>
    <w:rsid w:val="00D41482"/>
    <w:rsid w:val="00D50E48"/>
    <w:rsid w:val="00D90DA2"/>
    <w:rsid w:val="00E01D2E"/>
    <w:rsid w:val="00E629F1"/>
    <w:rsid w:val="00E82BEF"/>
    <w:rsid w:val="00E845A9"/>
    <w:rsid w:val="00E90AC1"/>
    <w:rsid w:val="00F57FB0"/>
    <w:rsid w:val="00FA118A"/>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13</cp:revision>
  <dcterms:created xsi:type="dcterms:W3CDTF">2016-07-26T19:07:00Z</dcterms:created>
  <dcterms:modified xsi:type="dcterms:W3CDTF">2016-08-03T19:51:00Z</dcterms:modified>
</cp:coreProperties>
</file>