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454C" w:rsidRPr="00CF552B" w:rsidRDefault="0038454C" w:rsidP="0038454C">
      <w:pPr>
        <w:rPr>
          <w:rFonts w:ascii="黑体" w:eastAsia="黑体" w:hAnsi="黑体"/>
          <w:noProof/>
          <w:lang w:eastAsia="zh-CN"/>
        </w:rPr>
      </w:pPr>
    </w:p>
    <w:p w:rsidR="000D21B8" w:rsidRPr="00CF552B" w:rsidRDefault="000D21B8" w:rsidP="0038454C">
      <w:pPr>
        <w:rPr>
          <w:rFonts w:ascii="黑体" w:eastAsia="黑体" w:hAnsi="黑体"/>
          <w:lang w:eastAsia="zh-CN"/>
        </w:rPr>
      </w:pPr>
    </w:p>
    <w:p w:rsidR="0038454C" w:rsidRPr="00CF552B" w:rsidRDefault="0038454C" w:rsidP="0038454C">
      <w:pPr>
        <w:rPr>
          <w:rFonts w:ascii="黑体" w:eastAsia="黑体" w:hAnsi="黑体"/>
          <w:lang w:eastAsia="zh-CN"/>
        </w:rPr>
      </w:pPr>
    </w:p>
    <w:p w:rsidR="0038454C" w:rsidRPr="00CF552B" w:rsidRDefault="0038454C" w:rsidP="0038454C">
      <w:pPr>
        <w:rPr>
          <w:rFonts w:ascii="黑体" w:eastAsia="黑体" w:hAnsi="黑体"/>
          <w:lang w:eastAsia="zh-CN"/>
        </w:rPr>
      </w:pPr>
    </w:p>
    <w:p w:rsidR="0038454C" w:rsidRPr="00CF552B" w:rsidRDefault="0038454C" w:rsidP="0038454C">
      <w:pPr>
        <w:rPr>
          <w:rFonts w:ascii="黑体" w:eastAsia="黑体" w:hAnsi="黑体"/>
          <w:lang w:eastAsia="zh-CN"/>
        </w:rPr>
      </w:pPr>
    </w:p>
    <w:p w:rsidR="0038454C" w:rsidRPr="00CF552B" w:rsidRDefault="0038454C" w:rsidP="0038454C">
      <w:pPr>
        <w:rPr>
          <w:rFonts w:ascii="黑体" w:eastAsia="黑体" w:hAnsi="黑体"/>
          <w:lang w:eastAsia="zh-CN"/>
        </w:rPr>
      </w:pPr>
    </w:p>
    <w:p w:rsidR="0038454C" w:rsidRPr="00CF552B" w:rsidRDefault="0038454C" w:rsidP="0038454C">
      <w:pPr>
        <w:rPr>
          <w:rFonts w:ascii="黑体" w:eastAsia="黑体" w:hAnsi="黑体"/>
          <w:lang w:eastAsia="zh-CN"/>
        </w:rPr>
      </w:pPr>
    </w:p>
    <w:p w:rsidR="0038454C" w:rsidRPr="00CF552B" w:rsidRDefault="0038454C" w:rsidP="0038454C">
      <w:pPr>
        <w:pStyle w:val="a3"/>
        <w:tabs>
          <w:tab w:val="clear" w:pos="4320"/>
          <w:tab w:val="clear" w:pos="8640"/>
        </w:tabs>
        <w:rPr>
          <w:rFonts w:ascii="黑体" w:eastAsia="黑体" w:hAnsi="黑体"/>
          <w:lang w:eastAsia="zh-CN"/>
        </w:rPr>
      </w:pPr>
    </w:p>
    <w:p w:rsidR="0038454C" w:rsidRPr="00CF552B" w:rsidRDefault="0038454C" w:rsidP="0038454C">
      <w:pPr>
        <w:rPr>
          <w:rFonts w:ascii="黑体" w:eastAsia="黑体" w:hAnsi="黑体"/>
          <w:lang w:eastAsia="zh-CN"/>
        </w:rPr>
      </w:pPr>
    </w:p>
    <w:p w:rsidR="0038454C" w:rsidRPr="00CF552B" w:rsidRDefault="0038454C" w:rsidP="0038454C">
      <w:pPr>
        <w:rPr>
          <w:rFonts w:ascii="黑体" w:eastAsia="黑体" w:hAnsi="黑体"/>
          <w:lang w:eastAsia="zh-CN"/>
        </w:rPr>
      </w:pPr>
    </w:p>
    <w:p w:rsidR="0038454C" w:rsidRPr="00CF552B" w:rsidRDefault="0038454C" w:rsidP="0038454C">
      <w:pPr>
        <w:rPr>
          <w:rFonts w:ascii="黑体" w:eastAsia="黑体" w:hAnsi="黑体"/>
          <w:lang w:eastAsia="zh-CN"/>
        </w:rPr>
      </w:pPr>
    </w:p>
    <w:p w:rsidR="0038454C" w:rsidRPr="00CF552B" w:rsidRDefault="0038454C" w:rsidP="0038454C">
      <w:pPr>
        <w:rPr>
          <w:rFonts w:ascii="黑体" w:eastAsia="黑体" w:hAnsi="黑体"/>
          <w:lang w:eastAsia="zh-CN"/>
        </w:rPr>
      </w:pPr>
    </w:p>
    <w:p w:rsidR="0038454C" w:rsidRPr="00CF552B" w:rsidRDefault="0038454C" w:rsidP="0038454C">
      <w:pPr>
        <w:rPr>
          <w:rFonts w:ascii="黑体" w:eastAsia="黑体" w:hAnsi="黑体"/>
          <w:lang w:eastAsia="zh-CN"/>
        </w:rPr>
      </w:pPr>
    </w:p>
    <w:p w:rsidR="0038454C" w:rsidRPr="00CF552B" w:rsidRDefault="0038454C" w:rsidP="00E975D3">
      <w:pPr>
        <w:rPr>
          <w:rFonts w:ascii="黑体" w:eastAsia="黑体" w:hAnsi="黑体"/>
          <w:i/>
          <w:lang w:eastAsia="zh-CN"/>
        </w:rPr>
      </w:pPr>
    </w:p>
    <w:p w:rsidR="0038454C" w:rsidRPr="00CF552B" w:rsidRDefault="0038454C" w:rsidP="0038454C">
      <w:pPr>
        <w:rPr>
          <w:rFonts w:ascii="黑体" w:eastAsia="黑体" w:hAnsi="黑体"/>
          <w:lang w:eastAsia="zh-CN"/>
        </w:rPr>
      </w:pPr>
    </w:p>
    <w:p w:rsidR="0038454C" w:rsidRPr="00CF552B" w:rsidRDefault="0038454C" w:rsidP="0038454C">
      <w:pPr>
        <w:rPr>
          <w:rFonts w:ascii="黑体" w:eastAsia="黑体" w:hAnsi="黑体"/>
          <w:lang w:eastAsia="zh-CN"/>
        </w:rPr>
      </w:pPr>
    </w:p>
    <w:tbl>
      <w:tblPr>
        <w:tblW w:w="6480" w:type="dxa"/>
        <w:tblInd w:w="2628" w:type="dxa"/>
        <w:tblBorders>
          <w:left w:val="single" w:sz="4" w:space="0" w:color="auto"/>
        </w:tblBorders>
        <w:tblLook w:val="0000" w:firstRow="0" w:lastRow="0" w:firstColumn="0" w:lastColumn="0" w:noHBand="0" w:noVBand="0"/>
      </w:tblPr>
      <w:tblGrid>
        <w:gridCol w:w="6480"/>
      </w:tblGrid>
      <w:tr w:rsidR="0038454C" w:rsidRPr="00CF552B" w:rsidTr="00EB3171">
        <w:tc>
          <w:tcPr>
            <w:tcW w:w="6480" w:type="dxa"/>
          </w:tcPr>
          <w:p w:rsidR="00E975D3" w:rsidRPr="00CF552B" w:rsidRDefault="000D21B8" w:rsidP="00EB3171">
            <w:pPr>
              <w:ind w:left="72"/>
              <w:jc w:val="right"/>
              <w:rPr>
                <w:rFonts w:ascii="黑体" w:eastAsia="黑体" w:hAnsi="黑体"/>
                <w:sz w:val="36"/>
                <w:lang w:eastAsia="zh-CN"/>
              </w:rPr>
            </w:pPr>
            <w:r w:rsidRPr="00CF552B">
              <w:rPr>
                <w:rFonts w:ascii="黑体" w:eastAsia="黑体" w:hAnsi="黑体"/>
                <w:sz w:val="36"/>
                <w:lang w:eastAsia="zh-CN"/>
              </w:rPr>
              <w:t>壳牌华北石油集团</w:t>
            </w:r>
            <w:r w:rsidR="00E975D3" w:rsidRPr="00CF552B">
              <w:rPr>
                <w:rFonts w:ascii="黑体" w:eastAsia="黑体" w:hAnsi="黑体"/>
                <w:sz w:val="36"/>
                <w:lang w:eastAsia="zh-CN"/>
              </w:rPr>
              <w:t xml:space="preserve"> </w:t>
            </w:r>
          </w:p>
          <w:p w:rsidR="0038454C" w:rsidRPr="00CF552B" w:rsidRDefault="003A6605" w:rsidP="00EB3171">
            <w:pPr>
              <w:ind w:left="72"/>
              <w:jc w:val="right"/>
              <w:rPr>
                <w:rFonts w:ascii="黑体" w:eastAsia="黑体" w:hAnsi="黑体"/>
                <w:sz w:val="36"/>
                <w:lang w:eastAsia="zh-CN"/>
              </w:rPr>
            </w:pPr>
            <w:r>
              <w:rPr>
                <w:rFonts w:ascii="黑体" w:eastAsia="黑体" w:hAnsi="黑体"/>
                <w:sz w:val="36"/>
                <w:lang w:eastAsia="zh-CN"/>
              </w:rPr>
              <w:t>EPS(电子支付系统</w:t>
            </w:r>
            <w:r>
              <w:rPr>
                <w:rFonts w:ascii="黑体" w:eastAsia="黑体" w:hAnsi="黑体" w:hint="eastAsia"/>
                <w:sz w:val="36"/>
                <w:lang w:eastAsia="zh-CN"/>
              </w:rPr>
              <w:t>)</w:t>
            </w:r>
            <w:r w:rsidR="00E975D3" w:rsidRPr="00CF552B">
              <w:rPr>
                <w:rFonts w:ascii="黑体" w:eastAsia="黑体" w:hAnsi="黑体"/>
                <w:sz w:val="36"/>
                <w:lang w:eastAsia="zh-CN"/>
              </w:rPr>
              <w:t xml:space="preserve"> </w:t>
            </w:r>
          </w:p>
          <w:p w:rsidR="0038454C" w:rsidRPr="00CF552B" w:rsidRDefault="000D21B8" w:rsidP="00EB3171">
            <w:pPr>
              <w:ind w:left="-468"/>
              <w:jc w:val="right"/>
              <w:rPr>
                <w:rFonts w:ascii="黑体" w:eastAsia="黑体" w:hAnsi="黑体"/>
                <w:sz w:val="52"/>
                <w:szCs w:val="52"/>
                <w:u w:val="single"/>
                <w:lang w:eastAsia="zh-CN"/>
              </w:rPr>
            </w:pPr>
            <w:r w:rsidRPr="00CF552B">
              <w:rPr>
                <w:rFonts w:ascii="黑体" w:eastAsia="黑体" w:hAnsi="黑体" w:hint="eastAsia"/>
                <w:sz w:val="52"/>
                <w:szCs w:val="52"/>
                <w:u w:val="single"/>
                <w:lang w:eastAsia="zh-CN"/>
              </w:rPr>
              <w:t>技术</w:t>
            </w:r>
            <w:r w:rsidR="00397717" w:rsidRPr="00CF552B">
              <w:rPr>
                <w:rFonts w:ascii="黑体" w:eastAsia="黑体" w:hAnsi="黑体" w:hint="eastAsia"/>
                <w:sz w:val="52"/>
                <w:szCs w:val="52"/>
                <w:u w:val="single"/>
                <w:lang w:eastAsia="zh-CN"/>
              </w:rPr>
              <w:t>需求说明书</w:t>
            </w:r>
          </w:p>
          <w:p w:rsidR="0038454C" w:rsidRPr="00CF552B" w:rsidRDefault="0038454C" w:rsidP="00EB3171">
            <w:pPr>
              <w:ind w:left="2880"/>
              <w:jc w:val="right"/>
              <w:rPr>
                <w:rFonts w:ascii="黑体" w:eastAsia="黑体" w:hAnsi="黑体"/>
                <w:sz w:val="48"/>
                <w:u w:val="single"/>
                <w:lang w:eastAsia="zh-CN"/>
              </w:rPr>
            </w:pPr>
          </w:p>
          <w:p w:rsidR="0038454C" w:rsidRPr="00CF552B" w:rsidRDefault="0038454C" w:rsidP="00EB3171">
            <w:pPr>
              <w:ind w:left="2880"/>
              <w:jc w:val="right"/>
              <w:rPr>
                <w:rFonts w:ascii="黑体" w:eastAsia="黑体" w:hAnsi="黑体"/>
                <w:sz w:val="48"/>
                <w:u w:val="single"/>
                <w:lang w:eastAsia="zh-CN"/>
              </w:rPr>
            </w:pPr>
          </w:p>
          <w:p w:rsidR="0038454C" w:rsidRPr="00CF552B" w:rsidRDefault="0038454C" w:rsidP="00EB3171">
            <w:pPr>
              <w:ind w:left="2880"/>
              <w:jc w:val="right"/>
              <w:rPr>
                <w:rFonts w:ascii="黑体" w:eastAsia="黑体" w:hAnsi="黑体"/>
                <w:sz w:val="48"/>
                <w:u w:val="single"/>
                <w:lang w:eastAsia="zh-CN"/>
              </w:rPr>
            </w:pPr>
          </w:p>
          <w:p w:rsidR="0090357E" w:rsidRPr="00CF552B" w:rsidRDefault="0090357E" w:rsidP="00EB3171">
            <w:pPr>
              <w:ind w:left="2880"/>
              <w:jc w:val="right"/>
              <w:rPr>
                <w:rFonts w:ascii="黑体" w:eastAsia="黑体" w:hAnsi="黑体"/>
                <w:sz w:val="48"/>
                <w:u w:val="single"/>
                <w:lang w:eastAsia="zh-CN"/>
              </w:rPr>
            </w:pPr>
          </w:p>
          <w:p w:rsidR="0038454C" w:rsidRPr="00CF552B" w:rsidRDefault="0038454C" w:rsidP="00EB3171">
            <w:pPr>
              <w:ind w:left="2880"/>
              <w:jc w:val="right"/>
              <w:rPr>
                <w:rFonts w:ascii="黑体" w:eastAsia="黑体" w:hAnsi="黑体"/>
                <w:sz w:val="48"/>
                <w:u w:val="single"/>
                <w:lang w:eastAsia="zh-CN"/>
              </w:rPr>
            </w:pPr>
          </w:p>
          <w:p w:rsidR="0038454C" w:rsidRPr="00CF552B" w:rsidRDefault="0038454C" w:rsidP="00EB3171">
            <w:pPr>
              <w:ind w:left="2880"/>
              <w:jc w:val="right"/>
              <w:rPr>
                <w:rFonts w:ascii="黑体" w:eastAsia="黑体" w:hAnsi="黑体"/>
                <w:sz w:val="48"/>
                <w:u w:val="single"/>
                <w:lang w:eastAsia="zh-CN"/>
              </w:rPr>
            </w:pPr>
          </w:p>
          <w:p w:rsidR="0038454C" w:rsidRPr="00CF552B" w:rsidRDefault="0038454C" w:rsidP="00EB3171">
            <w:pPr>
              <w:ind w:left="2880"/>
              <w:jc w:val="right"/>
              <w:rPr>
                <w:rFonts w:ascii="黑体" w:eastAsia="黑体" w:hAnsi="黑体"/>
                <w:sz w:val="48"/>
                <w:u w:val="single"/>
                <w:lang w:eastAsia="zh-CN"/>
              </w:rPr>
            </w:pPr>
          </w:p>
        </w:tc>
      </w:tr>
    </w:tbl>
    <w:p w:rsidR="00672B1C" w:rsidRPr="00CF552B" w:rsidRDefault="00672B1C" w:rsidP="00672B1C">
      <w:pPr>
        <w:pStyle w:val="a5"/>
        <w:jc w:val="left"/>
        <w:rPr>
          <w:rFonts w:ascii="黑体" w:eastAsia="黑体" w:hAnsi="黑体"/>
          <w:lang w:eastAsia="zh-CN"/>
        </w:rPr>
      </w:pPr>
    </w:p>
    <w:p w:rsidR="00922622" w:rsidRPr="00CF552B" w:rsidRDefault="00922622" w:rsidP="00922622">
      <w:pPr>
        <w:rPr>
          <w:rFonts w:ascii="黑体" w:eastAsia="黑体" w:hAnsi="黑体"/>
          <w:lang w:eastAsia="zh-CN"/>
        </w:rPr>
      </w:pPr>
    </w:p>
    <w:p w:rsidR="0038454C" w:rsidRPr="00CF552B" w:rsidRDefault="0038454C" w:rsidP="00672B1C">
      <w:pPr>
        <w:pStyle w:val="a5"/>
        <w:rPr>
          <w:rFonts w:ascii="黑体" w:eastAsia="黑体" w:hAnsi="黑体"/>
          <w:lang w:eastAsia="zh-CN"/>
        </w:rPr>
      </w:pPr>
      <w:r w:rsidRPr="00CF552B">
        <w:rPr>
          <w:rFonts w:ascii="黑体" w:eastAsia="黑体" w:hAnsi="黑体"/>
        </w:rPr>
        <w:t>V</w:t>
      </w:r>
      <w:r w:rsidR="00E33B35" w:rsidRPr="00CF552B">
        <w:rPr>
          <w:rFonts w:ascii="黑体" w:eastAsia="黑体" w:hAnsi="黑体" w:hint="eastAsia"/>
          <w:lang w:eastAsia="zh-CN"/>
        </w:rPr>
        <w:t>1.</w:t>
      </w:r>
      <w:r w:rsidR="003A6605">
        <w:rPr>
          <w:rFonts w:ascii="黑体" w:eastAsia="黑体" w:hAnsi="黑体" w:hint="eastAsia"/>
          <w:lang w:eastAsia="zh-CN"/>
        </w:rPr>
        <w:t>0</w:t>
      </w:r>
    </w:p>
    <w:p w:rsidR="0038454C" w:rsidRPr="00CF552B" w:rsidRDefault="0038454C" w:rsidP="0038454C">
      <w:pPr>
        <w:pStyle w:val="a5"/>
        <w:rPr>
          <w:rFonts w:ascii="黑体" w:eastAsia="黑体" w:hAnsi="黑体"/>
          <w:i/>
          <w:sz w:val="20"/>
          <w:szCs w:val="20"/>
          <w:lang w:eastAsia="zh-CN"/>
        </w:rPr>
      </w:pPr>
    </w:p>
    <w:p w:rsidR="00CF4DC1" w:rsidRPr="00CF552B" w:rsidRDefault="00CF4DC1" w:rsidP="00CF4DC1">
      <w:pPr>
        <w:rPr>
          <w:rFonts w:ascii="黑体" w:eastAsia="黑体" w:hAnsi="黑体"/>
          <w:lang w:eastAsia="zh-CN"/>
        </w:rPr>
      </w:pPr>
    </w:p>
    <w:p w:rsidR="0038454C" w:rsidRPr="00CF552B" w:rsidRDefault="003A6605" w:rsidP="00CF4DC1">
      <w:pPr>
        <w:pStyle w:val="a5"/>
        <w:rPr>
          <w:rFonts w:ascii="黑体" w:eastAsia="黑体" w:hAnsi="黑体"/>
          <w:sz w:val="24"/>
          <w:lang w:eastAsia="zh-CN"/>
        </w:rPr>
      </w:pPr>
      <w:r>
        <w:rPr>
          <w:rFonts w:ascii="黑体" w:eastAsia="黑体" w:hAnsi="黑体" w:hint="eastAsia"/>
          <w:sz w:val="24"/>
          <w:lang w:eastAsia="zh-CN"/>
        </w:rPr>
        <w:t>2016</w:t>
      </w:r>
      <w:r w:rsidR="0038454C" w:rsidRPr="00CF552B">
        <w:rPr>
          <w:rFonts w:ascii="黑体" w:eastAsia="黑体" w:hAnsi="黑体" w:hint="eastAsia"/>
          <w:sz w:val="24"/>
          <w:lang w:eastAsia="zh-CN"/>
        </w:rPr>
        <w:t>年</w:t>
      </w:r>
      <w:r>
        <w:rPr>
          <w:rFonts w:ascii="黑体" w:eastAsia="黑体" w:hAnsi="黑体" w:hint="eastAsia"/>
          <w:sz w:val="24"/>
          <w:lang w:eastAsia="zh-CN"/>
        </w:rPr>
        <w:t>2</w:t>
      </w:r>
      <w:r w:rsidR="0038454C" w:rsidRPr="00CF552B">
        <w:rPr>
          <w:rFonts w:ascii="黑体" w:eastAsia="黑体" w:hAnsi="黑体" w:hint="eastAsia"/>
          <w:sz w:val="24"/>
          <w:lang w:eastAsia="zh-CN"/>
        </w:rPr>
        <w:t>月</w:t>
      </w:r>
    </w:p>
    <w:p w:rsidR="0038454C" w:rsidRPr="00CF552B" w:rsidRDefault="00CF4DC1" w:rsidP="00CF4DC1">
      <w:pPr>
        <w:pStyle w:val="10"/>
        <w:jc w:val="left"/>
        <w:rPr>
          <w:rFonts w:ascii="黑体" w:eastAsia="黑体" w:hAnsi="黑体"/>
          <w:b/>
          <w:szCs w:val="28"/>
        </w:rPr>
      </w:pPr>
      <w:bookmarkStart w:id="0" w:name="_Toc280622798"/>
      <w:bookmarkStart w:id="1" w:name="_Toc280625823"/>
      <w:bookmarkStart w:id="2" w:name="_Toc281401959"/>
      <w:bookmarkStart w:id="3" w:name="_Toc281402542"/>
      <w:bookmarkStart w:id="4" w:name="_Toc434261988"/>
      <w:bookmarkStart w:id="5" w:name="_Toc434262219"/>
      <w:bookmarkStart w:id="6" w:name="_Toc434262311"/>
      <w:bookmarkStart w:id="7" w:name="_Toc444270811"/>
      <w:bookmarkStart w:id="8" w:name="_Toc444505329"/>
      <w:r w:rsidRPr="00CF552B">
        <w:rPr>
          <w:rFonts w:ascii="黑体" w:eastAsia="黑体" w:hAnsi="黑体" w:hint="eastAsia"/>
          <w:b/>
          <w:szCs w:val="28"/>
        </w:rPr>
        <w:t>文档控制</w:t>
      </w:r>
      <w:bookmarkEnd w:id="0"/>
      <w:bookmarkEnd w:id="1"/>
      <w:bookmarkEnd w:id="2"/>
      <w:bookmarkEnd w:id="3"/>
      <w:bookmarkEnd w:id="4"/>
      <w:bookmarkEnd w:id="5"/>
      <w:bookmarkEnd w:id="6"/>
      <w:bookmarkEnd w:id="7"/>
      <w:bookmarkEnd w:id="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260"/>
        <w:gridCol w:w="5868"/>
      </w:tblGrid>
      <w:tr w:rsidR="00397717" w:rsidRPr="00CF552B" w:rsidTr="00EB3171">
        <w:trPr>
          <w:jc w:val="center"/>
        </w:trPr>
        <w:tc>
          <w:tcPr>
            <w:tcW w:w="1728" w:type="dxa"/>
            <w:shd w:val="clear" w:color="auto" w:fill="FFCC99"/>
          </w:tcPr>
          <w:p w:rsidR="00397717" w:rsidRPr="00CF552B" w:rsidRDefault="00397717" w:rsidP="00EB3171">
            <w:pPr>
              <w:rPr>
                <w:rFonts w:ascii="黑体" w:eastAsia="黑体" w:hAnsi="黑体"/>
                <w:sz w:val="20"/>
                <w:lang w:eastAsia="zh-CN"/>
              </w:rPr>
            </w:pPr>
            <w:r w:rsidRPr="00CF552B">
              <w:rPr>
                <w:rFonts w:ascii="黑体" w:eastAsia="黑体" w:hAnsi="黑体"/>
                <w:sz w:val="20"/>
                <w:lang w:eastAsia="zh-CN"/>
              </w:rPr>
              <w:t>日期</w:t>
            </w:r>
          </w:p>
        </w:tc>
        <w:tc>
          <w:tcPr>
            <w:tcW w:w="1260" w:type="dxa"/>
            <w:shd w:val="clear" w:color="auto" w:fill="FFCC99"/>
          </w:tcPr>
          <w:p w:rsidR="00397717" w:rsidRPr="00CF552B" w:rsidRDefault="00397717" w:rsidP="00EB3171">
            <w:pPr>
              <w:rPr>
                <w:rFonts w:ascii="黑体" w:eastAsia="黑体" w:hAnsi="黑体"/>
                <w:sz w:val="20"/>
                <w:lang w:eastAsia="zh-CN"/>
              </w:rPr>
            </w:pPr>
            <w:r w:rsidRPr="00CF552B">
              <w:rPr>
                <w:rFonts w:ascii="黑体" w:eastAsia="黑体" w:hAnsi="黑体"/>
                <w:sz w:val="20"/>
                <w:lang w:eastAsia="zh-CN"/>
              </w:rPr>
              <w:t>版本号</w:t>
            </w:r>
          </w:p>
        </w:tc>
        <w:tc>
          <w:tcPr>
            <w:tcW w:w="5868" w:type="dxa"/>
            <w:shd w:val="clear" w:color="auto" w:fill="FFCC99"/>
          </w:tcPr>
          <w:p w:rsidR="00397717" w:rsidRPr="00CF552B" w:rsidRDefault="00397717" w:rsidP="00EB3171">
            <w:pPr>
              <w:rPr>
                <w:rFonts w:ascii="黑体" w:eastAsia="黑体" w:hAnsi="黑体"/>
                <w:sz w:val="20"/>
                <w:lang w:eastAsia="zh-CN"/>
              </w:rPr>
            </w:pPr>
            <w:r w:rsidRPr="00CF552B">
              <w:rPr>
                <w:rFonts w:ascii="黑体" w:eastAsia="黑体" w:hAnsi="黑体"/>
                <w:sz w:val="20"/>
                <w:lang w:eastAsia="zh-CN"/>
              </w:rPr>
              <w:t>修改内容</w:t>
            </w:r>
          </w:p>
        </w:tc>
      </w:tr>
      <w:tr w:rsidR="00397717" w:rsidRPr="00CF552B" w:rsidTr="00EB3171">
        <w:trPr>
          <w:jc w:val="center"/>
        </w:trPr>
        <w:tc>
          <w:tcPr>
            <w:tcW w:w="1728" w:type="dxa"/>
          </w:tcPr>
          <w:p w:rsidR="00397717" w:rsidRPr="00CF552B" w:rsidRDefault="003A6605" w:rsidP="00EB3171">
            <w:pPr>
              <w:rPr>
                <w:rFonts w:ascii="黑体" w:eastAsia="黑体" w:hAnsi="黑体"/>
                <w:sz w:val="20"/>
                <w:lang w:eastAsia="zh-CN"/>
              </w:rPr>
            </w:pPr>
            <w:r>
              <w:rPr>
                <w:rFonts w:ascii="黑体" w:eastAsia="黑体" w:hAnsi="黑体" w:hint="eastAsia"/>
                <w:sz w:val="20"/>
                <w:lang w:eastAsia="zh-CN"/>
              </w:rPr>
              <w:t>2/25/2016</w:t>
            </w:r>
          </w:p>
        </w:tc>
        <w:tc>
          <w:tcPr>
            <w:tcW w:w="1260" w:type="dxa"/>
          </w:tcPr>
          <w:p w:rsidR="00397717" w:rsidRPr="00CF552B" w:rsidRDefault="00397717" w:rsidP="00EB3171">
            <w:pPr>
              <w:rPr>
                <w:rFonts w:ascii="黑体" w:eastAsia="黑体" w:hAnsi="黑体"/>
                <w:sz w:val="20"/>
                <w:lang w:eastAsia="zh-CN"/>
              </w:rPr>
            </w:pPr>
            <w:r w:rsidRPr="00CF552B">
              <w:rPr>
                <w:rFonts w:ascii="黑体" w:eastAsia="黑体" w:hAnsi="黑体" w:hint="eastAsia"/>
                <w:sz w:val="20"/>
                <w:lang w:eastAsia="zh-CN"/>
              </w:rPr>
              <w:t>V1.0</w:t>
            </w:r>
          </w:p>
        </w:tc>
        <w:tc>
          <w:tcPr>
            <w:tcW w:w="5868" w:type="dxa"/>
          </w:tcPr>
          <w:p w:rsidR="00397717" w:rsidRPr="00CF552B" w:rsidRDefault="00397717" w:rsidP="00EB3171">
            <w:pPr>
              <w:numPr>
                <w:ilvl w:val="0"/>
                <w:numId w:val="1"/>
              </w:numPr>
              <w:rPr>
                <w:rFonts w:ascii="黑体" w:eastAsia="黑体" w:hAnsi="黑体"/>
                <w:sz w:val="20"/>
                <w:lang w:eastAsia="zh-CN"/>
              </w:rPr>
            </w:pPr>
            <w:r w:rsidRPr="00CF552B">
              <w:rPr>
                <w:rFonts w:ascii="黑体" w:eastAsia="黑体" w:hAnsi="黑体" w:hint="eastAsia"/>
                <w:sz w:val="20"/>
                <w:lang w:eastAsia="zh-CN"/>
              </w:rPr>
              <w:t>基础版本</w:t>
            </w:r>
            <w:r w:rsidR="005E52F2" w:rsidRPr="00CF552B">
              <w:rPr>
                <w:rFonts w:ascii="黑体" w:eastAsia="黑体" w:hAnsi="黑体" w:hint="eastAsia"/>
                <w:sz w:val="20"/>
                <w:lang w:eastAsia="zh-CN"/>
              </w:rPr>
              <w:t xml:space="preserve"> （</w:t>
            </w:r>
            <w:r w:rsidRPr="00CF552B">
              <w:rPr>
                <w:rFonts w:ascii="黑体" w:eastAsia="黑体" w:hAnsi="黑体" w:hint="eastAsia"/>
                <w:sz w:val="20"/>
                <w:lang w:eastAsia="zh-CN"/>
              </w:rPr>
              <w:t>Roland</w:t>
            </w:r>
            <w:r w:rsidR="005E52F2" w:rsidRPr="00CF552B">
              <w:rPr>
                <w:rFonts w:ascii="黑体" w:eastAsia="黑体" w:hAnsi="黑体" w:hint="eastAsia"/>
                <w:sz w:val="20"/>
                <w:lang w:eastAsia="zh-CN"/>
              </w:rPr>
              <w:t>）</w:t>
            </w:r>
          </w:p>
        </w:tc>
      </w:tr>
      <w:tr w:rsidR="00397717" w:rsidRPr="00CF552B" w:rsidTr="00EB3171">
        <w:trPr>
          <w:jc w:val="center"/>
        </w:trPr>
        <w:tc>
          <w:tcPr>
            <w:tcW w:w="1728" w:type="dxa"/>
          </w:tcPr>
          <w:p w:rsidR="00397717" w:rsidRPr="00CF552B" w:rsidRDefault="00397717" w:rsidP="00EB3171">
            <w:pPr>
              <w:rPr>
                <w:rFonts w:ascii="黑体" w:eastAsia="黑体" w:hAnsi="黑体"/>
                <w:sz w:val="20"/>
                <w:lang w:eastAsia="zh-CN"/>
              </w:rPr>
            </w:pPr>
          </w:p>
        </w:tc>
        <w:tc>
          <w:tcPr>
            <w:tcW w:w="1260" w:type="dxa"/>
          </w:tcPr>
          <w:p w:rsidR="00397717" w:rsidRPr="00CF552B" w:rsidRDefault="00397717" w:rsidP="00EB3171">
            <w:pPr>
              <w:rPr>
                <w:rFonts w:ascii="黑体" w:eastAsia="黑体" w:hAnsi="黑体"/>
                <w:sz w:val="20"/>
                <w:lang w:eastAsia="zh-CN"/>
              </w:rPr>
            </w:pPr>
          </w:p>
        </w:tc>
        <w:tc>
          <w:tcPr>
            <w:tcW w:w="5868" w:type="dxa"/>
          </w:tcPr>
          <w:p w:rsidR="00E5255A" w:rsidRPr="00CF552B" w:rsidRDefault="00E5255A" w:rsidP="00EB3171">
            <w:pPr>
              <w:numPr>
                <w:ilvl w:val="0"/>
                <w:numId w:val="1"/>
              </w:numPr>
              <w:rPr>
                <w:rFonts w:ascii="黑体" w:eastAsia="黑体" w:hAnsi="黑体"/>
                <w:sz w:val="20"/>
                <w:lang w:eastAsia="zh-CN"/>
              </w:rPr>
            </w:pPr>
          </w:p>
        </w:tc>
      </w:tr>
      <w:tr w:rsidR="00397717" w:rsidRPr="00CF552B" w:rsidTr="00EB3171">
        <w:trPr>
          <w:jc w:val="center"/>
        </w:trPr>
        <w:tc>
          <w:tcPr>
            <w:tcW w:w="1728" w:type="dxa"/>
          </w:tcPr>
          <w:p w:rsidR="00397717" w:rsidRPr="00CF552B" w:rsidRDefault="00397717" w:rsidP="00EB3171">
            <w:pPr>
              <w:rPr>
                <w:rFonts w:ascii="黑体" w:eastAsia="黑体" w:hAnsi="黑体"/>
                <w:sz w:val="20"/>
                <w:lang w:eastAsia="zh-CN"/>
              </w:rPr>
            </w:pPr>
          </w:p>
        </w:tc>
        <w:tc>
          <w:tcPr>
            <w:tcW w:w="1260" w:type="dxa"/>
          </w:tcPr>
          <w:p w:rsidR="00397717" w:rsidRPr="00CF552B" w:rsidRDefault="00397717" w:rsidP="00EB3171">
            <w:pPr>
              <w:rPr>
                <w:rFonts w:ascii="黑体" w:eastAsia="黑体" w:hAnsi="黑体"/>
                <w:sz w:val="20"/>
                <w:lang w:eastAsia="zh-CN"/>
              </w:rPr>
            </w:pPr>
          </w:p>
        </w:tc>
        <w:tc>
          <w:tcPr>
            <w:tcW w:w="5868" w:type="dxa"/>
          </w:tcPr>
          <w:p w:rsidR="005E52F2" w:rsidRPr="00CF552B" w:rsidRDefault="005E52F2" w:rsidP="005E52F2">
            <w:pPr>
              <w:numPr>
                <w:ilvl w:val="0"/>
                <w:numId w:val="1"/>
              </w:numPr>
              <w:rPr>
                <w:rFonts w:ascii="黑体" w:eastAsia="黑体" w:hAnsi="黑体"/>
                <w:sz w:val="20"/>
                <w:lang w:eastAsia="zh-CN"/>
              </w:rPr>
            </w:pPr>
          </w:p>
        </w:tc>
      </w:tr>
      <w:tr w:rsidR="00397717" w:rsidRPr="00CF552B" w:rsidTr="00EB3171">
        <w:trPr>
          <w:jc w:val="center"/>
        </w:trPr>
        <w:tc>
          <w:tcPr>
            <w:tcW w:w="1728" w:type="dxa"/>
          </w:tcPr>
          <w:p w:rsidR="00397717" w:rsidRPr="00CF552B" w:rsidRDefault="00397717" w:rsidP="00EB3171">
            <w:pPr>
              <w:rPr>
                <w:rFonts w:ascii="黑体" w:eastAsia="黑体" w:hAnsi="黑体"/>
                <w:sz w:val="20"/>
                <w:lang w:eastAsia="zh-CN"/>
              </w:rPr>
            </w:pPr>
          </w:p>
        </w:tc>
        <w:tc>
          <w:tcPr>
            <w:tcW w:w="1260" w:type="dxa"/>
          </w:tcPr>
          <w:p w:rsidR="00397717" w:rsidRPr="00CF552B" w:rsidRDefault="00397717" w:rsidP="00EB3171">
            <w:pPr>
              <w:rPr>
                <w:rFonts w:ascii="黑体" w:eastAsia="黑体" w:hAnsi="黑体"/>
                <w:sz w:val="20"/>
                <w:lang w:eastAsia="zh-CN"/>
              </w:rPr>
            </w:pPr>
          </w:p>
        </w:tc>
        <w:tc>
          <w:tcPr>
            <w:tcW w:w="5868" w:type="dxa"/>
          </w:tcPr>
          <w:p w:rsidR="00397717" w:rsidRPr="00CF552B" w:rsidRDefault="00397717" w:rsidP="00644B41">
            <w:pPr>
              <w:numPr>
                <w:ilvl w:val="0"/>
                <w:numId w:val="1"/>
              </w:numPr>
              <w:rPr>
                <w:rFonts w:ascii="黑体" w:eastAsia="黑体" w:hAnsi="黑体"/>
                <w:sz w:val="20"/>
                <w:lang w:eastAsia="zh-CN"/>
              </w:rPr>
            </w:pPr>
          </w:p>
        </w:tc>
      </w:tr>
      <w:tr w:rsidR="00397717" w:rsidRPr="00CF552B" w:rsidTr="00EB3171">
        <w:trPr>
          <w:jc w:val="center"/>
        </w:trPr>
        <w:tc>
          <w:tcPr>
            <w:tcW w:w="1728" w:type="dxa"/>
          </w:tcPr>
          <w:p w:rsidR="00397717" w:rsidRPr="00CF552B" w:rsidRDefault="00397717" w:rsidP="00EB3171">
            <w:pPr>
              <w:rPr>
                <w:rFonts w:ascii="黑体" w:eastAsia="黑体" w:hAnsi="黑体"/>
                <w:sz w:val="20"/>
                <w:lang w:eastAsia="zh-CN"/>
              </w:rPr>
            </w:pPr>
          </w:p>
        </w:tc>
        <w:tc>
          <w:tcPr>
            <w:tcW w:w="1260" w:type="dxa"/>
          </w:tcPr>
          <w:p w:rsidR="00397717" w:rsidRPr="00CF552B" w:rsidRDefault="00397717" w:rsidP="00EB3171">
            <w:pPr>
              <w:rPr>
                <w:rFonts w:ascii="黑体" w:eastAsia="黑体" w:hAnsi="黑体"/>
                <w:sz w:val="20"/>
                <w:lang w:eastAsia="zh-CN"/>
              </w:rPr>
            </w:pPr>
          </w:p>
        </w:tc>
        <w:tc>
          <w:tcPr>
            <w:tcW w:w="5868" w:type="dxa"/>
          </w:tcPr>
          <w:p w:rsidR="00397717" w:rsidRPr="00CF552B" w:rsidRDefault="00397717" w:rsidP="00F24B4F">
            <w:pPr>
              <w:numPr>
                <w:ilvl w:val="0"/>
                <w:numId w:val="1"/>
              </w:numPr>
              <w:rPr>
                <w:rFonts w:ascii="黑体" w:eastAsia="黑体" w:hAnsi="黑体"/>
                <w:sz w:val="20"/>
                <w:lang w:eastAsia="zh-CN"/>
              </w:rPr>
            </w:pPr>
          </w:p>
        </w:tc>
      </w:tr>
      <w:tr w:rsidR="001860C2" w:rsidRPr="00CF552B" w:rsidTr="00EB3171">
        <w:trPr>
          <w:jc w:val="center"/>
        </w:trPr>
        <w:tc>
          <w:tcPr>
            <w:tcW w:w="1728" w:type="dxa"/>
          </w:tcPr>
          <w:p w:rsidR="001860C2" w:rsidRPr="00CF552B" w:rsidRDefault="001860C2" w:rsidP="00EB3171">
            <w:pPr>
              <w:rPr>
                <w:rFonts w:ascii="黑体" w:eastAsia="黑体" w:hAnsi="黑体"/>
                <w:sz w:val="20"/>
                <w:lang w:eastAsia="zh-CN"/>
              </w:rPr>
            </w:pPr>
          </w:p>
        </w:tc>
        <w:tc>
          <w:tcPr>
            <w:tcW w:w="1260" w:type="dxa"/>
          </w:tcPr>
          <w:p w:rsidR="001860C2" w:rsidRPr="00CF552B" w:rsidRDefault="001860C2" w:rsidP="00EB3171">
            <w:pPr>
              <w:rPr>
                <w:rFonts w:ascii="黑体" w:eastAsia="黑体" w:hAnsi="黑体"/>
                <w:sz w:val="20"/>
                <w:lang w:eastAsia="zh-CN"/>
              </w:rPr>
            </w:pPr>
          </w:p>
        </w:tc>
        <w:tc>
          <w:tcPr>
            <w:tcW w:w="5868" w:type="dxa"/>
          </w:tcPr>
          <w:p w:rsidR="00B569BB" w:rsidRPr="00CF552B" w:rsidRDefault="00B569BB" w:rsidP="00F24B4F">
            <w:pPr>
              <w:numPr>
                <w:ilvl w:val="0"/>
                <w:numId w:val="1"/>
              </w:numPr>
              <w:rPr>
                <w:rFonts w:ascii="黑体" w:eastAsia="黑体" w:hAnsi="黑体"/>
                <w:sz w:val="20"/>
                <w:lang w:eastAsia="zh-CN"/>
              </w:rPr>
            </w:pPr>
          </w:p>
        </w:tc>
      </w:tr>
    </w:tbl>
    <w:p w:rsidR="00397717" w:rsidRPr="00CF552B" w:rsidRDefault="00397717" w:rsidP="0038454C">
      <w:pPr>
        <w:rPr>
          <w:rFonts w:ascii="黑体" w:eastAsia="黑体" w:hAnsi="黑体"/>
          <w:lang w:eastAsia="zh-C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7128"/>
      </w:tblGrid>
      <w:tr w:rsidR="00397717" w:rsidRPr="00CF552B" w:rsidTr="00EB3171">
        <w:trPr>
          <w:jc w:val="center"/>
        </w:trPr>
        <w:tc>
          <w:tcPr>
            <w:tcW w:w="1728" w:type="dxa"/>
            <w:shd w:val="clear" w:color="auto" w:fill="FFCC99"/>
          </w:tcPr>
          <w:p w:rsidR="00397717" w:rsidRPr="00CF552B" w:rsidRDefault="002844C3" w:rsidP="00EB3171">
            <w:pPr>
              <w:rPr>
                <w:rFonts w:ascii="黑体" w:eastAsia="黑体" w:hAnsi="黑体"/>
                <w:sz w:val="20"/>
                <w:lang w:eastAsia="zh-CN"/>
              </w:rPr>
            </w:pPr>
            <w:r w:rsidRPr="00CF552B">
              <w:rPr>
                <w:rFonts w:ascii="黑体" w:eastAsia="黑体" w:hAnsi="黑体" w:hint="eastAsia"/>
                <w:sz w:val="20"/>
                <w:lang w:eastAsia="zh-CN"/>
              </w:rPr>
              <w:t>文档接收</w:t>
            </w:r>
            <w:r w:rsidR="00397717" w:rsidRPr="00CF552B">
              <w:rPr>
                <w:rFonts w:ascii="黑体" w:eastAsia="黑体" w:hAnsi="黑体" w:hint="eastAsia"/>
                <w:sz w:val="20"/>
                <w:lang w:eastAsia="zh-CN"/>
              </w:rPr>
              <w:t>者</w:t>
            </w:r>
          </w:p>
        </w:tc>
        <w:tc>
          <w:tcPr>
            <w:tcW w:w="7128" w:type="dxa"/>
            <w:shd w:val="clear" w:color="auto" w:fill="FFCC99"/>
          </w:tcPr>
          <w:p w:rsidR="00397717" w:rsidRPr="00CF552B" w:rsidRDefault="008230A2" w:rsidP="00EB3171">
            <w:pPr>
              <w:rPr>
                <w:rFonts w:ascii="黑体" w:eastAsia="黑体" w:hAnsi="黑体"/>
                <w:sz w:val="20"/>
                <w:lang w:eastAsia="zh-CN"/>
              </w:rPr>
            </w:pPr>
            <w:r w:rsidRPr="00CF552B">
              <w:rPr>
                <w:rFonts w:ascii="黑体" w:eastAsia="黑体" w:hAnsi="黑体" w:hint="eastAsia"/>
                <w:sz w:val="20"/>
                <w:lang w:eastAsia="zh-CN"/>
              </w:rPr>
              <w:t>项目</w:t>
            </w:r>
            <w:r w:rsidR="00397717" w:rsidRPr="00CF552B">
              <w:rPr>
                <w:rFonts w:ascii="黑体" w:eastAsia="黑体" w:hAnsi="黑体" w:hint="eastAsia"/>
                <w:sz w:val="20"/>
                <w:lang w:eastAsia="zh-CN"/>
              </w:rPr>
              <w:t>角色</w:t>
            </w:r>
          </w:p>
        </w:tc>
      </w:tr>
      <w:tr w:rsidR="008230A2" w:rsidRPr="00CF552B" w:rsidTr="00CF552B">
        <w:trPr>
          <w:trHeight w:val="227"/>
          <w:jc w:val="center"/>
        </w:trPr>
        <w:tc>
          <w:tcPr>
            <w:tcW w:w="1728" w:type="dxa"/>
          </w:tcPr>
          <w:p w:rsidR="008230A2" w:rsidRPr="00CF552B" w:rsidRDefault="008230A2" w:rsidP="00EB3171">
            <w:pPr>
              <w:rPr>
                <w:rFonts w:ascii="黑体" w:eastAsia="黑体" w:hAnsi="黑体"/>
                <w:sz w:val="20"/>
                <w:lang w:eastAsia="zh-CN"/>
              </w:rPr>
            </w:pPr>
          </w:p>
        </w:tc>
        <w:tc>
          <w:tcPr>
            <w:tcW w:w="7128" w:type="dxa"/>
          </w:tcPr>
          <w:p w:rsidR="008230A2" w:rsidRPr="00CF552B" w:rsidRDefault="008230A2" w:rsidP="00EB3171">
            <w:pPr>
              <w:ind w:left="720"/>
              <w:rPr>
                <w:rFonts w:ascii="黑体" w:eastAsia="黑体" w:hAnsi="黑体"/>
                <w:sz w:val="20"/>
                <w:lang w:eastAsia="zh-CN"/>
              </w:rPr>
            </w:pPr>
          </w:p>
        </w:tc>
      </w:tr>
      <w:tr w:rsidR="002844C3" w:rsidRPr="00CF552B" w:rsidTr="00EB3171">
        <w:trPr>
          <w:jc w:val="center"/>
        </w:trPr>
        <w:tc>
          <w:tcPr>
            <w:tcW w:w="1728" w:type="dxa"/>
          </w:tcPr>
          <w:p w:rsidR="002844C3" w:rsidRPr="00CF552B" w:rsidRDefault="002844C3" w:rsidP="00FD6306">
            <w:pPr>
              <w:rPr>
                <w:rFonts w:ascii="黑体" w:eastAsia="黑体" w:hAnsi="黑体"/>
                <w:sz w:val="20"/>
                <w:lang w:eastAsia="zh-CN"/>
              </w:rPr>
            </w:pPr>
          </w:p>
        </w:tc>
        <w:tc>
          <w:tcPr>
            <w:tcW w:w="7128" w:type="dxa"/>
          </w:tcPr>
          <w:p w:rsidR="002844C3" w:rsidRPr="00CF552B" w:rsidRDefault="002844C3" w:rsidP="00EB3171">
            <w:pPr>
              <w:ind w:left="720"/>
              <w:rPr>
                <w:rFonts w:ascii="黑体" w:eastAsia="黑体" w:hAnsi="黑体"/>
                <w:sz w:val="20"/>
                <w:lang w:eastAsia="zh-CN"/>
              </w:rPr>
            </w:pPr>
          </w:p>
        </w:tc>
      </w:tr>
      <w:tr w:rsidR="002844C3" w:rsidRPr="00CF552B" w:rsidTr="00EB3171">
        <w:trPr>
          <w:jc w:val="center"/>
        </w:trPr>
        <w:tc>
          <w:tcPr>
            <w:tcW w:w="1728" w:type="dxa"/>
          </w:tcPr>
          <w:p w:rsidR="002844C3" w:rsidRPr="00CF552B" w:rsidRDefault="002844C3" w:rsidP="00FD6306">
            <w:pPr>
              <w:rPr>
                <w:rFonts w:ascii="黑体" w:eastAsia="黑体" w:hAnsi="黑体"/>
                <w:sz w:val="20"/>
                <w:lang w:eastAsia="zh-CN"/>
              </w:rPr>
            </w:pPr>
          </w:p>
        </w:tc>
        <w:tc>
          <w:tcPr>
            <w:tcW w:w="7128" w:type="dxa"/>
          </w:tcPr>
          <w:p w:rsidR="002844C3" w:rsidRPr="00CF552B" w:rsidRDefault="002844C3" w:rsidP="00EB3171">
            <w:pPr>
              <w:ind w:left="720"/>
              <w:rPr>
                <w:rFonts w:ascii="黑体" w:eastAsia="黑体" w:hAnsi="黑体"/>
                <w:sz w:val="20"/>
                <w:lang w:eastAsia="zh-CN"/>
              </w:rPr>
            </w:pPr>
          </w:p>
        </w:tc>
      </w:tr>
      <w:tr w:rsidR="002844C3" w:rsidRPr="00CF552B" w:rsidTr="00EB3171">
        <w:trPr>
          <w:jc w:val="center"/>
        </w:trPr>
        <w:tc>
          <w:tcPr>
            <w:tcW w:w="1728" w:type="dxa"/>
          </w:tcPr>
          <w:p w:rsidR="002844C3" w:rsidRPr="00CF552B" w:rsidRDefault="002844C3" w:rsidP="00FD6306">
            <w:pPr>
              <w:rPr>
                <w:rFonts w:ascii="黑体" w:eastAsia="黑体" w:hAnsi="黑体"/>
                <w:sz w:val="20"/>
                <w:lang w:eastAsia="zh-CN"/>
              </w:rPr>
            </w:pPr>
          </w:p>
        </w:tc>
        <w:tc>
          <w:tcPr>
            <w:tcW w:w="7128" w:type="dxa"/>
          </w:tcPr>
          <w:p w:rsidR="002844C3" w:rsidRPr="00CF552B" w:rsidRDefault="002844C3" w:rsidP="00EB3171">
            <w:pPr>
              <w:ind w:left="720"/>
              <w:rPr>
                <w:rFonts w:ascii="黑体" w:eastAsia="黑体" w:hAnsi="黑体"/>
                <w:sz w:val="20"/>
                <w:lang w:eastAsia="zh-CN"/>
              </w:rPr>
            </w:pPr>
          </w:p>
        </w:tc>
      </w:tr>
      <w:tr w:rsidR="002844C3" w:rsidRPr="00CF552B" w:rsidTr="00EB3171">
        <w:trPr>
          <w:jc w:val="center"/>
        </w:trPr>
        <w:tc>
          <w:tcPr>
            <w:tcW w:w="1728" w:type="dxa"/>
          </w:tcPr>
          <w:p w:rsidR="002844C3" w:rsidRPr="00CF552B" w:rsidRDefault="002844C3" w:rsidP="00FD6306">
            <w:pPr>
              <w:rPr>
                <w:rFonts w:ascii="黑体" w:eastAsia="黑体" w:hAnsi="黑体"/>
                <w:sz w:val="20"/>
                <w:lang w:eastAsia="zh-CN"/>
              </w:rPr>
            </w:pPr>
          </w:p>
        </w:tc>
        <w:tc>
          <w:tcPr>
            <w:tcW w:w="7128" w:type="dxa"/>
          </w:tcPr>
          <w:p w:rsidR="002844C3" w:rsidRPr="00CF552B" w:rsidRDefault="002844C3" w:rsidP="00EB3171">
            <w:pPr>
              <w:ind w:left="720"/>
              <w:rPr>
                <w:rFonts w:ascii="黑体" w:eastAsia="黑体" w:hAnsi="黑体"/>
                <w:sz w:val="20"/>
                <w:lang w:eastAsia="zh-CN"/>
              </w:rPr>
            </w:pPr>
          </w:p>
        </w:tc>
      </w:tr>
      <w:tr w:rsidR="002844C3" w:rsidRPr="00CF552B" w:rsidTr="00EB3171">
        <w:trPr>
          <w:jc w:val="center"/>
        </w:trPr>
        <w:tc>
          <w:tcPr>
            <w:tcW w:w="1728" w:type="dxa"/>
          </w:tcPr>
          <w:p w:rsidR="002844C3" w:rsidRPr="00CF552B" w:rsidRDefault="002844C3" w:rsidP="00FD6306">
            <w:pPr>
              <w:rPr>
                <w:rFonts w:ascii="黑体" w:eastAsia="黑体" w:hAnsi="黑体"/>
                <w:sz w:val="20"/>
                <w:lang w:eastAsia="zh-CN"/>
              </w:rPr>
            </w:pPr>
          </w:p>
        </w:tc>
        <w:tc>
          <w:tcPr>
            <w:tcW w:w="7128" w:type="dxa"/>
          </w:tcPr>
          <w:p w:rsidR="002844C3" w:rsidRPr="00CF552B" w:rsidRDefault="002844C3" w:rsidP="00EB3171">
            <w:pPr>
              <w:ind w:left="720"/>
              <w:rPr>
                <w:rFonts w:ascii="黑体" w:eastAsia="黑体" w:hAnsi="黑体"/>
                <w:sz w:val="20"/>
                <w:lang w:eastAsia="zh-CN"/>
              </w:rPr>
            </w:pPr>
          </w:p>
        </w:tc>
      </w:tr>
    </w:tbl>
    <w:p w:rsidR="00397717" w:rsidRPr="00CF552B" w:rsidRDefault="00397717" w:rsidP="00397717">
      <w:pPr>
        <w:spacing w:after="200" w:line="276" w:lineRule="auto"/>
        <w:rPr>
          <w:rFonts w:ascii="黑体" w:eastAsia="黑体" w:hAnsi="黑体"/>
          <w:lang w:eastAsia="zh-CN"/>
        </w:rPr>
      </w:pPr>
    </w:p>
    <w:p w:rsidR="00397717" w:rsidRPr="00CF552B" w:rsidRDefault="00397717" w:rsidP="0038454C">
      <w:pPr>
        <w:rPr>
          <w:rFonts w:ascii="黑体" w:eastAsia="黑体" w:hAnsi="黑体"/>
          <w:lang w:eastAsia="zh-CN"/>
        </w:rPr>
      </w:pPr>
    </w:p>
    <w:p w:rsidR="0038454C" w:rsidRPr="00CF552B" w:rsidRDefault="005E52F2">
      <w:pPr>
        <w:spacing w:after="200" w:line="276" w:lineRule="auto"/>
        <w:rPr>
          <w:rFonts w:ascii="黑体" w:eastAsia="黑体" w:hAnsi="黑体"/>
          <w:lang w:eastAsia="zh-CN"/>
        </w:rPr>
      </w:pPr>
      <w:r w:rsidRPr="00CF552B">
        <w:rPr>
          <w:rFonts w:ascii="黑体" w:eastAsia="黑体" w:hAnsi="黑体"/>
          <w:lang w:eastAsia="zh-CN"/>
        </w:rPr>
        <w:br w:type="page"/>
      </w:r>
    </w:p>
    <w:p w:rsidR="0038454C" w:rsidRPr="005A6373" w:rsidRDefault="00E33B35" w:rsidP="005A6373">
      <w:pPr>
        <w:rPr>
          <w:rFonts w:ascii="黑体" w:eastAsia="黑体" w:hAnsi="黑体"/>
        </w:rPr>
      </w:pPr>
      <w:bookmarkStart w:id="9" w:name="_Toc434261989"/>
      <w:bookmarkStart w:id="10" w:name="_Toc434262220"/>
      <w:bookmarkStart w:id="11" w:name="_Toc434262312"/>
      <w:bookmarkStart w:id="12" w:name="_Toc444270812"/>
      <w:proofErr w:type="spellStart"/>
      <w:r w:rsidRPr="005A6373">
        <w:rPr>
          <w:rFonts w:ascii="黑体" w:eastAsia="黑体" w:hAnsi="黑体" w:hint="eastAsia"/>
        </w:rPr>
        <w:t>目录</w:t>
      </w:r>
      <w:bookmarkEnd w:id="9"/>
      <w:bookmarkEnd w:id="10"/>
      <w:bookmarkEnd w:id="11"/>
      <w:bookmarkEnd w:id="12"/>
      <w:proofErr w:type="spellEnd"/>
    </w:p>
    <w:p w:rsidR="005C30BA" w:rsidRDefault="005A6373">
      <w:pPr>
        <w:pStyle w:val="1"/>
        <w:tabs>
          <w:tab w:val="right" w:leader="dot" w:pos="8630"/>
        </w:tabs>
        <w:rPr>
          <w:rFonts w:eastAsiaTheme="minorEastAsia" w:cstheme="minorBidi"/>
          <w:b w:val="0"/>
          <w:bCs w:val="0"/>
          <w:caps w:val="0"/>
          <w:noProof/>
          <w:kern w:val="2"/>
          <w:sz w:val="21"/>
          <w:szCs w:val="22"/>
          <w:lang w:eastAsia="zh-CN"/>
        </w:rPr>
      </w:pPr>
      <w:r>
        <w:rPr>
          <w:rFonts w:ascii="黑体" w:eastAsia="黑体" w:hAnsi="黑体"/>
          <w:sz w:val="16"/>
          <w:szCs w:val="16"/>
          <w:lang w:eastAsia="zh-CN"/>
        </w:rPr>
        <w:fldChar w:fldCharType="begin"/>
      </w:r>
      <w:r>
        <w:rPr>
          <w:rFonts w:ascii="黑体" w:eastAsia="黑体" w:hAnsi="黑体"/>
          <w:sz w:val="16"/>
          <w:szCs w:val="16"/>
          <w:lang w:eastAsia="zh-CN"/>
        </w:rPr>
        <w:instrText xml:space="preserve"> TOC \o "1-2" \h \z \u </w:instrText>
      </w:r>
      <w:r>
        <w:rPr>
          <w:rFonts w:ascii="黑体" w:eastAsia="黑体" w:hAnsi="黑体"/>
          <w:sz w:val="16"/>
          <w:szCs w:val="16"/>
          <w:lang w:eastAsia="zh-CN"/>
        </w:rPr>
        <w:fldChar w:fldCharType="separate"/>
      </w:r>
      <w:hyperlink w:anchor="_Toc444505329" w:history="1">
        <w:r w:rsidR="005C30BA" w:rsidRPr="008522FD">
          <w:rPr>
            <w:rStyle w:val="a6"/>
            <w:rFonts w:ascii="黑体" w:eastAsia="黑体" w:hAnsi="黑体" w:hint="eastAsia"/>
            <w:noProof/>
          </w:rPr>
          <w:t>文档控制</w:t>
        </w:r>
        <w:r w:rsidR="005C30BA">
          <w:rPr>
            <w:noProof/>
            <w:webHidden/>
          </w:rPr>
          <w:tab/>
        </w:r>
        <w:r w:rsidR="005C30BA">
          <w:rPr>
            <w:noProof/>
            <w:webHidden/>
          </w:rPr>
          <w:fldChar w:fldCharType="begin"/>
        </w:r>
        <w:r w:rsidR="005C30BA">
          <w:rPr>
            <w:noProof/>
            <w:webHidden/>
          </w:rPr>
          <w:instrText xml:space="preserve"> PAGEREF _Toc444505329 \h </w:instrText>
        </w:r>
        <w:r w:rsidR="005C30BA">
          <w:rPr>
            <w:noProof/>
            <w:webHidden/>
          </w:rPr>
        </w:r>
        <w:r w:rsidR="005C30BA">
          <w:rPr>
            <w:noProof/>
            <w:webHidden/>
          </w:rPr>
          <w:fldChar w:fldCharType="separate"/>
        </w:r>
        <w:r w:rsidR="005C30BA">
          <w:rPr>
            <w:noProof/>
            <w:webHidden/>
          </w:rPr>
          <w:t>- 2 -</w:t>
        </w:r>
        <w:r w:rsidR="005C30BA">
          <w:rPr>
            <w:noProof/>
            <w:webHidden/>
          </w:rPr>
          <w:fldChar w:fldCharType="end"/>
        </w:r>
      </w:hyperlink>
    </w:p>
    <w:p w:rsidR="005C30BA" w:rsidRDefault="00A91B41">
      <w:pPr>
        <w:pStyle w:val="1"/>
        <w:tabs>
          <w:tab w:val="right" w:leader="dot" w:pos="8630"/>
        </w:tabs>
        <w:rPr>
          <w:rFonts w:eastAsiaTheme="minorEastAsia" w:cstheme="minorBidi"/>
          <w:b w:val="0"/>
          <w:bCs w:val="0"/>
          <w:caps w:val="0"/>
          <w:noProof/>
          <w:kern w:val="2"/>
          <w:sz w:val="21"/>
          <w:szCs w:val="22"/>
          <w:lang w:eastAsia="zh-CN"/>
        </w:rPr>
      </w:pPr>
      <w:hyperlink w:anchor="_Toc444505330" w:history="1">
        <w:r w:rsidR="005C30BA" w:rsidRPr="008522FD">
          <w:rPr>
            <w:rStyle w:val="a6"/>
            <w:rFonts w:ascii="黑体" w:eastAsia="黑体" w:hAnsi="黑体"/>
            <w:noProof/>
          </w:rPr>
          <w:t>1.</w:t>
        </w:r>
        <w:r w:rsidR="005C30BA" w:rsidRPr="008522FD">
          <w:rPr>
            <w:rStyle w:val="a6"/>
            <w:rFonts w:ascii="黑体" w:eastAsia="黑体" w:hAnsi="黑体" w:hint="eastAsia"/>
            <w:noProof/>
          </w:rPr>
          <w:t>背景介绍</w:t>
        </w:r>
        <w:r w:rsidR="005C30BA">
          <w:rPr>
            <w:noProof/>
            <w:webHidden/>
          </w:rPr>
          <w:tab/>
        </w:r>
        <w:r w:rsidR="005C30BA">
          <w:rPr>
            <w:noProof/>
            <w:webHidden/>
          </w:rPr>
          <w:fldChar w:fldCharType="begin"/>
        </w:r>
        <w:r w:rsidR="005C30BA">
          <w:rPr>
            <w:noProof/>
            <w:webHidden/>
          </w:rPr>
          <w:instrText xml:space="preserve"> PAGEREF _Toc444505330 \h </w:instrText>
        </w:r>
        <w:r w:rsidR="005C30BA">
          <w:rPr>
            <w:noProof/>
            <w:webHidden/>
          </w:rPr>
        </w:r>
        <w:r w:rsidR="005C30BA">
          <w:rPr>
            <w:noProof/>
            <w:webHidden/>
          </w:rPr>
          <w:fldChar w:fldCharType="separate"/>
        </w:r>
        <w:r w:rsidR="005C30BA">
          <w:rPr>
            <w:noProof/>
            <w:webHidden/>
          </w:rPr>
          <w:t>- 4 -</w:t>
        </w:r>
        <w:r w:rsidR="005C30BA">
          <w:rPr>
            <w:noProof/>
            <w:webHidden/>
          </w:rPr>
          <w:fldChar w:fldCharType="end"/>
        </w:r>
      </w:hyperlink>
    </w:p>
    <w:p w:rsidR="005C30BA" w:rsidRDefault="00A91B41">
      <w:pPr>
        <w:pStyle w:val="20"/>
        <w:tabs>
          <w:tab w:val="right" w:leader="dot" w:pos="8630"/>
        </w:tabs>
        <w:rPr>
          <w:rFonts w:eastAsiaTheme="minorEastAsia" w:cstheme="minorBidi"/>
          <w:smallCaps w:val="0"/>
          <w:noProof/>
          <w:kern w:val="2"/>
          <w:sz w:val="21"/>
          <w:szCs w:val="22"/>
          <w:lang w:eastAsia="zh-CN"/>
        </w:rPr>
      </w:pPr>
      <w:hyperlink w:anchor="_Toc444505331" w:history="1">
        <w:r w:rsidR="005C30BA" w:rsidRPr="008522FD">
          <w:rPr>
            <w:rStyle w:val="a6"/>
            <w:rFonts w:ascii="黑体" w:eastAsia="黑体" w:hAnsi="黑体"/>
            <w:noProof/>
            <w:lang w:eastAsia="zh-CN"/>
          </w:rPr>
          <w:t xml:space="preserve">1.1 </w:t>
        </w:r>
        <w:r w:rsidR="005C30BA" w:rsidRPr="008522FD">
          <w:rPr>
            <w:rStyle w:val="a6"/>
            <w:rFonts w:ascii="黑体" w:eastAsia="黑体" w:hAnsi="黑体" w:hint="eastAsia"/>
            <w:noProof/>
            <w:lang w:eastAsia="zh-CN"/>
          </w:rPr>
          <w:t>文档目的</w:t>
        </w:r>
        <w:r w:rsidR="005C30BA">
          <w:rPr>
            <w:noProof/>
            <w:webHidden/>
          </w:rPr>
          <w:tab/>
        </w:r>
        <w:r w:rsidR="005C30BA">
          <w:rPr>
            <w:noProof/>
            <w:webHidden/>
          </w:rPr>
          <w:fldChar w:fldCharType="begin"/>
        </w:r>
        <w:r w:rsidR="005C30BA">
          <w:rPr>
            <w:noProof/>
            <w:webHidden/>
          </w:rPr>
          <w:instrText xml:space="preserve"> PAGEREF _Toc444505331 \h </w:instrText>
        </w:r>
        <w:r w:rsidR="005C30BA">
          <w:rPr>
            <w:noProof/>
            <w:webHidden/>
          </w:rPr>
        </w:r>
        <w:r w:rsidR="005C30BA">
          <w:rPr>
            <w:noProof/>
            <w:webHidden/>
          </w:rPr>
          <w:fldChar w:fldCharType="separate"/>
        </w:r>
        <w:r w:rsidR="005C30BA">
          <w:rPr>
            <w:noProof/>
            <w:webHidden/>
          </w:rPr>
          <w:t>- 4 -</w:t>
        </w:r>
        <w:r w:rsidR="005C30BA">
          <w:rPr>
            <w:noProof/>
            <w:webHidden/>
          </w:rPr>
          <w:fldChar w:fldCharType="end"/>
        </w:r>
      </w:hyperlink>
    </w:p>
    <w:p w:rsidR="005C30BA" w:rsidRDefault="00A91B41">
      <w:pPr>
        <w:pStyle w:val="20"/>
        <w:tabs>
          <w:tab w:val="right" w:leader="dot" w:pos="8630"/>
        </w:tabs>
        <w:rPr>
          <w:rFonts w:eastAsiaTheme="minorEastAsia" w:cstheme="minorBidi"/>
          <w:smallCaps w:val="0"/>
          <w:noProof/>
          <w:kern w:val="2"/>
          <w:sz w:val="21"/>
          <w:szCs w:val="22"/>
          <w:lang w:eastAsia="zh-CN"/>
        </w:rPr>
      </w:pPr>
      <w:hyperlink w:anchor="_Toc444505332" w:history="1">
        <w:r w:rsidR="005C30BA" w:rsidRPr="008522FD">
          <w:rPr>
            <w:rStyle w:val="a6"/>
            <w:rFonts w:ascii="黑体" w:eastAsia="黑体" w:hAnsi="黑体"/>
            <w:noProof/>
            <w:lang w:eastAsia="zh-CN"/>
          </w:rPr>
          <w:t xml:space="preserve">1.2 </w:t>
        </w:r>
        <w:r w:rsidR="005C30BA" w:rsidRPr="008522FD">
          <w:rPr>
            <w:rStyle w:val="a6"/>
            <w:rFonts w:ascii="黑体" w:eastAsia="黑体" w:hAnsi="黑体" w:hint="eastAsia"/>
            <w:noProof/>
            <w:lang w:eastAsia="zh-CN"/>
          </w:rPr>
          <w:t>项目背景</w:t>
        </w:r>
        <w:r w:rsidR="005C30BA">
          <w:rPr>
            <w:noProof/>
            <w:webHidden/>
          </w:rPr>
          <w:tab/>
        </w:r>
        <w:r w:rsidR="005C30BA">
          <w:rPr>
            <w:noProof/>
            <w:webHidden/>
          </w:rPr>
          <w:fldChar w:fldCharType="begin"/>
        </w:r>
        <w:r w:rsidR="005C30BA">
          <w:rPr>
            <w:noProof/>
            <w:webHidden/>
          </w:rPr>
          <w:instrText xml:space="preserve"> PAGEREF _Toc444505332 \h </w:instrText>
        </w:r>
        <w:r w:rsidR="005C30BA">
          <w:rPr>
            <w:noProof/>
            <w:webHidden/>
          </w:rPr>
        </w:r>
        <w:r w:rsidR="005C30BA">
          <w:rPr>
            <w:noProof/>
            <w:webHidden/>
          </w:rPr>
          <w:fldChar w:fldCharType="separate"/>
        </w:r>
        <w:r w:rsidR="005C30BA">
          <w:rPr>
            <w:noProof/>
            <w:webHidden/>
          </w:rPr>
          <w:t>- 4 -</w:t>
        </w:r>
        <w:r w:rsidR="005C30BA">
          <w:rPr>
            <w:noProof/>
            <w:webHidden/>
          </w:rPr>
          <w:fldChar w:fldCharType="end"/>
        </w:r>
      </w:hyperlink>
    </w:p>
    <w:p w:rsidR="005C30BA" w:rsidRDefault="00A91B41">
      <w:pPr>
        <w:pStyle w:val="1"/>
        <w:tabs>
          <w:tab w:val="right" w:leader="dot" w:pos="8630"/>
        </w:tabs>
        <w:rPr>
          <w:rFonts w:eastAsiaTheme="minorEastAsia" w:cstheme="minorBidi"/>
          <w:b w:val="0"/>
          <w:bCs w:val="0"/>
          <w:caps w:val="0"/>
          <w:noProof/>
          <w:kern w:val="2"/>
          <w:sz w:val="21"/>
          <w:szCs w:val="22"/>
          <w:lang w:eastAsia="zh-CN"/>
        </w:rPr>
      </w:pPr>
      <w:hyperlink w:anchor="_Toc444505333" w:history="1">
        <w:r w:rsidR="005C30BA" w:rsidRPr="008522FD">
          <w:rPr>
            <w:rStyle w:val="a6"/>
            <w:rFonts w:ascii="黑体" w:eastAsia="黑体" w:hAnsi="黑体"/>
            <w:noProof/>
          </w:rPr>
          <w:t>2.</w:t>
        </w:r>
        <w:r w:rsidR="005C30BA" w:rsidRPr="008522FD">
          <w:rPr>
            <w:rStyle w:val="a6"/>
            <w:rFonts w:ascii="黑体" w:eastAsia="黑体" w:hAnsi="黑体" w:hint="eastAsia"/>
            <w:noProof/>
          </w:rPr>
          <w:t>项目范围</w:t>
        </w:r>
        <w:r w:rsidR="005C30BA">
          <w:rPr>
            <w:noProof/>
            <w:webHidden/>
          </w:rPr>
          <w:tab/>
        </w:r>
        <w:r w:rsidR="005C30BA">
          <w:rPr>
            <w:noProof/>
            <w:webHidden/>
          </w:rPr>
          <w:fldChar w:fldCharType="begin"/>
        </w:r>
        <w:r w:rsidR="005C30BA">
          <w:rPr>
            <w:noProof/>
            <w:webHidden/>
          </w:rPr>
          <w:instrText xml:space="preserve"> PAGEREF _Toc444505333 \h </w:instrText>
        </w:r>
        <w:r w:rsidR="005C30BA">
          <w:rPr>
            <w:noProof/>
            <w:webHidden/>
          </w:rPr>
        </w:r>
        <w:r w:rsidR="005C30BA">
          <w:rPr>
            <w:noProof/>
            <w:webHidden/>
          </w:rPr>
          <w:fldChar w:fldCharType="separate"/>
        </w:r>
        <w:r w:rsidR="005C30BA">
          <w:rPr>
            <w:noProof/>
            <w:webHidden/>
          </w:rPr>
          <w:t>- 5 -</w:t>
        </w:r>
        <w:r w:rsidR="005C30BA">
          <w:rPr>
            <w:noProof/>
            <w:webHidden/>
          </w:rPr>
          <w:fldChar w:fldCharType="end"/>
        </w:r>
      </w:hyperlink>
    </w:p>
    <w:p w:rsidR="005C30BA" w:rsidRDefault="00A91B41">
      <w:pPr>
        <w:pStyle w:val="1"/>
        <w:tabs>
          <w:tab w:val="right" w:leader="dot" w:pos="8630"/>
        </w:tabs>
        <w:rPr>
          <w:rFonts w:eastAsiaTheme="minorEastAsia" w:cstheme="minorBidi"/>
          <w:b w:val="0"/>
          <w:bCs w:val="0"/>
          <w:caps w:val="0"/>
          <w:noProof/>
          <w:kern w:val="2"/>
          <w:sz w:val="21"/>
          <w:szCs w:val="22"/>
          <w:lang w:eastAsia="zh-CN"/>
        </w:rPr>
      </w:pPr>
      <w:hyperlink w:anchor="_Toc444505334" w:history="1">
        <w:r w:rsidR="005C30BA" w:rsidRPr="008522FD">
          <w:rPr>
            <w:rStyle w:val="a6"/>
            <w:rFonts w:ascii="黑体" w:eastAsia="黑体" w:hAnsi="黑体"/>
            <w:noProof/>
          </w:rPr>
          <w:t>3.</w:t>
        </w:r>
        <w:r w:rsidR="005C30BA" w:rsidRPr="008522FD">
          <w:rPr>
            <w:rStyle w:val="a6"/>
            <w:rFonts w:ascii="黑体" w:eastAsia="黑体" w:hAnsi="黑体" w:hint="eastAsia"/>
            <w:noProof/>
          </w:rPr>
          <w:t>需求范围</w:t>
        </w:r>
        <w:r w:rsidR="005C30BA">
          <w:rPr>
            <w:noProof/>
            <w:webHidden/>
          </w:rPr>
          <w:tab/>
        </w:r>
        <w:r w:rsidR="005C30BA">
          <w:rPr>
            <w:noProof/>
            <w:webHidden/>
          </w:rPr>
          <w:fldChar w:fldCharType="begin"/>
        </w:r>
        <w:r w:rsidR="005C30BA">
          <w:rPr>
            <w:noProof/>
            <w:webHidden/>
          </w:rPr>
          <w:instrText xml:space="preserve"> PAGEREF _Toc444505334 \h </w:instrText>
        </w:r>
        <w:r w:rsidR="005C30BA">
          <w:rPr>
            <w:noProof/>
            <w:webHidden/>
          </w:rPr>
        </w:r>
        <w:r w:rsidR="005C30BA">
          <w:rPr>
            <w:noProof/>
            <w:webHidden/>
          </w:rPr>
          <w:fldChar w:fldCharType="separate"/>
        </w:r>
        <w:r w:rsidR="005C30BA">
          <w:rPr>
            <w:noProof/>
            <w:webHidden/>
          </w:rPr>
          <w:t>- 6 -</w:t>
        </w:r>
        <w:r w:rsidR="005C30BA">
          <w:rPr>
            <w:noProof/>
            <w:webHidden/>
          </w:rPr>
          <w:fldChar w:fldCharType="end"/>
        </w:r>
      </w:hyperlink>
    </w:p>
    <w:p w:rsidR="005C30BA" w:rsidRDefault="00A91B41">
      <w:pPr>
        <w:pStyle w:val="20"/>
        <w:tabs>
          <w:tab w:val="right" w:leader="dot" w:pos="8630"/>
        </w:tabs>
        <w:rPr>
          <w:rFonts w:eastAsiaTheme="minorEastAsia" w:cstheme="minorBidi"/>
          <w:smallCaps w:val="0"/>
          <w:noProof/>
          <w:kern w:val="2"/>
          <w:sz w:val="21"/>
          <w:szCs w:val="22"/>
          <w:lang w:eastAsia="zh-CN"/>
        </w:rPr>
      </w:pPr>
      <w:hyperlink w:anchor="_Toc444505335" w:history="1">
        <w:r w:rsidR="005C30BA" w:rsidRPr="008522FD">
          <w:rPr>
            <w:rStyle w:val="a6"/>
            <w:rFonts w:ascii="黑体" w:eastAsia="黑体" w:hAnsi="黑体"/>
            <w:noProof/>
            <w:lang w:eastAsia="zh-CN"/>
          </w:rPr>
          <w:t xml:space="preserve">3.1 </w:t>
        </w:r>
        <w:r w:rsidR="005C30BA" w:rsidRPr="008522FD">
          <w:rPr>
            <w:rStyle w:val="a6"/>
            <w:rFonts w:ascii="黑体" w:eastAsia="黑体" w:hAnsi="黑体" w:hint="eastAsia"/>
            <w:noProof/>
            <w:lang w:eastAsia="zh-CN"/>
          </w:rPr>
          <w:t>功能性需求</w:t>
        </w:r>
        <w:r w:rsidR="005C30BA">
          <w:rPr>
            <w:noProof/>
            <w:webHidden/>
          </w:rPr>
          <w:tab/>
        </w:r>
        <w:r w:rsidR="005C30BA">
          <w:rPr>
            <w:noProof/>
            <w:webHidden/>
          </w:rPr>
          <w:fldChar w:fldCharType="begin"/>
        </w:r>
        <w:r w:rsidR="005C30BA">
          <w:rPr>
            <w:noProof/>
            <w:webHidden/>
          </w:rPr>
          <w:instrText xml:space="preserve"> PAGEREF _Toc444505335 \h </w:instrText>
        </w:r>
        <w:r w:rsidR="005C30BA">
          <w:rPr>
            <w:noProof/>
            <w:webHidden/>
          </w:rPr>
        </w:r>
        <w:r w:rsidR="005C30BA">
          <w:rPr>
            <w:noProof/>
            <w:webHidden/>
          </w:rPr>
          <w:fldChar w:fldCharType="separate"/>
        </w:r>
        <w:r w:rsidR="005C30BA">
          <w:rPr>
            <w:noProof/>
            <w:webHidden/>
          </w:rPr>
          <w:t>- 6 -</w:t>
        </w:r>
        <w:r w:rsidR="005C30BA">
          <w:rPr>
            <w:noProof/>
            <w:webHidden/>
          </w:rPr>
          <w:fldChar w:fldCharType="end"/>
        </w:r>
      </w:hyperlink>
    </w:p>
    <w:p w:rsidR="005C30BA" w:rsidRDefault="00A91B41">
      <w:pPr>
        <w:pStyle w:val="20"/>
        <w:tabs>
          <w:tab w:val="right" w:leader="dot" w:pos="8630"/>
        </w:tabs>
        <w:rPr>
          <w:rFonts w:eastAsiaTheme="minorEastAsia" w:cstheme="minorBidi"/>
          <w:smallCaps w:val="0"/>
          <w:noProof/>
          <w:kern w:val="2"/>
          <w:sz w:val="21"/>
          <w:szCs w:val="22"/>
          <w:lang w:eastAsia="zh-CN"/>
        </w:rPr>
      </w:pPr>
      <w:hyperlink w:anchor="_Toc444505336" w:history="1">
        <w:r w:rsidR="005C30BA" w:rsidRPr="008522FD">
          <w:rPr>
            <w:rStyle w:val="a6"/>
            <w:rFonts w:ascii="黑体" w:eastAsia="黑体" w:hAnsi="黑体"/>
            <w:noProof/>
            <w:lang w:eastAsia="zh-CN"/>
          </w:rPr>
          <w:t>3.2 IT</w:t>
        </w:r>
        <w:r w:rsidR="005C30BA" w:rsidRPr="008522FD">
          <w:rPr>
            <w:rStyle w:val="a6"/>
            <w:rFonts w:ascii="黑体" w:eastAsia="黑体" w:hAnsi="黑体" w:hint="eastAsia"/>
            <w:noProof/>
            <w:lang w:eastAsia="zh-CN"/>
          </w:rPr>
          <w:t>一般性需求</w:t>
        </w:r>
        <w:r w:rsidR="005C30BA">
          <w:rPr>
            <w:noProof/>
            <w:webHidden/>
          </w:rPr>
          <w:tab/>
        </w:r>
        <w:r w:rsidR="005C30BA">
          <w:rPr>
            <w:noProof/>
            <w:webHidden/>
          </w:rPr>
          <w:fldChar w:fldCharType="begin"/>
        </w:r>
        <w:r w:rsidR="005C30BA">
          <w:rPr>
            <w:noProof/>
            <w:webHidden/>
          </w:rPr>
          <w:instrText xml:space="preserve"> PAGEREF _Toc444505336 \h </w:instrText>
        </w:r>
        <w:r w:rsidR="005C30BA">
          <w:rPr>
            <w:noProof/>
            <w:webHidden/>
          </w:rPr>
        </w:r>
        <w:r w:rsidR="005C30BA">
          <w:rPr>
            <w:noProof/>
            <w:webHidden/>
          </w:rPr>
          <w:fldChar w:fldCharType="separate"/>
        </w:r>
        <w:r w:rsidR="005C30BA">
          <w:rPr>
            <w:noProof/>
            <w:webHidden/>
          </w:rPr>
          <w:t>- 7 -</w:t>
        </w:r>
        <w:r w:rsidR="005C30BA">
          <w:rPr>
            <w:noProof/>
            <w:webHidden/>
          </w:rPr>
          <w:fldChar w:fldCharType="end"/>
        </w:r>
      </w:hyperlink>
    </w:p>
    <w:p w:rsidR="005C30BA" w:rsidRDefault="00A91B41">
      <w:pPr>
        <w:pStyle w:val="20"/>
        <w:tabs>
          <w:tab w:val="right" w:leader="dot" w:pos="8630"/>
        </w:tabs>
        <w:rPr>
          <w:rFonts w:eastAsiaTheme="minorEastAsia" w:cstheme="minorBidi"/>
          <w:smallCaps w:val="0"/>
          <w:noProof/>
          <w:kern w:val="2"/>
          <w:sz w:val="21"/>
          <w:szCs w:val="22"/>
          <w:lang w:eastAsia="zh-CN"/>
        </w:rPr>
      </w:pPr>
      <w:hyperlink w:anchor="_Toc444505337" w:history="1">
        <w:r w:rsidR="005C30BA" w:rsidRPr="008522FD">
          <w:rPr>
            <w:rStyle w:val="a6"/>
            <w:rFonts w:ascii="黑体" w:eastAsia="黑体" w:hAnsi="黑体"/>
            <w:noProof/>
            <w:lang w:eastAsia="zh-CN"/>
          </w:rPr>
          <w:t xml:space="preserve">3.3 </w:t>
        </w:r>
        <w:r w:rsidR="005C30BA" w:rsidRPr="008522FD">
          <w:rPr>
            <w:rStyle w:val="a6"/>
            <w:rFonts w:ascii="黑体" w:eastAsia="黑体" w:hAnsi="黑体" w:hint="eastAsia"/>
            <w:noProof/>
            <w:lang w:eastAsia="zh-CN"/>
          </w:rPr>
          <w:t>免责和需求排斥</w:t>
        </w:r>
        <w:r w:rsidR="005C30BA">
          <w:rPr>
            <w:noProof/>
            <w:webHidden/>
          </w:rPr>
          <w:tab/>
        </w:r>
        <w:r w:rsidR="005C30BA">
          <w:rPr>
            <w:noProof/>
            <w:webHidden/>
          </w:rPr>
          <w:fldChar w:fldCharType="begin"/>
        </w:r>
        <w:r w:rsidR="005C30BA">
          <w:rPr>
            <w:noProof/>
            <w:webHidden/>
          </w:rPr>
          <w:instrText xml:space="preserve"> PAGEREF _Toc444505337 \h </w:instrText>
        </w:r>
        <w:r w:rsidR="005C30BA">
          <w:rPr>
            <w:noProof/>
            <w:webHidden/>
          </w:rPr>
        </w:r>
        <w:r w:rsidR="005C30BA">
          <w:rPr>
            <w:noProof/>
            <w:webHidden/>
          </w:rPr>
          <w:fldChar w:fldCharType="separate"/>
        </w:r>
        <w:r w:rsidR="005C30BA">
          <w:rPr>
            <w:noProof/>
            <w:webHidden/>
          </w:rPr>
          <w:t>- 10 -</w:t>
        </w:r>
        <w:r w:rsidR="005C30BA">
          <w:rPr>
            <w:noProof/>
            <w:webHidden/>
          </w:rPr>
          <w:fldChar w:fldCharType="end"/>
        </w:r>
      </w:hyperlink>
    </w:p>
    <w:p w:rsidR="005C30BA" w:rsidRDefault="00A91B41">
      <w:pPr>
        <w:pStyle w:val="1"/>
        <w:tabs>
          <w:tab w:val="right" w:leader="dot" w:pos="8630"/>
        </w:tabs>
        <w:rPr>
          <w:rFonts w:eastAsiaTheme="minorEastAsia" w:cstheme="minorBidi"/>
          <w:b w:val="0"/>
          <w:bCs w:val="0"/>
          <w:caps w:val="0"/>
          <w:noProof/>
          <w:kern w:val="2"/>
          <w:sz w:val="21"/>
          <w:szCs w:val="22"/>
          <w:lang w:eastAsia="zh-CN"/>
        </w:rPr>
      </w:pPr>
      <w:hyperlink w:anchor="_Toc444505338" w:history="1">
        <w:r w:rsidR="005C30BA" w:rsidRPr="008522FD">
          <w:rPr>
            <w:rStyle w:val="a6"/>
            <w:rFonts w:ascii="黑体" w:eastAsia="黑体" w:hAnsi="黑体"/>
            <w:noProof/>
          </w:rPr>
          <w:t>4.</w:t>
        </w:r>
        <w:r w:rsidR="005C30BA" w:rsidRPr="008522FD">
          <w:rPr>
            <w:rStyle w:val="a6"/>
            <w:rFonts w:ascii="黑体" w:eastAsia="黑体" w:hAnsi="黑体" w:hint="eastAsia"/>
            <w:noProof/>
          </w:rPr>
          <w:t>供应商技术资质需求：</w:t>
        </w:r>
        <w:r w:rsidR="005C30BA">
          <w:rPr>
            <w:noProof/>
            <w:webHidden/>
          </w:rPr>
          <w:tab/>
        </w:r>
        <w:r w:rsidR="005C30BA">
          <w:rPr>
            <w:noProof/>
            <w:webHidden/>
          </w:rPr>
          <w:fldChar w:fldCharType="begin"/>
        </w:r>
        <w:r w:rsidR="005C30BA">
          <w:rPr>
            <w:noProof/>
            <w:webHidden/>
          </w:rPr>
          <w:instrText xml:space="preserve"> PAGEREF _Toc444505338 \h </w:instrText>
        </w:r>
        <w:r w:rsidR="005C30BA">
          <w:rPr>
            <w:noProof/>
            <w:webHidden/>
          </w:rPr>
        </w:r>
        <w:r w:rsidR="005C30BA">
          <w:rPr>
            <w:noProof/>
            <w:webHidden/>
          </w:rPr>
          <w:fldChar w:fldCharType="separate"/>
        </w:r>
        <w:r w:rsidR="005C30BA">
          <w:rPr>
            <w:noProof/>
            <w:webHidden/>
          </w:rPr>
          <w:t>- 10 -</w:t>
        </w:r>
        <w:r w:rsidR="005C30BA">
          <w:rPr>
            <w:noProof/>
            <w:webHidden/>
          </w:rPr>
          <w:fldChar w:fldCharType="end"/>
        </w:r>
      </w:hyperlink>
    </w:p>
    <w:p w:rsidR="0038454C" w:rsidRPr="00CF552B" w:rsidRDefault="005A6373" w:rsidP="0038454C">
      <w:pPr>
        <w:rPr>
          <w:rFonts w:ascii="黑体" w:eastAsia="黑体" w:hAnsi="黑体"/>
          <w:sz w:val="16"/>
          <w:szCs w:val="16"/>
          <w:lang w:eastAsia="zh-CN"/>
        </w:rPr>
      </w:pPr>
      <w:r>
        <w:rPr>
          <w:rFonts w:ascii="黑体" w:eastAsia="黑体" w:hAnsi="黑体"/>
          <w:sz w:val="16"/>
          <w:szCs w:val="16"/>
          <w:lang w:eastAsia="zh-CN"/>
        </w:rPr>
        <w:fldChar w:fldCharType="end"/>
      </w:r>
    </w:p>
    <w:p w:rsidR="0038454C" w:rsidRPr="00CF552B" w:rsidRDefault="0038454C">
      <w:pPr>
        <w:spacing w:after="200" w:line="276" w:lineRule="auto"/>
        <w:rPr>
          <w:rFonts w:ascii="黑体" w:eastAsia="黑体" w:hAnsi="黑体"/>
          <w:lang w:eastAsia="zh-CN"/>
        </w:rPr>
      </w:pPr>
      <w:r w:rsidRPr="00CF552B">
        <w:rPr>
          <w:rFonts w:ascii="黑体" w:eastAsia="黑体" w:hAnsi="黑体"/>
          <w:lang w:eastAsia="zh-CN"/>
        </w:rPr>
        <w:br w:type="page"/>
      </w:r>
    </w:p>
    <w:p w:rsidR="0038454C" w:rsidRPr="00CF552B" w:rsidRDefault="0038454C" w:rsidP="0038454C">
      <w:pPr>
        <w:pStyle w:val="10"/>
        <w:jc w:val="left"/>
        <w:rPr>
          <w:rFonts w:ascii="黑体" w:eastAsia="黑体" w:hAnsi="黑体"/>
          <w:b/>
          <w:szCs w:val="28"/>
        </w:rPr>
      </w:pPr>
      <w:bookmarkStart w:id="13" w:name="_Toc280096936"/>
      <w:bookmarkStart w:id="14" w:name="_Toc280622801"/>
      <w:bookmarkStart w:id="15" w:name="_Toc280625826"/>
      <w:bookmarkStart w:id="16" w:name="_Toc281401962"/>
      <w:bookmarkStart w:id="17" w:name="_Toc281402545"/>
      <w:bookmarkStart w:id="18" w:name="_Toc434261990"/>
      <w:bookmarkStart w:id="19" w:name="_Toc434262221"/>
      <w:bookmarkStart w:id="20" w:name="_Toc434262313"/>
      <w:bookmarkStart w:id="21" w:name="_Toc444270813"/>
      <w:bookmarkStart w:id="22" w:name="_Toc444505330"/>
      <w:r w:rsidRPr="00CF552B">
        <w:rPr>
          <w:rFonts w:ascii="黑体" w:eastAsia="黑体" w:hAnsi="黑体" w:hint="eastAsia"/>
          <w:b/>
          <w:szCs w:val="28"/>
        </w:rPr>
        <w:t>1.</w:t>
      </w:r>
      <w:r w:rsidR="00397717" w:rsidRPr="00CF552B">
        <w:rPr>
          <w:rFonts w:ascii="黑体" w:eastAsia="黑体" w:hAnsi="黑体" w:hint="eastAsia"/>
          <w:b/>
          <w:szCs w:val="28"/>
        </w:rPr>
        <w:t>背景介绍</w:t>
      </w:r>
      <w:bookmarkEnd w:id="13"/>
      <w:bookmarkEnd w:id="14"/>
      <w:bookmarkEnd w:id="15"/>
      <w:bookmarkEnd w:id="16"/>
      <w:bookmarkEnd w:id="17"/>
      <w:bookmarkEnd w:id="18"/>
      <w:bookmarkEnd w:id="19"/>
      <w:bookmarkEnd w:id="20"/>
      <w:bookmarkEnd w:id="21"/>
      <w:bookmarkEnd w:id="22"/>
    </w:p>
    <w:p w:rsidR="0038454C" w:rsidRPr="00CF552B" w:rsidRDefault="0038454C" w:rsidP="0038454C">
      <w:pPr>
        <w:pStyle w:val="2"/>
        <w:rPr>
          <w:rFonts w:ascii="黑体" w:eastAsia="黑体" w:hAnsi="黑体"/>
          <w:i w:val="0"/>
          <w:sz w:val="21"/>
          <w:szCs w:val="21"/>
          <w:lang w:eastAsia="zh-CN"/>
        </w:rPr>
      </w:pPr>
      <w:bookmarkStart w:id="23" w:name="_Toc263067007"/>
      <w:bookmarkStart w:id="24" w:name="_Toc280096937"/>
      <w:bookmarkStart w:id="25" w:name="_Toc280622802"/>
      <w:bookmarkStart w:id="26" w:name="_Toc280625827"/>
      <w:bookmarkStart w:id="27" w:name="_Toc281401963"/>
      <w:bookmarkStart w:id="28" w:name="_Toc281402546"/>
      <w:bookmarkStart w:id="29" w:name="_Toc434261991"/>
      <w:bookmarkStart w:id="30" w:name="_Toc434262222"/>
      <w:bookmarkStart w:id="31" w:name="_Toc434262314"/>
      <w:bookmarkStart w:id="32" w:name="_Toc444270814"/>
      <w:bookmarkStart w:id="33" w:name="_Toc444505331"/>
      <w:r w:rsidRPr="00CF552B">
        <w:rPr>
          <w:rFonts w:ascii="黑体" w:eastAsia="黑体" w:hAnsi="黑体" w:hint="eastAsia"/>
          <w:i w:val="0"/>
          <w:sz w:val="21"/>
          <w:szCs w:val="21"/>
          <w:lang w:eastAsia="zh-CN"/>
        </w:rPr>
        <w:t>1.</w:t>
      </w:r>
      <w:bookmarkEnd w:id="23"/>
      <w:r w:rsidRPr="00CF552B">
        <w:rPr>
          <w:rFonts w:ascii="黑体" w:eastAsia="黑体" w:hAnsi="黑体" w:hint="eastAsia"/>
          <w:i w:val="0"/>
          <w:sz w:val="21"/>
          <w:szCs w:val="21"/>
          <w:lang w:eastAsia="zh-CN"/>
        </w:rPr>
        <w:t>1</w:t>
      </w:r>
      <w:r w:rsidR="00397717" w:rsidRPr="00CF552B">
        <w:rPr>
          <w:rFonts w:ascii="黑体" w:eastAsia="黑体" w:hAnsi="黑体" w:hint="eastAsia"/>
          <w:i w:val="0"/>
          <w:sz w:val="21"/>
          <w:szCs w:val="21"/>
          <w:lang w:eastAsia="zh-CN"/>
        </w:rPr>
        <w:t xml:space="preserve"> 文档目的</w:t>
      </w:r>
      <w:bookmarkEnd w:id="24"/>
      <w:bookmarkEnd w:id="25"/>
      <w:bookmarkEnd w:id="26"/>
      <w:bookmarkEnd w:id="27"/>
      <w:bookmarkEnd w:id="28"/>
      <w:bookmarkEnd w:id="29"/>
      <w:bookmarkEnd w:id="30"/>
      <w:bookmarkEnd w:id="31"/>
      <w:bookmarkEnd w:id="32"/>
      <w:bookmarkEnd w:id="33"/>
    </w:p>
    <w:p w:rsidR="00397717" w:rsidRPr="00CF552B" w:rsidRDefault="0097314F" w:rsidP="00397717">
      <w:pPr>
        <w:rPr>
          <w:rFonts w:ascii="黑体" w:eastAsia="黑体" w:hAnsi="黑体"/>
          <w:sz w:val="20"/>
          <w:szCs w:val="20"/>
          <w:lang w:eastAsia="zh-CN"/>
        </w:rPr>
      </w:pPr>
      <w:r w:rsidRPr="00CF552B">
        <w:rPr>
          <w:rFonts w:ascii="黑体" w:eastAsia="黑体" w:hAnsi="黑体" w:hint="eastAsia"/>
          <w:sz w:val="20"/>
          <w:szCs w:val="20"/>
          <w:lang w:eastAsia="zh-CN"/>
        </w:rPr>
        <w:t xml:space="preserve">    </w:t>
      </w:r>
      <w:r w:rsidR="00397717" w:rsidRPr="00CF552B">
        <w:rPr>
          <w:rFonts w:ascii="黑体" w:eastAsia="黑体" w:hAnsi="黑体" w:hint="eastAsia"/>
          <w:sz w:val="20"/>
          <w:szCs w:val="20"/>
          <w:lang w:eastAsia="zh-CN"/>
        </w:rPr>
        <w:t>本文档的目的是将</w:t>
      </w:r>
      <w:r w:rsidRPr="00CF552B">
        <w:rPr>
          <w:rFonts w:ascii="黑体" w:eastAsia="黑体" w:hAnsi="黑体" w:hint="eastAsia"/>
          <w:sz w:val="20"/>
          <w:szCs w:val="20"/>
          <w:lang w:eastAsia="zh-CN"/>
        </w:rPr>
        <w:t>“壳牌</w:t>
      </w:r>
      <w:r w:rsidR="00CF552B">
        <w:rPr>
          <w:rFonts w:ascii="黑体" w:eastAsia="黑体" w:hAnsi="黑体" w:hint="eastAsia"/>
          <w:sz w:val="20"/>
          <w:szCs w:val="20"/>
          <w:lang w:eastAsia="zh-CN"/>
        </w:rPr>
        <w:t>华北石油集团</w:t>
      </w:r>
      <w:r w:rsidR="007C7744">
        <w:rPr>
          <w:rFonts w:ascii="黑体" w:eastAsia="黑体" w:hAnsi="黑体" w:hint="eastAsia"/>
          <w:sz w:val="20"/>
          <w:szCs w:val="20"/>
          <w:lang w:eastAsia="zh-CN"/>
        </w:rPr>
        <w:t>EPS(电子支付系统)</w:t>
      </w:r>
      <w:r w:rsidR="00CF552B">
        <w:rPr>
          <w:rFonts w:ascii="黑体" w:eastAsia="黑体" w:hAnsi="黑体" w:hint="eastAsia"/>
          <w:sz w:val="20"/>
          <w:szCs w:val="20"/>
          <w:lang w:eastAsia="zh-CN"/>
        </w:rPr>
        <w:t>系统</w:t>
      </w:r>
      <w:r w:rsidRPr="00CF552B">
        <w:rPr>
          <w:rFonts w:ascii="黑体" w:eastAsia="黑体" w:hAnsi="黑体" w:hint="eastAsia"/>
          <w:sz w:val="20"/>
          <w:szCs w:val="20"/>
          <w:lang w:eastAsia="zh-CN"/>
        </w:rPr>
        <w:t>项目”（以下简称“项目”）的</w:t>
      </w:r>
      <w:r w:rsidR="00CF552B">
        <w:rPr>
          <w:rFonts w:ascii="黑体" w:eastAsia="黑体" w:hAnsi="黑体" w:hint="eastAsia"/>
          <w:sz w:val="20"/>
          <w:szCs w:val="20"/>
          <w:lang w:eastAsia="zh-CN"/>
        </w:rPr>
        <w:t>技术需求进行描述，以便于项目组</w:t>
      </w:r>
      <w:r w:rsidRPr="00CF552B">
        <w:rPr>
          <w:rFonts w:ascii="黑体" w:eastAsia="黑体" w:hAnsi="黑体" w:hint="eastAsia"/>
          <w:sz w:val="20"/>
          <w:szCs w:val="20"/>
          <w:lang w:eastAsia="zh-CN"/>
        </w:rPr>
        <w:t>和其他</w:t>
      </w:r>
      <w:r w:rsidR="00CF552B">
        <w:rPr>
          <w:rFonts w:ascii="黑体" w:eastAsia="黑体" w:hAnsi="黑体" w:hint="eastAsia"/>
          <w:sz w:val="20"/>
          <w:szCs w:val="20"/>
          <w:lang w:eastAsia="zh-CN"/>
        </w:rPr>
        <w:t>相关</w:t>
      </w:r>
      <w:proofErr w:type="gramStart"/>
      <w:r w:rsidR="00CF552B">
        <w:rPr>
          <w:rFonts w:ascii="黑体" w:eastAsia="黑体" w:hAnsi="黑体" w:hint="eastAsia"/>
          <w:sz w:val="20"/>
          <w:szCs w:val="20"/>
          <w:lang w:eastAsia="zh-CN"/>
        </w:rPr>
        <w:t>方</w:t>
      </w:r>
      <w:r w:rsidRPr="00CF552B">
        <w:rPr>
          <w:rFonts w:ascii="黑体" w:eastAsia="黑体" w:hAnsi="黑体" w:hint="eastAsia"/>
          <w:sz w:val="20"/>
          <w:szCs w:val="20"/>
          <w:lang w:eastAsia="zh-CN"/>
        </w:rPr>
        <w:t>理解</w:t>
      </w:r>
      <w:proofErr w:type="gramEnd"/>
      <w:r w:rsidRPr="00CF552B">
        <w:rPr>
          <w:rFonts w:ascii="黑体" w:eastAsia="黑体" w:hAnsi="黑体" w:hint="eastAsia"/>
          <w:sz w:val="20"/>
          <w:szCs w:val="20"/>
          <w:lang w:eastAsia="zh-CN"/>
        </w:rPr>
        <w:t>并支持这些需求的</w:t>
      </w:r>
      <w:r w:rsidR="00CF635E">
        <w:rPr>
          <w:rFonts w:ascii="黑体" w:eastAsia="黑体" w:hAnsi="黑体" w:hint="eastAsia"/>
          <w:sz w:val="20"/>
          <w:szCs w:val="20"/>
          <w:lang w:eastAsia="zh-CN"/>
        </w:rPr>
        <w:t>招投标、系统设计开发</w:t>
      </w:r>
      <w:r w:rsidRPr="00CF552B">
        <w:rPr>
          <w:rFonts w:ascii="黑体" w:eastAsia="黑体" w:hAnsi="黑体" w:hint="eastAsia"/>
          <w:sz w:val="20"/>
          <w:szCs w:val="20"/>
          <w:lang w:eastAsia="zh-CN"/>
        </w:rPr>
        <w:t>和最终实现。</w:t>
      </w:r>
    </w:p>
    <w:p w:rsidR="005F2072" w:rsidRPr="00CF552B" w:rsidRDefault="005F2072" w:rsidP="00397717">
      <w:pPr>
        <w:rPr>
          <w:rFonts w:ascii="黑体" w:eastAsia="黑体" w:hAnsi="黑体"/>
          <w:sz w:val="20"/>
          <w:szCs w:val="20"/>
          <w:lang w:eastAsia="zh-CN"/>
        </w:rPr>
      </w:pPr>
      <w:r w:rsidRPr="00CF552B">
        <w:rPr>
          <w:rFonts w:ascii="黑体" w:eastAsia="黑体" w:hAnsi="黑体" w:hint="eastAsia"/>
          <w:sz w:val="20"/>
          <w:szCs w:val="20"/>
          <w:lang w:eastAsia="zh-CN"/>
        </w:rPr>
        <w:t xml:space="preserve">    系统的</w:t>
      </w:r>
      <w:r w:rsidR="002844C3" w:rsidRPr="00CF552B">
        <w:rPr>
          <w:rFonts w:ascii="黑体" w:eastAsia="黑体" w:hAnsi="黑体" w:hint="eastAsia"/>
          <w:sz w:val="20"/>
          <w:szCs w:val="20"/>
          <w:lang w:eastAsia="zh-CN"/>
        </w:rPr>
        <w:t>最终</w:t>
      </w:r>
      <w:r w:rsidRPr="00CF552B">
        <w:rPr>
          <w:rFonts w:ascii="黑体" w:eastAsia="黑体" w:hAnsi="黑体" w:hint="eastAsia"/>
          <w:sz w:val="20"/>
          <w:szCs w:val="20"/>
          <w:lang w:eastAsia="zh-CN"/>
        </w:rPr>
        <w:t>功能将由</w:t>
      </w:r>
      <w:r w:rsidR="00CF635E">
        <w:rPr>
          <w:rFonts w:ascii="黑体" w:eastAsia="黑体" w:hAnsi="黑体" w:hint="eastAsia"/>
          <w:sz w:val="20"/>
          <w:szCs w:val="20"/>
          <w:lang w:eastAsia="zh-CN"/>
        </w:rPr>
        <w:t>中标</w:t>
      </w:r>
      <w:r w:rsidR="002844C3" w:rsidRPr="00CF552B">
        <w:rPr>
          <w:rFonts w:ascii="黑体" w:eastAsia="黑体" w:hAnsi="黑体" w:hint="eastAsia"/>
          <w:sz w:val="20"/>
          <w:szCs w:val="20"/>
          <w:lang w:eastAsia="zh-CN"/>
        </w:rPr>
        <w:t>供应</w:t>
      </w:r>
      <w:proofErr w:type="gramStart"/>
      <w:r w:rsidR="002844C3" w:rsidRPr="00CF552B">
        <w:rPr>
          <w:rFonts w:ascii="黑体" w:eastAsia="黑体" w:hAnsi="黑体" w:hint="eastAsia"/>
          <w:sz w:val="20"/>
          <w:szCs w:val="20"/>
          <w:lang w:eastAsia="zh-CN"/>
        </w:rPr>
        <w:t>商</w:t>
      </w:r>
      <w:r w:rsidRPr="00CF552B">
        <w:rPr>
          <w:rFonts w:ascii="黑体" w:eastAsia="黑体" w:hAnsi="黑体" w:hint="eastAsia"/>
          <w:sz w:val="20"/>
          <w:szCs w:val="20"/>
          <w:lang w:eastAsia="zh-CN"/>
        </w:rPr>
        <w:t>系统</w:t>
      </w:r>
      <w:proofErr w:type="gramEnd"/>
      <w:r w:rsidRPr="00CF552B">
        <w:rPr>
          <w:rFonts w:ascii="黑体" w:eastAsia="黑体" w:hAnsi="黑体" w:hint="eastAsia"/>
          <w:sz w:val="20"/>
          <w:szCs w:val="20"/>
          <w:lang w:eastAsia="zh-CN"/>
        </w:rPr>
        <w:t>详细设计来定义，</w:t>
      </w:r>
      <w:r w:rsidR="00CF635E">
        <w:rPr>
          <w:rFonts w:ascii="黑体" w:eastAsia="黑体" w:hAnsi="黑体" w:hint="eastAsia"/>
          <w:sz w:val="20"/>
          <w:szCs w:val="20"/>
          <w:lang w:eastAsia="zh-CN"/>
        </w:rPr>
        <w:t>本文档首先将作为招投标技术需求之用，同时将帮助开发设计人员理解技术</w:t>
      </w:r>
      <w:r w:rsidR="002844C3" w:rsidRPr="00CF552B">
        <w:rPr>
          <w:rFonts w:ascii="黑体" w:eastAsia="黑体" w:hAnsi="黑体" w:hint="eastAsia"/>
          <w:sz w:val="20"/>
          <w:szCs w:val="20"/>
          <w:lang w:eastAsia="zh-CN"/>
        </w:rPr>
        <w:t>需求，</w:t>
      </w:r>
      <w:r w:rsidR="004C4F1C" w:rsidRPr="00CF552B">
        <w:rPr>
          <w:rFonts w:ascii="黑体" w:eastAsia="黑体" w:hAnsi="黑体" w:hint="eastAsia"/>
          <w:sz w:val="20"/>
          <w:szCs w:val="20"/>
          <w:lang w:eastAsia="zh-CN"/>
        </w:rPr>
        <w:t>但并不作为系统具体</w:t>
      </w:r>
      <w:r w:rsidR="002844C3" w:rsidRPr="00CF552B">
        <w:rPr>
          <w:rFonts w:ascii="黑体" w:eastAsia="黑体" w:hAnsi="黑体" w:hint="eastAsia"/>
          <w:sz w:val="20"/>
          <w:szCs w:val="20"/>
          <w:lang w:eastAsia="zh-CN"/>
        </w:rPr>
        <w:t>开发依据。</w:t>
      </w:r>
      <w:r w:rsidR="004C4F1C" w:rsidRPr="00CF552B">
        <w:rPr>
          <w:rFonts w:ascii="黑体" w:eastAsia="黑体" w:hAnsi="黑体" w:hint="eastAsia"/>
          <w:sz w:val="20"/>
          <w:szCs w:val="20"/>
          <w:lang w:eastAsia="zh-CN"/>
        </w:rPr>
        <w:t>壳牌项目</w:t>
      </w:r>
      <w:proofErr w:type="gramStart"/>
      <w:r w:rsidR="004C4F1C" w:rsidRPr="00CF552B">
        <w:rPr>
          <w:rFonts w:ascii="黑体" w:eastAsia="黑体" w:hAnsi="黑体" w:hint="eastAsia"/>
          <w:sz w:val="20"/>
          <w:szCs w:val="20"/>
          <w:lang w:eastAsia="zh-CN"/>
        </w:rPr>
        <w:t>组相关</w:t>
      </w:r>
      <w:proofErr w:type="gramEnd"/>
      <w:r w:rsidR="00CF635E">
        <w:rPr>
          <w:rFonts w:ascii="黑体" w:eastAsia="黑体" w:hAnsi="黑体" w:hint="eastAsia"/>
          <w:sz w:val="20"/>
          <w:szCs w:val="20"/>
          <w:lang w:eastAsia="zh-CN"/>
        </w:rPr>
        <w:t>技术</w:t>
      </w:r>
      <w:r w:rsidR="004C4F1C" w:rsidRPr="00CF552B">
        <w:rPr>
          <w:rFonts w:ascii="黑体" w:eastAsia="黑体" w:hAnsi="黑体" w:hint="eastAsia"/>
          <w:sz w:val="20"/>
          <w:szCs w:val="20"/>
          <w:lang w:eastAsia="zh-CN"/>
        </w:rPr>
        <w:t>成员负责本文中</w:t>
      </w:r>
      <w:r w:rsidR="002844C3" w:rsidRPr="00CF552B">
        <w:rPr>
          <w:rFonts w:ascii="黑体" w:eastAsia="黑体" w:hAnsi="黑体" w:hint="eastAsia"/>
          <w:sz w:val="20"/>
          <w:szCs w:val="20"/>
          <w:lang w:eastAsia="zh-CN"/>
        </w:rPr>
        <w:t>需求的最终解释。</w:t>
      </w:r>
    </w:p>
    <w:p w:rsidR="00C2653B" w:rsidRPr="00CF552B" w:rsidRDefault="00C2653B" w:rsidP="00397717">
      <w:pPr>
        <w:rPr>
          <w:rFonts w:ascii="黑体" w:eastAsia="黑体" w:hAnsi="黑体"/>
          <w:color w:val="FF0000"/>
          <w:sz w:val="20"/>
          <w:szCs w:val="20"/>
          <w:lang w:eastAsia="zh-CN"/>
        </w:rPr>
      </w:pPr>
      <w:r w:rsidRPr="00CF552B">
        <w:rPr>
          <w:rFonts w:ascii="黑体" w:eastAsia="黑体" w:hAnsi="黑体" w:hint="eastAsia"/>
          <w:color w:val="FF0000"/>
          <w:sz w:val="20"/>
          <w:szCs w:val="20"/>
          <w:lang w:eastAsia="zh-CN"/>
        </w:rPr>
        <w:t xml:space="preserve">    </w:t>
      </w:r>
      <w:r w:rsidR="00CF635E">
        <w:rPr>
          <w:rFonts w:ascii="黑体" w:eastAsia="黑体" w:hAnsi="黑体" w:hint="eastAsia"/>
          <w:color w:val="FF0000"/>
          <w:sz w:val="20"/>
          <w:szCs w:val="20"/>
          <w:lang w:eastAsia="zh-CN"/>
        </w:rPr>
        <w:t>注：本文档中涉及的需求均是建立在</w:t>
      </w:r>
      <w:r w:rsidR="006327AD">
        <w:rPr>
          <w:rFonts w:ascii="黑体" w:eastAsia="黑体" w:hAnsi="黑体" w:hint="eastAsia"/>
          <w:color w:val="FF0000"/>
          <w:sz w:val="20"/>
          <w:szCs w:val="20"/>
          <w:lang w:eastAsia="zh-CN"/>
        </w:rPr>
        <w:t>EPS系统相关</w:t>
      </w:r>
      <w:r w:rsidR="00CF635E">
        <w:rPr>
          <w:rFonts w:ascii="黑体" w:eastAsia="黑体" w:hAnsi="黑体" w:hint="eastAsia"/>
          <w:color w:val="FF0000"/>
          <w:sz w:val="20"/>
          <w:szCs w:val="20"/>
          <w:lang w:eastAsia="zh-CN"/>
        </w:rPr>
        <w:t>业务需求的理解</w:t>
      </w:r>
      <w:r w:rsidRPr="00CF552B">
        <w:rPr>
          <w:rFonts w:ascii="黑体" w:eastAsia="黑体" w:hAnsi="黑体" w:hint="eastAsia"/>
          <w:color w:val="FF0000"/>
          <w:sz w:val="20"/>
          <w:szCs w:val="20"/>
          <w:lang w:eastAsia="zh-CN"/>
        </w:rPr>
        <w:t>基础上的。</w:t>
      </w:r>
    </w:p>
    <w:p w:rsidR="0097314F" w:rsidRPr="00CF552B" w:rsidRDefault="0097314F" w:rsidP="00397717">
      <w:pPr>
        <w:rPr>
          <w:rFonts w:ascii="黑体" w:eastAsia="黑体" w:hAnsi="黑体"/>
          <w:sz w:val="20"/>
          <w:szCs w:val="20"/>
          <w:lang w:eastAsia="zh-CN"/>
        </w:rPr>
      </w:pPr>
    </w:p>
    <w:p w:rsidR="0097314F" w:rsidRPr="00CF552B" w:rsidRDefault="0097314F" w:rsidP="0097314F">
      <w:pPr>
        <w:pStyle w:val="2"/>
        <w:rPr>
          <w:rFonts w:ascii="黑体" w:eastAsia="黑体" w:hAnsi="黑体"/>
          <w:i w:val="0"/>
          <w:sz w:val="21"/>
          <w:szCs w:val="21"/>
          <w:lang w:eastAsia="zh-CN"/>
        </w:rPr>
      </w:pPr>
      <w:bookmarkStart w:id="34" w:name="_Toc280096938"/>
      <w:bookmarkStart w:id="35" w:name="_Toc280622803"/>
      <w:bookmarkStart w:id="36" w:name="_Toc280625828"/>
      <w:bookmarkStart w:id="37" w:name="_Toc281401964"/>
      <w:bookmarkStart w:id="38" w:name="_Toc281402547"/>
      <w:bookmarkStart w:id="39" w:name="_Toc434261992"/>
      <w:bookmarkStart w:id="40" w:name="_Toc434262223"/>
      <w:bookmarkStart w:id="41" w:name="_Toc434262315"/>
      <w:bookmarkStart w:id="42" w:name="_Toc444270815"/>
      <w:bookmarkStart w:id="43" w:name="_Toc444505332"/>
      <w:r w:rsidRPr="00CF552B">
        <w:rPr>
          <w:rFonts w:ascii="黑体" w:eastAsia="黑体" w:hAnsi="黑体" w:hint="eastAsia"/>
          <w:i w:val="0"/>
          <w:sz w:val="21"/>
          <w:szCs w:val="21"/>
          <w:lang w:eastAsia="zh-CN"/>
        </w:rPr>
        <w:t>1.2 项目背景</w:t>
      </w:r>
      <w:bookmarkEnd w:id="34"/>
      <w:bookmarkEnd w:id="35"/>
      <w:bookmarkEnd w:id="36"/>
      <w:bookmarkEnd w:id="37"/>
      <w:bookmarkEnd w:id="38"/>
      <w:bookmarkEnd w:id="39"/>
      <w:bookmarkEnd w:id="40"/>
      <w:bookmarkEnd w:id="41"/>
      <w:bookmarkEnd w:id="42"/>
      <w:bookmarkEnd w:id="43"/>
    </w:p>
    <w:p w:rsidR="0097314F" w:rsidRPr="00CF552B" w:rsidRDefault="0097314F" w:rsidP="0097314F">
      <w:pPr>
        <w:rPr>
          <w:rFonts w:ascii="黑体" w:eastAsia="黑体" w:hAnsi="黑体"/>
          <w:sz w:val="20"/>
          <w:szCs w:val="20"/>
          <w:lang w:eastAsia="zh-CN"/>
        </w:rPr>
      </w:pPr>
      <w:bookmarkStart w:id="44" w:name="_Toc262490283"/>
      <w:r w:rsidRPr="00CF552B">
        <w:rPr>
          <w:rFonts w:ascii="黑体" w:eastAsia="黑体" w:hAnsi="黑体" w:hint="eastAsia"/>
          <w:sz w:val="20"/>
          <w:szCs w:val="20"/>
          <w:lang w:eastAsia="zh-CN"/>
        </w:rPr>
        <w:t xml:space="preserve">    </w:t>
      </w:r>
      <w:r w:rsidR="00C2578F">
        <w:rPr>
          <w:rFonts w:ascii="黑体" w:eastAsia="黑体" w:hAnsi="黑体" w:hint="eastAsia"/>
          <w:sz w:val="20"/>
          <w:szCs w:val="20"/>
          <w:lang w:eastAsia="zh-CN"/>
        </w:rPr>
        <w:t>截止2015年底，</w:t>
      </w:r>
      <w:r w:rsidR="00F97E61">
        <w:rPr>
          <w:rFonts w:ascii="黑体" w:eastAsia="黑体" w:hAnsi="黑体" w:hint="eastAsia"/>
          <w:sz w:val="20"/>
          <w:szCs w:val="20"/>
          <w:lang w:eastAsia="zh-CN"/>
        </w:rPr>
        <w:t>壳牌华北集团</w:t>
      </w:r>
      <w:r w:rsidR="00C2578F">
        <w:rPr>
          <w:rFonts w:ascii="黑体" w:eastAsia="黑体" w:hAnsi="黑体" w:hint="eastAsia"/>
          <w:sz w:val="20"/>
          <w:szCs w:val="20"/>
          <w:lang w:eastAsia="zh-CN"/>
        </w:rPr>
        <w:t>（包含天津、河北和山东三地）已开业300余座加油站。</w:t>
      </w:r>
      <w:r w:rsidRPr="00CF552B">
        <w:rPr>
          <w:rFonts w:ascii="黑体" w:eastAsia="黑体" w:hAnsi="黑体" w:hint="eastAsia"/>
          <w:sz w:val="20"/>
          <w:szCs w:val="20"/>
          <w:lang w:eastAsia="zh-CN"/>
        </w:rPr>
        <w:t>同时</w:t>
      </w:r>
      <w:r w:rsidR="00C2578F">
        <w:rPr>
          <w:rFonts w:ascii="黑体" w:eastAsia="黑体" w:hAnsi="黑体" w:hint="eastAsia"/>
          <w:sz w:val="20"/>
          <w:szCs w:val="20"/>
          <w:lang w:eastAsia="zh-CN"/>
        </w:rPr>
        <w:t>随着</w:t>
      </w:r>
      <w:r w:rsidR="00217D2E">
        <w:rPr>
          <w:rFonts w:ascii="黑体" w:eastAsia="黑体" w:hAnsi="黑体" w:hint="eastAsia"/>
          <w:sz w:val="20"/>
          <w:szCs w:val="20"/>
          <w:lang w:eastAsia="zh-CN"/>
        </w:rPr>
        <w:t>信息化的推进，</w:t>
      </w:r>
      <w:r w:rsidR="00C2578F">
        <w:rPr>
          <w:rFonts w:ascii="黑体" w:eastAsia="黑体" w:hAnsi="黑体" w:hint="eastAsia"/>
          <w:sz w:val="20"/>
          <w:szCs w:val="20"/>
          <w:lang w:eastAsia="zh-CN"/>
        </w:rPr>
        <w:t>油站系统和银行卡刷卡集成</w:t>
      </w:r>
      <w:r w:rsidR="00217D2E">
        <w:rPr>
          <w:rFonts w:ascii="黑体" w:eastAsia="黑体" w:hAnsi="黑体" w:hint="eastAsia"/>
          <w:sz w:val="20"/>
          <w:szCs w:val="20"/>
          <w:lang w:eastAsia="zh-CN"/>
        </w:rPr>
        <w:t>已经实现，但壳牌车队卡和其他一些支付方式</w:t>
      </w:r>
      <w:r w:rsidR="00507008">
        <w:rPr>
          <w:rFonts w:ascii="黑体" w:eastAsia="黑体" w:hAnsi="黑体" w:hint="eastAsia"/>
          <w:sz w:val="20"/>
          <w:szCs w:val="20"/>
          <w:lang w:eastAsia="zh-CN"/>
        </w:rPr>
        <w:t>尚未与其集成而独立运行。因此，在油站支付方面仍会出现人为错误且对账方面仍然需要大量的人工投入；同时，对于未来的其他支付方式的引入也缺乏统一的标准和技术平台。为解决上述问题并配合相关支付和忠诚度项目，故发起</w:t>
      </w:r>
      <w:r w:rsidR="000923D3" w:rsidRPr="00CF552B">
        <w:rPr>
          <w:rFonts w:ascii="黑体" w:eastAsia="黑体" w:hAnsi="黑体" w:hint="eastAsia"/>
          <w:sz w:val="20"/>
          <w:szCs w:val="20"/>
          <w:lang w:eastAsia="zh-CN"/>
        </w:rPr>
        <w:t>本项目及其相关活动。</w:t>
      </w:r>
    </w:p>
    <w:p w:rsidR="004C4F1C" w:rsidRPr="00CF552B" w:rsidRDefault="004C4F1C" w:rsidP="0097314F">
      <w:pPr>
        <w:rPr>
          <w:rFonts w:ascii="黑体" w:eastAsia="黑体" w:hAnsi="黑体"/>
          <w:sz w:val="20"/>
          <w:szCs w:val="20"/>
          <w:lang w:eastAsia="zh-CN"/>
        </w:rPr>
      </w:pPr>
    </w:p>
    <w:p w:rsidR="000923D3" w:rsidRPr="00CF552B" w:rsidRDefault="004C4F1C" w:rsidP="0097314F">
      <w:pPr>
        <w:rPr>
          <w:rFonts w:ascii="黑体" w:eastAsia="黑体" w:hAnsi="黑体"/>
          <w:sz w:val="20"/>
          <w:szCs w:val="20"/>
          <w:lang w:eastAsia="zh-CN"/>
        </w:rPr>
      </w:pPr>
      <w:r w:rsidRPr="00CF552B">
        <w:rPr>
          <w:rFonts w:ascii="黑体" w:eastAsia="黑体" w:hAnsi="黑体" w:hint="eastAsia"/>
          <w:sz w:val="20"/>
          <w:szCs w:val="20"/>
          <w:lang w:eastAsia="zh-CN"/>
        </w:rPr>
        <w:t xml:space="preserve">    以下为未来5年的业务预期数据：</w:t>
      </w:r>
    </w:p>
    <w:tbl>
      <w:tblPr>
        <w:tblStyle w:val="a9"/>
        <w:tblW w:w="0" w:type="auto"/>
        <w:tblInd w:w="2263" w:type="dxa"/>
        <w:tblLook w:val="04A0" w:firstRow="1" w:lastRow="0" w:firstColumn="1" w:lastColumn="0" w:noHBand="0" w:noVBand="1"/>
      </w:tblPr>
      <w:tblGrid>
        <w:gridCol w:w="1546"/>
        <w:gridCol w:w="3274"/>
      </w:tblGrid>
      <w:tr w:rsidR="00624C7F" w:rsidRPr="00CF552B" w:rsidTr="008124BC">
        <w:tc>
          <w:tcPr>
            <w:tcW w:w="1546" w:type="dxa"/>
            <w:shd w:val="clear" w:color="auto" w:fill="FFCC99"/>
          </w:tcPr>
          <w:p w:rsidR="00624C7F" w:rsidRPr="00CF552B" w:rsidRDefault="00624C7F" w:rsidP="0097314F">
            <w:pPr>
              <w:rPr>
                <w:rFonts w:ascii="黑体" w:eastAsia="黑体" w:hAnsi="黑体"/>
                <w:sz w:val="20"/>
                <w:szCs w:val="20"/>
                <w:lang w:eastAsia="zh-CN"/>
              </w:rPr>
            </w:pPr>
            <w:r w:rsidRPr="00CF552B">
              <w:rPr>
                <w:rFonts w:ascii="黑体" w:eastAsia="黑体" w:hAnsi="黑体" w:hint="eastAsia"/>
                <w:sz w:val="20"/>
                <w:szCs w:val="20"/>
                <w:lang w:eastAsia="zh-CN"/>
              </w:rPr>
              <w:t>项目</w:t>
            </w:r>
          </w:p>
        </w:tc>
        <w:tc>
          <w:tcPr>
            <w:tcW w:w="3274" w:type="dxa"/>
            <w:shd w:val="clear" w:color="auto" w:fill="FFCC99"/>
          </w:tcPr>
          <w:p w:rsidR="00624C7F" w:rsidRPr="00CF552B" w:rsidRDefault="00624C7F" w:rsidP="0097314F">
            <w:pPr>
              <w:rPr>
                <w:rFonts w:ascii="黑体" w:eastAsia="黑体" w:hAnsi="黑体"/>
                <w:sz w:val="20"/>
                <w:szCs w:val="20"/>
                <w:lang w:eastAsia="zh-CN"/>
              </w:rPr>
            </w:pPr>
            <w:r w:rsidRPr="00CF552B">
              <w:rPr>
                <w:rFonts w:ascii="黑体" w:eastAsia="黑体" w:hAnsi="黑体" w:hint="eastAsia"/>
                <w:sz w:val="20"/>
                <w:szCs w:val="20"/>
                <w:lang w:eastAsia="zh-CN"/>
              </w:rPr>
              <w:t>预测结果</w:t>
            </w:r>
          </w:p>
        </w:tc>
      </w:tr>
      <w:tr w:rsidR="00624C7F" w:rsidRPr="00CF552B" w:rsidTr="008124BC">
        <w:tc>
          <w:tcPr>
            <w:tcW w:w="1546" w:type="dxa"/>
          </w:tcPr>
          <w:p w:rsidR="00624C7F" w:rsidRPr="00322F15" w:rsidRDefault="00624C7F" w:rsidP="0097314F">
            <w:pPr>
              <w:rPr>
                <w:rFonts w:ascii="黑体" w:eastAsia="黑体" w:hAnsi="黑体"/>
                <w:sz w:val="20"/>
                <w:szCs w:val="20"/>
                <w:lang w:eastAsia="zh-CN"/>
              </w:rPr>
            </w:pPr>
            <w:r w:rsidRPr="00322F15">
              <w:rPr>
                <w:rFonts w:ascii="黑体" w:eastAsia="黑体" w:hAnsi="黑体" w:hint="eastAsia"/>
                <w:sz w:val="20"/>
                <w:szCs w:val="20"/>
                <w:lang w:eastAsia="zh-CN"/>
              </w:rPr>
              <w:t>加油站数量</w:t>
            </w:r>
          </w:p>
        </w:tc>
        <w:tc>
          <w:tcPr>
            <w:tcW w:w="3274" w:type="dxa"/>
          </w:tcPr>
          <w:p w:rsidR="00624C7F" w:rsidRPr="00322F15" w:rsidRDefault="00322F15" w:rsidP="0097314F">
            <w:pPr>
              <w:rPr>
                <w:rFonts w:ascii="黑体" w:eastAsia="黑体" w:hAnsi="黑体"/>
                <w:b/>
                <w:sz w:val="20"/>
                <w:szCs w:val="20"/>
                <w:lang w:eastAsia="zh-CN"/>
              </w:rPr>
            </w:pPr>
            <w:r w:rsidRPr="00322F15">
              <w:rPr>
                <w:rFonts w:ascii="黑体" w:eastAsia="黑体" w:hAnsi="黑体" w:hint="eastAsia"/>
                <w:b/>
                <w:sz w:val="20"/>
                <w:szCs w:val="20"/>
                <w:lang w:eastAsia="zh-CN"/>
              </w:rPr>
              <w:t>5</w:t>
            </w:r>
            <w:r w:rsidR="001C1595" w:rsidRPr="00322F15">
              <w:rPr>
                <w:rFonts w:ascii="黑体" w:eastAsia="黑体" w:hAnsi="黑体" w:hint="eastAsia"/>
                <w:b/>
                <w:sz w:val="20"/>
                <w:szCs w:val="20"/>
                <w:lang w:eastAsia="zh-CN"/>
              </w:rPr>
              <w:t>00</w:t>
            </w:r>
            <w:r w:rsidR="00624C7F" w:rsidRPr="00322F15">
              <w:rPr>
                <w:rFonts w:ascii="黑体" w:eastAsia="黑体" w:hAnsi="黑体" w:hint="eastAsia"/>
                <w:b/>
                <w:sz w:val="20"/>
                <w:szCs w:val="20"/>
                <w:lang w:eastAsia="zh-CN"/>
              </w:rPr>
              <w:t xml:space="preserve"> 站</w:t>
            </w:r>
            <w:r w:rsidR="001C1595" w:rsidRPr="00322F15">
              <w:rPr>
                <w:rFonts w:ascii="黑体" w:eastAsia="黑体" w:hAnsi="黑体" w:hint="eastAsia"/>
                <w:sz w:val="18"/>
                <w:szCs w:val="18"/>
                <w:lang w:eastAsia="zh-CN"/>
              </w:rPr>
              <w:t>（每站按照</w:t>
            </w:r>
            <w:r w:rsidR="008124BC" w:rsidRPr="00322F15">
              <w:rPr>
                <w:rFonts w:ascii="黑体" w:eastAsia="黑体" w:hAnsi="黑体" w:hint="eastAsia"/>
                <w:sz w:val="18"/>
                <w:szCs w:val="18"/>
                <w:lang w:eastAsia="zh-CN"/>
              </w:rPr>
              <w:t>2台终端接入）</w:t>
            </w:r>
          </w:p>
        </w:tc>
      </w:tr>
      <w:tr w:rsidR="00322F15" w:rsidRPr="00CF552B" w:rsidTr="008124BC">
        <w:tc>
          <w:tcPr>
            <w:tcW w:w="1546" w:type="dxa"/>
          </w:tcPr>
          <w:p w:rsidR="00322F15" w:rsidRPr="00322F15" w:rsidRDefault="00322F15" w:rsidP="0097314F">
            <w:pPr>
              <w:rPr>
                <w:rFonts w:ascii="黑体" w:eastAsia="黑体" w:hAnsi="黑体" w:cs="宋体"/>
                <w:sz w:val="20"/>
                <w:szCs w:val="20"/>
                <w:lang w:eastAsia="zh-CN"/>
              </w:rPr>
            </w:pPr>
            <w:r w:rsidRPr="00322F15">
              <w:rPr>
                <w:rFonts w:ascii="黑体" w:eastAsia="黑体" w:hAnsi="黑体" w:cs="宋体" w:hint="eastAsia"/>
                <w:sz w:val="20"/>
                <w:szCs w:val="20"/>
                <w:lang w:eastAsia="zh-CN"/>
              </w:rPr>
              <w:t>年交易笔数</w:t>
            </w:r>
          </w:p>
        </w:tc>
        <w:tc>
          <w:tcPr>
            <w:tcW w:w="3274" w:type="dxa"/>
          </w:tcPr>
          <w:p w:rsidR="00322F15" w:rsidRPr="00322F15" w:rsidRDefault="00322F15" w:rsidP="0097314F">
            <w:pPr>
              <w:rPr>
                <w:rFonts w:ascii="黑体" w:eastAsia="黑体" w:hAnsi="黑体"/>
                <w:b/>
                <w:sz w:val="20"/>
                <w:szCs w:val="20"/>
                <w:lang w:eastAsia="zh-CN"/>
              </w:rPr>
            </w:pPr>
            <w:r w:rsidRPr="00322F15">
              <w:rPr>
                <w:rFonts w:ascii="黑体" w:eastAsia="黑体" w:hAnsi="黑体" w:hint="eastAsia"/>
                <w:b/>
                <w:sz w:val="20"/>
                <w:szCs w:val="20"/>
                <w:lang w:eastAsia="zh-CN"/>
              </w:rPr>
              <w:t>2000万笔</w:t>
            </w:r>
          </w:p>
        </w:tc>
      </w:tr>
    </w:tbl>
    <w:p w:rsidR="000923D3" w:rsidRPr="00CF552B" w:rsidRDefault="000923D3" w:rsidP="00E25339">
      <w:pPr>
        <w:jc w:val="right"/>
        <w:rPr>
          <w:rFonts w:ascii="黑体" w:eastAsia="黑体" w:hAnsi="黑体"/>
          <w:color w:val="FF0000"/>
          <w:sz w:val="16"/>
          <w:szCs w:val="16"/>
          <w:lang w:eastAsia="zh-CN"/>
        </w:rPr>
      </w:pPr>
    </w:p>
    <w:p w:rsidR="00881B17" w:rsidRPr="00CF552B" w:rsidRDefault="00881B17">
      <w:pPr>
        <w:spacing w:after="200" w:line="276" w:lineRule="auto"/>
        <w:rPr>
          <w:rFonts w:ascii="黑体" w:eastAsia="黑体" w:hAnsi="黑体"/>
          <w:b/>
          <w:sz w:val="28"/>
          <w:szCs w:val="28"/>
          <w:lang w:eastAsia="zh-CN"/>
        </w:rPr>
      </w:pPr>
      <w:r w:rsidRPr="00CF552B">
        <w:rPr>
          <w:rFonts w:ascii="黑体" w:eastAsia="黑体" w:hAnsi="黑体"/>
          <w:b/>
          <w:szCs w:val="28"/>
          <w:lang w:eastAsia="zh-CN"/>
        </w:rPr>
        <w:br w:type="page"/>
      </w:r>
    </w:p>
    <w:p w:rsidR="00594C34" w:rsidRDefault="00594C34" w:rsidP="00300585">
      <w:pPr>
        <w:pStyle w:val="10"/>
        <w:spacing w:line="360" w:lineRule="auto"/>
        <w:jc w:val="left"/>
        <w:rPr>
          <w:rFonts w:ascii="黑体" w:eastAsia="黑体" w:hAnsi="黑体"/>
          <w:b/>
          <w:szCs w:val="28"/>
        </w:rPr>
      </w:pPr>
      <w:bookmarkStart w:id="45" w:name="_Toc444270816"/>
      <w:bookmarkStart w:id="46" w:name="_Toc444505333"/>
      <w:bookmarkStart w:id="47" w:name="_Toc280096939"/>
      <w:bookmarkStart w:id="48" w:name="_Toc280622804"/>
      <w:bookmarkStart w:id="49" w:name="_Toc280625829"/>
      <w:bookmarkStart w:id="50" w:name="_Toc281401965"/>
      <w:bookmarkStart w:id="51" w:name="_Toc281402548"/>
      <w:bookmarkStart w:id="52" w:name="_Toc434261993"/>
      <w:bookmarkStart w:id="53" w:name="_Toc434262224"/>
      <w:bookmarkStart w:id="54" w:name="_Toc434262316"/>
      <w:r>
        <w:rPr>
          <w:rFonts w:ascii="黑体" w:eastAsia="黑体" w:hAnsi="黑体"/>
          <w:b/>
          <w:szCs w:val="28"/>
        </w:rPr>
        <w:t>2.项目范围</w:t>
      </w:r>
      <w:bookmarkEnd w:id="45"/>
      <w:bookmarkEnd w:id="46"/>
    </w:p>
    <w:p w:rsidR="00594C34" w:rsidRDefault="00300585" w:rsidP="00300585">
      <w:pPr>
        <w:spacing w:line="360" w:lineRule="auto"/>
        <w:ind w:firstLineChars="100" w:firstLine="200"/>
        <w:rPr>
          <w:rFonts w:ascii="黑体" w:eastAsia="黑体" w:hAnsi="黑体"/>
          <w:sz w:val="20"/>
          <w:szCs w:val="20"/>
          <w:lang w:eastAsia="zh-CN"/>
        </w:rPr>
      </w:pPr>
      <w:r>
        <w:rPr>
          <w:rFonts w:ascii="黑体" w:eastAsia="黑体" w:hAnsi="黑体" w:hint="eastAsia"/>
          <w:sz w:val="20"/>
          <w:szCs w:val="20"/>
          <w:lang w:eastAsia="zh-CN"/>
        </w:rPr>
        <w:t>EPS系统</w:t>
      </w:r>
      <w:r w:rsidRPr="00300585">
        <w:rPr>
          <w:rFonts w:ascii="黑体" w:eastAsia="黑体" w:hAnsi="黑体" w:hint="eastAsia"/>
          <w:sz w:val="20"/>
          <w:szCs w:val="20"/>
          <w:lang w:eastAsia="zh-CN"/>
        </w:rPr>
        <w:t>项目范围将主要包括：</w:t>
      </w:r>
    </w:p>
    <w:p w:rsidR="00A86A60" w:rsidRPr="00A86A60" w:rsidRDefault="00A86A60" w:rsidP="00A86A60">
      <w:pPr>
        <w:pStyle w:val="ab"/>
        <w:numPr>
          <w:ilvl w:val="0"/>
          <w:numId w:val="22"/>
        </w:numPr>
        <w:rPr>
          <w:rFonts w:ascii="黑体" w:eastAsia="黑体" w:hAnsi="黑体"/>
          <w:sz w:val="20"/>
          <w:szCs w:val="20"/>
          <w:lang w:eastAsia="zh-CN"/>
        </w:rPr>
      </w:pPr>
      <w:r>
        <w:rPr>
          <w:rFonts w:ascii="黑体" w:eastAsia="黑体" w:hAnsi="黑体"/>
          <w:sz w:val="20"/>
          <w:szCs w:val="20"/>
          <w:lang w:eastAsia="zh-CN"/>
        </w:rPr>
        <w:t>支持统一终端实现多种支付方式</w:t>
      </w:r>
    </w:p>
    <w:p w:rsidR="00300585" w:rsidRDefault="007052B6" w:rsidP="00300585">
      <w:pPr>
        <w:pStyle w:val="ab"/>
        <w:numPr>
          <w:ilvl w:val="0"/>
          <w:numId w:val="22"/>
        </w:numPr>
        <w:rPr>
          <w:rFonts w:ascii="黑体" w:eastAsia="黑体" w:hAnsi="黑体"/>
          <w:sz w:val="20"/>
          <w:szCs w:val="20"/>
          <w:lang w:eastAsia="zh-CN"/>
        </w:rPr>
      </w:pPr>
      <w:r>
        <w:rPr>
          <w:rFonts w:ascii="黑体" w:eastAsia="黑体" w:hAnsi="黑体" w:hint="eastAsia"/>
          <w:sz w:val="20"/>
          <w:szCs w:val="20"/>
          <w:lang w:eastAsia="zh-CN"/>
        </w:rPr>
        <w:t>支持多种支付方式与加油站系统RPOS的集成</w:t>
      </w:r>
    </w:p>
    <w:p w:rsidR="00A86A60" w:rsidRDefault="00A86A60" w:rsidP="00300585">
      <w:pPr>
        <w:pStyle w:val="ab"/>
        <w:numPr>
          <w:ilvl w:val="0"/>
          <w:numId w:val="22"/>
        </w:numPr>
        <w:rPr>
          <w:rFonts w:ascii="黑体" w:eastAsia="黑体" w:hAnsi="黑体"/>
          <w:sz w:val="20"/>
          <w:szCs w:val="20"/>
          <w:lang w:eastAsia="zh-CN"/>
        </w:rPr>
      </w:pPr>
      <w:r>
        <w:rPr>
          <w:rFonts w:ascii="黑体" w:eastAsia="黑体" w:hAnsi="黑体"/>
          <w:sz w:val="20"/>
          <w:szCs w:val="20"/>
          <w:lang w:eastAsia="zh-CN"/>
        </w:rPr>
        <w:t>支持多种支付方式与支付系统后台的集成</w:t>
      </w:r>
    </w:p>
    <w:p w:rsidR="00A86A60" w:rsidRDefault="00A86A60" w:rsidP="00300585">
      <w:pPr>
        <w:pStyle w:val="ab"/>
        <w:numPr>
          <w:ilvl w:val="0"/>
          <w:numId w:val="22"/>
        </w:numPr>
        <w:rPr>
          <w:rFonts w:ascii="黑体" w:eastAsia="黑体" w:hAnsi="黑体"/>
          <w:sz w:val="20"/>
          <w:szCs w:val="20"/>
          <w:lang w:eastAsia="zh-CN"/>
        </w:rPr>
      </w:pPr>
      <w:r>
        <w:rPr>
          <w:rFonts w:ascii="黑体" w:eastAsia="黑体" w:hAnsi="黑体"/>
          <w:sz w:val="20"/>
          <w:szCs w:val="20"/>
          <w:lang w:eastAsia="zh-CN"/>
        </w:rPr>
        <w:t>支持加油站</w:t>
      </w:r>
      <w:proofErr w:type="gramStart"/>
      <w:r>
        <w:rPr>
          <w:rFonts w:ascii="黑体" w:eastAsia="黑体" w:hAnsi="黑体"/>
          <w:sz w:val="20"/>
          <w:szCs w:val="20"/>
          <w:lang w:eastAsia="zh-CN"/>
        </w:rPr>
        <w:t>端多种</w:t>
      </w:r>
      <w:proofErr w:type="gramEnd"/>
      <w:r>
        <w:rPr>
          <w:rFonts w:ascii="黑体" w:eastAsia="黑体" w:hAnsi="黑体"/>
          <w:sz w:val="20"/>
          <w:szCs w:val="20"/>
          <w:lang w:eastAsia="zh-CN"/>
        </w:rPr>
        <w:t>支付方式的自动对账（每班/日）</w:t>
      </w:r>
    </w:p>
    <w:p w:rsidR="00A86A60" w:rsidRDefault="00A86A60" w:rsidP="00300585">
      <w:pPr>
        <w:pStyle w:val="ab"/>
        <w:numPr>
          <w:ilvl w:val="0"/>
          <w:numId w:val="22"/>
        </w:numPr>
        <w:rPr>
          <w:rFonts w:ascii="黑体" w:eastAsia="黑体" w:hAnsi="黑体"/>
          <w:sz w:val="20"/>
          <w:szCs w:val="20"/>
          <w:lang w:eastAsia="zh-CN"/>
        </w:rPr>
      </w:pPr>
      <w:r>
        <w:rPr>
          <w:rFonts w:ascii="黑体" w:eastAsia="黑体" w:hAnsi="黑体"/>
          <w:sz w:val="20"/>
          <w:szCs w:val="20"/>
          <w:lang w:eastAsia="zh-CN"/>
        </w:rPr>
        <w:t>支持总部</w:t>
      </w:r>
      <w:proofErr w:type="gramStart"/>
      <w:r>
        <w:rPr>
          <w:rFonts w:ascii="黑体" w:eastAsia="黑体" w:hAnsi="黑体"/>
          <w:sz w:val="20"/>
          <w:szCs w:val="20"/>
          <w:lang w:eastAsia="zh-CN"/>
        </w:rPr>
        <w:t>端多种</w:t>
      </w:r>
      <w:proofErr w:type="gramEnd"/>
      <w:r>
        <w:rPr>
          <w:rFonts w:ascii="黑体" w:eastAsia="黑体" w:hAnsi="黑体"/>
          <w:sz w:val="20"/>
          <w:szCs w:val="20"/>
          <w:lang w:eastAsia="zh-CN"/>
        </w:rPr>
        <w:t>支付方式的自动对账</w:t>
      </w:r>
    </w:p>
    <w:p w:rsidR="001C1595" w:rsidRDefault="001C1595" w:rsidP="001C1595">
      <w:pPr>
        <w:ind w:left="200"/>
        <w:rPr>
          <w:rFonts w:ascii="黑体" w:eastAsia="黑体" w:hAnsi="黑体"/>
          <w:sz w:val="20"/>
          <w:szCs w:val="20"/>
          <w:lang w:eastAsia="zh-CN"/>
        </w:rPr>
      </w:pPr>
    </w:p>
    <w:p w:rsidR="001C1595" w:rsidRDefault="001C1595" w:rsidP="001C1595">
      <w:pPr>
        <w:ind w:left="200"/>
        <w:rPr>
          <w:rFonts w:ascii="黑体" w:eastAsia="黑体" w:hAnsi="黑体"/>
          <w:sz w:val="20"/>
          <w:szCs w:val="20"/>
          <w:lang w:eastAsia="zh-CN"/>
        </w:rPr>
      </w:pPr>
      <w:r>
        <w:rPr>
          <w:rFonts w:ascii="黑体" w:eastAsia="黑体" w:hAnsi="黑体"/>
          <w:sz w:val="20"/>
          <w:szCs w:val="20"/>
          <w:lang w:eastAsia="zh-CN"/>
        </w:rPr>
        <w:t>地理范围包括：天津、河北、山东的壳牌华北集团加油站（不少于300座）和办公室。</w:t>
      </w:r>
    </w:p>
    <w:p w:rsidR="001C1595" w:rsidRPr="001C1595" w:rsidRDefault="001C1595" w:rsidP="001C1595">
      <w:pPr>
        <w:ind w:left="200"/>
        <w:rPr>
          <w:rFonts w:ascii="黑体" w:eastAsia="黑体" w:hAnsi="黑体"/>
          <w:sz w:val="20"/>
          <w:szCs w:val="20"/>
          <w:lang w:eastAsia="zh-CN"/>
        </w:rPr>
      </w:pPr>
    </w:p>
    <w:p w:rsidR="00A7297E" w:rsidRDefault="00A7297E">
      <w:pPr>
        <w:spacing w:after="200" w:line="276" w:lineRule="auto"/>
        <w:rPr>
          <w:rFonts w:ascii="黑体" w:eastAsia="黑体" w:hAnsi="黑体"/>
          <w:b/>
          <w:sz w:val="28"/>
          <w:szCs w:val="28"/>
          <w:lang w:eastAsia="zh-CN"/>
        </w:rPr>
      </w:pPr>
      <w:r>
        <w:rPr>
          <w:rFonts w:ascii="黑体" w:eastAsia="黑体" w:hAnsi="黑体"/>
          <w:b/>
          <w:szCs w:val="28"/>
          <w:lang w:eastAsia="zh-CN"/>
        </w:rPr>
        <w:br w:type="page"/>
      </w:r>
    </w:p>
    <w:p w:rsidR="00E25339" w:rsidRPr="00CF552B" w:rsidRDefault="001C1595" w:rsidP="00881B17">
      <w:pPr>
        <w:pStyle w:val="10"/>
        <w:jc w:val="left"/>
        <w:rPr>
          <w:rFonts w:ascii="黑体" w:eastAsia="黑体" w:hAnsi="黑体"/>
          <w:b/>
          <w:szCs w:val="28"/>
        </w:rPr>
      </w:pPr>
      <w:bookmarkStart w:id="55" w:name="_Toc444270817"/>
      <w:bookmarkStart w:id="56" w:name="_Toc444505334"/>
      <w:r>
        <w:rPr>
          <w:rFonts w:ascii="黑体" w:eastAsia="黑体" w:hAnsi="黑体" w:hint="eastAsia"/>
          <w:b/>
          <w:szCs w:val="28"/>
        </w:rPr>
        <w:t>3</w:t>
      </w:r>
      <w:r w:rsidR="00881B17" w:rsidRPr="00CF552B">
        <w:rPr>
          <w:rFonts w:ascii="黑体" w:eastAsia="黑体" w:hAnsi="黑体" w:hint="eastAsia"/>
          <w:b/>
          <w:szCs w:val="28"/>
        </w:rPr>
        <w:t>.</w:t>
      </w:r>
      <w:r w:rsidR="00C70D1C" w:rsidRPr="00CF552B">
        <w:rPr>
          <w:rFonts w:ascii="黑体" w:eastAsia="黑体" w:hAnsi="黑体" w:hint="eastAsia"/>
          <w:b/>
          <w:szCs w:val="28"/>
        </w:rPr>
        <w:t>需求</w:t>
      </w:r>
      <w:r w:rsidR="00881B17" w:rsidRPr="00CF552B">
        <w:rPr>
          <w:rFonts w:ascii="黑体" w:eastAsia="黑体" w:hAnsi="黑体" w:hint="eastAsia"/>
          <w:b/>
          <w:szCs w:val="28"/>
        </w:rPr>
        <w:t>范围</w:t>
      </w:r>
      <w:bookmarkEnd w:id="47"/>
      <w:bookmarkEnd w:id="48"/>
      <w:bookmarkEnd w:id="49"/>
      <w:bookmarkEnd w:id="50"/>
      <w:bookmarkEnd w:id="51"/>
      <w:bookmarkEnd w:id="52"/>
      <w:bookmarkEnd w:id="53"/>
      <w:bookmarkEnd w:id="54"/>
      <w:bookmarkEnd w:id="55"/>
      <w:bookmarkEnd w:id="56"/>
    </w:p>
    <w:p w:rsidR="00A7297E" w:rsidRDefault="001C1595" w:rsidP="001C1595">
      <w:pPr>
        <w:pStyle w:val="2"/>
        <w:rPr>
          <w:rFonts w:ascii="黑体" w:eastAsia="黑体" w:hAnsi="黑体"/>
          <w:i w:val="0"/>
          <w:sz w:val="21"/>
          <w:szCs w:val="21"/>
          <w:lang w:eastAsia="zh-CN"/>
        </w:rPr>
      </w:pPr>
      <w:bookmarkStart w:id="57" w:name="_Toc280096940"/>
      <w:bookmarkStart w:id="58" w:name="_Toc280622805"/>
      <w:bookmarkStart w:id="59" w:name="_Toc280625830"/>
      <w:bookmarkStart w:id="60" w:name="_Toc281401966"/>
      <w:bookmarkStart w:id="61" w:name="_Toc281402549"/>
      <w:bookmarkStart w:id="62" w:name="_Toc434261994"/>
      <w:bookmarkStart w:id="63" w:name="_Toc434262225"/>
      <w:bookmarkStart w:id="64" w:name="_Toc434262317"/>
      <w:bookmarkStart w:id="65" w:name="_Toc444270818"/>
      <w:bookmarkStart w:id="66" w:name="_Toc444505335"/>
      <w:r>
        <w:rPr>
          <w:rFonts w:ascii="黑体" w:eastAsia="黑体" w:hAnsi="黑体" w:hint="eastAsia"/>
          <w:i w:val="0"/>
          <w:sz w:val="21"/>
          <w:szCs w:val="21"/>
          <w:lang w:eastAsia="zh-CN"/>
        </w:rPr>
        <w:t>3</w:t>
      </w:r>
      <w:r w:rsidRPr="00CF552B">
        <w:rPr>
          <w:rFonts w:ascii="黑体" w:eastAsia="黑体" w:hAnsi="黑体" w:hint="eastAsia"/>
          <w:i w:val="0"/>
          <w:sz w:val="21"/>
          <w:szCs w:val="21"/>
          <w:lang w:eastAsia="zh-CN"/>
        </w:rPr>
        <w:t xml:space="preserve">.1 </w:t>
      </w:r>
      <w:r>
        <w:rPr>
          <w:rFonts w:ascii="黑体" w:eastAsia="黑体" w:hAnsi="黑体" w:hint="eastAsia"/>
          <w:i w:val="0"/>
          <w:sz w:val="21"/>
          <w:szCs w:val="21"/>
          <w:lang w:eastAsia="zh-CN"/>
        </w:rPr>
        <w:t>功能性</w:t>
      </w:r>
      <w:r w:rsidRPr="00CF552B">
        <w:rPr>
          <w:rFonts w:ascii="黑体" w:eastAsia="黑体" w:hAnsi="黑体" w:hint="eastAsia"/>
          <w:i w:val="0"/>
          <w:sz w:val="21"/>
          <w:szCs w:val="21"/>
          <w:lang w:eastAsia="zh-CN"/>
        </w:rPr>
        <w:t>需求</w:t>
      </w:r>
      <w:bookmarkEnd w:id="57"/>
      <w:bookmarkEnd w:id="58"/>
      <w:bookmarkEnd w:id="59"/>
      <w:bookmarkEnd w:id="60"/>
      <w:bookmarkEnd w:id="61"/>
      <w:bookmarkEnd w:id="62"/>
      <w:bookmarkEnd w:id="63"/>
      <w:bookmarkEnd w:id="64"/>
      <w:bookmarkEnd w:id="65"/>
      <w:bookmarkEnd w:id="66"/>
      <w:r w:rsidR="00705CC0">
        <w:rPr>
          <w:rFonts w:ascii="黑体" w:eastAsia="黑体" w:hAnsi="黑体" w:hint="eastAsia"/>
          <w:i w:val="0"/>
          <w:sz w:val="21"/>
          <w:szCs w:val="21"/>
          <w:lang w:eastAsia="zh-CN"/>
        </w:rPr>
        <w:t xml:space="preserve"> </w:t>
      </w:r>
    </w:p>
    <w:p w:rsidR="004A0D10" w:rsidRPr="00A7297E" w:rsidRDefault="00A7297E" w:rsidP="00A7297E">
      <w:pPr>
        <w:rPr>
          <w:rFonts w:ascii="黑体" w:eastAsia="黑体" w:hAnsi="黑体"/>
          <w:sz w:val="20"/>
          <w:szCs w:val="20"/>
          <w:lang w:eastAsia="zh-CN"/>
        </w:rPr>
      </w:pPr>
      <w:r w:rsidRPr="00A7297E">
        <w:rPr>
          <w:rFonts w:ascii="黑体" w:eastAsia="黑体" w:hAnsi="黑体"/>
          <w:b/>
          <w:sz w:val="20"/>
          <w:szCs w:val="20"/>
          <w:lang w:eastAsia="zh-CN"/>
        </w:rPr>
        <w:t>加油站端</w:t>
      </w:r>
      <w:r w:rsidR="00705CC0" w:rsidRPr="00A7297E">
        <w:rPr>
          <w:rFonts w:ascii="黑体" w:eastAsia="黑体" w:hAnsi="黑体" w:hint="eastAsia"/>
          <w:b/>
          <w:sz w:val="20"/>
          <w:szCs w:val="20"/>
          <w:lang w:eastAsia="zh-CN"/>
        </w:rPr>
        <w:t xml:space="preserve"> </w:t>
      </w:r>
      <w:r w:rsidR="00705CC0" w:rsidRPr="00A7297E">
        <w:rPr>
          <w:rFonts w:ascii="黑体" w:eastAsia="黑体" w:hAnsi="黑体" w:hint="eastAsia"/>
          <w:sz w:val="20"/>
          <w:szCs w:val="20"/>
          <w:lang w:eastAsia="zh-CN"/>
        </w:rPr>
        <w:t xml:space="preserve">                                      </w:t>
      </w:r>
      <w:r>
        <w:rPr>
          <w:rFonts w:ascii="黑体" w:eastAsia="黑体" w:hAnsi="黑体"/>
          <w:sz w:val="20"/>
          <w:szCs w:val="20"/>
          <w:lang w:eastAsia="zh-CN"/>
        </w:rPr>
        <w:t xml:space="preserve">            </w:t>
      </w:r>
      <w:r w:rsidR="00705CC0" w:rsidRPr="00A7297E">
        <w:rPr>
          <w:rFonts w:ascii="黑体" w:eastAsia="黑体" w:hAnsi="黑体" w:hint="eastAsia"/>
          <w:sz w:val="20"/>
          <w:szCs w:val="20"/>
          <w:lang w:eastAsia="zh-CN"/>
        </w:rPr>
        <w:t xml:space="preserve"> </w:t>
      </w:r>
      <w:r w:rsidR="00705CC0" w:rsidRPr="00A7297E">
        <w:rPr>
          <w:rFonts w:ascii="黑体" w:eastAsia="黑体" w:hAnsi="黑体" w:hint="eastAsia"/>
          <w:color w:val="FF0000"/>
          <w:sz w:val="20"/>
          <w:szCs w:val="20"/>
          <w:lang w:eastAsia="zh-CN"/>
        </w:rPr>
        <w:t>优先级：L=低；M=中等；H=高</w:t>
      </w:r>
    </w:p>
    <w:tbl>
      <w:tblPr>
        <w:tblpPr w:leftFromText="180" w:rightFromText="180" w:vertAnchor="text" w:tblpX="-252" w:tblpY="1"/>
        <w:tblOverlap w:val="never"/>
        <w:tblW w:w="55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CC99"/>
        <w:tblLayout w:type="fixed"/>
        <w:tblLook w:val="0000" w:firstRow="0" w:lastRow="0" w:firstColumn="0" w:lastColumn="0" w:noHBand="0" w:noVBand="0"/>
      </w:tblPr>
      <w:tblGrid>
        <w:gridCol w:w="576"/>
        <w:gridCol w:w="1164"/>
        <w:gridCol w:w="3346"/>
        <w:gridCol w:w="873"/>
        <w:gridCol w:w="3917"/>
      </w:tblGrid>
      <w:tr w:rsidR="004A0D10" w:rsidRPr="00CF552B" w:rsidTr="00C23997">
        <w:trPr>
          <w:cantSplit/>
          <w:trHeight w:val="173"/>
          <w:tblHeader/>
        </w:trPr>
        <w:tc>
          <w:tcPr>
            <w:tcW w:w="291" w:type="pct"/>
            <w:tcBorders>
              <w:bottom w:val="single" w:sz="4" w:space="0" w:color="auto"/>
            </w:tcBorders>
            <w:shd w:val="clear" w:color="auto" w:fill="FFCC99"/>
          </w:tcPr>
          <w:p w:rsidR="004A0D10" w:rsidRPr="00CF552B" w:rsidRDefault="004A0D10" w:rsidP="003A5494">
            <w:pPr>
              <w:spacing w:before="40" w:after="40"/>
              <w:rPr>
                <w:rFonts w:ascii="黑体" w:eastAsia="黑体" w:hAnsi="黑体"/>
                <w:sz w:val="20"/>
                <w:szCs w:val="20"/>
                <w:lang w:val="en-GB"/>
              </w:rPr>
            </w:pPr>
            <w:r w:rsidRPr="00CF552B">
              <w:rPr>
                <w:rFonts w:ascii="黑体" w:eastAsia="黑体" w:hAnsi="黑体"/>
                <w:bCs/>
                <w:sz w:val="20"/>
                <w:szCs w:val="20"/>
                <w:lang w:val="en-GB" w:eastAsia="zh-CN"/>
              </w:rPr>
              <w:t>ID</w:t>
            </w:r>
          </w:p>
        </w:tc>
        <w:tc>
          <w:tcPr>
            <w:tcW w:w="589" w:type="pct"/>
            <w:tcBorders>
              <w:bottom w:val="single" w:sz="4" w:space="0" w:color="auto"/>
            </w:tcBorders>
            <w:shd w:val="clear" w:color="auto" w:fill="FFCC99"/>
          </w:tcPr>
          <w:p w:rsidR="004A0D10" w:rsidRPr="003A5494" w:rsidRDefault="004A0D10" w:rsidP="003A5494">
            <w:pPr>
              <w:spacing w:before="40" w:after="40"/>
              <w:rPr>
                <w:rFonts w:ascii="黑体" w:eastAsia="黑体" w:hAnsi="黑体"/>
                <w:bCs/>
                <w:sz w:val="20"/>
                <w:szCs w:val="20"/>
                <w:lang w:val="en-GB"/>
              </w:rPr>
            </w:pPr>
            <w:r w:rsidRPr="003A5494">
              <w:rPr>
                <w:rFonts w:ascii="黑体" w:eastAsia="黑体" w:hAnsi="黑体" w:hint="eastAsia"/>
                <w:bCs/>
                <w:sz w:val="20"/>
                <w:szCs w:val="20"/>
                <w:lang w:val="en-GB" w:eastAsia="zh-CN"/>
              </w:rPr>
              <w:t>需求名称</w:t>
            </w:r>
          </w:p>
        </w:tc>
        <w:tc>
          <w:tcPr>
            <w:tcW w:w="1694" w:type="pct"/>
            <w:tcBorders>
              <w:bottom w:val="single" w:sz="4" w:space="0" w:color="auto"/>
            </w:tcBorders>
            <w:shd w:val="clear" w:color="auto" w:fill="FFCC99"/>
          </w:tcPr>
          <w:p w:rsidR="004A0D10" w:rsidRPr="003A5494" w:rsidRDefault="004A0D10" w:rsidP="005A6373">
            <w:pPr>
              <w:pStyle w:val="1"/>
            </w:pPr>
            <w:proofErr w:type="spellStart"/>
            <w:r w:rsidRPr="003A5494">
              <w:rPr>
                <w:rFonts w:hint="eastAsia"/>
              </w:rPr>
              <w:t>需求描述</w:t>
            </w:r>
            <w:proofErr w:type="spellEnd"/>
          </w:p>
        </w:tc>
        <w:tc>
          <w:tcPr>
            <w:tcW w:w="442" w:type="pct"/>
            <w:tcBorders>
              <w:bottom w:val="single" w:sz="4" w:space="0" w:color="auto"/>
            </w:tcBorders>
            <w:shd w:val="clear" w:color="auto" w:fill="FFCC99"/>
          </w:tcPr>
          <w:p w:rsidR="004A0D10" w:rsidRPr="003A5494" w:rsidRDefault="004A0D10" w:rsidP="003A5494">
            <w:pPr>
              <w:spacing w:before="40" w:after="40"/>
              <w:rPr>
                <w:rFonts w:ascii="黑体" w:eastAsia="黑体" w:hAnsi="黑体"/>
                <w:bCs/>
                <w:sz w:val="20"/>
                <w:szCs w:val="20"/>
                <w:lang w:val="en-GB"/>
              </w:rPr>
            </w:pPr>
            <w:r w:rsidRPr="003A5494">
              <w:rPr>
                <w:rFonts w:ascii="黑体" w:eastAsia="黑体" w:hAnsi="黑体" w:hint="eastAsia"/>
                <w:bCs/>
                <w:sz w:val="20"/>
                <w:szCs w:val="20"/>
                <w:lang w:val="en-GB" w:eastAsia="zh-CN"/>
              </w:rPr>
              <w:t>优先级</w:t>
            </w:r>
          </w:p>
        </w:tc>
        <w:tc>
          <w:tcPr>
            <w:tcW w:w="1983" w:type="pct"/>
            <w:tcBorders>
              <w:bottom w:val="single" w:sz="4" w:space="0" w:color="auto"/>
            </w:tcBorders>
            <w:shd w:val="clear" w:color="auto" w:fill="FFCC99"/>
          </w:tcPr>
          <w:p w:rsidR="004A0D10" w:rsidRPr="003A5494" w:rsidRDefault="004A0D10" w:rsidP="003A5494">
            <w:pPr>
              <w:spacing w:before="40" w:after="40"/>
              <w:rPr>
                <w:rFonts w:ascii="黑体" w:eastAsia="黑体" w:hAnsi="黑体"/>
                <w:bCs/>
                <w:sz w:val="20"/>
                <w:szCs w:val="20"/>
                <w:lang w:val="en-GB"/>
              </w:rPr>
            </w:pPr>
            <w:r w:rsidRPr="003A5494">
              <w:rPr>
                <w:rFonts w:ascii="黑体" w:eastAsia="黑体" w:hAnsi="黑体" w:hint="eastAsia"/>
                <w:bCs/>
                <w:sz w:val="20"/>
                <w:szCs w:val="20"/>
                <w:lang w:val="en-GB" w:eastAsia="zh-CN"/>
              </w:rPr>
              <w:t>备注</w:t>
            </w:r>
          </w:p>
        </w:tc>
      </w:tr>
      <w:tr w:rsidR="00272390" w:rsidRPr="0039080D" w:rsidTr="00C23997">
        <w:trPr>
          <w:cantSplit/>
          <w:trHeight w:val="173"/>
          <w:tblHeader/>
        </w:trPr>
        <w:tc>
          <w:tcPr>
            <w:tcW w:w="291" w:type="pct"/>
            <w:shd w:val="clear" w:color="auto" w:fill="FFFFFF" w:themeFill="background1"/>
          </w:tcPr>
          <w:p w:rsidR="00272390" w:rsidRPr="00CF552B" w:rsidRDefault="00272390" w:rsidP="00272390">
            <w:pPr>
              <w:pStyle w:val="3"/>
              <w:rPr>
                <w:rFonts w:ascii="黑体" w:eastAsia="黑体" w:hAnsi="黑体"/>
                <w:b w:val="0"/>
                <w:sz w:val="20"/>
                <w:szCs w:val="20"/>
                <w:lang w:eastAsia="zh-CN"/>
              </w:rPr>
            </w:pPr>
            <w:r>
              <w:rPr>
                <w:rFonts w:ascii="黑体" w:eastAsia="黑体" w:hAnsi="黑体" w:hint="eastAsia"/>
                <w:b w:val="0"/>
                <w:sz w:val="20"/>
                <w:szCs w:val="20"/>
                <w:lang w:eastAsia="zh-CN"/>
              </w:rPr>
              <w:t>1</w:t>
            </w:r>
          </w:p>
        </w:tc>
        <w:tc>
          <w:tcPr>
            <w:tcW w:w="589" w:type="pct"/>
            <w:shd w:val="clear" w:color="auto" w:fill="FFFFFF" w:themeFill="background1"/>
          </w:tcPr>
          <w:p w:rsidR="00272390" w:rsidRPr="003A5494" w:rsidRDefault="003A5494" w:rsidP="00272390">
            <w:pPr>
              <w:spacing w:before="40" w:after="40"/>
              <w:rPr>
                <w:rFonts w:ascii="黑体" w:eastAsia="黑体" w:hAnsi="黑体"/>
                <w:bCs/>
                <w:sz w:val="20"/>
                <w:szCs w:val="20"/>
                <w:lang w:val="en-GB" w:eastAsia="zh-CN"/>
              </w:rPr>
            </w:pPr>
            <w:r w:rsidRPr="003A5494">
              <w:rPr>
                <w:rFonts w:ascii="黑体" w:eastAsia="黑体" w:hAnsi="黑体"/>
                <w:bCs/>
                <w:sz w:val="20"/>
                <w:szCs w:val="20"/>
                <w:lang w:val="en-GB" w:eastAsia="zh-CN"/>
              </w:rPr>
              <w:t>银行卡支付集成</w:t>
            </w:r>
          </w:p>
        </w:tc>
        <w:tc>
          <w:tcPr>
            <w:tcW w:w="1694" w:type="pct"/>
            <w:shd w:val="clear" w:color="auto" w:fill="FFFFFF" w:themeFill="background1"/>
          </w:tcPr>
          <w:p w:rsidR="00272390" w:rsidRPr="00CA58AA" w:rsidRDefault="00D22E90" w:rsidP="00CA58AA">
            <w:pPr>
              <w:pStyle w:val="ab"/>
              <w:numPr>
                <w:ilvl w:val="0"/>
                <w:numId w:val="24"/>
              </w:numPr>
              <w:spacing w:before="40" w:after="40"/>
              <w:rPr>
                <w:rFonts w:ascii="黑体" w:eastAsia="黑体" w:hAnsi="黑体"/>
                <w:bCs/>
                <w:sz w:val="20"/>
                <w:szCs w:val="20"/>
                <w:lang w:val="en-GB" w:eastAsia="zh-CN"/>
              </w:rPr>
            </w:pPr>
            <w:r>
              <w:rPr>
                <w:rFonts w:ascii="黑体" w:eastAsia="黑体" w:hAnsi="黑体"/>
                <w:bCs/>
                <w:sz w:val="20"/>
                <w:szCs w:val="20"/>
                <w:lang w:val="en-GB" w:eastAsia="zh-CN"/>
              </w:rPr>
              <w:t>支持多种银行卡的支付</w:t>
            </w:r>
            <w:r w:rsidR="00CA58AA">
              <w:rPr>
                <w:rFonts w:ascii="黑体" w:eastAsia="黑体" w:hAnsi="黑体"/>
                <w:bCs/>
                <w:sz w:val="20"/>
                <w:szCs w:val="20"/>
                <w:lang w:val="en-GB" w:eastAsia="zh-CN"/>
              </w:rPr>
              <w:t>;</w:t>
            </w:r>
          </w:p>
          <w:p w:rsidR="003A5494" w:rsidRPr="003A5494" w:rsidRDefault="003A5494" w:rsidP="00CA58AA">
            <w:pPr>
              <w:pStyle w:val="ab"/>
              <w:numPr>
                <w:ilvl w:val="0"/>
                <w:numId w:val="24"/>
              </w:numPr>
              <w:spacing w:before="40" w:after="40"/>
              <w:rPr>
                <w:lang w:eastAsia="zh-CN"/>
              </w:rPr>
            </w:pPr>
            <w:r w:rsidRPr="00CA58AA">
              <w:rPr>
                <w:rFonts w:ascii="黑体" w:eastAsia="黑体" w:hAnsi="黑体" w:hint="eastAsia"/>
                <w:bCs/>
                <w:sz w:val="20"/>
                <w:szCs w:val="20"/>
                <w:lang w:val="en-GB" w:eastAsia="zh-CN"/>
              </w:rPr>
              <w:t>与现有加油站系统集成支持</w:t>
            </w:r>
            <w:r w:rsidR="00CA58AA">
              <w:rPr>
                <w:rFonts w:ascii="黑体" w:eastAsia="黑体" w:hAnsi="黑体" w:hint="eastAsia"/>
                <w:bCs/>
                <w:sz w:val="20"/>
                <w:szCs w:val="20"/>
                <w:lang w:val="en-GB" w:eastAsia="zh-CN"/>
              </w:rPr>
              <w:t>银行卡</w:t>
            </w:r>
            <w:r w:rsidR="00D22E90">
              <w:rPr>
                <w:rFonts w:ascii="黑体" w:eastAsia="黑体" w:hAnsi="黑体" w:hint="eastAsia"/>
                <w:bCs/>
                <w:sz w:val="20"/>
                <w:szCs w:val="20"/>
                <w:lang w:val="en-GB" w:eastAsia="zh-CN"/>
              </w:rPr>
              <w:t>支付</w:t>
            </w:r>
            <w:r w:rsidR="00CA58AA">
              <w:rPr>
                <w:rFonts w:ascii="黑体" w:eastAsia="黑体" w:hAnsi="黑体" w:hint="eastAsia"/>
                <w:bCs/>
                <w:sz w:val="20"/>
                <w:szCs w:val="20"/>
                <w:lang w:val="en-GB" w:eastAsia="zh-CN"/>
              </w:rPr>
              <w:t>流程;</w:t>
            </w:r>
          </w:p>
        </w:tc>
        <w:tc>
          <w:tcPr>
            <w:tcW w:w="442" w:type="pct"/>
            <w:shd w:val="clear" w:color="auto" w:fill="FFFFFF" w:themeFill="background1"/>
          </w:tcPr>
          <w:p w:rsidR="00272390" w:rsidRPr="003A5494" w:rsidRDefault="00D773E6" w:rsidP="00272390">
            <w:pPr>
              <w:rPr>
                <w:rFonts w:ascii="黑体" w:eastAsia="黑体" w:hAnsi="黑体"/>
              </w:rPr>
            </w:pPr>
            <w:r>
              <w:rPr>
                <w:rFonts w:ascii="黑体" w:eastAsia="黑体" w:hAnsi="黑体" w:hint="eastAsia"/>
                <w:bCs/>
                <w:color w:val="FF0000"/>
                <w:sz w:val="20"/>
                <w:szCs w:val="20"/>
                <w:lang w:val="en-GB" w:eastAsia="zh-CN"/>
              </w:rPr>
              <w:t>必需</w:t>
            </w:r>
          </w:p>
        </w:tc>
        <w:tc>
          <w:tcPr>
            <w:tcW w:w="1983" w:type="pct"/>
            <w:shd w:val="clear" w:color="auto" w:fill="FFFFFF" w:themeFill="background1"/>
          </w:tcPr>
          <w:p w:rsidR="00272390" w:rsidRPr="003A5494" w:rsidRDefault="003A5494" w:rsidP="003A5494">
            <w:pPr>
              <w:pStyle w:val="ab"/>
              <w:numPr>
                <w:ilvl w:val="0"/>
                <w:numId w:val="24"/>
              </w:numPr>
              <w:spacing w:before="40" w:after="40"/>
              <w:rPr>
                <w:rFonts w:ascii="黑体" w:eastAsia="黑体" w:hAnsi="黑体"/>
                <w:bCs/>
                <w:sz w:val="20"/>
                <w:szCs w:val="20"/>
                <w:lang w:val="en-GB" w:eastAsia="zh-CN"/>
              </w:rPr>
            </w:pPr>
            <w:r>
              <w:rPr>
                <w:rFonts w:ascii="黑体" w:eastAsia="黑体" w:hAnsi="黑体"/>
                <w:bCs/>
                <w:sz w:val="20"/>
                <w:szCs w:val="20"/>
                <w:lang w:val="en-GB" w:eastAsia="zh-CN"/>
              </w:rPr>
              <w:t>收单方</w:t>
            </w:r>
            <w:r w:rsidR="00D22E90">
              <w:rPr>
                <w:rFonts w:ascii="黑体" w:eastAsia="黑体" w:hAnsi="黑体"/>
                <w:bCs/>
                <w:sz w:val="20"/>
                <w:szCs w:val="20"/>
                <w:lang w:val="en-GB" w:eastAsia="zh-CN"/>
              </w:rPr>
              <w:t>合作方</w:t>
            </w:r>
            <w:r>
              <w:rPr>
                <w:rFonts w:ascii="黑体" w:eastAsia="黑体" w:hAnsi="黑体"/>
                <w:bCs/>
                <w:sz w:val="20"/>
                <w:szCs w:val="20"/>
                <w:lang w:val="en-GB" w:eastAsia="zh-CN"/>
              </w:rPr>
              <w:t>提供</w:t>
            </w:r>
            <w:r w:rsidRPr="003A5494">
              <w:rPr>
                <w:rFonts w:ascii="黑体" w:eastAsia="黑体" w:hAnsi="黑体"/>
                <w:bCs/>
                <w:sz w:val="20"/>
                <w:szCs w:val="20"/>
                <w:lang w:val="en-GB" w:eastAsia="zh-CN"/>
              </w:rPr>
              <w:t>支付机具</w:t>
            </w:r>
          </w:p>
          <w:p w:rsidR="003A5494" w:rsidRDefault="003A5494" w:rsidP="003A5494">
            <w:pPr>
              <w:pStyle w:val="ab"/>
              <w:numPr>
                <w:ilvl w:val="0"/>
                <w:numId w:val="24"/>
              </w:numPr>
              <w:spacing w:before="40" w:after="40"/>
              <w:rPr>
                <w:rFonts w:ascii="黑体" w:eastAsia="黑体" w:hAnsi="黑体"/>
                <w:bCs/>
                <w:sz w:val="20"/>
                <w:szCs w:val="20"/>
                <w:lang w:val="en-GB" w:eastAsia="zh-CN"/>
              </w:rPr>
            </w:pPr>
            <w:r w:rsidRPr="003A5494">
              <w:rPr>
                <w:rFonts w:ascii="黑体" w:eastAsia="黑体" w:hAnsi="黑体"/>
                <w:bCs/>
                <w:sz w:val="20"/>
                <w:szCs w:val="20"/>
                <w:lang w:val="en-GB" w:eastAsia="zh-CN"/>
              </w:rPr>
              <w:t>卡片规范和执行标准包括但不限于中国银</w:t>
            </w:r>
            <w:proofErr w:type="gramStart"/>
            <w:r w:rsidRPr="003A5494">
              <w:rPr>
                <w:rFonts w:ascii="黑体" w:eastAsia="黑体" w:hAnsi="黑体"/>
                <w:bCs/>
                <w:sz w:val="20"/>
                <w:szCs w:val="20"/>
                <w:lang w:val="en-GB" w:eastAsia="zh-CN"/>
              </w:rPr>
              <w:t>联标准</w:t>
            </w:r>
            <w:proofErr w:type="gramEnd"/>
            <w:r w:rsidRPr="003A5494">
              <w:rPr>
                <w:rFonts w:ascii="黑体" w:eastAsia="黑体" w:hAnsi="黑体"/>
                <w:bCs/>
                <w:sz w:val="20"/>
                <w:szCs w:val="20"/>
                <w:lang w:val="en-GB" w:eastAsia="zh-CN"/>
              </w:rPr>
              <w:t>卡</w:t>
            </w:r>
          </w:p>
          <w:p w:rsidR="00D22E90" w:rsidRPr="003A5494" w:rsidRDefault="00D22E90" w:rsidP="003A5494">
            <w:pPr>
              <w:pStyle w:val="ab"/>
              <w:numPr>
                <w:ilvl w:val="0"/>
                <w:numId w:val="24"/>
              </w:numPr>
              <w:spacing w:before="40" w:after="40"/>
              <w:rPr>
                <w:rFonts w:ascii="黑体" w:eastAsia="黑体" w:hAnsi="黑体"/>
                <w:bCs/>
                <w:sz w:val="20"/>
                <w:szCs w:val="20"/>
                <w:lang w:val="en-GB" w:eastAsia="zh-CN"/>
              </w:rPr>
            </w:pPr>
            <w:r>
              <w:rPr>
                <w:rFonts w:ascii="黑体" w:eastAsia="黑体" w:hAnsi="黑体"/>
                <w:bCs/>
                <w:sz w:val="20"/>
                <w:szCs w:val="20"/>
                <w:lang w:val="en-GB" w:eastAsia="zh-CN"/>
              </w:rPr>
              <w:t>支持银行卡支付的取消和退款</w:t>
            </w:r>
          </w:p>
        </w:tc>
      </w:tr>
      <w:tr w:rsidR="00272390" w:rsidTr="00C23997">
        <w:trPr>
          <w:cantSplit/>
          <w:trHeight w:val="173"/>
          <w:tblHeader/>
        </w:trPr>
        <w:tc>
          <w:tcPr>
            <w:tcW w:w="291" w:type="pct"/>
            <w:shd w:val="clear" w:color="auto" w:fill="FFFFFF" w:themeFill="background1"/>
          </w:tcPr>
          <w:p w:rsidR="00272390" w:rsidRDefault="00272390" w:rsidP="00272390">
            <w:pPr>
              <w:pStyle w:val="3"/>
              <w:rPr>
                <w:rFonts w:ascii="黑体" w:eastAsia="黑体" w:hAnsi="黑体"/>
                <w:b w:val="0"/>
                <w:sz w:val="20"/>
                <w:szCs w:val="20"/>
                <w:lang w:eastAsia="zh-CN"/>
              </w:rPr>
            </w:pPr>
            <w:r>
              <w:rPr>
                <w:rFonts w:ascii="黑体" w:eastAsia="黑体" w:hAnsi="黑体" w:hint="eastAsia"/>
                <w:b w:val="0"/>
                <w:sz w:val="20"/>
                <w:szCs w:val="20"/>
                <w:lang w:eastAsia="zh-CN"/>
              </w:rPr>
              <w:t>2</w:t>
            </w:r>
          </w:p>
        </w:tc>
        <w:tc>
          <w:tcPr>
            <w:tcW w:w="589" w:type="pct"/>
            <w:shd w:val="clear" w:color="auto" w:fill="FFFFFF" w:themeFill="background1"/>
          </w:tcPr>
          <w:p w:rsidR="00272390" w:rsidRPr="003A5494" w:rsidRDefault="00FE2638" w:rsidP="00272390">
            <w:pPr>
              <w:spacing w:before="40" w:after="40"/>
              <w:rPr>
                <w:rFonts w:ascii="黑体" w:eastAsia="黑体" w:hAnsi="黑体"/>
                <w:bCs/>
                <w:sz w:val="20"/>
                <w:szCs w:val="20"/>
                <w:lang w:val="en-GB" w:eastAsia="zh-CN"/>
              </w:rPr>
            </w:pPr>
            <w:r>
              <w:rPr>
                <w:rFonts w:ascii="黑体" w:eastAsia="黑体" w:hAnsi="黑体"/>
                <w:bCs/>
                <w:sz w:val="20"/>
                <w:szCs w:val="20"/>
                <w:lang w:val="en-GB" w:eastAsia="zh-CN"/>
              </w:rPr>
              <w:t>壳牌车队卡支付集成</w:t>
            </w:r>
          </w:p>
        </w:tc>
        <w:tc>
          <w:tcPr>
            <w:tcW w:w="1694" w:type="pct"/>
            <w:shd w:val="clear" w:color="auto" w:fill="FFFFFF" w:themeFill="background1"/>
          </w:tcPr>
          <w:p w:rsidR="00272390" w:rsidRPr="00716C06" w:rsidRDefault="00716C06" w:rsidP="00716C06">
            <w:pPr>
              <w:pStyle w:val="ab"/>
              <w:numPr>
                <w:ilvl w:val="0"/>
                <w:numId w:val="24"/>
              </w:numPr>
              <w:spacing w:before="40" w:after="40"/>
              <w:rPr>
                <w:rFonts w:ascii="黑体" w:eastAsia="黑体" w:hAnsi="黑体"/>
                <w:bCs/>
                <w:sz w:val="20"/>
                <w:szCs w:val="20"/>
                <w:lang w:val="en-GB" w:eastAsia="zh-CN"/>
              </w:rPr>
            </w:pPr>
            <w:r w:rsidRPr="00716C06">
              <w:rPr>
                <w:rFonts w:ascii="黑体" w:eastAsia="黑体" w:hAnsi="黑体"/>
                <w:bCs/>
                <w:sz w:val="20"/>
                <w:szCs w:val="20"/>
                <w:lang w:val="en-GB" w:eastAsia="zh-CN"/>
              </w:rPr>
              <w:t>支持壳牌车队卡的支付</w:t>
            </w:r>
          </w:p>
          <w:p w:rsidR="00716C06" w:rsidRPr="00716C06" w:rsidRDefault="00716C06" w:rsidP="00716C06">
            <w:pPr>
              <w:pStyle w:val="ab"/>
              <w:numPr>
                <w:ilvl w:val="0"/>
                <w:numId w:val="24"/>
              </w:numPr>
              <w:spacing w:before="40" w:after="40"/>
              <w:rPr>
                <w:lang w:val="en-GB" w:eastAsia="zh-CN"/>
              </w:rPr>
            </w:pPr>
            <w:r w:rsidRPr="00716C06">
              <w:rPr>
                <w:rFonts w:ascii="黑体" w:eastAsia="黑体" w:hAnsi="黑体"/>
                <w:bCs/>
                <w:sz w:val="20"/>
                <w:szCs w:val="20"/>
                <w:lang w:val="en-GB" w:eastAsia="zh-CN"/>
              </w:rPr>
              <w:t>与现有加油站系统集成支持壳牌车队卡支付流程</w:t>
            </w:r>
          </w:p>
          <w:p w:rsidR="00716C06" w:rsidRPr="00716C06" w:rsidRDefault="00716C06" w:rsidP="00716C06">
            <w:pPr>
              <w:pStyle w:val="ab"/>
              <w:numPr>
                <w:ilvl w:val="0"/>
                <w:numId w:val="24"/>
              </w:numPr>
              <w:spacing w:before="40" w:after="40"/>
              <w:rPr>
                <w:lang w:val="en-GB" w:eastAsia="zh-CN"/>
              </w:rPr>
            </w:pPr>
            <w:r>
              <w:rPr>
                <w:rFonts w:ascii="黑体" w:eastAsia="黑体" w:hAnsi="黑体"/>
                <w:bCs/>
                <w:sz w:val="20"/>
                <w:szCs w:val="20"/>
                <w:lang w:val="en-GB" w:eastAsia="zh-CN"/>
              </w:rPr>
              <w:t>*与现有车队卡支付终端集成</w:t>
            </w:r>
          </w:p>
          <w:p w:rsidR="00716C06" w:rsidRPr="00C01074" w:rsidRDefault="00716C06" w:rsidP="00716C06">
            <w:pPr>
              <w:pStyle w:val="ab"/>
              <w:numPr>
                <w:ilvl w:val="0"/>
                <w:numId w:val="24"/>
              </w:numPr>
              <w:spacing w:before="40" w:after="40"/>
              <w:rPr>
                <w:lang w:val="en-GB" w:eastAsia="zh-CN"/>
              </w:rPr>
            </w:pPr>
            <w:r>
              <w:rPr>
                <w:rFonts w:ascii="黑体" w:eastAsia="黑体" w:hAnsi="黑体"/>
                <w:bCs/>
                <w:sz w:val="20"/>
                <w:szCs w:val="20"/>
                <w:lang w:val="en-GB" w:eastAsia="zh-CN"/>
              </w:rPr>
              <w:t>支持查询壳牌车队卡余额</w:t>
            </w:r>
          </w:p>
          <w:p w:rsidR="00C01074" w:rsidRPr="00C01074" w:rsidRDefault="00C01074" w:rsidP="00716C06">
            <w:pPr>
              <w:pStyle w:val="ab"/>
              <w:numPr>
                <w:ilvl w:val="0"/>
                <w:numId w:val="24"/>
              </w:numPr>
              <w:spacing w:before="40" w:after="40"/>
              <w:rPr>
                <w:lang w:val="en-GB" w:eastAsia="zh-CN"/>
              </w:rPr>
            </w:pPr>
            <w:r>
              <w:rPr>
                <w:rFonts w:ascii="黑体" w:eastAsia="黑体" w:hAnsi="黑体"/>
                <w:bCs/>
                <w:sz w:val="20"/>
                <w:szCs w:val="20"/>
                <w:lang w:val="en-GB" w:eastAsia="zh-CN"/>
              </w:rPr>
              <w:t>支持获取和显示壳牌车队</w:t>
            </w:r>
            <w:proofErr w:type="gramStart"/>
            <w:r>
              <w:rPr>
                <w:rFonts w:ascii="黑体" w:eastAsia="黑体" w:hAnsi="黑体"/>
                <w:bCs/>
                <w:sz w:val="20"/>
                <w:szCs w:val="20"/>
                <w:lang w:val="en-GB" w:eastAsia="zh-CN"/>
              </w:rPr>
              <w:t>卡限制</w:t>
            </w:r>
            <w:proofErr w:type="gramEnd"/>
            <w:r>
              <w:rPr>
                <w:rFonts w:ascii="黑体" w:eastAsia="黑体" w:hAnsi="黑体"/>
                <w:bCs/>
                <w:sz w:val="20"/>
                <w:szCs w:val="20"/>
                <w:lang w:val="en-GB" w:eastAsia="zh-CN"/>
              </w:rPr>
              <w:t>信息内容</w:t>
            </w:r>
          </w:p>
          <w:p w:rsidR="00C01074" w:rsidRPr="00C01074" w:rsidRDefault="00C01074" w:rsidP="00C01074">
            <w:pPr>
              <w:pStyle w:val="ab"/>
              <w:numPr>
                <w:ilvl w:val="0"/>
                <w:numId w:val="24"/>
              </w:numPr>
              <w:spacing w:before="40" w:after="40"/>
              <w:rPr>
                <w:lang w:val="en-GB" w:eastAsia="zh-CN"/>
              </w:rPr>
            </w:pPr>
            <w:r>
              <w:rPr>
                <w:rFonts w:ascii="黑体" w:eastAsia="黑体" w:hAnsi="黑体"/>
                <w:bCs/>
                <w:sz w:val="20"/>
                <w:szCs w:val="20"/>
                <w:lang w:val="en-GB" w:eastAsia="zh-CN"/>
              </w:rPr>
              <w:t>支持壳牌车队卡的离线支付</w:t>
            </w:r>
            <w:r w:rsidR="00C85C2F">
              <w:rPr>
                <w:rFonts w:ascii="黑体" w:eastAsia="黑体" w:hAnsi="黑体"/>
                <w:bCs/>
                <w:sz w:val="20"/>
                <w:szCs w:val="20"/>
                <w:lang w:val="en-GB" w:eastAsia="zh-CN"/>
              </w:rPr>
              <w:t>并考虑交易中突发离线的处理机制</w:t>
            </w:r>
          </w:p>
        </w:tc>
        <w:tc>
          <w:tcPr>
            <w:tcW w:w="442" w:type="pct"/>
            <w:shd w:val="clear" w:color="auto" w:fill="FFFFFF" w:themeFill="background1"/>
          </w:tcPr>
          <w:p w:rsidR="00272390" w:rsidRPr="003A5494" w:rsidRDefault="00D773E6" w:rsidP="00272390">
            <w:pPr>
              <w:rPr>
                <w:rFonts w:ascii="黑体" w:eastAsia="黑体" w:hAnsi="黑体"/>
              </w:rPr>
            </w:pPr>
            <w:r>
              <w:rPr>
                <w:rFonts w:ascii="黑体" w:eastAsia="黑体" w:hAnsi="黑体" w:hint="eastAsia"/>
                <w:bCs/>
                <w:color w:val="FF0000"/>
                <w:sz w:val="20"/>
                <w:szCs w:val="20"/>
                <w:lang w:val="en-GB" w:eastAsia="zh-CN"/>
              </w:rPr>
              <w:t>必需</w:t>
            </w:r>
          </w:p>
        </w:tc>
        <w:tc>
          <w:tcPr>
            <w:tcW w:w="1983" w:type="pct"/>
            <w:shd w:val="clear" w:color="auto" w:fill="FFFFFF" w:themeFill="background1"/>
          </w:tcPr>
          <w:p w:rsidR="00716C06" w:rsidRPr="00C85C2F" w:rsidRDefault="00716C06" w:rsidP="00716C06">
            <w:pPr>
              <w:pStyle w:val="ab"/>
              <w:numPr>
                <w:ilvl w:val="0"/>
                <w:numId w:val="24"/>
              </w:numPr>
              <w:spacing w:before="40" w:after="40"/>
              <w:rPr>
                <w:bCs/>
                <w:lang w:eastAsia="zh-CN"/>
              </w:rPr>
            </w:pPr>
            <w:r w:rsidRPr="00716C06">
              <w:rPr>
                <w:rFonts w:ascii="黑体" w:eastAsia="黑体" w:hAnsi="黑体"/>
                <w:bCs/>
                <w:sz w:val="20"/>
                <w:szCs w:val="20"/>
                <w:lang w:val="en-GB" w:eastAsia="zh-CN"/>
              </w:rPr>
              <w:t>优先考虑与其他支付方式共用同一机具</w:t>
            </w:r>
            <w:r>
              <w:rPr>
                <w:rFonts w:ascii="黑体" w:eastAsia="黑体" w:hAnsi="黑体"/>
                <w:bCs/>
                <w:sz w:val="20"/>
                <w:szCs w:val="20"/>
                <w:lang w:val="en-GB" w:eastAsia="zh-CN"/>
              </w:rPr>
              <w:t>，除非*最终项目选择沿用现有车队卡支付终端</w:t>
            </w:r>
          </w:p>
          <w:p w:rsidR="00C85C2F" w:rsidRPr="00C01074" w:rsidRDefault="00C85C2F" w:rsidP="00C85C2F">
            <w:pPr>
              <w:pStyle w:val="ab"/>
              <w:spacing w:before="40" w:after="40"/>
              <w:ind w:left="420"/>
              <w:rPr>
                <w:bCs/>
                <w:lang w:eastAsia="zh-CN"/>
              </w:rPr>
            </w:pPr>
          </w:p>
          <w:p w:rsidR="00C01074" w:rsidRPr="00C01074" w:rsidRDefault="00C01074" w:rsidP="00716C06">
            <w:pPr>
              <w:pStyle w:val="ab"/>
              <w:numPr>
                <w:ilvl w:val="0"/>
                <w:numId w:val="24"/>
              </w:numPr>
              <w:spacing w:before="40" w:after="40"/>
              <w:rPr>
                <w:bCs/>
                <w:lang w:eastAsia="zh-CN"/>
              </w:rPr>
            </w:pPr>
            <w:r>
              <w:rPr>
                <w:rFonts w:ascii="黑体" w:eastAsia="黑体" w:hAnsi="黑体"/>
                <w:bCs/>
                <w:sz w:val="20"/>
                <w:szCs w:val="20"/>
                <w:lang w:val="en-GB" w:eastAsia="zh-CN"/>
              </w:rPr>
              <w:t>离线交易可支持本地授权</w:t>
            </w:r>
          </w:p>
          <w:p w:rsidR="00C01074" w:rsidRPr="00C01074" w:rsidRDefault="00C01074" w:rsidP="00716C06">
            <w:pPr>
              <w:pStyle w:val="ab"/>
              <w:numPr>
                <w:ilvl w:val="0"/>
                <w:numId w:val="24"/>
              </w:numPr>
              <w:spacing w:before="40" w:after="40"/>
              <w:rPr>
                <w:bCs/>
                <w:lang w:eastAsia="zh-CN"/>
              </w:rPr>
            </w:pPr>
            <w:r>
              <w:rPr>
                <w:rFonts w:ascii="黑体" w:eastAsia="黑体" w:hAnsi="黑体"/>
                <w:bCs/>
                <w:sz w:val="20"/>
                <w:szCs w:val="20"/>
                <w:lang w:val="en-GB" w:eastAsia="zh-CN"/>
              </w:rPr>
              <w:t>离线交易可支持本地存储并在网络连通条件下自动上送后台系统</w:t>
            </w:r>
          </w:p>
          <w:p w:rsidR="00C01074" w:rsidRPr="003A5494" w:rsidRDefault="00C01074" w:rsidP="00716C06">
            <w:pPr>
              <w:pStyle w:val="ab"/>
              <w:numPr>
                <w:ilvl w:val="0"/>
                <w:numId w:val="24"/>
              </w:numPr>
              <w:spacing w:before="40" w:after="40"/>
              <w:rPr>
                <w:bCs/>
                <w:lang w:eastAsia="zh-CN"/>
              </w:rPr>
            </w:pPr>
            <w:r>
              <w:rPr>
                <w:rFonts w:ascii="黑体" w:eastAsia="黑体" w:hAnsi="黑体"/>
                <w:bCs/>
                <w:sz w:val="20"/>
                <w:szCs w:val="20"/>
                <w:lang w:val="en-GB" w:eastAsia="zh-CN"/>
              </w:rPr>
              <w:t>离线交易可本地查询和监控</w:t>
            </w:r>
          </w:p>
        </w:tc>
      </w:tr>
      <w:tr w:rsidR="00C01074" w:rsidTr="00C23997">
        <w:trPr>
          <w:cantSplit/>
          <w:trHeight w:val="173"/>
          <w:tblHeader/>
        </w:trPr>
        <w:tc>
          <w:tcPr>
            <w:tcW w:w="291" w:type="pct"/>
            <w:shd w:val="clear" w:color="auto" w:fill="FFFFFF" w:themeFill="background1"/>
          </w:tcPr>
          <w:p w:rsidR="00C01074" w:rsidRDefault="00C01074" w:rsidP="00272390">
            <w:pPr>
              <w:pStyle w:val="3"/>
              <w:rPr>
                <w:rFonts w:ascii="黑体" w:eastAsia="黑体" w:hAnsi="黑体"/>
                <w:b w:val="0"/>
                <w:sz w:val="20"/>
                <w:szCs w:val="20"/>
                <w:lang w:eastAsia="zh-CN"/>
              </w:rPr>
            </w:pPr>
            <w:r>
              <w:rPr>
                <w:rFonts w:ascii="黑体" w:eastAsia="黑体" w:hAnsi="黑体" w:hint="eastAsia"/>
                <w:b w:val="0"/>
                <w:sz w:val="20"/>
                <w:szCs w:val="20"/>
                <w:lang w:eastAsia="zh-CN"/>
              </w:rPr>
              <w:t>3</w:t>
            </w:r>
          </w:p>
        </w:tc>
        <w:tc>
          <w:tcPr>
            <w:tcW w:w="589" w:type="pct"/>
            <w:shd w:val="clear" w:color="auto" w:fill="FFFFFF" w:themeFill="background1"/>
          </w:tcPr>
          <w:p w:rsidR="00C01074" w:rsidRDefault="00C91329" w:rsidP="00272390">
            <w:pPr>
              <w:spacing w:before="40" w:after="40"/>
              <w:rPr>
                <w:rFonts w:ascii="黑体" w:eastAsia="黑体" w:hAnsi="黑体"/>
                <w:bCs/>
                <w:sz w:val="20"/>
                <w:szCs w:val="20"/>
                <w:lang w:val="en-GB" w:eastAsia="zh-CN"/>
              </w:rPr>
            </w:pPr>
            <w:r>
              <w:rPr>
                <w:rFonts w:ascii="黑体" w:eastAsia="黑体" w:hAnsi="黑体"/>
                <w:bCs/>
                <w:sz w:val="20"/>
                <w:szCs w:val="20"/>
                <w:lang w:val="en-GB" w:eastAsia="zh-CN"/>
              </w:rPr>
              <w:t>忠诚度系统集成</w:t>
            </w:r>
          </w:p>
        </w:tc>
        <w:tc>
          <w:tcPr>
            <w:tcW w:w="1694" w:type="pct"/>
            <w:shd w:val="clear" w:color="auto" w:fill="FFFFFF" w:themeFill="background1"/>
          </w:tcPr>
          <w:p w:rsidR="00C01074" w:rsidRDefault="00C91329" w:rsidP="00716C06">
            <w:pPr>
              <w:pStyle w:val="ab"/>
              <w:numPr>
                <w:ilvl w:val="0"/>
                <w:numId w:val="24"/>
              </w:numPr>
              <w:spacing w:before="40" w:after="40"/>
              <w:rPr>
                <w:rFonts w:ascii="黑体" w:eastAsia="黑体" w:hAnsi="黑体"/>
                <w:bCs/>
                <w:sz w:val="20"/>
                <w:szCs w:val="20"/>
                <w:lang w:val="en-GB" w:eastAsia="zh-CN"/>
              </w:rPr>
            </w:pPr>
            <w:r>
              <w:rPr>
                <w:rFonts w:ascii="黑体" w:eastAsia="黑体" w:hAnsi="黑体"/>
                <w:bCs/>
                <w:sz w:val="20"/>
                <w:szCs w:val="20"/>
                <w:lang w:val="en-GB" w:eastAsia="zh-CN"/>
              </w:rPr>
              <w:t>支持</w:t>
            </w:r>
            <w:r w:rsidR="003648A3">
              <w:rPr>
                <w:rFonts w:ascii="黑体" w:eastAsia="黑体" w:hAnsi="黑体"/>
                <w:bCs/>
                <w:sz w:val="20"/>
                <w:szCs w:val="20"/>
                <w:lang w:val="en-GB" w:eastAsia="zh-CN"/>
              </w:rPr>
              <w:t>与忠诚度终端的集成</w:t>
            </w:r>
          </w:p>
          <w:p w:rsidR="003648A3" w:rsidRDefault="003648A3" w:rsidP="00716C06">
            <w:pPr>
              <w:pStyle w:val="ab"/>
              <w:numPr>
                <w:ilvl w:val="0"/>
                <w:numId w:val="24"/>
              </w:numPr>
              <w:spacing w:before="40" w:after="40"/>
              <w:rPr>
                <w:rFonts w:ascii="黑体" w:eastAsia="黑体" w:hAnsi="黑体"/>
                <w:bCs/>
                <w:sz w:val="20"/>
                <w:szCs w:val="20"/>
                <w:lang w:val="en-GB" w:eastAsia="zh-CN"/>
              </w:rPr>
            </w:pPr>
            <w:r>
              <w:rPr>
                <w:rFonts w:ascii="黑体" w:eastAsia="黑体" w:hAnsi="黑体"/>
                <w:bCs/>
                <w:sz w:val="20"/>
                <w:szCs w:val="20"/>
                <w:lang w:val="en-GB" w:eastAsia="zh-CN"/>
              </w:rPr>
              <w:t>支持与忠诚度系统（后台）的集成</w:t>
            </w:r>
          </w:p>
          <w:p w:rsidR="00C23997" w:rsidRDefault="00C23997" w:rsidP="00716C06">
            <w:pPr>
              <w:pStyle w:val="ab"/>
              <w:numPr>
                <w:ilvl w:val="0"/>
                <w:numId w:val="24"/>
              </w:numPr>
              <w:spacing w:before="40" w:after="40"/>
              <w:rPr>
                <w:rFonts w:ascii="黑体" w:eastAsia="黑体" w:hAnsi="黑体"/>
                <w:bCs/>
                <w:sz w:val="20"/>
                <w:szCs w:val="20"/>
                <w:lang w:val="en-GB" w:eastAsia="zh-CN"/>
              </w:rPr>
            </w:pPr>
            <w:r>
              <w:rPr>
                <w:rFonts w:ascii="黑体" w:eastAsia="黑体" w:hAnsi="黑体"/>
                <w:bCs/>
                <w:sz w:val="20"/>
                <w:szCs w:val="20"/>
                <w:lang w:val="en-GB" w:eastAsia="zh-CN"/>
              </w:rPr>
              <w:t>支持离线忠诚</w:t>
            </w:r>
            <w:proofErr w:type="gramStart"/>
            <w:r>
              <w:rPr>
                <w:rFonts w:ascii="黑体" w:eastAsia="黑体" w:hAnsi="黑体"/>
                <w:bCs/>
                <w:sz w:val="20"/>
                <w:szCs w:val="20"/>
                <w:lang w:val="en-GB" w:eastAsia="zh-CN"/>
              </w:rPr>
              <w:t>度计划</w:t>
            </w:r>
            <w:proofErr w:type="gramEnd"/>
            <w:r>
              <w:rPr>
                <w:rFonts w:ascii="黑体" w:eastAsia="黑体" w:hAnsi="黑体"/>
                <w:bCs/>
                <w:sz w:val="20"/>
                <w:szCs w:val="20"/>
                <w:lang w:val="en-GB" w:eastAsia="zh-CN"/>
              </w:rPr>
              <w:t>获得并存储明细直至网络恢复后上送</w:t>
            </w:r>
          </w:p>
          <w:p w:rsidR="00C23997" w:rsidRDefault="00C23997" w:rsidP="00716C06">
            <w:pPr>
              <w:pStyle w:val="ab"/>
              <w:numPr>
                <w:ilvl w:val="0"/>
                <w:numId w:val="24"/>
              </w:numPr>
              <w:spacing w:before="40" w:after="40"/>
              <w:rPr>
                <w:rFonts w:ascii="黑体" w:eastAsia="黑体" w:hAnsi="黑体"/>
                <w:bCs/>
                <w:sz w:val="20"/>
                <w:szCs w:val="20"/>
                <w:lang w:val="en-GB" w:eastAsia="zh-CN"/>
              </w:rPr>
            </w:pPr>
            <w:r>
              <w:rPr>
                <w:rFonts w:ascii="黑体" w:eastAsia="黑体" w:hAnsi="黑体"/>
                <w:bCs/>
                <w:sz w:val="20"/>
                <w:szCs w:val="20"/>
                <w:lang w:val="en-GB" w:eastAsia="zh-CN"/>
              </w:rPr>
              <w:t>支持终端查询积分额度</w:t>
            </w:r>
          </w:p>
          <w:p w:rsidR="00C23997" w:rsidRPr="00716C06" w:rsidRDefault="00C23997" w:rsidP="00716C06">
            <w:pPr>
              <w:pStyle w:val="ab"/>
              <w:numPr>
                <w:ilvl w:val="0"/>
                <w:numId w:val="24"/>
              </w:numPr>
              <w:spacing w:before="40" w:after="40"/>
              <w:rPr>
                <w:rFonts w:ascii="黑体" w:eastAsia="黑体" w:hAnsi="黑体"/>
                <w:bCs/>
                <w:sz w:val="20"/>
                <w:szCs w:val="20"/>
                <w:lang w:val="en-GB" w:eastAsia="zh-CN"/>
              </w:rPr>
            </w:pPr>
            <w:r>
              <w:rPr>
                <w:rFonts w:ascii="黑体" w:eastAsia="黑体" w:hAnsi="黑体"/>
                <w:bCs/>
                <w:sz w:val="20"/>
                <w:szCs w:val="20"/>
                <w:lang w:val="en-GB" w:eastAsia="zh-CN"/>
              </w:rPr>
              <w:t>终端小票需显示该笔忠诚</w:t>
            </w:r>
            <w:proofErr w:type="gramStart"/>
            <w:r>
              <w:rPr>
                <w:rFonts w:ascii="黑体" w:eastAsia="黑体" w:hAnsi="黑体"/>
                <w:bCs/>
                <w:sz w:val="20"/>
                <w:szCs w:val="20"/>
                <w:lang w:val="en-GB" w:eastAsia="zh-CN"/>
              </w:rPr>
              <w:t>度计划</w:t>
            </w:r>
            <w:proofErr w:type="gramEnd"/>
            <w:r>
              <w:rPr>
                <w:rFonts w:ascii="黑体" w:eastAsia="黑体" w:hAnsi="黑体"/>
                <w:bCs/>
                <w:sz w:val="20"/>
                <w:szCs w:val="20"/>
                <w:lang w:val="en-GB" w:eastAsia="zh-CN"/>
              </w:rPr>
              <w:t>信息</w:t>
            </w:r>
          </w:p>
        </w:tc>
        <w:tc>
          <w:tcPr>
            <w:tcW w:w="442" w:type="pct"/>
            <w:shd w:val="clear" w:color="auto" w:fill="FFFFFF" w:themeFill="background1"/>
          </w:tcPr>
          <w:p w:rsidR="00C01074" w:rsidRPr="003A5494" w:rsidRDefault="00D773E6" w:rsidP="00272390">
            <w:pPr>
              <w:rPr>
                <w:rFonts w:ascii="黑体" w:eastAsia="黑体" w:hAnsi="黑体"/>
                <w:bCs/>
                <w:color w:val="FF0000"/>
                <w:sz w:val="20"/>
                <w:szCs w:val="20"/>
                <w:lang w:val="en-GB" w:eastAsia="zh-CN"/>
              </w:rPr>
            </w:pPr>
            <w:r>
              <w:rPr>
                <w:rFonts w:ascii="黑体" w:eastAsia="黑体" w:hAnsi="黑体" w:hint="eastAsia"/>
                <w:bCs/>
                <w:color w:val="FF0000"/>
                <w:sz w:val="20"/>
                <w:szCs w:val="20"/>
                <w:lang w:val="en-GB" w:eastAsia="zh-CN"/>
              </w:rPr>
              <w:t>必需</w:t>
            </w:r>
          </w:p>
        </w:tc>
        <w:tc>
          <w:tcPr>
            <w:tcW w:w="1983" w:type="pct"/>
            <w:shd w:val="clear" w:color="auto" w:fill="FFFFFF" w:themeFill="background1"/>
          </w:tcPr>
          <w:p w:rsidR="003648A3" w:rsidRPr="00C85C2F" w:rsidRDefault="003648A3" w:rsidP="003648A3">
            <w:pPr>
              <w:pStyle w:val="ab"/>
              <w:numPr>
                <w:ilvl w:val="0"/>
                <w:numId w:val="24"/>
              </w:numPr>
              <w:spacing w:before="40" w:after="40"/>
              <w:rPr>
                <w:bCs/>
                <w:lang w:eastAsia="zh-CN"/>
              </w:rPr>
            </w:pPr>
            <w:r w:rsidRPr="00716C06">
              <w:rPr>
                <w:rFonts w:ascii="黑体" w:eastAsia="黑体" w:hAnsi="黑体"/>
                <w:bCs/>
                <w:sz w:val="20"/>
                <w:szCs w:val="20"/>
                <w:lang w:val="en-GB" w:eastAsia="zh-CN"/>
              </w:rPr>
              <w:t>优先考虑与支付共用同一机具</w:t>
            </w:r>
            <w:r>
              <w:rPr>
                <w:rFonts w:ascii="黑体" w:eastAsia="黑体" w:hAnsi="黑体"/>
                <w:bCs/>
                <w:sz w:val="20"/>
                <w:szCs w:val="20"/>
                <w:lang w:val="en-GB" w:eastAsia="zh-CN"/>
              </w:rPr>
              <w:t>，除非*最终项目选择独立忠诚度终端</w:t>
            </w:r>
          </w:p>
          <w:p w:rsidR="00C01074" w:rsidRPr="00716C06" w:rsidRDefault="003648A3" w:rsidP="00716C06">
            <w:pPr>
              <w:pStyle w:val="ab"/>
              <w:numPr>
                <w:ilvl w:val="0"/>
                <w:numId w:val="24"/>
              </w:numPr>
              <w:spacing w:before="40" w:after="40"/>
              <w:rPr>
                <w:rFonts w:ascii="黑体" w:eastAsia="黑体" w:hAnsi="黑体"/>
                <w:bCs/>
                <w:sz w:val="20"/>
                <w:szCs w:val="20"/>
                <w:lang w:val="en-GB" w:eastAsia="zh-CN"/>
              </w:rPr>
            </w:pPr>
            <w:r>
              <w:rPr>
                <w:rFonts w:ascii="黑体" w:eastAsia="黑体" w:hAnsi="黑体"/>
                <w:bCs/>
                <w:sz w:val="20"/>
                <w:szCs w:val="20"/>
                <w:lang w:val="en-GB" w:eastAsia="zh-CN"/>
              </w:rPr>
              <w:t>支持与忠诚</w:t>
            </w:r>
            <w:proofErr w:type="gramStart"/>
            <w:r>
              <w:rPr>
                <w:rFonts w:ascii="黑体" w:eastAsia="黑体" w:hAnsi="黑体"/>
                <w:bCs/>
                <w:sz w:val="20"/>
                <w:szCs w:val="20"/>
                <w:lang w:val="en-GB" w:eastAsia="zh-CN"/>
              </w:rPr>
              <w:t>度系统</w:t>
            </w:r>
            <w:proofErr w:type="gramEnd"/>
            <w:r>
              <w:rPr>
                <w:rFonts w:ascii="黑体" w:eastAsia="黑体" w:hAnsi="黑体"/>
                <w:bCs/>
                <w:sz w:val="20"/>
                <w:szCs w:val="20"/>
                <w:lang w:val="en-GB" w:eastAsia="zh-CN"/>
              </w:rPr>
              <w:t>进行包括但不限于</w:t>
            </w:r>
            <w:r>
              <w:rPr>
                <w:rFonts w:ascii="黑体" w:eastAsia="黑体" w:hAnsi="黑体" w:hint="eastAsia"/>
                <w:bCs/>
                <w:sz w:val="20"/>
                <w:szCs w:val="20"/>
                <w:lang w:val="en-GB" w:eastAsia="zh-CN"/>
              </w:rPr>
              <w:t>:认证、授权、获得/消费忠诚度积分和处理结果</w:t>
            </w:r>
          </w:p>
        </w:tc>
      </w:tr>
      <w:tr w:rsidR="00973205" w:rsidTr="00C23997">
        <w:trPr>
          <w:cantSplit/>
          <w:trHeight w:val="173"/>
          <w:tblHeader/>
        </w:trPr>
        <w:tc>
          <w:tcPr>
            <w:tcW w:w="291" w:type="pct"/>
            <w:shd w:val="clear" w:color="auto" w:fill="FFFFFF" w:themeFill="background1"/>
          </w:tcPr>
          <w:p w:rsidR="00973205" w:rsidRDefault="00973205" w:rsidP="00272390">
            <w:pPr>
              <w:pStyle w:val="3"/>
              <w:rPr>
                <w:rFonts w:ascii="黑体" w:eastAsia="黑体" w:hAnsi="黑体"/>
                <w:b w:val="0"/>
                <w:sz w:val="20"/>
                <w:szCs w:val="20"/>
                <w:lang w:eastAsia="zh-CN"/>
              </w:rPr>
            </w:pPr>
            <w:r>
              <w:rPr>
                <w:rFonts w:ascii="黑体" w:eastAsia="黑体" w:hAnsi="黑体" w:hint="eastAsia"/>
                <w:b w:val="0"/>
                <w:sz w:val="20"/>
                <w:szCs w:val="20"/>
                <w:lang w:eastAsia="zh-CN"/>
              </w:rPr>
              <w:t>4</w:t>
            </w:r>
          </w:p>
        </w:tc>
        <w:tc>
          <w:tcPr>
            <w:tcW w:w="589" w:type="pct"/>
            <w:shd w:val="clear" w:color="auto" w:fill="FFFFFF" w:themeFill="background1"/>
          </w:tcPr>
          <w:p w:rsidR="00973205" w:rsidRDefault="00973205" w:rsidP="00272390">
            <w:pPr>
              <w:spacing w:before="40" w:after="40"/>
              <w:rPr>
                <w:rFonts w:ascii="黑体" w:eastAsia="黑体" w:hAnsi="黑体"/>
                <w:bCs/>
                <w:sz w:val="20"/>
                <w:szCs w:val="20"/>
                <w:lang w:val="en-GB" w:eastAsia="zh-CN"/>
              </w:rPr>
            </w:pPr>
            <w:r>
              <w:rPr>
                <w:rFonts w:ascii="黑体" w:eastAsia="黑体" w:hAnsi="黑体"/>
                <w:bCs/>
                <w:sz w:val="20"/>
                <w:szCs w:val="20"/>
                <w:lang w:val="en-GB" w:eastAsia="zh-CN"/>
              </w:rPr>
              <w:t>移动支付集成</w:t>
            </w:r>
          </w:p>
        </w:tc>
        <w:tc>
          <w:tcPr>
            <w:tcW w:w="1694" w:type="pct"/>
            <w:shd w:val="clear" w:color="auto" w:fill="FFFFFF" w:themeFill="background1"/>
          </w:tcPr>
          <w:p w:rsidR="005A57CB" w:rsidRDefault="00973205" w:rsidP="004133C3">
            <w:pPr>
              <w:pStyle w:val="ab"/>
              <w:numPr>
                <w:ilvl w:val="0"/>
                <w:numId w:val="24"/>
              </w:numPr>
              <w:spacing w:before="40" w:after="40"/>
              <w:rPr>
                <w:rFonts w:ascii="黑体" w:eastAsia="黑体" w:hAnsi="黑体"/>
                <w:bCs/>
                <w:sz w:val="20"/>
                <w:szCs w:val="20"/>
                <w:lang w:val="en-GB" w:eastAsia="zh-CN"/>
              </w:rPr>
            </w:pPr>
            <w:r w:rsidRPr="005A57CB">
              <w:rPr>
                <w:rFonts w:ascii="黑体" w:eastAsia="黑体" w:hAnsi="黑体"/>
                <w:bCs/>
                <w:sz w:val="20"/>
                <w:szCs w:val="20"/>
                <w:lang w:val="en-GB" w:eastAsia="zh-CN"/>
              </w:rPr>
              <w:t>支持市场主流第三方移动支付，包括但不限于：微信、支付宝等</w:t>
            </w:r>
          </w:p>
          <w:p w:rsidR="00973205" w:rsidRPr="005A57CB" w:rsidRDefault="005A57CB" w:rsidP="004133C3">
            <w:pPr>
              <w:pStyle w:val="ab"/>
              <w:numPr>
                <w:ilvl w:val="0"/>
                <w:numId w:val="24"/>
              </w:numPr>
              <w:spacing w:before="40" w:after="40"/>
              <w:rPr>
                <w:rFonts w:ascii="黑体" w:eastAsia="黑体" w:hAnsi="黑体"/>
                <w:bCs/>
                <w:sz w:val="20"/>
                <w:szCs w:val="20"/>
                <w:lang w:val="en-GB" w:eastAsia="zh-CN"/>
              </w:rPr>
            </w:pPr>
            <w:r w:rsidRPr="005A57CB">
              <w:rPr>
                <w:rFonts w:ascii="黑体" w:eastAsia="黑体" w:hAnsi="黑体"/>
                <w:bCs/>
                <w:sz w:val="20"/>
                <w:szCs w:val="20"/>
                <w:lang w:val="en-GB" w:eastAsia="zh-CN"/>
              </w:rPr>
              <w:t>预留其他可能第三方移动支付API</w:t>
            </w:r>
          </w:p>
          <w:p w:rsidR="00973205" w:rsidRDefault="00973205" w:rsidP="00716C06">
            <w:pPr>
              <w:pStyle w:val="ab"/>
              <w:numPr>
                <w:ilvl w:val="0"/>
                <w:numId w:val="24"/>
              </w:numPr>
              <w:spacing w:before="40" w:after="40"/>
              <w:rPr>
                <w:rFonts w:ascii="黑体" w:eastAsia="黑体" w:hAnsi="黑体"/>
                <w:bCs/>
                <w:sz w:val="20"/>
                <w:szCs w:val="20"/>
                <w:lang w:val="en-GB" w:eastAsia="zh-CN"/>
              </w:rPr>
            </w:pPr>
            <w:r>
              <w:rPr>
                <w:rFonts w:ascii="黑体" w:eastAsia="黑体" w:hAnsi="黑体"/>
                <w:bCs/>
                <w:sz w:val="20"/>
                <w:szCs w:val="20"/>
                <w:lang w:val="en-GB" w:eastAsia="zh-CN"/>
              </w:rPr>
              <w:t>支持主流移动支付技术，包括但不限于：</w:t>
            </w:r>
            <w:proofErr w:type="gramStart"/>
            <w:r>
              <w:rPr>
                <w:rFonts w:ascii="黑体" w:eastAsia="黑体" w:hAnsi="黑体"/>
                <w:bCs/>
                <w:sz w:val="20"/>
                <w:szCs w:val="20"/>
                <w:lang w:val="en-GB" w:eastAsia="zh-CN"/>
              </w:rPr>
              <w:t>二维码</w:t>
            </w:r>
            <w:proofErr w:type="gramEnd"/>
            <w:r>
              <w:rPr>
                <w:rFonts w:ascii="黑体" w:eastAsia="黑体" w:hAnsi="黑体"/>
                <w:bCs/>
                <w:sz w:val="20"/>
                <w:szCs w:val="20"/>
                <w:lang w:val="en-GB" w:eastAsia="zh-CN"/>
              </w:rPr>
              <w:t>,</w:t>
            </w:r>
            <w:r>
              <w:rPr>
                <w:rFonts w:ascii="黑体" w:eastAsia="黑体" w:hAnsi="黑体" w:hint="eastAsia"/>
                <w:bCs/>
                <w:sz w:val="20"/>
                <w:szCs w:val="20"/>
                <w:lang w:val="en-GB" w:eastAsia="zh-CN"/>
              </w:rPr>
              <w:t>NFC</w:t>
            </w:r>
            <w:r>
              <w:rPr>
                <w:rFonts w:ascii="黑体" w:eastAsia="黑体" w:hAnsi="黑体"/>
                <w:bCs/>
                <w:sz w:val="20"/>
                <w:szCs w:val="20"/>
                <w:lang w:val="en-GB" w:eastAsia="zh-CN"/>
              </w:rPr>
              <w:t>,OTA,RFID等</w:t>
            </w:r>
          </w:p>
          <w:p w:rsidR="005A57CB" w:rsidRDefault="00973205" w:rsidP="005A57CB">
            <w:pPr>
              <w:pStyle w:val="ab"/>
              <w:numPr>
                <w:ilvl w:val="0"/>
                <w:numId w:val="24"/>
              </w:numPr>
              <w:spacing w:before="40" w:after="40"/>
              <w:rPr>
                <w:rFonts w:ascii="黑体" w:eastAsia="黑体" w:hAnsi="黑体"/>
                <w:bCs/>
                <w:sz w:val="20"/>
                <w:szCs w:val="20"/>
                <w:lang w:val="en-GB" w:eastAsia="zh-CN"/>
              </w:rPr>
            </w:pPr>
            <w:r>
              <w:rPr>
                <w:rFonts w:ascii="黑体" w:eastAsia="黑体" w:hAnsi="黑体"/>
                <w:bCs/>
                <w:sz w:val="20"/>
                <w:szCs w:val="20"/>
                <w:lang w:val="en-GB" w:eastAsia="zh-CN"/>
              </w:rPr>
              <w:t>支持区分室内和室外支付</w:t>
            </w:r>
          </w:p>
        </w:tc>
        <w:tc>
          <w:tcPr>
            <w:tcW w:w="442" w:type="pct"/>
            <w:shd w:val="clear" w:color="auto" w:fill="FFFFFF" w:themeFill="background1"/>
          </w:tcPr>
          <w:p w:rsidR="00973205" w:rsidRPr="003A5494" w:rsidRDefault="00D773E6" w:rsidP="00272390">
            <w:pPr>
              <w:rPr>
                <w:rFonts w:ascii="黑体" w:eastAsia="黑体" w:hAnsi="黑体"/>
                <w:bCs/>
                <w:color w:val="FF0000"/>
                <w:sz w:val="20"/>
                <w:szCs w:val="20"/>
                <w:lang w:val="en-GB" w:eastAsia="zh-CN"/>
              </w:rPr>
            </w:pPr>
            <w:r>
              <w:rPr>
                <w:rFonts w:ascii="黑体" w:eastAsia="黑体" w:hAnsi="黑体" w:hint="eastAsia"/>
                <w:bCs/>
                <w:color w:val="FF0000"/>
                <w:sz w:val="20"/>
                <w:szCs w:val="20"/>
                <w:lang w:val="en-GB" w:eastAsia="zh-CN"/>
              </w:rPr>
              <w:t>必需</w:t>
            </w:r>
          </w:p>
        </w:tc>
        <w:tc>
          <w:tcPr>
            <w:tcW w:w="1983" w:type="pct"/>
            <w:shd w:val="clear" w:color="auto" w:fill="FFFFFF" w:themeFill="background1"/>
          </w:tcPr>
          <w:p w:rsidR="005A57CB" w:rsidRPr="00C85C2F" w:rsidRDefault="005A57CB" w:rsidP="005A57CB">
            <w:pPr>
              <w:pStyle w:val="ab"/>
              <w:numPr>
                <w:ilvl w:val="0"/>
                <w:numId w:val="24"/>
              </w:numPr>
              <w:spacing w:before="40" w:after="40"/>
              <w:rPr>
                <w:bCs/>
                <w:lang w:eastAsia="zh-CN"/>
              </w:rPr>
            </w:pPr>
            <w:r w:rsidRPr="00716C06">
              <w:rPr>
                <w:rFonts w:ascii="黑体" w:eastAsia="黑体" w:hAnsi="黑体"/>
                <w:bCs/>
                <w:sz w:val="20"/>
                <w:szCs w:val="20"/>
                <w:lang w:val="en-GB" w:eastAsia="zh-CN"/>
              </w:rPr>
              <w:t>优先考虑与其他支付方式共用同一机具</w:t>
            </w:r>
            <w:r>
              <w:rPr>
                <w:rFonts w:ascii="黑体" w:eastAsia="黑体" w:hAnsi="黑体"/>
                <w:bCs/>
                <w:sz w:val="20"/>
                <w:szCs w:val="20"/>
                <w:lang w:val="en-GB" w:eastAsia="zh-CN"/>
              </w:rPr>
              <w:t>，除非*最终项目选择使用单独的移动支付终端</w:t>
            </w:r>
          </w:p>
          <w:p w:rsidR="00973205" w:rsidRPr="00716C06" w:rsidRDefault="00973205" w:rsidP="003648A3">
            <w:pPr>
              <w:pStyle w:val="ab"/>
              <w:numPr>
                <w:ilvl w:val="0"/>
                <w:numId w:val="24"/>
              </w:numPr>
              <w:spacing w:before="40" w:after="40"/>
              <w:rPr>
                <w:rFonts w:ascii="黑体" w:eastAsia="黑体" w:hAnsi="黑体"/>
                <w:bCs/>
                <w:sz w:val="20"/>
                <w:szCs w:val="20"/>
                <w:lang w:val="en-GB" w:eastAsia="zh-CN"/>
              </w:rPr>
            </w:pPr>
          </w:p>
        </w:tc>
      </w:tr>
      <w:tr w:rsidR="00B5198C" w:rsidTr="00C23997">
        <w:trPr>
          <w:cantSplit/>
          <w:trHeight w:val="173"/>
          <w:tblHeader/>
        </w:trPr>
        <w:tc>
          <w:tcPr>
            <w:tcW w:w="291" w:type="pct"/>
            <w:shd w:val="clear" w:color="auto" w:fill="FFFFFF" w:themeFill="background1"/>
          </w:tcPr>
          <w:p w:rsidR="00B5198C" w:rsidRDefault="00B5198C" w:rsidP="00272390">
            <w:pPr>
              <w:pStyle w:val="3"/>
              <w:rPr>
                <w:rFonts w:ascii="黑体" w:eastAsia="黑体" w:hAnsi="黑体"/>
                <w:b w:val="0"/>
                <w:sz w:val="20"/>
                <w:szCs w:val="20"/>
                <w:lang w:eastAsia="zh-CN"/>
              </w:rPr>
            </w:pPr>
            <w:r>
              <w:rPr>
                <w:rFonts w:ascii="黑体" w:eastAsia="黑体" w:hAnsi="黑体" w:hint="eastAsia"/>
                <w:b w:val="0"/>
                <w:sz w:val="20"/>
                <w:szCs w:val="20"/>
                <w:lang w:eastAsia="zh-CN"/>
              </w:rPr>
              <w:t>5</w:t>
            </w:r>
          </w:p>
        </w:tc>
        <w:tc>
          <w:tcPr>
            <w:tcW w:w="589" w:type="pct"/>
            <w:shd w:val="clear" w:color="auto" w:fill="FFFFFF" w:themeFill="background1"/>
          </w:tcPr>
          <w:p w:rsidR="00B5198C" w:rsidRDefault="00B5198C" w:rsidP="00272390">
            <w:pPr>
              <w:spacing w:before="40" w:after="40"/>
              <w:rPr>
                <w:rFonts w:ascii="黑体" w:eastAsia="黑体" w:hAnsi="黑体"/>
                <w:bCs/>
                <w:sz w:val="20"/>
                <w:szCs w:val="20"/>
                <w:lang w:val="en-GB" w:eastAsia="zh-CN"/>
              </w:rPr>
            </w:pPr>
            <w:r>
              <w:rPr>
                <w:rFonts w:ascii="黑体" w:eastAsia="黑体" w:hAnsi="黑体"/>
                <w:bCs/>
                <w:sz w:val="20"/>
                <w:szCs w:val="20"/>
                <w:lang w:val="en-GB" w:eastAsia="zh-CN"/>
              </w:rPr>
              <w:t>对账功能</w:t>
            </w:r>
          </w:p>
        </w:tc>
        <w:tc>
          <w:tcPr>
            <w:tcW w:w="1694" w:type="pct"/>
            <w:shd w:val="clear" w:color="auto" w:fill="FFFFFF" w:themeFill="background1"/>
          </w:tcPr>
          <w:p w:rsidR="00B5198C" w:rsidRDefault="00B5198C" w:rsidP="004133C3">
            <w:pPr>
              <w:pStyle w:val="ab"/>
              <w:numPr>
                <w:ilvl w:val="0"/>
                <w:numId w:val="24"/>
              </w:numPr>
              <w:spacing w:before="40" w:after="40"/>
              <w:rPr>
                <w:rFonts w:ascii="黑体" w:eastAsia="黑体" w:hAnsi="黑体"/>
                <w:bCs/>
                <w:sz w:val="20"/>
                <w:szCs w:val="20"/>
                <w:lang w:val="en-GB" w:eastAsia="zh-CN"/>
              </w:rPr>
            </w:pPr>
            <w:r>
              <w:rPr>
                <w:rFonts w:ascii="黑体" w:eastAsia="黑体" w:hAnsi="黑体"/>
                <w:bCs/>
                <w:sz w:val="20"/>
                <w:szCs w:val="20"/>
                <w:lang w:val="en-GB" w:eastAsia="zh-CN"/>
              </w:rPr>
              <w:t>支持多种支付方式</w:t>
            </w:r>
            <w:proofErr w:type="gramStart"/>
            <w:r w:rsidR="001052EF">
              <w:rPr>
                <w:rFonts w:ascii="黑体" w:eastAsia="黑体" w:hAnsi="黑体"/>
                <w:bCs/>
                <w:sz w:val="20"/>
                <w:szCs w:val="20"/>
                <w:lang w:val="en-GB" w:eastAsia="zh-CN"/>
              </w:rPr>
              <w:t>按照班</w:t>
            </w:r>
            <w:proofErr w:type="gramEnd"/>
            <w:r w:rsidR="001052EF">
              <w:rPr>
                <w:rFonts w:ascii="黑体" w:eastAsia="黑体" w:hAnsi="黑体"/>
                <w:bCs/>
                <w:sz w:val="20"/>
                <w:szCs w:val="20"/>
                <w:lang w:val="en-GB" w:eastAsia="zh-CN"/>
              </w:rPr>
              <w:t>/日结</w:t>
            </w:r>
            <w:r>
              <w:rPr>
                <w:rFonts w:ascii="黑体" w:eastAsia="黑体" w:hAnsi="黑体"/>
                <w:bCs/>
                <w:sz w:val="20"/>
                <w:szCs w:val="20"/>
                <w:lang w:val="en-GB" w:eastAsia="zh-CN"/>
              </w:rPr>
              <w:t>与油站系统</w:t>
            </w:r>
            <w:r>
              <w:rPr>
                <w:rFonts w:ascii="黑体" w:eastAsia="黑体" w:hAnsi="黑体" w:hint="eastAsia"/>
                <w:bCs/>
                <w:sz w:val="20"/>
                <w:szCs w:val="20"/>
                <w:lang w:val="en-GB" w:eastAsia="zh-CN"/>
              </w:rPr>
              <w:t>RPOS</w:t>
            </w:r>
            <w:r w:rsidR="001052EF">
              <w:rPr>
                <w:rFonts w:ascii="黑体" w:eastAsia="黑体" w:hAnsi="黑体" w:hint="eastAsia"/>
                <w:bCs/>
                <w:sz w:val="20"/>
                <w:szCs w:val="20"/>
                <w:lang w:val="en-GB" w:eastAsia="zh-CN"/>
              </w:rPr>
              <w:t>和BOS</w:t>
            </w:r>
            <w:r>
              <w:rPr>
                <w:rFonts w:ascii="黑体" w:eastAsia="黑体" w:hAnsi="黑体" w:hint="eastAsia"/>
                <w:bCs/>
                <w:sz w:val="20"/>
                <w:szCs w:val="20"/>
                <w:lang w:val="en-GB" w:eastAsia="zh-CN"/>
              </w:rPr>
              <w:t>中销售报告（按照支付方式）进行对账</w:t>
            </w:r>
          </w:p>
          <w:p w:rsidR="00461105" w:rsidRDefault="00461105" w:rsidP="004133C3">
            <w:pPr>
              <w:pStyle w:val="ab"/>
              <w:numPr>
                <w:ilvl w:val="0"/>
                <w:numId w:val="24"/>
              </w:numPr>
              <w:spacing w:before="40" w:after="40"/>
              <w:rPr>
                <w:rFonts w:ascii="黑体" w:eastAsia="黑体" w:hAnsi="黑体"/>
                <w:bCs/>
                <w:sz w:val="20"/>
                <w:szCs w:val="20"/>
                <w:lang w:val="en-GB" w:eastAsia="zh-CN"/>
              </w:rPr>
            </w:pPr>
            <w:r>
              <w:rPr>
                <w:rFonts w:ascii="黑体" w:eastAsia="黑体" w:hAnsi="黑体"/>
                <w:bCs/>
                <w:sz w:val="20"/>
                <w:szCs w:val="20"/>
                <w:lang w:val="en-GB" w:eastAsia="zh-CN"/>
              </w:rPr>
              <w:t>支持忠诚</w:t>
            </w:r>
            <w:proofErr w:type="gramStart"/>
            <w:r>
              <w:rPr>
                <w:rFonts w:ascii="黑体" w:eastAsia="黑体" w:hAnsi="黑体"/>
                <w:bCs/>
                <w:sz w:val="20"/>
                <w:szCs w:val="20"/>
                <w:lang w:val="en-GB" w:eastAsia="zh-CN"/>
              </w:rPr>
              <w:t>度计划按照班</w:t>
            </w:r>
            <w:proofErr w:type="gramEnd"/>
            <w:r>
              <w:rPr>
                <w:rFonts w:ascii="黑体" w:eastAsia="黑体" w:hAnsi="黑体"/>
                <w:bCs/>
                <w:sz w:val="20"/>
                <w:szCs w:val="20"/>
                <w:lang w:val="en-GB" w:eastAsia="zh-CN"/>
              </w:rPr>
              <w:t>/日结与油站系统</w:t>
            </w:r>
            <w:r>
              <w:rPr>
                <w:rFonts w:ascii="黑体" w:eastAsia="黑体" w:hAnsi="黑体" w:hint="eastAsia"/>
                <w:bCs/>
                <w:sz w:val="20"/>
                <w:szCs w:val="20"/>
                <w:lang w:val="en-GB" w:eastAsia="zh-CN"/>
              </w:rPr>
              <w:t>RPOS和BOS中报告（按照支付方式）进行对账</w:t>
            </w:r>
          </w:p>
          <w:p w:rsidR="006A3D9F" w:rsidRPr="005A57CB" w:rsidRDefault="006A3D9F" w:rsidP="004133C3">
            <w:pPr>
              <w:pStyle w:val="ab"/>
              <w:numPr>
                <w:ilvl w:val="0"/>
                <w:numId w:val="24"/>
              </w:numPr>
              <w:spacing w:before="40" w:after="40"/>
              <w:rPr>
                <w:rFonts w:ascii="黑体" w:eastAsia="黑体" w:hAnsi="黑体"/>
                <w:bCs/>
                <w:sz w:val="20"/>
                <w:szCs w:val="20"/>
                <w:lang w:val="en-GB" w:eastAsia="zh-CN"/>
              </w:rPr>
            </w:pPr>
            <w:r>
              <w:rPr>
                <w:rFonts w:ascii="黑体" w:eastAsia="黑体" w:hAnsi="黑体"/>
                <w:bCs/>
                <w:sz w:val="20"/>
                <w:szCs w:val="20"/>
                <w:lang w:val="en-GB" w:eastAsia="zh-CN"/>
              </w:rPr>
              <w:t>支持定位上述对账差异和原因的功能</w:t>
            </w:r>
          </w:p>
        </w:tc>
        <w:tc>
          <w:tcPr>
            <w:tcW w:w="442" w:type="pct"/>
            <w:shd w:val="clear" w:color="auto" w:fill="FFFFFF" w:themeFill="background1"/>
          </w:tcPr>
          <w:p w:rsidR="00B5198C" w:rsidRPr="001052EF" w:rsidRDefault="00D773E6" w:rsidP="00272390">
            <w:pPr>
              <w:rPr>
                <w:rFonts w:ascii="黑体" w:eastAsia="黑体" w:hAnsi="黑体"/>
                <w:bCs/>
                <w:color w:val="FF0000"/>
                <w:sz w:val="20"/>
                <w:szCs w:val="20"/>
                <w:lang w:val="en-GB" w:eastAsia="zh-CN"/>
              </w:rPr>
            </w:pPr>
            <w:r>
              <w:rPr>
                <w:rFonts w:ascii="黑体" w:eastAsia="黑体" w:hAnsi="黑体" w:hint="eastAsia"/>
                <w:bCs/>
                <w:color w:val="FF0000"/>
                <w:sz w:val="20"/>
                <w:szCs w:val="20"/>
                <w:lang w:val="en-GB" w:eastAsia="zh-CN"/>
              </w:rPr>
              <w:t>必需</w:t>
            </w:r>
          </w:p>
        </w:tc>
        <w:tc>
          <w:tcPr>
            <w:tcW w:w="1983" w:type="pct"/>
            <w:shd w:val="clear" w:color="auto" w:fill="FFFFFF" w:themeFill="background1"/>
          </w:tcPr>
          <w:p w:rsidR="00B5198C" w:rsidRPr="00716C06" w:rsidRDefault="00B5198C" w:rsidP="005A57CB">
            <w:pPr>
              <w:pStyle w:val="ab"/>
              <w:numPr>
                <w:ilvl w:val="0"/>
                <w:numId w:val="24"/>
              </w:numPr>
              <w:spacing w:before="40" w:after="40"/>
              <w:rPr>
                <w:rFonts w:ascii="黑体" w:eastAsia="黑体" w:hAnsi="黑体"/>
                <w:bCs/>
                <w:sz w:val="20"/>
                <w:szCs w:val="20"/>
                <w:lang w:val="en-GB" w:eastAsia="zh-CN"/>
              </w:rPr>
            </w:pPr>
            <w:r>
              <w:rPr>
                <w:rFonts w:ascii="黑体" w:eastAsia="黑体" w:hAnsi="黑体"/>
                <w:bCs/>
                <w:sz w:val="20"/>
                <w:szCs w:val="20"/>
                <w:lang w:val="en-GB" w:eastAsia="zh-CN"/>
              </w:rPr>
              <w:t>支付方式包括但不限于：银行卡、壳牌车队卡和</w:t>
            </w:r>
            <w:proofErr w:type="gramStart"/>
            <w:r>
              <w:rPr>
                <w:rFonts w:ascii="黑体" w:eastAsia="黑体" w:hAnsi="黑体"/>
                <w:bCs/>
                <w:sz w:val="20"/>
                <w:szCs w:val="20"/>
                <w:lang w:val="en-GB" w:eastAsia="zh-CN"/>
              </w:rPr>
              <w:t>其他第三</w:t>
            </w:r>
            <w:proofErr w:type="gramEnd"/>
            <w:r>
              <w:rPr>
                <w:rFonts w:ascii="黑体" w:eastAsia="黑体" w:hAnsi="黑体"/>
                <w:bCs/>
                <w:sz w:val="20"/>
                <w:szCs w:val="20"/>
                <w:lang w:val="en-GB" w:eastAsia="zh-CN"/>
              </w:rPr>
              <w:t>方支付方式</w:t>
            </w:r>
          </w:p>
        </w:tc>
      </w:tr>
    </w:tbl>
    <w:p w:rsidR="00A7297E" w:rsidRDefault="00A7297E" w:rsidP="00A7297E">
      <w:pPr>
        <w:rPr>
          <w:rFonts w:ascii="黑体" w:eastAsia="黑体" w:hAnsi="黑体"/>
          <w:b/>
          <w:sz w:val="20"/>
          <w:szCs w:val="20"/>
          <w:lang w:eastAsia="zh-CN"/>
        </w:rPr>
      </w:pPr>
      <w:bookmarkStart w:id="67" w:name="_Toc280096941"/>
      <w:bookmarkStart w:id="68" w:name="_Toc280622806"/>
      <w:bookmarkStart w:id="69" w:name="_Toc280625831"/>
      <w:bookmarkStart w:id="70" w:name="_Toc281401967"/>
      <w:bookmarkStart w:id="71" w:name="_Toc281402550"/>
    </w:p>
    <w:p w:rsidR="00A7297E" w:rsidRPr="00A7297E" w:rsidRDefault="00A7297E" w:rsidP="00A7297E">
      <w:pPr>
        <w:rPr>
          <w:rFonts w:ascii="黑体" w:eastAsia="黑体" w:hAnsi="黑体"/>
          <w:sz w:val="20"/>
          <w:szCs w:val="20"/>
          <w:lang w:eastAsia="zh-CN"/>
        </w:rPr>
      </w:pPr>
      <w:r>
        <w:rPr>
          <w:rFonts w:ascii="黑体" w:eastAsia="黑体" w:hAnsi="黑体"/>
          <w:b/>
          <w:sz w:val="20"/>
          <w:szCs w:val="20"/>
          <w:lang w:eastAsia="zh-CN"/>
        </w:rPr>
        <w:t>中心</w:t>
      </w:r>
      <w:r w:rsidRPr="00A7297E">
        <w:rPr>
          <w:rFonts w:ascii="黑体" w:eastAsia="黑体" w:hAnsi="黑体"/>
          <w:b/>
          <w:sz w:val="20"/>
          <w:szCs w:val="20"/>
          <w:lang w:eastAsia="zh-CN"/>
        </w:rPr>
        <w:t>端</w:t>
      </w:r>
      <w:r w:rsidRPr="00A7297E">
        <w:rPr>
          <w:rFonts w:ascii="黑体" w:eastAsia="黑体" w:hAnsi="黑体" w:hint="eastAsia"/>
          <w:b/>
          <w:sz w:val="20"/>
          <w:szCs w:val="20"/>
          <w:lang w:eastAsia="zh-CN"/>
        </w:rPr>
        <w:t xml:space="preserve"> </w:t>
      </w:r>
      <w:r w:rsidRPr="00A7297E">
        <w:rPr>
          <w:rFonts w:ascii="黑体" w:eastAsia="黑体" w:hAnsi="黑体" w:hint="eastAsia"/>
          <w:sz w:val="20"/>
          <w:szCs w:val="20"/>
          <w:lang w:eastAsia="zh-CN"/>
        </w:rPr>
        <w:t xml:space="preserve">                                      </w:t>
      </w:r>
      <w:r>
        <w:rPr>
          <w:rFonts w:ascii="黑体" w:eastAsia="黑体" w:hAnsi="黑体"/>
          <w:sz w:val="20"/>
          <w:szCs w:val="20"/>
          <w:lang w:eastAsia="zh-CN"/>
        </w:rPr>
        <w:t xml:space="preserve">            </w:t>
      </w:r>
      <w:r w:rsidRPr="00A7297E">
        <w:rPr>
          <w:rFonts w:ascii="黑体" w:eastAsia="黑体" w:hAnsi="黑体" w:hint="eastAsia"/>
          <w:sz w:val="20"/>
          <w:szCs w:val="20"/>
          <w:lang w:eastAsia="zh-CN"/>
        </w:rPr>
        <w:t xml:space="preserve"> </w:t>
      </w:r>
      <w:r w:rsidRPr="00A7297E">
        <w:rPr>
          <w:rFonts w:ascii="黑体" w:eastAsia="黑体" w:hAnsi="黑体" w:hint="eastAsia"/>
          <w:color w:val="FF0000"/>
          <w:sz w:val="20"/>
          <w:szCs w:val="20"/>
          <w:lang w:eastAsia="zh-CN"/>
        </w:rPr>
        <w:t>优先级：L=低；M=中等；H=高</w:t>
      </w:r>
    </w:p>
    <w:tbl>
      <w:tblPr>
        <w:tblpPr w:leftFromText="180" w:rightFromText="180" w:vertAnchor="text" w:tblpX="-252" w:tblpY="1"/>
        <w:tblOverlap w:val="never"/>
        <w:tblW w:w="55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CC99"/>
        <w:tblLayout w:type="fixed"/>
        <w:tblLook w:val="0000" w:firstRow="0" w:lastRow="0" w:firstColumn="0" w:lastColumn="0" w:noHBand="0" w:noVBand="0"/>
      </w:tblPr>
      <w:tblGrid>
        <w:gridCol w:w="576"/>
        <w:gridCol w:w="1164"/>
        <w:gridCol w:w="3346"/>
        <w:gridCol w:w="873"/>
        <w:gridCol w:w="3917"/>
      </w:tblGrid>
      <w:tr w:rsidR="00A7297E" w:rsidRPr="003A5494" w:rsidTr="00C24116">
        <w:trPr>
          <w:cantSplit/>
          <w:trHeight w:val="173"/>
          <w:tblHeader/>
        </w:trPr>
        <w:tc>
          <w:tcPr>
            <w:tcW w:w="291" w:type="pct"/>
            <w:tcBorders>
              <w:bottom w:val="single" w:sz="4" w:space="0" w:color="auto"/>
            </w:tcBorders>
            <w:shd w:val="clear" w:color="auto" w:fill="FFCC99"/>
          </w:tcPr>
          <w:p w:rsidR="00A7297E" w:rsidRPr="00CF552B" w:rsidRDefault="00A7297E" w:rsidP="00C24116">
            <w:pPr>
              <w:spacing w:before="40" w:after="40"/>
              <w:rPr>
                <w:rFonts w:ascii="黑体" w:eastAsia="黑体" w:hAnsi="黑体"/>
                <w:sz w:val="20"/>
                <w:szCs w:val="20"/>
                <w:lang w:val="en-GB"/>
              </w:rPr>
            </w:pPr>
            <w:r w:rsidRPr="00CF552B">
              <w:rPr>
                <w:rFonts w:ascii="黑体" w:eastAsia="黑体" w:hAnsi="黑体"/>
                <w:bCs/>
                <w:sz w:val="20"/>
                <w:szCs w:val="20"/>
                <w:lang w:val="en-GB" w:eastAsia="zh-CN"/>
              </w:rPr>
              <w:t>ID</w:t>
            </w:r>
          </w:p>
        </w:tc>
        <w:tc>
          <w:tcPr>
            <w:tcW w:w="589" w:type="pct"/>
            <w:tcBorders>
              <w:bottom w:val="single" w:sz="4" w:space="0" w:color="auto"/>
            </w:tcBorders>
            <w:shd w:val="clear" w:color="auto" w:fill="FFCC99"/>
          </w:tcPr>
          <w:p w:rsidR="00A7297E" w:rsidRPr="003A5494" w:rsidRDefault="00A7297E" w:rsidP="00C24116">
            <w:pPr>
              <w:spacing w:before="40" w:after="40"/>
              <w:rPr>
                <w:rFonts w:ascii="黑体" w:eastAsia="黑体" w:hAnsi="黑体"/>
                <w:bCs/>
                <w:sz w:val="20"/>
                <w:szCs w:val="20"/>
                <w:lang w:val="en-GB"/>
              </w:rPr>
            </w:pPr>
            <w:r w:rsidRPr="003A5494">
              <w:rPr>
                <w:rFonts w:ascii="黑体" w:eastAsia="黑体" w:hAnsi="黑体" w:hint="eastAsia"/>
                <w:bCs/>
                <w:sz w:val="20"/>
                <w:szCs w:val="20"/>
                <w:lang w:val="en-GB" w:eastAsia="zh-CN"/>
              </w:rPr>
              <w:t>需求名称</w:t>
            </w:r>
          </w:p>
        </w:tc>
        <w:tc>
          <w:tcPr>
            <w:tcW w:w="1694" w:type="pct"/>
            <w:tcBorders>
              <w:bottom w:val="single" w:sz="4" w:space="0" w:color="auto"/>
            </w:tcBorders>
            <w:shd w:val="clear" w:color="auto" w:fill="FFCC99"/>
          </w:tcPr>
          <w:p w:rsidR="00A7297E" w:rsidRPr="003A5494" w:rsidRDefault="00A7297E" w:rsidP="005A6373">
            <w:pPr>
              <w:pStyle w:val="1"/>
            </w:pPr>
            <w:proofErr w:type="spellStart"/>
            <w:r w:rsidRPr="003A5494">
              <w:rPr>
                <w:rFonts w:hint="eastAsia"/>
              </w:rPr>
              <w:t>需求描述</w:t>
            </w:r>
            <w:proofErr w:type="spellEnd"/>
          </w:p>
        </w:tc>
        <w:tc>
          <w:tcPr>
            <w:tcW w:w="442" w:type="pct"/>
            <w:tcBorders>
              <w:bottom w:val="single" w:sz="4" w:space="0" w:color="auto"/>
            </w:tcBorders>
            <w:shd w:val="clear" w:color="auto" w:fill="FFCC99"/>
          </w:tcPr>
          <w:p w:rsidR="00A7297E" w:rsidRPr="003A5494" w:rsidRDefault="00A7297E" w:rsidP="00C24116">
            <w:pPr>
              <w:spacing w:before="40" w:after="40"/>
              <w:rPr>
                <w:rFonts w:ascii="黑体" w:eastAsia="黑体" w:hAnsi="黑体"/>
                <w:bCs/>
                <w:sz w:val="20"/>
                <w:szCs w:val="20"/>
                <w:lang w:val="en-GB"/>
              </w:rPr>
            </w:pPr>
            <w:r w:rsidRPr="003A5494">
              <w:rPr>
                <w:rFonts w:ascii="黑体" w:eastAsia="黑体" w:hAnsi="黑体" w:hint="eastAsia"/>
                <w:bCs/>
                <w:sz w:val="20"/>
                <w:szCs w:val="20"/>
                <w:lang w:val="en-GB" w:eastAsia="zh-CN"/>
              </w:rPr>
              <w:t>优先级</w:t>
            </w:r>
          </w:p>
        </w:tc>
        <w:tc>
          <w:tcPr>
            <w:tcW w:w="1983" w:type="pct"/>
            <w:tcBorders>
              <w:bottom w:val="single" w:sz="4" w:space="0" w:color="auto"/>
            </w:tcBorders>
            <w:shd w:val="clear" w:color="auto" w:fill="FFCC99"/>
          </w:tcPr>
          <w:p w:rsidR="00A7297E" w:rsidRPr="003A5494" w:rsidRDefault="00A7297E" w:rsidP="00C24116">
            <w:pPr>
              <w:spacing w:before="40" w:after="40"/>
              <w:rPr>
                <w:rFonts w:ascii="黑体" w:eastAsia="黑体" w:hAnsi="黑体"/>
                <w:bCs/>
                <w:sz w:val="20"/>
                <w:szCs w:val="20"/>
                <w:lang w:val="en-GB"/>
              </w:rPr>
            </w:pPr>
            <w:r w:rsidRPr="003A5494">
              <w:rPr>
                <w:rFonts w:ascii="黑体" w:eastAsia="黑体" w:hAnsi="黑体" w:hint="eastAsia"/>
                <w:bCs/>
                <w:sz w:val="20"/>
                <w:szCs w:val="20"/>
                <w:lang w:val="en-GB" w:eastAsia="zh-CN"/>
              </w:rPr>
              <w:t>备注</w:t>
            </w:r>
          </w:p>
        </w:tc>
      </w:tr>
      <w:tr w:rsidR="00A7297E" w:rsidRPr="003A5494" w:rsidTr="00C24116">
        <w:trPr>
          <w:cantSplit/>
          <w:trHeight w:val="173"/>
          <w:tblHeader/>
        </w:trPr>
        <w:tc>
          <w:tcPr>
            <w:tcW w:w="291" w:type="pct"/>
            <w:shd w:val="clear" w:color="auto" w:fill="FFFFFF" w:themeFill="background1"/>
          </w:tcPr>
          <w:p w:rsidR="00A7297E" w:rsidRPr="00CF552B" w:rsidRDefault="00A7297E" w:rsidP="00C24116">
            <w:pPr>
              <w:pStyle w:val="3"/>
              <w:rPr>
                <w:rFonts w:ascii="黑体" w:eastAsia="黑体" w:hAnsi="黑体"/>
                <w:b w:val="0"/>
                <w:sz w:val="20"/>
                <w:szCs w:val="20"/>
                <w:lang w:eastAsia="zh-CN"/>
              </w:rPr>
            </w:pPr>
            <w:r>
              <w:rPr>
                <w:rFonts w:ascii="黑体" w:eastAsia="黑体" w:hAnsi="黑体" w:hint="eastAsia"/>
                <w:b w:val="0"/>
                <w:sz w:val="20"/>
                <w:szCs w:val="20"/>
                <w:lang w:eastAsia="zh-CN"/>
              </w:rPr>
              <w:t>1</w:t>
            </w:r>
          </w:p>
        </w:tc>
        <w:tc>
          <w:tcPr>
            <w:tcW w:w="589" w:type="pct"/>
            <w:shd w:val="clear" w:color="auto" w:fill="FFFFFF" w:themeFill="background1"/>
          </w:tcPr>
          <w:p w:rsidR="00A7297E" w:rsidRPr="003A5494" w:rsidRDefault="00A7297E" w:rsidP="00C24116">
            <w:pPr>
              <w:spacing w:before="40" w:after="40"/>
              <w:rPr>
                <w:rFonts w:ascii="黑体" w:eastAsia="黑体" w:hAnsi="黑体"/>
                <w:bCs/>
                <w:sz w:val="20"/>
                <w:szCs w:val="20"/>
                <w:lang w:val="en-GB" w:eastAsia="zh-CN"/>
              </w:rPr>
            </w:pPr>
            <w:r>
              <w:rPr>
                <w:rFonts w:ascii="黑体" w:eastAsia="黑体" w:hAnsi="黑体"/>
                <w:bCs/>
                <w:sz w:val="20"/>
                <w:szCs w:val="20"/>
                <w:lang w:val="en-GB" w:eastAsia="zh-CN"/>
              </w:rPr>
              <w:t>EPS中心</w:t>
            </w:r>
            <w:proofErr w:type="gramStart"/>
            <w:r>
              <w:rPr>
                <w:rFonts w:ascii="黑体" w:eastAsia="黑体" w:hAnsi="黑体"/>
                <w:bCs/>
                <w:sz w:val="20"/>
                <w:szCs w:val="20"/>
                <w:lang w:val="en-GB" w:eastAsia="zh-CN"/>
              </w:rPr>
              <w:t>端</w:t>
            </w:r>
            <w:r w:rsidR="007941CD">
              <w:rPr>
                <w:rFonts w:ascii="黑体" w:eastAsia="黑体" w:hAnsi="黑体"/>
                <w:bCs/>
                <w:sz w:val="20"/>
                <w:szCs w:val="20"/>
                <w:lang w:val="en-GB" w:eastAsia="zh-CN"/>
              </w:rPr>
              <w:t>管理</w:t>
            </w:r>
            <w:proofErr w:type="gramEnd"/>
          </w:p>
        </w:tc>
        <w:tc>
          <w:tcPr>
            <w:tcW w:w="1694" w:type="pct"/>
            <w:shd w:val="clear" w:color="auto" w:fill="FFFFFF" w:themeFill="background1"/>
          </w:tcPr>
          <w:p w:rsidR="00A7297E" w:rsidRPr="00A7297E" w:rsidRDefault="00A7297E" w:rsidP="00A7297E">
            <w:pPr>
              <w:pStyle w:val="ab"/>
              <w:numPr>
                <w:ilvl w:val="0"/>
                <w:numId w:val="24"/>
              </w:numPr>
              <w:spacing w:before="40" w:after="40"/>
              <w:rPr>
                <w:lang w:eastAsia="zh-CN"/>
              </w:rPr>
            </w:pPr>
            <w:r>
              <w:rPr>
                <w:rFonts w:ascii="黑体" w:eastAsia="黑体" w:hAnsi="黑体"/>
                <w:bCs/>
                <w:sz w:val="20"/>
                <w:szCs w:val="20"/>
                <w:lang w:val="en-GB" w:eastAsia="zh-CN"/>
              </w:rPr>
              <w:t>支持集中化管理所有</w:t>
            </w:r>
            <w:r>
              <w:rPr>
                <w:rFonts w:ascii="黑体" w:eastAsia="黑体" w:hAnsi="黑体" w:hint="eastAsia"/>
                <w:bCs/>
                <w:sz w:val="20"/>
                <w:szCs w:val="20"/>
                <w:lang w:val="en-GB" w:eastAsia="zh-CN"/>
              </w:rPr>
              <w:t>EPS油站端系统，包括但不限于：配置和组件的更新</w:t>
            </w:r>
          </w:p>
          <w:p w:rsidR="00A7297E" w:rsidRPr="00A7297E" w:rsidRDefault="00A7297E" w:rsidP="00A7297E">
            <w:pPr>
              <w:pStyle w:val="ab"/>
              <w:numPr>
                <w:ilvl w:val="0"/>
                <w:numId w:val="24"/>
              </w:numPr>
              <w:spacing w:before="40" w:after="40"/>
              <w:rPr>
                <w:lang w:eastAsia="zh-CN"/>
              </w:rPr>
            </w:pPr>
            <w:r>
              <w:rPr>
                <w:rFonts w:ascii="黑体" w:eastAsia="黑体" w:hAnsi="黑体"/>
                <w:bCs/>
                <w:sz w:val="20"/>
                <w:szCs w:val="20"/>
                <w:lang w:val="en-GB" w:eastAsia="zh-CN"/>
              </w:rPr>
              <w:t>支持管理</w:t>
            </w:r>
            <w:r>
              <w:rPr>
                <w:rFonts w:ascii="黑体" w:eastAsia="黑体" w:hAnsi="黑体" w:hint="eastAsia"/>
                <w:bCs/>
                <w:sz w:val="20"/>
                <w:szCs w:val="20"/>
                <w:lang w:val="en-GB" w:eastAsia="zh-CN"/>
              </w:rPr>
              <w:t>所有EPS油站端的实时双向通讯</w:t>
            </w:r>
          </w:p>
          <w:p w:rsidR="00A7297E" w:rsidRPr="00A7297E" w:rsidRDefault="00A7297E" w:rsidP="00A7297E">
            <w:pPr>
              <w:pStyle w:val="ab"/>
              <w:numPr>
                <w:ilvl w:val="0"/>
                <w:numId w:val="24"/>
              </w:numPr>
              <w:spacing w:before="40" w:after="40"/>
              <w:rPr>
                <w:lang w:eastAsia="zh-CN"/>
              </w:rPr>
            </w:pPr>
            <w:r>
              <w:rPr>
                <w:rFonts w:ascii="黑体" w:eastAsia="黑体" w:hAnsi="黑体"/>
                <w:bCs/>
                <w:sz w:val="20"/>
                <w:szCs w:val="20"/>
                <w:lang w:val="en-GB" w:eastAsia="zh-CN"/>
              </w:rPr>
              <w:t>支持与其他第三方系统</w:t>
            </w:r>
            <w:r>
              <w:rPr>
                <w:rFonts w:ascii="黑体" w:eastAsia="黑体" w:hAnsi="黑体" w:hint="eastAsia"/>
                <w:bCs/>
                <w:sz w:val="20"/>
                <w:szCs w:val="20"/>
                <w:lang w:val="en-GB" w:eastAsia="zh-CN"/>
              </w:rPr>
              <w:t>/平台的集成</w:t>
            </w:r>
          </w:p>
          <w:p w:rsidR="00A7297E" w:rsidRPr="00A7297E" w:rsidRDefault="00A7297E" w:rsidP="00A7297E">
            <w:pPr>
              <w:pStyle w:val="ab"/>
              <w:numPr>
                <w:ilvl w:val="0"/>
                <w:numId w:val="24"/>
              </w:numPr>
              <w:spacing w:before="40" w:after="40"/>
              <w:rPr>
                <w:lang w:eastAsia="zh-CN"/>
              </w:rPr>
            </w:pPr>
            <w:r>
              <w:rPr>
                <w:rFonts w:ascii="黑体" w:eastAsia="黑体" w:hAnsi="黑体"/>
                <w:bCs/>
                <w:sz w:val="20"/>
                <w:szCs w:val="20"/>
                <w:lang w:val="en-GB" w:eastAsia="zh-CN"/>
              </w:rPr>
              <w:t>支持工作流和协议转换的管理</w:t>
            </w:r>
          </w:p>
          <w:p w:rsidR="007941CD" w:rsidRPr="007941CD" w:rsidRDefault="00A7297E" w:rsidP="007941CD">
            <w:pPr>
              <w:pStyle w:val="ab"/>
              <w:numPr>
                <w:ilvl w:val="0"/>
                <w:numId w:val="24"/>
              </w:numPr>
              <w:spacing w:before="40" w:after="40"/>
              <w:rPr>
                <w:lang w:eastAsia="zh-CN"/>
              </w:rPr>
            </w:pPr>
            <w:r>
              <w:rPr>
                <w:rFonts w:ascii="黑体" w:eastAsia="黑体" w:hAnsi="黑体"/>
                <w:bCs/>
                <w:sz w:val="20"/>
                <w:szCs w:val="20"/>
                <w:lang w:val="en-GB" w:eastAsia="zh-CN"/>
              </w:rPr>
              <w:t>支持基于</w:t>
            </w:r>
            <w:r>
              <w:rPr>
                <w:rFonts w:ascii="黑体" w:eastAsia="黑体" w:hAnsi="黑体" w:hint="eastAsia"/>
                <w:bCs/>
                <w:sz w:val="20"/>
                <w:szCs w:val="20"/>
                <w:lang w:val="en-GB" w:eastAsia="zh-CN"/>
              </w:rPr>
              <w:t>RESTful标准设计的API接口集成</w:t>
            </w:r>
          </w:p>
        </w:tc>
        <w:tc>
          <w:tcPr>
            <w:tcW w:w="442" w:type="pct"/>
            <w:shd w:val="clear" w:color="auto" w:fill="FFFFFF" w:themeFill="background1"/>
          </w:tcPr>
          <w:p w:rsidR="00A7297E" w:rsidRPr="003A5494" w:rsidRDefault="00D773E6" w:rsidP="00C24116">
            <w:pPr>
              <w:rPr>
                <w:rFonts w:ascii="黑体" w:eastAsia="黑体" w:hAnsi="黑体"/>
              </w:rPr>
            </w:pPr>
            <w:r>
              <w:rPr>
                <w:rFonts w:ascii="黑体" w:eastAsia="黑体" w:hAnsi="黑体" w:hint="eastAsia"/>
                <w:bCs/>
                <w:color w:val="FF0000"/>
                <w:sz w:val="20"/>
                <w:szCs w:val="20"/>
                <w:lang w:val="en-GB" w:eastAsia="zh-CN"/>
              </w:rPr>
              <w:t>必需</w:t>
            </w:r>
          </w:p>
        </w:tc>
        <w:tc>
          <w:tcPr>
            <w:tcW w:w="1983" w:type="pct"/>
            <w:shd w:val="clear" w:color="auto" w:fill="FFFFFF" w:themeFill="background1"/>
          </w:tcPr>
          <w:p w:rsidR="00A7297E" w:rsidRDefault="000833B1" w:rsidP="00C24116">
            <w:pPr>
              <w:pStyle w:val="ab"/>
              <w:numPr>
                <w:ilvl w:val="0"/>
                <w:numId w:val="24"/>
              </w:numPr>
              <w:spacing w:before="40" w:after="40"/>
              <w:rPr>
                <w:rFonts w:ascii="黑体" w:eastAsia="黑体" w:hAnsi="黑体"/>
                <w:bCs/>
                <w:sz w:val="20"/>
                <w:szCs w:val="20"/>
                <w:lang w:val="en-GB" w:eastAsia="zh-CN"/>
              </w:rPr>
            </w:pPr>
            <w:r>
              <w:rPr>
                <w:rFonts w:ascii="黑体" w:eastAsia="黑体" w:hAnsi="黑体" w:hint="eastAsia"/>
                <w:bCs/>
                <w:sz w:val="20"/>
                <w:szCs w:val="20"/>
                <w:lang w:val="en-GB" w:eastAsia="zh-CN"/>
              </w:rPr>
              <w:t>支持日志记录</w:t>
            </w:r>
          </w:p>
          <w:p w:rsidR="007941CD" w:rsidRPr="003A5494" w:rsidRDefault="007941CD" w:rsidP="00C24116">
            <w:pPr>
              <w:pStyle w:val="ab"/>
              <w:numPr>
                <w:ilvl w:val="0"/>
                <w:numId w:val="24"/>
              </w:numPr>
              <w:spacing w:before="40" w:after="40"/>
              <w:rPr>
                <w:rFonts w:ascii="黑体" w:eastAsia="黑体" w:hAnsi="黑体"/>
                <w:bCs/>
                <w:sz w:val="20"/>
                <w:szCs w:val="20"/>
                <w:lang w:val="en-GB" w:eastAsia="zh-CN"/>
              </w:rPr>
            </w:pPr>
            <w:r>
              <w:rPr>
                <w:rFonts w:ascii="黑体" w:eastAsia="黑体" w:hAnsi="黑体"/>
                <w:bCs/>
                <w:sz w:val="20"/>
                <w:szCs w:val="20"/>
                <w:lang w:val="en-GB" w:eastAsia="zh-CN"/>
              </w:rPr>
              <w:t>支付方式包括但不限于：银行卡、壳牌车队卡和</w:t>
            </w:r>
            <w:proofErr w:type="gramStart"/>
            <w:r>
              <w:rPr>
                <w:rFonts w:ascii="黑体" w:eastAsia="黑体" w:hAnsi="黑体"/>
                <w:bCs/>
                <w:sz w:val="20"/>
                <w:szCs w:val="20"/>
                <w:lang w:val="en-GB" w:eastAsia="zh-CN"/>
              </w:rPr>
              <w:t>其他第三</w:t>
            </w:r>
            <w:proofErr w:type="gramEnd"/>
            <w:r>
              <w:rPr>
                <w:rFonts w:ascii="黑体" w:eastAsia="黑体" w:hAnsi="黑体"/>
                <w:bCs/>
                <w:sz w:val="20"/>
                <w:szCs w:val="20"/>
                <w:lang w:val="en-GB" w:eastAsia="zh-CN"/>
              </w:rPr>
              <w:t>方支付方式</w:t>
            </w:r>
          </w:p>
        </w:tc>
      </w:tr>
      <w:tr w:rsidR="006A3D9F" w:rsidRPr="003A5494" w:rsidTr="00C24116">
        <w:trPr>
          <w:cantSplit/>
          <w:trHeight w:val="173"/>
          <w:tblHeader/>
        </w:trPr>
        <w:tc>
          <w:tcPr>
            <w:tcW w:w="291" w:type="pct"/>
            <w:shd w:val="clear" w:color="auto" w:fill="FFFFFF" w:themeFill="background1"/>
          </w:tcPr>
          <w:p w:rsidR="006A3D9F" w:rsidRDefault="006A3D9F" w:rsidP="00C24116">
            <w:pPr>
              <w:pStyle w:val="3"/>
              <w:rPr>
                <w:rFonts w:ascii="黑体" w:eastAsia="黑体" w:hAnsi="黑体"/>
                <w:b w:val="0"/>
                <w:sz w:val="20"/>
                <w:szCs w:val="20"/>
                <w:lang w:eastAsia="zh-CN"/>
              </w:rPr>
            </w:pPr>
            <w:r>
              <w:rPr>
                <w:rFonts w:ascii="黑体" w:eastAsia="黑体" w:hAnsi="黑体" w:hint="eastAsia"/>
                <w:b w:val="0"/>
                <w:sz w:val="20"/>
                <w:szCs w:val="20"/>
                <w:lang w:eastAsia="zh-CN"/>
              </w:rPr>
              <w:t>2</w:t>
            </w:r>
          </w:p>
        </w:tc>
        <w:tc>
          <w:tcPr>
            <w:tcW w:w="589" w:type="pct"/>
            <w:shd w:val="clear" w:color="auto" w:fill="FFFFFF" w:themeFill="background1"/>
          </w:tcPr>
          <w:p w:rsidR="006A3D9F" w:rsidRDefault="007941CD" w:rsidP="00C24116">
            <w:pPr>
              <w:spacing w:before="40" w:after="40"/>
              <w:rPr>
                <w:rFonts w:ascii="黑体" w:eastAsia="黑体" w:hAnsi="黑体"/>
                <w:bCs/>
                <w:sz w:val="20"/>
                <w:szCs w:val="20"/>
                <w:lang w:val="en-GB" w:eastAsia="zh-CN"/>
              </w:rPr>
            </w:pPr>
            <w:r>
              <w:rPr>
                <w:rFonts w:ascii="黑体" w:eastAsia="黑体" w:hAnsi="黑体"/>
                <w:bCs/>
                <w:sz w:val="20"/>
                <w:szCs w:val="20"/>
                <w:lang w:val="en-GB" w:eastAsia="zh-CN"/>
              </w:rPr>
              <w:t>对账功能</w:t>
            </w:r>
          </w:p>
        </w:tc>
        <w:tc>
          <w:tcPr>
            <w:tcW w:w="1694" w:type="pct"/>
            <w:shd w:val="clear" w:color="auto" w:fill="FFFFFF" w:themeFill="background1"/>
          </w:tcPr>
          <w:p w:rsidR="006A3D9F" w:rsidRDefault="007941CD" w:rsidP="007941CD">
            <w:pPr>
              <w:pStyle w:val="ab"/>
              <w:numPr>
                <w:ilvl w:val="0"/>
                <w:numId w:val="24"/>
              </w:numPr>
              <w:spacing w:before="40" w:after="40"/>
              <w:rPr>
                <w:rFonts w:ascii="黑体" w:eastAsia="黑体" w:hAnsi="黑体"/>
                <w:bCs/>
                <w:sz w:val="20"/>
                <w:szCs w:val="20"/>
                <w:lang w:val="en-GB" w:eastAsia="zh-CN"/>
              </w:rPr>
            </w:pPr>
            <w:r>
              <w:rPr>
                <w:rFonts w:ascii="黑体" w:eastAsia="黑体" w:hAnsi="黑体"/>
                <w:bCs/>
                <w:sz w:val="20"/>
                <w:szCs w:val="20"/>
                <w:lang w:val="en-GB" w:eastAsia="zh-CN"/>
              </w:rPr>
              <w:t>支持多种支付方式按日与</w:t>
            </w:r>
            <w:r>
              <w:rPr>
                <w:rFonts w:ascii="黑体" w:eastAsia="黑体" w:hAnsi="黑体" w:hint="eastAsia"/>
                <w:bCs/>
                <w:sz w:val="20"/>
                <w:szCs w:val="20"/>
                <w:lang w:val="en-GB" w:eastAsia="zh-CN"/>
              </w:rPr>
              <w:t>销售报告（按照支付方式）进行对账</w:t>
            </w:r>
          </w:p>
          <w:p w:rsidR="007941CD" w:rsidRDefault="007941CD" w:rsidP="007941CD">
            <w:pPr>
              <w:pStyle w:val="ab"/>
              <w:numPr>
                <w:ilvl w:val="0"/>
                <w:numId w:val="24"/>
              </w:numPr>
              <w:spacing w:before="40" w:after="40"/>
              <w:rPr>
                <w:rFonts w:ascii="黑体" w:eastAsia="黑体" w:hAnsi="黑体"/>
                <w:bCs/>
                <w:sz w:val="20"/>
                <w:szCs w:val="20"/>
                <w:lang w:val="en-GB" w:eastAsia="zh-CN"/>
              </w:rPr>
            </w:pPr>
            <w:r>
              <w:rPr>
                <w:rFonts w:ascii="黑体" w:eastAsia="黑体" w:hAnsi="黑体"/>
                <w:bCs/>
                <w:sz w:val="20"/>
                <w:szCs w:val="20"/>
                <w:lang w:val="en-GB" w:eastAsia="zh-CN"/>
              </w:rPr>
              <w:t>支持定位上述对账差异和原因的功能</w:t>
            </w:r>
          </w:p>
        </w:tc>
        <w:tc>
          <w:tcPr>
            <w:tcW w:w="442" w:type="pct"/>
            <w:shd w:val="clear" w:color="auto" w:fill="FFFFFF" w:themeFill="background1"/>
          </w:tcPr>
          <w:p w:rsidR="006A3D9F" w:rsidRPr="006A3D9F" w:rsidRDefault="00D773E6" w:rsidP="00C24116">
            <w:pPr>
              <w:rPr>
                <w:rFonts w:ascii="黑体" w:eastAsia="黑体" w:hAnsi="黑体"/>
                <w:bCs/>
                <w:color w:val="FF0000"/>
                <w:sz w:val="20"/>
                <w:szCs w:val="20"/>
                <w:lang w:val="en-GB" w:eastAsia="zh-CN"/>
              </w:rPr>
            </w:pPr>
            <w:r>
              <w:rPr>
                <w:rFonts w:ascii="黑体" w:eastAsia="黑体" w:hAnsi="黑体" w:hint="eastAsia"/>
                <w:bCs/>
                <w:color w:val="FF0000"/>
                <w:sz w:val="20"/>
                <w:szCs w:val="20"/>
                <w:lang w:val="en-GB" w:eastAsia="zh-CN"/>
              </w:rPr>
              <w:t>必需</w:t>
            </w:r>
          </w:p>
        </w:tc>
        <w:tc>
          <w:tcPr>
            <w:tcW w:w="1983" w:type="pct"/>
            <w:shd w:val="clear" w:color="auto" w:fill="FFFFFF" w:themeFill="background1"/>
          </w:tcPr>
          <w:p w:rsidR="006A3D9F" w:rsidRDefault="006A3D9F" w:rsidP="00C24116">
            <w:pPr>
              <w:pStyle w:val="ab"/>
              <w:numPr>
                <w:ilvl w:val="0"/>
                <w:numId w:val="24"/>
              </w:numPr>
              <w:spacing w:before="40" w:after="40"/>
              <w:rPr>
                <w:rFonts w:ascii="黑体" w:eastAsia="黑体" w:hAnsi="黑体"/>
                <w:bCs/>
                <w:sz w:val="20"/>
                <w:szCs w:val="20"/>
                <w:lang w:val="en-GB" w:eastAsia="zh-CN"/>
              </w:rPr>
            </w:pPr>
            <w:r>
              <w:rPr>
                <w:rFonts w:ascii="黑体" w:eastAsia="黑体" w:hAnsi="黑体"/>
                <w:bCs/>
                <w:sz w:val="20"/>
                <w:szCs w:val="20"/>
                <w:lang w:val="en-GB" w:eastAsia="zh-CN"/>
              </w:rPr>
              <w:t>支付方式包括但不限于：银行卡、壳牌车队卡和</w:t>
            </w:r>
            <w:proofErr w:type="gramStart"/>
            <w:r>
              <w:rPr>
                <w:rFonts w:ascii="黑体" w:eastAsia="黑体" w:hAnsi="黑体"/>
                <w:bCs/>
                <w:sz w:val="20"/>
                <w:szCs w:val="20"/>
                <w:lang w:val="en-GB" w:eastAsia="zh-CN"/>
              </w:rPr>
              <w:t>其他第三</w:t>
            </w:r>
            <w:proofErr w:type="gramEnd"/>
            <w:r>
              <w:rPr>
                <w:rFonts w:ascii="黑体" w:eastAsia="黑体" w:hAnsi="黑体"/>
                <w:bCs/>
                <w:sz w:val="20"/>
                <w:szCs w:val="20"/>
                <w:lang w:val="en-GB" w:eastAsia="zh-CN"/>
              </w:rPr>
              <w:t>方支付方式</w:t>
            </w:r>
          </w:p>
        </w:tc>
      </w:tr>
    </w:tbl>
    <w:p w:rsidR="00272390" w:rsidRPr="00A7297E" w:rsidRDefault="00272390">
      <w:pPr>
        <w:spacing w:after="200" w:line="276" w:lineRule="auto"/>
        <w:rPr>
          <w:rFonts w:ascii="黑体" w:eastAsia="黑体" w:hAnsi="黑体" w:cs="Arial"/>
          <w:b/>
          <w:bCs/>
          <w:iCs/>
          <w:sz w:val="21"/>
          <w:szCs w:val="21"/>
          <w:lang w:val="en-GB" w:eastAsia="zh-CN"/>
        </w:rPr>
      </w:pPr>
    </w:p>
    <w:p w:rsidR="009F2B9A" w:rsidRPr="00CF552B" w:rsidRDefault="008A3502" w:rsidP="009F2B9A">
      <w:pPr>
        <w:pStyle w:val="2"/>
        <w:rPr>
          <w:rFonts w:ascii="黑体" w:eastAsia="黑体" w:hAnsi="黑体"/>
          <w:i w:val="0"/>
          <w:sz w:val="21"/>
          <w:szCs w:val="21"/>
          <w:lang w:eastAsia="zh-CN"/>
        </w:rPr>
      </w:pPr>
      <w:bookmarkStart w:id="72" w:name="_Toc444270819"/>
      <w:bookmarkStart w:id="73" w:name="_Toc444505336"/>
      <w:bookmarkEnd w:id="67"/>
      <w:bookmarkEnd w:id="68"/>
      <w:bookmarkEnd w:id="69"/>
      <w:bookmarkEnd w:id="70"/>
      <w:bookmarkEnd w:id="71"/>
      <w:r>
        <w:rPr>
          <w:rFonts w:ascii="黑体" w:eastAsia="黑体" w:hAnsi="黑体" w:hint="eastAsia"/>
          <w:i w:val="0"/>
          <w:sz w:val="21"/>
          <w:szCs w:val="21"/>
          <w:lang w:eastAsia="zh-CN"/>
        </w:rPr>
        <w:t>3.2</w:t>
      </w:r>
      <w:bookmarkStart w:id="74" w:name="_Toc280096943"/>
      <w:bookmarkStart w:id="75" w:name="_Toc280622808"/>
      <w:bookmarkStart w:id="76" w:name="_Toc280625833"/>
      <w:bookmarkStart w:id="77" w:name="_Toc281401969"/>
      <w:bookmarkStart w:id="78" w:name="_Toc281402552"/>
      <w:bookmarkStart w:id="79" w:name="_Toc434261996"/>
      <w:bookmarkStart w:id="80" w:name="_Toc434262227"/>
      <w:bookmarkStart w:id="81" w:name="_Toc434262319"/>
      <w:r>
        <w:rPr>
          <w:rFonts w:ascii="黑体" w:eastAsia="黑体" w:hAnsi="黑体"/>
          <w:i w:val="0"/>
          <w:sz w:val="21"/>
          <w:szCs w:val="21"/>
          <w:lang w:eastAsia="zh-CN"/>
        </w:rPr>
        <w:t xml:space="preserve"> </w:t>
      </w:r>
      <w:r w:rsidR="009F2B9A" w:rsidRPr="00CF552B">
        <w:rPr>
          <w:rFonts w:ascii="黑体" w:eastAsia="黑体" w:hAnsi="黑体"/>
          <w:i w:val="0"/>
          <w:sz w:val="21"/>
          <w:szCs w:val="21"/>
          <w:lang w:eastAsia="zh-CN"/>
        </w:rPr>
        <w:t>IT</w:t>
      </w:r>
      <w:r w:rsidR="0039080D">
        <w:rPr>
          <w:rFonts w:ascii="黑体" w:eastAsia="黑体" w:hAnsi="黑体"/>
          <w:i w:val="0"/>
          <w:sz w:val="21"/>
          <w:szCs w:val="21"/>
          <w:lang w:eastAsia="zh-CN"/>
        </w:rPr>
        <w:t>一般性</w:t>
      </w:r>
      <w:r w:rsidR="009F2B9A" w:rsidRPr="00CF552B">
        <w:rPr>
          <w:rFonts w:ascii="黑体" w:eastAsia="黑体" w:hAnsi="黑体" w:hint="eastAsia"/>
          <w:i w:val="0"/>
          <w:sz w:val="21"/>
          <w:szCs w:val="21"/>
          <w:lang w:eastAsia="zh-CN"/>
        </w:rPr>
        <w:t>需求</w:t>
      </w:r>
      <w:bookmarkEnd w:id="72"/>
      <w:bookmarkEnd w:id="73"/>
      <w:bookmarkEnd w:id="74"/>
      <w:bookmarkEnd w:id="75"/>
      <w:bookmarkEnd w:id="76"/>
      <w:bookmarkEnd w:id="77"/>
      <w:bookmarkEnd w:id="78"/>
      <w:bookmarkEnd w:id="79"/>
      <w:bookmarkEnd w:id="80"/>
      <w:bookmarkEnd w:id="81"/>
    </w:p>
    <w:p w:rsidR="00A31C00" w:rsidRPr="00CF552B" w:rsidRDefault="00A31C00" w:rsidP="00A31C00">
      <w:pPr>
        <w:adjustRightInd w:val="0"/>
        <w:textAlignment w:val="baseline"/>
        <w:rPr>
          <w:rFonts w:ascii="黑体" w:eastAsia="黑体" w:hAnsi="黑体"/>
          <w:sz w:val="20"/>
          <w:szCs w:val="20"/>
          <w:lang w:eastAsia="zh-CN"/>
        </w:rPr>
      </w:pPr>
      <w:bookmarkStart w:id="82" w:name="_Toc485513336"/>
      <w:bookmarkStart w:id="83" w:name="_Toc485513903"/>
      <w:r w:rsidRPr="00CF552B">
        <w:rPr>
          <w:rFonts w:ascii="黑体" w:eastAsia="黑体" w:hAnsi="黑体" w:hint="eastAsia"/>
          <w:sz w:val="20"/>
          <w:szCs w:val="20"/>
          <w:lang w:eastAsia="zh-CN"/>
        </w:rPr>
        <w:t xml:space="preserve">    </w:t>
      </w:r>
      <w:r w:rsidRPr="00CF552B">
        <w:rPr>
          <w:rFonts w:ascii="黑体" w:eastAsia="黑体" w:hAnsi="黑体"/>
          <w:sz w:val="20"/>
          <w:szCs w:val="20"/>
          <w:lang w:eastAsia="zh-CN"/>
        </w:rPr>
        <w:t>IT</w:t>
      </w:r>
      <w:r w:rsidR="0039080D">
        <w:rPr>
          <w:rFonts w:ascii="黑体" w:eastAsia="黑体" w:hAnsi="黑体"/>
          <w:sz w:val="20"/>
          <w:szCs w:val="20"/>
          <w:lang w:eastAsia="zh-CN"/>
        </w:rPr>
        <w:t>一般性</w:t>
      </w:r>
      <w:r w:rsidRPr="00CF552B">
        <w:rPr>
          <w:rFonts w:ascii="黑体" w:eastAsia="黑体" w:hAnsi="黑体"/>
          <w:sz w:val="20"/>
          <w:szCs w:val="20"/>
          <w:lang w:eastAsia="zh-CN"/>
        </w:rPr>
        <w:t>需求</w:t>
      </w:r>
      <w:r w:rsidR="00255EAE" w:rsidRPr="00CF552B">
        <w:rPr>
          <w:rFonts w:ascii="黑体" w:eastAsia="黑体" w:hAnsi="黑体" w:hint="eastAsia"/>
          <w:sz w:val="20"/>
          <w:szCs w:val="20"/>
          <w:lang w:eastAsia="zh-CN"/>
        </w:rPr>
        <w:t>遵循如下原则</w:t>
      </w:r>
      <w:r w:rsidRPr="00CF552B">
        <w:rPr>
          <w:rFonts w:ascii="黑体" w:eastAsia="黑体" w:hAnsi="黑体"/>
          <w:sz w:val="20"/>
          <w:szCs w:val="20"/>
          <w:lang w:eastAsia="zh-CN"/>
        </w:rPr>
        <w:t>：</w:t>
      </w:r>
    </w:p>
    <w:p w:rsidR="000A6A83" w:rsidRPr="00CF552B" w:rsidRDefault="000A6A83" w:rsidP="00A31C00">
      <w:pPr>
        <w:adjustRightInd w:val="0"/>
        <w:textAlignment w:val="baseline"/>
        <w:rPr>
          <w:rFonts w:ascii="黑体" w:eastAsia="黑体" w:hAnsi="黑体"/>
          <w:sz w:val="20"/>
          <w:szCs w:val="20"/>
          <w:lang w:eastAsia="zh-CN"/>
        </w:rPr>
      </w:pPr>
    </w:p>
    <w:p w:rsidR="00A31C00" w:rsidRPr="00CF552B" w:rsidRDefault="00BD13C8" w:rsidP="00A31C00">
      <w:pPr>
        <w:adjustRightInd w:val="0"/>
        <w:textAlignment w:val="baseline"/>
        <w:rPr>
          <w:rFonts w:ascii="黑体" w:eastAsia="黑体" w:hAnsi="黑体"/>
          <w:b/>
          <w:sz w:val="20"/>
          <w:szCs w:val="20"/>
          <w:lang w:eastAsia="zh-CN"/>
        </w:rPr>
      </w:pPr>
      <w:bookmarkStart w:id="84" w:name="_Toc485513338"/>
      <w:bookmarkStart w:id="85" w:name="_Toc485513905"/>
      <w:bookmarkEnd w:id="82"/>
      <w:bookmarkEnd w:id="83"/>
      <w:r w:rsidRPr="00CF552B">
        <w:rPr>
          <w:rFonts w:ascii="黑体" w:eastAsia="黑体" w:hAnsi="黑体" w:hint="eastAsia"/>
          <w:b/>
          <w:sz w:val="20"/>
          <w:szCs w:val="20"/>
          <w:lang w:eastAsia="zh-CN"/>
        </w:rPr>
        <w:t xml:space="preserve">   成熟性和实用性原则</w:t>
      </w:r>
      <w:bookmarkEnd w:id="84"/>
      <w:bookmarkEnd w:id="85"/>
      <w:r w:rsidR="00A31C00" w:rsidRPr="00CF552B">
        <w:rPr>
          <w:rFonts w:ascii="黑体" w:eastAsia="黑体" w:hAnsi="黑体" w:hint="eastAsia"/>
          <w:b/>
          <w:sz w:val="20"/>
          <w:szCs w:val="20"/>
          <w:lang w:eastAsia="zh-CN"/>
        </w:rPr>
        <w:t>：</w:t>
      </w:r>
    </w:p>
    <w:p w:rsidR="00A31C00" w:rsidRPr="00CF552B" w:rsidRDefault="00A31C00" w:rsidP="00A31C00">
      <w:pPr>
        <w:adjustRightInd w:val="0"/>
        <w:textAlignment w:val="baseline"/>
        <w:rPr>
          <w:rFonts w:ascii="黑体" w:eastAsia="黑体" w:hAnsi="黑体"/>
          <w:sz w:val="20"/>
          <w:szCs w:val="20"/>
          <w:lang w:eastAsia="zh-CN"/>
        </w:rPr>
      </w:pPr>
      <w:r w:rsidRPr="00CF552B">
        <w:rPr>
          <w:rFonts w:ascii="黑体" w:eastAsia="黑体" w:hAnsi="黑体" w:hint="eastAsia"/>
          <w:sz w:val="20"/>
          <w:szCs w:val="20"/>
          <w:lang w:eastAsia="zh-CN"/>
        </w:rPr>
        <w:t xml:space="preserve">   采用国内、</w:t>
      </w:r>
      <w:proofErr w:type="gramStart"/>
      <w:r w:rsidRPr="00CF552B">
        <w:rPr>
          <w:rFonts w:ascii="黑体" w:eastAsia="黑体" w:hAnsi="黑体" w:hint="eastAsia"/>
          <w:sz w:val="20"/>
          <w:szCs w:val="20"/>
          <w:lang w:eastAsia="zh-CN"/>
        </w:rPr>
        <w:t>外成熟</w:t>
      </w:r>
      <w:proofErr w:type="gramEnd"/>
      <w:r w:rsidRPr="00CF552B">
        <w:rPr>
          <w:rFonts w:ascii="黑体" w:eastAsia="黑体" w:hAnsi="黑体" w:hint="eastAsia"/>
          <w:sz w:val="20"/>
          <w:szCs w:val="20"/>
          <w:lang w:eastAsia="zh-CN"/>
        </w:rPr>
        <w:t>的技术，并结合先进的设计思想和方法。采用成熟技术，须符合投入与产出原则，在确保用户需求及必要的系统冗余前提下，求得其与实用性的统一，以获取最佳效益。</w:t>
      </w:r>
    </w:p>
    <w:p w:rsidR="000A6A83" w:rsidRPr="00CF552B" w:rsidRDefault="000A6A83" w:rsidP="00A31C00">
      <w:pPr>
        <w:adjustRightInd w:val="0"/>
        <w:textAlignment w:val="baseline"/>
        <w:rPr>
          <w:rFonts w:ascii="黑体" w:eastAsia="黑体" w:hAnsi="黑体"/>
          <w:sz w:val="20"/>
          <w:szCs w:val="20"/>
          <w:lang w:eastAsia="zh-CN"/>
        </w:rPr>
      </w:pPr>
    </w:p>
    <w:p w:rsidR="00A31C00" w:rsidRPr="00CF552B" w:rsidRDefault="00BD13C8" w:rsidP="00A31C00">
      <w:pPr>
        <w:adjustRightInd w:val="0"/>
        <w:textAlignment w:val="baseline"/>
        <w:rPr>
          <w:rFonts w:ascii="黑体" w:eastAsia="黑体" w:hAnsi="黑体"/>
          <w:b/>
          <w:sz w:val="20"/>
          <w:szCs w:val="20"/>
          <w:lang w:eastAsia="zh-CN"/>
        </w:rPr>
      </w:pPr>
      <w:bookmarkStart w:id="86" w:name="_Toc485513339"/>
      <w:bookmarkStart w:id="87" w:name="_Toc485513906"/>
      <w:r w:rsidRPr="00CF552B">
        <w:rPr>
          <w:rFonts w:ascii="黑体" w:eastAsia="黑体" w:hAnsi="黑体" w:hint="eastAsia"/>
          <w:b/>
          <w:sz w:val="20"/>
          <w:szCs w:val="20"/>
          <w:lang w:eastAsia="zh-CN"/>
        </w:rPr>
        <w:t xml:space="preserve">   可靠性原则</w:t>
      </w:r>
      <w:bookmarkEnd w:id="86"/>
      <w:bookmarkEnd w:id="87"/>
      <w:r w:rsidR="00A31C00" w:rsidRPr="00CF552B">
        <w:rPr>
          <w:rFonts w:ascii="黑体" w:eastAsia="黑体" w:hAnsi="黑体" w:hint="eastAsia"/>
          <w:b/>
          <w:sz w:val="20"/>
          <w:szCs w:val="20"/>
          <w:lang w:eastAsia="zh-CN"/>
        </w:rPr>
        <w:t>：</w:t>
      </w:r>
    </w:p>
    <w:p w:rsidR="00A31C00" w:rsidRPr="00CF552B" w:rsidRDefault="000A6A83" w:rsidP="000A6A83">
      <w:pPr>
        <w:adjustRightInd w:val="0"/>
        <w:textAlignment w:val="baseline"/>
        <w:rPr>
          <w:rFonts w:ascii="黑体" w:eastAsia="黑体" w:hAnsi="黑体"/>
          <w:sz w:val="20"/>
          <w:szCs w:val="20"/>
          <w:lang w:eastAsia="zh-CN"/>
        </w:rPr>
      </w:pPr>
      <w:r w:rsidRPr="00CF552B">
        <w:rPr>
          <w:rFonts w:ascii="黑体" w:eastAsia="黑体" w:hAnsi="黑体" w:hint="eastAsia"/>
          <w:sz w:val="20"/>
          <w:szCs w:val="20"/>
          <w:lang w:eastAsia="zh-CN"/>
        </w:rPr>
        <w:t xml:space="preserve">   </w:t>
      </w:r>
      <w:r w:rsidR="00272390">
        <w:rPr>
          <w:rFonts w:ascii="黑体" w:eastAsia="黑体" w:hAnsi="黑体" w:hint="eastAsia"/>
          <w:sz w:val="20"/>
          <w:szCs w:val="20"/>
          <w:lang w:eastAsia="zh-CN"/>
        </w:rPr>
        <w:t>方案需</w:t>
      </w:r>
      <w:r w:rsidR="00A31C00" w:rsidRPr="00CF552B">
        <w:rPr>
          <w:rFonts w:ascii="黑体" w:eastAsia="黑体" w:hAnsi="黑体" w:hint="eastAsia"/>
          <w:sz w:val="20"/>
          <w:szCs w:val="20"/>
          <w:lang w:eastAsia="zh-CN"/>
        </w:rPr>
        <w:t>确保系统运行的正确性和数据传输的正确性，在硬件的选型和配置、软件的组织和设计方法的选择、数据的安全性和完整性、以及系统的运行和管理等方面都要采取必要的措施</w:t>
      </w:r>
      <w:r w:rsidR="00255EAE" w:rsidRPr="00CF552B">
        <w:rPr>
          <w:rFonts w:ascii="黑体" w:eastAsia="黑体" w:hAnsi="黑体" w:hint="eastAsia"/>
          <w:sz w:val="20"/>
          <w:szCs w:val="20"/>
          <w:lang w:eastAsia="zh-CN"/>
        </w:rPr>
        <w:t>，防止由内在因素和危机环境造成的错误和灾难性故障。提供必要的</w:t>
      </w:r>
      <w:r w:rsidR="00A31C00" w:rsidRPr="00CF552B">
        <w:rPr>
          <w:rFonts w:ascii="黑体" w:eastAsia="黑体" w:hAnsi="黑体" w:hint="eastAsia"/>
          <w:sz w:val="20"/>
          <w:szCs w:val="20"/>
          <w:lang w:eastAsia="zh-CN"/>
        </w:rPr>
        <w:t>恢复机制，确保系统长时间安全稳定运行。</w:t>
      </w:r>
    </w:p>
    <w:p w:rsidR="000A6A83" w:rsidRPr="00CF552B" w:rsidRDefault="000A6A83" w:rsidP="00A31C00">
      <w:pPr>
        <w:adjustRightInd w:val="0"/>
        <w:ind w:firstLine="420"/>
        <w:textAlignment w:val="baseline"/>
        <w:rPr>
          <w:rFonts w:ascii="黑体" w:eastAsia="黑体" w:hAnsi="黑体"/>
          <w:sz w:val="20"/>
          <w:szCs w:val="20"/>
          <w:lang w:eastAsia="zh-CN"/>
        </w:rPr>
      </w:pPr>
    </w:p>
    <w:p w:rsidR="00A31C00" w:rsidRPr="00CF552B" w:rsidRDefault="00BD13C8" w:rsidP="00A31C00">
      <w:pPr>
        <w:adjustRightInd w:val="0"/>
        <w:textAlignment w:val="baseline"/>
        <w:rPr>
          <w:rFonts w:ascii="黑体" w:eastAsia="黑体" w:hAnsi="黑体"/>
          <w:b/>
          <w:sz w:val="20"/>
          <w:szCs w:val="20"/>
          <w:lang w:eastAsia="zh-CN"/>
        </w:rPr>
      </w:pPr>
      <w:bookmarkStart w:id="88" w:name="_Toc485513340"/>
      <w:bookmarkStart w:id="89" w:name="_Toc485513907"/>
      <w:r w:rsidRPr="00CF552B">
        <w:rPr>
          <w:rFonts w:ascii="黑体" w:eastAsia="黑体" w:hAnsi="黑体" w:hint="eastAsia"/>
          <w:b/>
          <w:sz w:val="20"/>
          <w:szCs w:val="20"/>
          <w:lang w:eastAsia="zh-CN"/>
        </w:rPr>
        <w:t xml:space="preserve">   开放性原则</w:t>
      </w:r>
      <w:bookmarkEnd w:id="88"/>
      <w:bookmarkEnd w:id="89"/>
      <w:r w:rsidR="00A31C00" w:rsidRPr="00CF552B">
        <w:rPr>
          <w:rFonts w:ascii="黑体" w:eastAsia="黑体" w:hAnsi="黑体" w:hint="eastAsia"/>
          <w:b/>
          <w:sz w:val="20"/>
          <w:szCs w:val="20"/>
          <w:lang w:eastAsia="zh-CN"/>
        </w:rPr>
        <w:t>：</w:t>
      </w:r>
    </w:p>
    <w:p w:rsidR="00A6351D" w:rsidRPr="00CF552B" w:rsidRDefault="001F3BEA" w:rsidP="00FF7F9B">
      <w:pPr>
        <w:adjustRightInd w:val="0"/>
        <w:textAlignment w:val="baseline"/>
        <w:rPr>
          <w:rFonts w:ascii="黑体" w:eastAsia="黑体" w:hAnsi="黑体"/>
          <w:sz w:val="20"/>
          <w:szCs w:val="20"/>
          <w:lang w:eastAsia="zh-CN"/>
        </w:rPr>
      </w:pPr>
      <w:r w:rsidRPr="00CF552B">
        <w:rPr>
          <w:rFonts w:ascii="黑体" w:eastAsia="黑体" w:hAnsi="黑体" w:hint="eastAsia"/>
          <w:sz w:val="20"/>
          <w:szCs w:val="20"/>
          <w:lang w:eastAsia="zh-CN"/>
        </w:rPr>
        <w:t xml:space="preserve">   </w:t>
      </w:r>
      <w:r w:rsidR="00272390">
        <w:rPr>
          <w:rFonts w:ascii="黑体" w:eastAsia="黑体" w:hAnsi="黑体" w:hint="eastAsia"/>
          <w:sz w:val="20"/>
          <w:szCs w:val="20"/>
          <w:lang w:eastAsia="zh-CN"/>
        </w:rPr>
        <w:t>系统需求需</w:t>
      </w:r>
      <w:r w:rsidR="00A31C00" w:rsidRPr="00CF552B">
        <w:rPr>
          <w:rFonts w:ascii="黑体" w:eastAsia="黑体" w:hAnsi="黑体" w:hint="eastAsia"/>
          <w:sz w:val="20"/>
          <w:szCs w:val="20"/>
          <w:lang w:eastAsia="zh-CN"/>
        </w:rPr>
        <w:t>考虑软硬件的互连，系统升级、扩充和更新，应用目标和功能变化，以及对外界环境变化等要有较强的适应能力，即当这些因素发生变化时，系统可以不作修改或作少量修改即可在新环境下运行。</w:t>
      </w:r>
    </w:p>
    <w:p w:rsidR="00FF7F9B" w:rsidRPr="00CF552B" w:rsidRDefault="00FF7F9B" w:rsidP="00FF7F9B">
      <w:pPr>
        <w:adjustRightInd w:val="0"/>
        <w:textAlignment w:val="baseline"/>
        <w:rPr>
          <w:rFonts w:ascii="黑体" w:eastAsia="黑体" w:hAnsi="黑体"/>
          <w:sz w:val="20"/>
          <w:szCs w:val="20"/>
          <w:lang w:eastAsia="zh-CN"/>
        </w:rPr>
      </w:pPr>
    </w:p>
    <w:p w:rsidR="00A31C00" w:rsidRPr="00CF552B" w:rsidRDefault="00BD13C8" w:rsidP="00A31C00">
      <w:pPr>
        <w:adjustRightInd w:val="0"/>
        <w:textAlignment w:val="baseline"/>
        <w:rPr>
          <w:rFonts w:ascii="黑体" w:eastAsia="黑体" w:hAnsi="黑体"/>
          <w:b/>
          <w:sz w:val="20"/>
          <w:szCs w:val="20"/>
          <w:lang w:eastAsia="zh-CN"/>
        </w:rPr>
      </w:pPr>
      <w:bookmarkStart w:id="90" w:name="_Toc485513341"/>
      <w:bookmarkStart w:id="91" w:name="_Toc485513908"/>
      <w:r w:rsidRPr="00CF552B">
        <w:rPr>
          <w:rFonts w:ascii="黑体" w:eastAsia="黑体" w:hAnsi="黑体" w:hint="eastAsia"/>
          <w:b/>
          <w:sz w:val="20"/>
          <w:szCs w:val="20"/>
          <w:lang w:eastAsia="zh-CN"/>
        </w:rPr>
        <w:t xml:space="preserve">   可操作性原则</w:t>
      </w:r>
      <w:bookmarkEnd w:id="90"/>
      <w:bookmarkEnd w:id="91"/>
      <w:r w:rsidR="00A31C00" w:rsidRPr="00CF552B">
        <w:rPr>
          <w:rFonts w:ascii="黑体" w:eastAsia="黑体" w:hAnsi="黑体" w:hint="eastAsia"/>
          <w:b/>
          <w:sz w:val="20"/>
          <w:szCs w:val="20"/>
          <w:lang w:eastAsia="zh-CN"/>
        </w:rPr>
        <w:t>：</w:t>
      </w:r>
    </w:p>
    <w:p w:rsidR="00A31C00" w:rsidRDefault="00255EAE" w:rsidP="00255EAE">
      <w:pPr>
        <w:adjustRightInd w:val="0"/>
        <w:textAlignment w:val="baseline"/>
        <w:rPr>
          <w:rFonts w:ascii="黑体" w:eastAsia="黑体" w:hAnsi="黑体"/>
          <w:sz w:val="20"/>
          <w:szCs w:val="20"/>
          <w:lang w:eastAsia="zh-CN"/>
        </w:rPr>
      </w:pPr>
      <w:r w:rsidRPr="00CF552B">
        <w:rPr>
          <w:rFonts w:ascii="黑体" w:eastAsia="黑体" w:hAnsi="黑体" w:hint="eastAsia"/>
          <w:sz w:val="20"/>
          <w:szCs w:val="20"/>
          <w:lang w:eastAsia="zh-CN"/>
        </w:rPr>
        <w:t xml:space="preserve">   </w:t>
      </w:r>
      <w:r w:rsidR="00A31C00" w:rsidRPr="00CF552B">
        <w:rPr>
          <w:rFonts w:ascii="黑体" w:eastAsia="黑体" w:hAnsi="黑体" w:hint="eastAsia"/>
          <w:sz w:val="20"/>
          <w:szCs w:val="20"/>
          <w:lang w:eastAsia="zh-CN"/>
        </w:rPr>
        <w:t>系统</w:t>
      </w:r>
      <w:r w:rsidRPr="00CF552B">
        <w:rPr>
          <w:rFonts w:ascii="黑体" w:eastAsia="黑体" w:hAnsi="黑体" w:hint="eastAsia"/>
          <w:sz w:val="20"/>
          <w:szCs w:val="20"/>
          <w:lang w:eastAsia="zh-CN"/>
        </w:rPr>
        <w:t>界面设计需求将</w:t>
      </w:r>
      <w:r w:rsidR="00A31C00" w:rsidRPr="00CF552B">
        <w:rPr>
          <w:rFonts w:ascii="黑体" w:eastAsia="黑体" w:hAnsi="黑体" w:hint="eastAsia"/>
          <w:sz w:val="20"/>
          <w:szCs w:val="20"/>
          <w:lang w:eastAsia="zh-CN"/>
        </w:rPr>
        <w:t>便于用户的理解、学习、掌握和使用，人机界面友好，方便操作和维护。</w:t>
      </w:r>
    </w:p>
    <w:p w:rsidR="004A0D10" w:rsidRPr="00CF552B" w:rsidRDefault="004A0D10" w:rsidP="004A0D10">
      <w:pPr>
        <w:pStyle w:val="ab"/>
        <w:jc w:val="right"/>
        <w:rPr>
          <w:rFonts w:ascii="黑体" w:eastAsia="黑体" w:hAnsi="黑体"/>
          <w:color w:val="FF0000"/>
          <w:sz w:val="20"/>
          <w:szCs w:val="20"/>
          <w:lang w:eastAsia="zh-CN"/>
        </w:rPr>
      </w:pPr>
    </w:p>
    <w:tbl>
      <w:tblPr>
        <w:tblpPr w:leftFromText="180" w:rightFromText="180" w:vertAnchor="text" w:tblpX="-252" w:tblpY="1"/>
        <w:tblOverlap w:val="never"/>
        <w:tblW w:w="53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CC99"/>
        <w:tblLayout w:type="fixed"/>
        <w:tblLook w:val="0000" w:firstRow="0" w:lastRow="0" w:firstColumn="0" w:lastColumn="0" w:noHBand="0" w:noVBand="0"/>
      </w:tblPr>
      <w:tblGrid>
        <w:gridCol w:w="785"/>
        <w:gridCol w:w="1134"/>
        <w:gridCol w:w="2793"/>
        <w:gridCol w:w="851"/>
        <w:gridCol w:w="3828"/>
      </w:tblGrid>
      <w:tr w:rsidR="004A0D10" w:rsidRPr="00CF552B" w:rsidTr="008A3502">
        <w:trPr>
          <w:cantSplit/>
          <w:trHeight w:val="173"/>
          <w:tblHeader/>
        </w:trPr>
        <w:tc>
          <w:tcPr>
            <w:tcW w:w="418" w:type="pct"/>
            <w:tcBorders>
              <w:bottom w:val="single" w:sz="4" w:space="0" w:color="auto"/>
            </w:tcBorders>
            <w:shd w:val="clear" w:color="auto" w:fill="FFCC99"/>
          </w:tcPr>
          <w:p w:rsidR="004A0D10" w:rsidRPr="003009C8" w:rsidRDefault="004A0D10" w:rsidP="003A5494">
            <w:pPr>
              <w:spacing w:before="40" w:after="40"/>
              <w:rPr>
                <w:rFonts w:ascii="黑体" w:eastAsia="黑体" w:hAnsi="黑体"/>
                <w:sz w:val="20"/>
                <w:szCs w:val="20"/>
                <w:lang w:val="en-GB"/>
              </w:rPr>
            </w:pPr>
            <w:r w:rsidRPr="003009C8">
              <w:rPr>
                <w:rFonts w:ascii="黑体" w:eastAsia="黑体" w:hAnsi="黑体"/>
                <w:bCs/>
                <w:sz w:val="20"/>
                <w:szCs w:val="20"/>
                <w:lang w:val="en-GB" w:eastAsia="zh-CN"/>
              </w:rPr>
              <w:t>ID</w:t>
            </w:r>
          </w:p>
        </w:tc>
        <w:tc>
          <w:tcPr>
            <w:tcW w:w="604" w:type="pct"/>
            <w:tcBorders>
              <w:bottom w:val="single" w:sz="4" w:space="0" w:color="auto"/>
            </w:tcBorders>
            <w:shd w:val="clear" w:color="auto" w:fill="FFCC99"/>
          </w:tcPr>
          <w:p w:rsidR="004A0D10" w:rsidRPr="003009C8" w:rsidRDefault="004A0D10" w:rsidP="003A5494">
            <w:pPr>
              <w:spacing w:before="40" w:after="40"/>
              <w:rPr>
                <w:rFonts w:ascii="黑体" w:eastAsia="黑体" w:hAnsi="黑体"/>
                <w:bCs/>
                <w:sz w:val="20"/>
                <w:szCs w:val="20"/>
                <w:lang w:val="en-GB"/>
              </w:rPr>
            </w:pPr>
            <w:r w:rsidRPr="003009C8">
              <w:rPr>
                <w:rFonts w:ascii="黑体" w:eastAsia="黑体" w:hAnsi="黑体" w:hint="eastAsia"/>
                <w:bCs/>
                <w:sz w:val="20"/>
                <w:szCs w:val="20"/>
                <w:lang w:val="en-GB" w:eastAsia="zh-CN"/>
              </w:rPr>
              <w:t>需求名称</w:t>
            </w:r>
          </w:p>
        </w:tc>
        <w:tc>
          <w:tcPr>
            <w:tcW w:w="1487" w:type="pct"/>
            <w:tcBorders>
              <w:bottom w:val="single" w:sz="4" w:space="0" w:color="auto"/>
            </w:tcBorders>
            <w:shd w:val="clear" w:color="auto" w:fill="FFCC99"/>
          </w:tcPr>
          <w:p w:rsidR="004A0D10" w:rsidRPr="00FA6D31" w:rsidRDefault="004A0D10" w:rsidP="00FA6D31">
            <w:pPr>
              <w:spacing w:before="40" w:after="40"/>
              <w:rPr>
                <w:rFonts w:ascii="黑体" w:eastAsia="黑体" w:hAnsi="黑体"/>
              </w:rPr>
            </w:pPr>
            <w:r w:rsidRPr="00FA6D31">
              <w:rPr>
                <w:rFonts w:ascii="黑体" w:eastAsia="黑体" w:hAnsi="黑体" w:hint="eastAsia"/>
                <w:bCs/>
                <w:sz w:val="20"/>
                <w:szCs w:val="20"/>
                <w:lang w:val="en-GB" w:eastAsia="zh-CN"/>
              </w:rPr>
              <w:t>需求描述</w:t>
            </w:r>
          </w:p>
        </w:tc>
        <w:tc>
          <w:tcPr>
            <w:tcW w:w="453" w:type="pct"/>
            <w:tcBorders>
              <w:bottom w:val="single" w:sz="4" w:space="0" w:color="auto"/>
            </w:tcBorders>
            <w:shd w:val="clear" w:color="auto" w:fill="FFCC99"/>
          </w:tcPr>
          <w:p w:rsidR="004A0D10" w:rsidRPr="00FA6D31" w:rsidRDefault="004A0D10" w:rsidP="003A5494">
            <w:pPr>
              <w:spacing w:before="40" w:after="40"/>
              <w:rPr>
                <w:rFonts w:ascii="黑体" w:eastAsia="黑体" w:hAnsi="黑体"/>
                <w:bCs/>
                <w:sz w:val="20"/>
                <w:szCs w:val="20"/>
                <w:lang w:val="en-GB"/>
              </w:rPr>
            </w:pPr>
            <w:r w:rsidRPr="00FA6D31">
              <w:rPr>
                <w:rFonts w:ascii="黑体" w:eastAsia="黑体" w:hAnsi="黑体" w:hint="eastAsia"/>
                <w:bCs/>
                <w:sz w:val="20"/>
                <w:szCs w:val="20"/>
                <w:lang w:val="en-GB" w:eastAsia="zh-CN"/>
              </w:rPr>
              <w:t>优先级</w:t>
            </w:r>
          </w:p>
        </w:tc>
        <w:tc>
          <w:tcPr>
            <w:tcW w:w="2038" w:type="pct"/>
            <w:tcBorders>
              <w:bottom w:val="single" w:sz="4" w:space="0" w:color="auto"/>
            </w:tcBorders>
            <w:shd w:val="clear" w:color="auto" w:fill="FFCC99"/>
          </w:tcPr>
          <w:p w:rsidR="004A0D10" w:rsidRPr="00FA6D31" w:rsidRDefault="004A0D10" w:rsidP="003A5494">
            <w:pPr>
              <w:spacing w:before="40" w:after="40"/>
              <w:rPr>
                <w:rFonts w:ascii="黑体" w:eastAsia="黑体" w:hAnsi="黑体"/>
                <w:bCs/>
                <w:sz w:val="20"/>
                <w:szCs w:val="20"/>
                <w:lang w:val="en-GB"/>
              </w:rPr>
            </w:pPr>
            <w:r w:rsidRPr="00FA6D31">
              <w:rPr>
                <w:rFonts w:ascii="黑体" w:eastAsia="黑体" w:hAnsi="黑体" w:hint="eastAsia"/>
                <w:bCs/>
                <w:sz w:val="20"/>
                <w:szCs w:val="20"/>
                <w:lang w:val="en-GB" w:eastAsia="zh-CN"/>
              </w:rPr>
              <w:t>备注</w:t>
            </w:r>
          </w:p>
        </w:tc>
      </w:tr>
      <w:tr w:rsidR="004A0D10" w:rsidRPr="00CF552B" w:rsidTr="008A3502">
        <w:trPr>
          <w:cantSplit/>
          <w:trHeight w:val="173"/>
          <w:tblHeader/>
        </w:trPr>
        <w:tc>
          <w:tcPr>
            <w:tcW w:w="418" w:type="pct"/>
            <w:shd w:val="clear" w:color="auto" w:fill="auto"/>
          </w:tcPr>
          <w:p w:rsidR="004A0D10" w:rsidRPr="003009C8" w:rsidRDefault="004A0D10" w:rsidP="00AC6CDC">
            <w:pPr>
              <w:pStyle w:val="3"/>
              <w:rPr>
                <w:rFonts w:ascii="黑体" w:eastAsia="黑体" w:hAnsi="黑体"/>
                <w:b w:val="0"/>
                <w:i/>
                <w:sz w:val="20"/>
                <w:szCs w:val="20"/>
                <w:lang w:val="en-GB" w:eastAsia="zh-CN"/>
              </w:rPr>
            </w:pPr>
            <w:r w:rsidRPr="003009C8">
              <w:rPr>
                <w:rFonts w:ascii="黑体" w:eastAsia="黑体" w:hAnsi="黑体" w:hint="eastAsia"/>
                <w:b w:val="0"/>
                <w:sz w:val="20"/>
                <w:szCs w:val="20"/>
                <w:lang w:eastAsia="zh-CN"/>
              </w:rPr>
              <w:t>1</w:t>
            </w:r>
          </w:p>
        </w:tc>
        <w:tc>
          <w:tcPr>
            <w:tcW w:w="604" w:type="pct"/>
            <w:shd w:val="clear" w:color="auto" w:fill="auto"/>
          </w:tcPr>
          <w:p w:rsidR="004A0D10" w:rsidRPr="003009C8" w:rsidRDefault="004A0D10" w:rsidP="00AC6CDC">
            <w:pPr>
              <w:spacing w:before="40" w:after="40"/>
              <w:rPr>
                <w:rFonts w:ascii="黑体" w:eastAsia="黑体" w:hAnsi="黑体"/>
                <w:bCs/>
                <w:sz w:val="20"/>
                <w:szCs w:val="20"/>
                <w:lang w:val="en-GB" w:eastAsia="zh-CN"/>
              </w:rPr>
            </w:pPr>
            <w:r w:rsidRPr="003009C8">
              <w:rPr>
                <w:rFonts w:ascii="黑体" w:eastAsia="黑体" w:hAnsi="黑体" w:hint="eastAsia"/>
                <w:bCs/>
                <w:sz w:val="20"/>
                <w:szCs w:val="20"/>
                <w:lang w:val="en-GB" w:eastAsia="zh-CN"/>
              </w:rPr>
              <w:t>操作员</w:t>
            </w:r>
            <w:r w:rsidRPr="003009C8">
              <w:rPr>
                <w:rFonts w:ascii="黑体" w:eastAsia="黑体" w:hAnsi="黑体"/>
                <w:bCs/>
                <w:sz w:val="20"/>
                <w:szCs w:val="20"/>
                <w:lang w:val="en-GB" w:eastAsia="zh-CN"/>
              </w:rPr>
              <w:t>身份</w:t>
            </w:r>
            <w:r w:rsidRPr="003009C8">
              <w:rPr>
                <w:rFonts w:ascii="黑体" w:eastAsia="黑体" w:hAnsi="黑体" w:hint="eastAsia"/>
                <w:bCs/>
                <w:sz w:val="20"/>
                <w:szCs w:val="20"/>
                <w:lang w:val="en-GB" w:eastAsia="zh-CN"/>
              </w:rPr>
              <w:t>认证</w:t>
            </w:r>
          </w:p>
        </w:tc>
        <w:tc>
          <w:tcPr>
            <w:tcW w:w="1487" w:type="pct"/>
            <w:shd w:val="clear" w:color="auto" w:fill="auto"/>
          </w:tcPr>
          <w:p w:rsidR="004A0D10" w:rsidRPr="00AC6CDC" w:rsidRDefault="004A0D10" w:rsidP="00AC6CDC">
            <w:pPr>
              <w:pStyle w:val="ab"/>
              <w:numPr>
                <w:ilvl w:val="0"/>
                <w:numId w:val="24"/>
              </w:numPr>
              <w:spacing w:before="40" w:after="40"/>
              <w:rPr>
                <w:rFonts w:ascii="黑体" w:eastAsia="黑体" w:hAnsi="黑体"/>
                <w:bCs/>
                <w:sz w:val="20"/>
                <w:szCs w:val="20"/>
                <w:lang w:val="en-GB" w:eastAsia="zh-CN"/>
              </w:rPr>
            </w:pPr>
            <w:r w:rsidRPr="00AC6CDC">
              <w:rPr>
                <w:rFonts w:ascii="黑体" w:eastAsia="黑体" w:hAnsi="黑体" w:hint="eastAsia"/>
                <w:bCs/>
                <w:sz w:val="20"/>
                <w:szCs w:val="20"/>
                <w:lang w:val="en-GB" w:eastAsia="zh-CN"/>
              </w:rPr>
              <w:t>操作员需通过额外安全手段身份识别；包括但不限于</w:t>
            </w:r>
            <w:r w:rsidRPr="00AC6CDC">
              <w:rPr>
                <w:rFonts w:ascii="黑体" w:eastAsia="黑体" w:hAnsi="黑体"/>
                <w:bCs/>
                <w:sz w:val="20"/>
                <w:szCs w:val="20"/>
                <w:lang w:val="en-GB" w:eastAsia="zh-CN"/>
              </w:rPr>
              <w:t>U</w:t>
            </w:r>
            <w:r w:rsidR="00272390" w:rsidRPr="00AC6CDC">
              <w:rPr>
                <w:rFonts w:ascii="黑体" w:eastAsia="黑体" w:hAnsi="黑体"/>
                <w:bCs/>
                <w:sz w:val="20"/>
                <w:szCs w:val="20"/>
                <w:lang w:val="en-GB" w:eastAsia="zh-CN"/>
              </w:rPr>
              <w:t>-</w:t>
            </w:r>
            <w:r w:rsidRPr="00AC6CDC">
              <w:rPr>
                <w:rFonts w:ascii="黑体" w:eastAsia="黑体" w:hAnsi="黑体"/>
                <w:bCs/>
                <w:sz w:val="20"/>
                <w:szCs w:val="20"/>
                <w:lang w:val="en-GB" w:eastAsia="zh-CN"/>
              </w:rPr>
              <w:t>key</w:t>
            </w:r>
            <w:r w:rsidRPr="00AC6CDC">
              <w:rPr>
                <w:rFonts w:ascii="黑体" w:eastAsia="黑体" w:hAnsi="黑体" w:hint="eastAsia"/>
                <w:bCs/>
                <w:sz w:val="20"/>
                <w:szCs w:val="20"/>
                <w:lang w:val="en-GB" w:eastAsia="zh-CN"/>
              </w:rPr>
              <w:t>、动态口令、随机验证码等</w:t>
            </w:r>
          </w:p>
        </w:tc>
        <w:tc>
          <w:tcPr>
            <w:tcW w:w="453" w:type="pct"/>
            <w:shd w:val="clear" w:color="auto" w:fill="auto"/>
          </w:tcPr>
          <w:p w:rsidR="004A0D10" w:rsidRPr="00FA6D31" w:rsidRDefault="008A3502" w:rsidP="00AC6CDC">
            <w:pPr>
              <w:spacing w:before="40" w:after="40"/>
              <w:rPr>
                <w:rFonts w:ascii="黑体" w:eastAsia="黑体" w:hAnsi="黑体"/>
                <w:bCs/>
                <w:sz w:val="20"/>
                <w:szCs w:val="20"/>
                <w:lang w:val="en-GB" w:eastAsia="zh-CN"/>
              </w:rPr>
            </w:pPr>
            <w:r w:rsidRPr="00FA6D31">
              <w:rPr>
                <w:rFonts w:ascii="黑体" w:eastAsia="黑体" w:hAnsi="黑体"/>
                <w:bCs/>
                <w:sz w:val="20"/>
                <w:szCs w:val="20"/>
                <w:lang w:val="en-GB" w:eastAsia="zh-CN"/>
              </w:rPr>
              <w:t>可选</w:t>
            </w:r>
          </w:p>
        </w:tc>
        <w:tc>
          <w:tcPr>
            <w:tcW w:w="2038" w:type="pct"/>
            <w:shd w:val="clear" w:color="auto" w:fill="auto"/>
          </w:tcPr>
          <w:p w:rsidR="004A0D10" w:rsidRPr="00AC6CDC" w:rsidRDefault="008A3502" w:rsidP="00AC6CDC">
            <w:pPr>
              <w:pStyle w:val="ab"/>
              <w:numPr>
                <w:ilvl w:val="0"/>
                <w:numId w:val="24"/>
              </w:numPr>
              <w:spacing w:before="40" w:after="40"/>
              <w:rPr>
                <w:rFonts w:ascii="黑体" w:eastAsia="黑体" w:hAnsi="黑体"/>
                <w:bCs/>
                <w:sz w:val="20"/>
                <w:szCs w:val="20"/>
                <w:lang w:val="en-GB" w:eastAsia="zh-CN"/>
              </w:rPr>
            </w:pPr>
            <w:r w:rsidRPr="00AC6CDC">
              <w:rPr>
                <w:rFonts w:ascii="黑体" w:eastAsia="黑体" w:hAnsi="黑体" w:hint="eastAsia"/>
                <w:bCs/>
                <w:sz w:val="20"/>
                <w:szCs w:val="20"/>
                <w:lang w:val="en-GB" w:eastAsia="zh-CN"/>
              </w:rPr>
              <w:t>所有</w:t>
            </w:r>
            <w:r w:rsidR="004A0D10" w:rsidRPr="00AC6CDC">
              <w:rPr>
                <w:rFonts w:ascii="黑体" w:eastAsia="黑体" w:hAnsi="黑体" w:hint="eastAsia"/>
                <w:bCs/>
                <w:sz w:val="20"/>
                <w:szCs w:val="20"/>
                <w:lang w:val="en-GB" w:eastAsia="zh-CN"/>
              </w:rPr>
              <w:t>系统操作员人手一个；不可共享，与用户名密码等建立关联；</w:t>
            </w:r>
          </w:p>
          <w:p w:rsidR="00BC1DD9" w:rsidRPr="00AC6CDC" w:rsidRDefault="00BC1DD9" w:rsidP="00AC6CDC">
            <w:pPr>
              <w:pStyle w:val="ab"/>
              <w:numPr>
                <w:ilvl w:val="0"/>
                <w:numId w:val="24"/>
              </w:numPr>
              <w:spacing w:before="40" w:after="40"/>
              <w:rPr>
                <w:rFonts w:ascii="黑体" w:eastAsia="黑体" w:hAnsi="黑体"/>
                <w:bCs/>
                <w:sz w:val="20"/>
                <w:szCs w:val="20"/>
                <w:lang w:val="en-GB" w:eastAsia="zh-CN"/>
              </w:rPr>
            </w:pPr>
            <w:r w:rsidRPr="00AC6CDC">
              <w:rPr>
                <w:rFonts w:ascii="黑体" w:eastAsia="黑体" w:hAnsi="黑体"/>
                <w:bCs/>
                <w:sz w:val="20"/>
                <w:szCs w:val="20"/>
                <w:lang w:val="en-GB" w:eastAsia="zh-CN"/>
              </w:rPr>
              <w:t>密码需存储需加密、禁止明文密码；</w:t>
            </w:r>
          </w:p>
        </w:tc>
      </w:tr>
      <w:tr w:rsidR="000876FF" w:rsidRPr="00CF552B" w:rsidTr="008A3502">
        <w:trPr>
          <w:cantSplit/>
          <w:trHeight w:val="173"/>
          <w:tblHeader/>
        </w:trPr>
        <w:tc>
          <w:tcPr>
            <w:tcW w:w="418" w:type="pct"/>
            <w:shd w:val="clear" w:color="auto" w:fill="auto"/>
          </w:tcPr>
          <w:p w:rsidR="000876FF" w:rsidRPr="003009C8" w:rsidRDefault="00272390" w:rsidP="00AC6CDC">
            <w:pPr>
              <w:pStyle w:val="3"/>
              <w:rPr>
                <w:rFonts w:ascii="黑体" w:eastAsia="黑体" w:hAnsi="黑体"/>
                <w:b w:val="0"/>
                <w:sz w:val="20"/>
                <w:szCs w:val="20"/>
                <w:lang w:eastAsia="zh-CN"/>
              </w:rPr>
            </w:pPr>
            <w:r w:rsidRPr="003009C8">
              <w:rPr>
                <w:rFonts w:ascii="黑体" w:eastAsia="黑体" w:hAnsi="黑体" w:hint="eastAsia"/>
                <w:b w:val="0"/>
                <w:sz w:val="20"/>
                <w:szCs w:val="20"/>
                <w:lang w:eastAsia="zh-CN"/>
              </w:rPr>
              <w:t>2</w:t>
            </w:r>
          </w:p>
        </w:tc>
        <w:tc>
          <w:tcPr>
            <w:tcW w:w="604" w:type="pct"/>
            <w:shd w:val="clear" w:color="auto" w:fill="auto"/>
          </w:tcPr>
          <w:p w:rsidR="000876FF" w:rsidRPr="003009C8" w:rsidRDefault="00D8467B" w:rsidP="00AC6CDC">
            <w:pPr>
              <w:spacing w:before="40" w:after="40"/>
              <w:rPr>
                <w:rFonts w:ascii="黑体" w:eastAsia="黑体" w:hAnsi="黑体"/>
                <w:bCs/>
                <w:sz w:val="20"/>
                <w:szCs w:val="20"/>
                <w:lang w:val="en-GB" w:eastAsia="zh-CN"/>
              </w:rPr>
            </w:pPr>
            <w:r w:rsidRPr="003009C8">
              <w:rPr>
                <w:rFonts w:ascii="黑体" w:eastAsia="黑体" w:hAnsi="黑体" w:hint="eastAsia"/>
                <w:bCs/>
                <w:sz w:val="20"/>
                <w:szCs w:val="20"/>
                <w:lang w:val="en-GB" w:eastAsia="zh-CN"/>
              </w:rPr>
              <w:t>卡片和交易</w:t>
            </w:r>
            <w:r w:rsidR="00272390" w:rsidRPr="003009C8">
              <w:rPr>
                <w:rFonts w:ascii="黑体" w:eastAsia="黑体" w:hAnsi="黑体" w:hint="eastAsia"/>
                <w:bCs/>
                <w:sz w:val="20"/>
                <w:szCs w:val="20"/>
                <w:lang w:val="en-GB" w:eastAsia="zh-CN"/>
              </w:rPr>
              <w:t>标准</w:t>
            </w:r>
          </w:p>
        </w:tc>
        <w:tc>
          <w:tcPr>
            <w:tcW w:w="1487" w:type="pct"/>
            <w:shd w:val="clear" w:color="auto" w:fill="auto"/>
          </w:tcPr>
          <w:p w:rsidR="000876FF" w:rsidRPr="00AC6CDC" w:rsidRDefault="00272390" w:rsidP="00AC6CDC">
            <w:pPr>
              <w:pStyle w:val="ab"/>
              <w:numPr>
                <w:ilvl w:val="0"/>
                <w:numId w:val="24"/>
              </w:numPr>
              <w:spacing w:before="40" w:after="40"/>
              <w:rPr>
                <w:rFonts w:ascii="黑体" w:eastAsia="黑体" w:hAnsi="黑体"/>
                <w:bCs/>
                <w:sz w:val="20"/>
                <w:szCs w:val="20"/>
                <w:lang w:val="en-GB" w:eastAsia="zh-CN"/>
              </w:rPr>
            </w:pPr>
            <w:r w:rsidRPr="00AC6CDC">
              <w:rPr>
                <w:rFonts w:ascii="黑体" w:eastAsia="黑体" w:hAnsi="黑体" w:hint="eastAsia"/>
                <w:bCs/>
                <w:sz w:val="20"/>
                <w:szCs w:val="20"/>
                <w:lang w:val="en-GB" w:eastAsia="zh-CN"/>
              </w:rPr>
              <w:t>详细见备注</w:t>
            </w:r>
          </w:p>
        </w:tc>
        <w:tc>
          <w:tcPr>
            <w:tcW w:w="453" w:type="pct"/>
            <w:shd w:val="clear" w:color="auto" w:fill="auto"/>
          </w:tcPr>
          <w:p w:rsidR="000876FF" w:rsidRPr="00FA6D31" w:rsidRDefault="00272390" w:rsidP="00AC6CDC">
            <w:pPr>
              <w:spacing w:before="40" w:after="40"/>
              <w:rPr>
                <w:rFonts w:ascii="黑体" w:eastAsia="黑体" w:hAnsi="黑体"/>
                <w:bCs/>
                <w:sz w:val="20"/>
                <w:szCs w:val="20"/>
                <w:lang w:val="en-GB" w:eastAsia="zh-CN"/>
              </w:rPr>
            </w:pPr>
            <w:r w:rsidRPr="00FA6D31">
              <w:rPr>
                <w:rFonts w:ascii="黑体" w:eastAsia="黑体" w:hAnsi="黑体"/>
                <w:bCs/>
                <w:color w:val="FF0000"/>
                <w:sz w:val="20"/>
                <w:szCs w:val="20"/>
                <w:lang w:val="en-GB" w:eastAsia="zh-CN"/>
              </w:rPr>
              <w:t>必需</w:t>
            </w:r>
          </w:p>
        </w:tc>
        <w:tc>
          <w:tcPr>
            <w:tcW w:w="2038" w:type="pct"/>
            <w:shd w:val="clear" w:color="auto" w:fill="auto"/>
          </w:tcPr>
          <w:p w:rsidR="000876FF" w:rsidRPr="00AC6CDC" w:rsidRDefault="000876FF" w:rsidP="00AC6CDC">
            <w:pPr>
              <w:pStyle w:val="ab"/>
              <w:numPr>
                <w:ilvl w:val="0"/>
                <w:numId w:val="24"/>
              </w:numPr>
              <w:spacing w:before="40" w:after="40"/>
              <w:rPr>
                <w:rFonts w:ascii="黑体" w:eastAsia="黑体" w:hAnsi="黑体"/>
                <w:bCs/>
                <w:sz w:val="20"/>
                <w:szCs w:val="20"/>
                <w:lang w:val="en-GB" w:eastAsia="zh-CN"/>
              </w:rPr>
            </w:pPr>
            <w:r w:rsidRPr="00AC6CDC">
              <w:rPr>
                <w:rFonts w:ascii="黑体" w:eastAsia="黑体" w:hAnsi="黑体" w:hint="eastAsia"/>
                <w:bCs/>
                <w:sz w:val="20"/>
                <w:szCs w:val="20"/>
                <w:lang w:val="en-GB" w:eastAsia="zh-CN"/>
              </w:rPr>
              <w:t>联机交易遵循</w:t>
            </w:r>
            <w:r w:rsidRPr="00AC6CDC">
              <w:rPr>
                <w:rFonts w:ascii="黑体" w:eastAsia="黑体" w:hAnsi="黑体"/>
                <w:bCs/>
                <w:sz w:val="20"/>
                <w:szCs w:val="20"/>
                <w:lang w:val="en-GB" w:eastAsia="zh-CN"/>
              </w:rPr>
              <w:t>ISO8583(</w:t>
            </w:r>
            <w:r w:rsidRPr="00AC6CDC">
              <w:rPr>
                <w:rFonts w:ascii="黑体" w:eastAsia="黑体" w:hAnsi="黑体" w:hint="eastAsia"/>
                <w:bCs/>
                <w:sz w:val="20"/>
                <w:szCs w:val="20"/>
                <w:lang w:val="en-GB" w:eastAsia="zh-CN"/>
              </w:rPr>
              <w:t>基于</w:t>
            </w:r>
            <w:r w:rsidRPr="00AC6CDC">
              <w:rPr>
                <w:rFonts w:ascii="黑体" w:eastAsia="黑体" w:hAnsi="黑体"/>
                <w:bCs/>
                <w:sz w:val="20"/>
                <w:szCs w:val="20"/>
                <w:lang w:val="en-GB" w:eastAsia="zh-CN"/>
              </w:rPr>
              <w:t>IFSF</w:t>
            </w:r>
            <w:r w:rsidRPr="00AC6CDC">
              <w:rPr>
                <w:rFonts w:ascii="黑体" w:eastAsia="黑体" w:hAnsi="黑体" w:hint="eastAsia"/>
                <w:bCs/>
                <w:sz w:val="20"/>
                <w:szCs w:val="20"/>
                <w:lang w:val="en-GB" w:eastAsia="zh-CN"/>
              </w:rPr>
              <w:t>可调整</w:t>
            </w:r>
            <w:r w:rsidRPr="00AC6CDC">
              <w:rPr>
                <w:rFonts w:ascii="黑体" w:eastAsia="黑体" w:hAnsi="黑体"/>
                <w:bCs/>
                <w:sz w:val="20"/>
                <w:szCs w:val="20"/>
                <w:lang w:val="en-GB" w:eastAsia="zh-CN"/>
              </w:rPr>
              <w:t>)</w:t>
            </w:r>
            <w:r w:rsidRPr="00AC6CDC">
              <w:rPr>
                <w:rFonts w:ascii="黑体" w:eastAsia="黑体" w:hAnsi="黑体" w:hint="eastAsia"/>
                <w:bCs/>
                <w:sz w:val="20"/>
                <w:szCs w:val="20"/>
                <w:lang w:val="en-GB" w:eastAsia="zh-CN"/>
              </w:rPr>
              <w:t>；</w:t>
            </w:r>
          </w:p>
          <w:p w:rsidR="000876FF" w:rsidRPr="00AC6CDC" w:rsidRDefault="000876FF" w:rsidP="00AC6CDC">
            <w:pPr>
              <w:pStyle w:val="ab"/>
              <w:numPr>
                <w:ilvl w:val="0"/>
                <w:numId w:val="24"/>
              </w:numPr>
              <w:spacing w:before="40" w:after="40"/>
              <w:rPr>
                <w:rFonts w:ascii="黑体" w:eastAsia="黑体" w:hAnsi="黑体"/>
                <w:bCs/>
                <w:sz w:val="20"/>
                <w:szCs w:val="20"/>
                <w:lang w:val="en-GB" w:eastAsia="zh-CN"/>
              </w:rPr>
            </w:pPr>
            <w:r w:rsidRPr="00AC6CDC">
              <w:rPr>
                <w:rFonts w:ascii="黑体" w:eastAsia="黑体" w:hAnsi="黑体" w:hint="eastAsia"/>
                <w:bCs/>
                <w:sz w:val="20"/>
                <w:szCs w:val="20"/>
                <w:lang w:val="en-GB" w:eastAsia="zh-CN"/>
              </w:rPr>
              <w:t>联机交易机具为银行体系认证设备；</w:t>
            </w:r>
          </w:p>
          <w:p w:rsidR="000876FF" w:rsidRPr="00AC6CDC" w:rsidRDefault="000876FF" w:rsidP="00AC6CDC">
            <w:pPr>
              <w:pStyle w:val="ab"/>
              <w:numPr>
                <w:ilvl w:val="0"/>
                <w:numId w:val="24"/>
              </w:numPr>
              <w:spacing w:before="40" w:after="40"/>
              <w:rPr>
                <w:rFonts w:ascii="黑体" w:eastAsia="黑体" w:hAnsi="黑体"/>
                <w:bCs/>
                <w:sz w:val="20"/>
                <w:szCs w:val="20"/>
                <w:lang w:val="en-GB" w:eastAsia="zh-CN"/>
              </w:rPr>
            </w:pPr>
            <w:r w:rsidRPr="00AC6CDC">
              <w:rPr>
                <w:rFonts w:ascii="黑体" w:eastAsia="黑体" w:hAnsi="黑体" w:hint="eastAsia"/>
                <w:bCs/>
                <w:sz w:val="20"/>
                <w:szCs w:val="20"/>
                <w:lang w:val="en-GB" w:eastAsia="zh-CN"/>
              </w:rPr>
              <w:t>卡片及其交易机制需符合</w:t>
            </w:r>
            <w:r w:rsidR="008A3502" w:rsidRPr="00AC6CDC">
              <w:rPr>
                <w:rFonts w:ascii="黑体" w:eastAsia="黑体" w:hAnsi="黑体" w:hint="eastAsia"/>
                <w:bCs/>
                <w:sz w:val="20"/>
                <w:szCs w:val="20"/>
                <w:lang w:val="en-GB" w:eastAsia="zh-CN"/>
              </w:rPr>
              <w:t>P</w:t>
            </w:r>
            <w:r w:rsidR="008A3502" w:rsidRPr="00AC6CDC">
              <w:rPr>
                <w:rFonts w:ascii="黑体" w:eastAsia="黑体" w:hAnsi="黑体"/>
                <w:bCs/>
                <w:sz w:val="20"/>
                <w:szCs w:val="20"/>
                <w:lang w:val="en-GB" w:eastAsia="zh-CN"/>
              </w:rPr>
              <w:t>CI PBOC3</w:t>
            </w:r>
            <w:r w:rsidRPr="00AC6CDC">
              <w:rPr>
                <w:rFonts w:ascii="黑体" w:eastAsia="黑体" w:hAnsi="黑体"/>
                <w:bCs/>
                <w:sz w:val="20"/>
                <w:szCs w:val="20"/>
                <w:lang w:val="en-GB" w:eastAsia="zh-CN"/>
              </w:rPr>
              <w:t>.0, EMV2000</w:t>
            </w:r>
            <w:r w:rsidRPr="00AC6CDC">
              <w:rPr>
                <w:rFonts w:ascii="黑体" w:eastAsia="黑体" w:hAnsi="黑体" w:hint="eastAsia"/>
                <w:bCs/>
                <w:sz w:val="20"/>
                <w:szCs w:val="20"/>
                <w:lang w:val="en-GB" w:eastAsia="zh-CN"/>
              </w:rPr>
              <w:t>及以上标准</w:t>
            </w:r>
          </w:p>
          <w:p w:rsidR="000876FF" w:rsidRPr="00AC6CDC" w:rsidRDefault="000876FF" w:rsidP="00AC6CDC">
            <w:pPr>
              <w:pStyle w:val="ab"/>
              <w:numPr>
                <w:ilvl w:val="0"/>
                <w:numId w:val="24"/>
              </w:numPr>
              <w:spacing w:before="40" w:after="40"/>
              <w:rPr>
                <w:rFonts w:ascii="黑体" w:eastAsia="黑体" w:hAnsi="黑体"/>
                <w:bCs/>
                <w:sz w:val="20"/>
                <w:szCs w:val="20"/>
                <w:lang w:val="en-GB" w:eastAsia="zh-CN"/>
              </w:rPr>
            </w:pPr>
            <w:r w:rsidRPr="00AC6CDC">
              <w:rPr>
                <w:rFonts w:ascii="黑体" w:eastAsia="黑体" w:hAnsi="黑体" w:hint="eastAsia"/>
                <w:bCs/>
                <w:sz w:val="20"/>
                <w:szCs w:val="20"/>
                <w:lang w:val="en-GB" w:eastAsia="zh-CN"/>
              </w:rPr>
              <w:t>移动端交易（如手机）符合相关安全要求，如，具有固件安全模块、随机临时密钥、采用</w:t>
            </w:r>
            <w:r w:rsidRPr="00AC6CDC">
              <w:rPr>
                <w:rFonts w:ascii="黑体" w:eastAsia="黑体" w:hAnsi="黑体"/>
                <w:bCs/>
                <w:sz w:val="20"/>
                <w:szCs w:val="20"/>
                <w:lang w:val="en-GB" w:eastAsia="zh-CN"/>
              </w:rPr>
              <w:t>NFC</w:t>
            </w:r>
            <w:r w:rsidRPr="00AC6CDC">
              <w:rPr>
                <w:rFonts w:ascii="黑体" w:eastAsia="黑体" w:hAnsi="黑体" w:hint="eastAsia"/>
                <w:bCs/>
                <w:sz w:val="20"/>
                <w:szCs w:val="20"/>
                <w:lang w:val="en-GB" w:eastAsia="zh-CN"/>
              </w:rPr>
              <w:t>方式等</w:t>
            </w:r>
          </w:p>
        </w:tc>
      </w:tr>
      <w:tr w:rsidR="00BC1DD9" w:rsidRPr="00CF552B" w:rsidTr="008A3502">
        <w:trPr>
          <w:cantSplit/>
          <w:trHeight w:val="173"/>
          <w:tblHeader/>
        </w:trPr>
        <w:tc>
          <w:tcPr>
            <w:tcW w:w="418" w:type="pct"/>
            <w:shd w:val="clear" w:color="auto" w:fill="auto"/>
          </w:tcPr>
          <w:p w:rsidR="00BC1DD9" w:rsidRPr="003009C8" w:rsidRDefault="00272390" w:rsidP="00AC6CDC">
            <w:pPr>
              <w:pStyle w:val="3"/>
              <w:rPr>
                <w:rFonts w:ascii="黑体" w:eastAsia="黑体" w:hAnsi="黑体"/>
                <w:b w:val="0"/>
                <w:sz w:val="20"/>
                <w:szCs w:val="20"/>
                <w:lang w:eastAsia="zh-CN"/>
              </w:rPr>
            </w:pPr>
            <w:r w:rsidRPr="003009C8">
              <w:rPr>
                <w:rFonts w:ascii="黑体" w:eastAsia="黑体" w:hAnsi="黑体" w:hint="eastAsia"/>
                <w:b w:val="0"/>
                <w:sz w:val="20"/>
                <w:szCs w:val="20"/>
                <w:lang w:eastAsia="zh-CN"/>
              </w:rPr>
              <w:t>3</w:t>
            </w:r>
          </w:p>
        </w:tc>
        <w:tc>
          <w:tcPr>
            <w:tcW w:w="604" w:type="pct"/>
            <w:shd w:val="clear" w:color="auto" w:fill="auto"/>
          </w:tcPr>
          <w:p w:rsidR="00BC1DD9" w:rsidRPr="003009C8" w:rsidRDefault="00BC1DD9" w:rsidP="00326A89">
            <w:pPr>
              <w:spacing w:before="40" w:after="40"/>
              <w:rPr>
                <w:rFonts w:ascii="黑体" w:eastAsia="黑体" w:hAnsi="黑体"/>
              </w:rPr>
            </w:pPr>
            <w:r w:rsidRPr="00326A89">
              <w:rPr>
                <w:rFonts w:ascii="黑体" w:eastAsia="黑体" w:hAnsi="黑体" w:hint="eastAsia"/>
                <w:bCs/>
                <w:sz w:val="20"/>
                <w:szCs w:val="20"/>
                <w:lang w:val="en-GB" w:eastAsia="zh-CN"/>
              </w:rPr>
              <w:t>系统架构</w:t>
            </w:r>
          </w:p>
        </w:tc>
        <w:tc>
          <w:tcPr>
            <w:tcW w:w="1487" w:type="pct"/>
            <w:shd w:val="clear" w:color="auto" w:fill="auto"/>
          </w:tcPr>
          <w:p w:rsidR="00BC1DD9" w:rsidRPr="00AC6CDC" w:rsidRDefault="000876FF" w:rsidP="00AC6CDC">
            <w:pPr>
              <w:pStyle w:val="ab"/>
              <w:numPr>
                <w:ilvl w:val="0"/>
                <w:numId w:val="24"/>
              </w:numPr>
              <w:spacing w:before="40" w:after="40"/>
              <w:rPr>
                <w:rFonts w:ascii="黑体" w:eastAsia="黑体" w:hAnsi="黑体"/>
                <w:bCs/>
                <w:sz w:val="20"/>
                <w:szCs w:val="20"/>
                <w:lang w:val="en-GB" w:eastAsia="zh-CN"/>
              </w:rPr>
            </w:pPr>
            <w:r w:rsidRPr="00AC6CDC">
              <w:rPr>
                <w:rFonts w:ascii="黑体" w:eastAsia="黑体" w:hAnsi="黑体" w:hint="eastAsia"/>
                <w:bCs/>
                <w:sz w:val="20"/>
                <w:szCs w:val="20"/>
                <w:lang w:val="en-GB" w:eastAsia="zh-CN"/>
              </w:rPr>
              <w:t>系统可根据功能、压力等多方面因素采用如下架构方式和设计：</w:t>
            </w:r>
          </w:p>
          <w:p w:rsidR="000876FF" w:rsidRPr="00AC6CDC" w:rsidRDefault="000876FF" w:rsidP="00AC6CDC">
            <w:pPr>
              <w:pStyle w:val="ab"/>
              <w:numPr>
                <w:ilvl w:val="0"/>
                <w:numId w:val="24"/>
              </w:numPr>
              <w:spacing w:before="40" w:after="40"/>
              <w:rPr>
                <w:rFonts w:ascii="黑体" w:eastAsia="黑体" w:hAnsi="黑体"/>
                <w:bCs/>
                <w:sz w:val="20"/>
                <w:szCs w:val="20"/>
                <w:lang w:val="en-GB" w:eastAsia="zh-CN"/>
              </w:rPr>
            </w:pPr>
            <w:r w:rsidRPr="00AC6CDC">
              <w:rPr>
                <w:rFonts w:ascii="黑体" w:eastAsia="黑体" w:hAnsi="黑体" w:hint="eastAsia"/>
                <w:bCs/>
                <w:sz w:val="20"/>
                <w:szCs w:val="20"/>
                <w:lang w:val="en-GB" w:eastAsia="zh-CN"/>
              </w:rPr>
              <w:t>应用-数据库服务器-存储（含虚拟机方式）</w:t>
            </w:r>
          </w:p>
          <w:p w:rsidR="000876FF" w:rsidRPr="00AC6CDC" w:rsidRDefault="000876FF" w:rsidP="00AC6CDC">
            <w:pPr>
              <w:pStyle w:val="ab"/>
              <w:numPr>
                <w:ilvl w:val="0"/>
                <w:numId w:val="24"/>
              </w:numPr>
              <w:spacing w:before="40" w:after="40"/>
              <w:rPr>
                <w:rFonts w:ascii="黑体" w:eastAsia="黑体" w:hAnsi="黑体"/>
                <w:bCs/>
                <w:sz w:val="20"/>
                <w:szCs w:val="20"/>
                <w:lang w:val="en-GB" w:eastAsia="zh-CN"/>
              </w:rPr>
            </w:pPr>
            <w:proofErr w:type="gramStart"/>
            <w:r w:rsidRPr="00AC6CDC">
              <w:rPr>
                <w:rFonts w:ascii="黑体" w:eastAsia="黑体" w:hAnsi="黑体"/>
                <w:bCs/>
                <w:sz w:val="20"/>
                <w:szCs w:val="20"/>
                <w:lang w:val="en-GB" w:eastAsia="zh-CN"/>
              </w:rPr>
              <w:t>私有云</w:t>
            </w:r>
            <w:proofErr w:type="gramEnd"/>
            <w:r w:rsidRPr="00AC6CDC">
              <w:rPr>
                <w:rFonts w:ascii="黑体" w:eastAsia="黑体" w:hAnsi="黑体"/>
                <w:bCs/>
                <w:sz w:val="20"/>
                <w:szCs w:val="20"/>
                <w:lang w:val="en-GB" w:eastAsia="zh-CN"/>
              </w:rPr>
              <w:t>方式</w:t>
            </w:r>
          </w:p>
          <w:p w:rsidR="000876FF" w:rsidRPr="00AC6CDC" w:rsidRDefault="000876FF" w:rsidP="00AC6CDC">
            <w:pPr>
              <w:pStyle w:val="ab"/>
              <w:numPr>
                <w:ilvl w:val="0"/>
                <w:numId w:val="24"/>
              </w:numPr>
              <w:spacing w:before="40" w:after="40"/>
              <w:rPr>
                <w:rFonts w:ascii="黑体" w:eastAsia="黑体" w:hAnsi="黑体"/>
                <w:bCs/>
                <w:sz w:val="20"/>
                <w:szCs w:val="20"/>
                <w:lang w:val="en-GB" w:eastAsia="zh-CN"/>
              </w:rPr>
            </w:pPr>
            <w:proofErr w:type="gramStart"/>
            <w:r w:rsidRPr="00AC6CDC">
              <w:rPr>
                <w:rFonts w:ascii="黑体" w:eastAsia="黑体" w:hAnsi="黑体"/>
                <w:bCs/>
                <w:sz w:val="20"/>
                <w:szCs w:val="20"/>
                <w:lang w:val="en-GB" w:eastAsia="zh-CN"/>
              </w:rPr>
              <w:t>私有云</w:t>
            </w:r>
            <w:proofErr w:type="gramEnd"/>
            <w:r w:rsidRPr="00AC6CDC">
              <w:rPr>
                <w:rFonts w:ascii="黑体" w:eastAsia="黑体" w:hAnsi="黑体"/>
                <w:bCs/>
                <w:sz w:val="20"/>
                <w:szCs w:val="20"/>
                <w:lang w:val="en-GB" w:eastAsia="zh-CN"/>
              </w:rPr>
              <w:t>与应用-数据库服务器混合模式</w:t>
            </w:r>
          </w:p>
          <w:p w:rsidR="000876FF" w:rsidRPr="00FA6D31" w:rsidRDefault="000876FF" w:rsidP="00AC6CDC">
            <w:pPr>
              <w:pStyle w:val="ab"/>
              <w:numPr>
                <w:ilvl w:val="0"/>
                <w:numId w:val="24"/>
              </w:numPr>
              <w:spacing w:before="40" w:after="40"/>
              <w:rPr>
                <w:rFonts w:ascii="黑体" w:eastAsia="黑体" w:hAnsi="黑体"/>
                <w:lang w:eastAsia="zh-CN"/>
              </w:rPr>
            </w:pPr>
            <w:proofErr w:type="gramStart"/>
            <w:r w:rsidRPr="00AC6CDC">
              <w:rPr>
                <w:rFonts w:ascii="黑体" w:eastAsia="黑体" w:hAnsi="黑体"/>
                <w:bCs/>
                <w:sz w:val="20"/>
                <w:szCs w:val="20"/>
                <w:lang w:val="en-GB" w:eastAsia="zh-CN"/>
              </w:rPr>
              <w:t>公有云</w:t>
            </w:r>
            <w:proofErr w:type="gramEnd"/>
            <w:r w:rsidRPr="00AC6CDC">
              <w:rPr>
                <w:rFonts w:ascii="黑体" w:eastAsia="黑体" w:hAnsi="黑体"/>
                <w:bCs/>
                <w:sz w:val="20"/>
                <w:szCs w:val="20"/>
                <w:lang w:val="en-GB" w:eastAsia="zh-CN"/>
              </w:rPr>
              <w:t>及系统</w:t>
            </w:r>
            <w:r w:rsidRPr="00AC6CDC">
              <w:rPr>
                <w:rFonts w:ascii="黑体" w:eastAsia="黑体" w:hAnsi="黑体" w:hint="eastAsia"/>
                <w:bCs/>
                <w:sz w:val="20"/>
                <w:szCs w:val="20"/>
                <w:lang w:val="en-GB" w:eastAsia="zh-CN"/>
              </w:rPr>
              <w:t>(</w:t>
            </w:r>
            <w:r w:rsidRPr="00AC6CDC">
              <w:rPr>
                <w:rFonts w:ascii="黑体" w:eastAsia="黑体" w:hAnsi="黑体"/>
                <w:bCs/>
                <w:sz w:val="20"/>
                <w:szCs w:val="20"/>
                <w:lang w:val="en-GB" w:eastAsia="zh-CN"/>
              </w:rPr>
              <w:t>逻辑</w:t>
            </w:r>
            <w:r w:rsidRPr="00AC6CDC">
              <w:rPr>
                <w:rFonts w:ascii="黑体" w:eastAsia="黑体" w:hAnsi="黑体" w:hint="eastAsia"/>
                <w:bCs/>
                <w:sz w:val="20"/>
                <w:szCs w:val="20"/>
                <w:lang w:val="en-GB" w:eastAsia="zh-CN"/>
              </w:rPr>
              <w:t>/物理)</w:t>
            </w:r>
            <w:r w:rsidRPr="00AC6CDC">
              <w:rPr>
                <w:rFonts w:ascii="黑体" w:eastAsia="黑体" w:hAnsi="黑体"/>
                <w:bCs/>
                <w:sz w:val="20"/>
                <w:szCs w:val="20"/>
                <w:lang w:val="en-GB" w:eastAsia="zh-CN"/>
              </w:rPr>
              <w:t>托管方式不接受。</w:t>
            </w:r>
          </w:p>
        </w:tc>
        <w:tc>
          <w:tcPr>
            <w:tcW w:w="453" w:type="pct"/>
            <w:shd w:val="clear" w:color="auto" w:fill="auto"/>
          </w:tcPr>
          <w:p w:rsidR="00BC1DD9" w:rsidRPr="00FA6D31" w:rsidRDefault="00272390" w:rsidP="00AC6CDC">
            <w:pPr>
              <w:spacing w:before="40" w:after="40"/>
              <w:rPr>
                <w:rFonts w:ascii="黑体" w:eastAsia="黑体" w:hAnsi="黑体"/>
                <w:bCs/>
                <w:sz w:val="20"/>
                <w:szCs w:val="20"/>
                <w:lang w:val="en-GB" w:eastAsia="zh-CN"/>
              </w:rPr>
            </w:pPr>
            <w:r w:rsidRPr="00FA6D31">
              <w:rPr>
                <w:rFonts w:ascii="黑体" w:eastAsia="黑体" w:hAnsi="黑体"/>
                <w:bCs/>
                <w:color w:val="FF0000"/>
                <w:sz w:val="20"/>
                <w:szCs w:val="20"/>
                <w:lang w:val="en-GB" w:eastAsia="zh-CN"/>
              </w:rPr>
              <w:t>必需</w:t>
            </w:r>
          </w:p>
        </w:tc>
        <w:tc>
          <w:tcPr>
            <w:tcW w:w="2038" w:type="pct"/>
            <w:shd w:val="clear" w:color="auto" w:fill="auto"/>
          </w:tcPr>
          <w:p w:rsidR="00BC1DD9" w:rsidRPr="00AC6CDC" w:rsidRDefault="00BC1DD9" w:rsidP="00AC6CDC">
            <w:pPr>
              <w:pStyle w:val="ab"/>
              <w:numPr>
                <w:ilvl w:val="0"/>
                <w:numId w:val="24"/>
              </w:numPr>
              <w:spacing w:before="40" w:after="40"/>
              <w:rPr>
                <w:rFonts w:ascii="黑体" w:eastAsia="黑体" w:hAnsi="黑体"/>
                <w:bCs/>
                <w:sz w:val="20"/>
                <w:szCs w:val="20"/>
                <w:lang w:val="en-GB" w:eastAsia="zh-CN"/>
              </w:rPr>
            </w:pPr>
            <w:r w:rsidRPr="00AC6CDC">
              <w:rPr>
                <w:rFonts w:ascii="黑体" w:eastAsia="黑体" w:hAnsi="黑体" w:hint="eastAsia"/>
                <w:bCs/>
                <w:sz w:val="20"/>
                <w:szCs w:val="20"/>
                <w:lang w:val="en-GB" w:eastAsia="zh-CN"/>
              </w:rPr>
              <w:t>系统具有平台化设计、可与</w:t>
            </w:r>
            <w:r w:rsidRPr="00AC6CDC">
              <w:rPr>
                <w:rFonts w:ascii="黑体" w:eastAsia="黑体" w:hAnsi="黑体"/>
                <w:bCs/>
                <w:sz w:val="20"/>
                <w:szCs w:val="20"/>
                <w:lang w:val="en-GB" w:eastAsia="zh-CN"/>
              </w:rPr>
              <w:t>SAP_PI,</w:t>
            </w:r>
            <w:r w:rsidRPr="00AC6CDC">
              <w:rPr>
                <w:rFonts w:ascii="黑体" w:eastAsia="黑体" w:hAnsi="黑体" w:hint="eastAsia"/>
                <w:bCs/>
                <w:sz w:val="20"/>
                <w:szCs w:val="20"/>
                <w:lang w:val="en-GB" w:eastAsia="zh-CN"/>
              </w:rPr>
              <w:t>金蝶</w:t>
            </w:r>
            <w:r w:rsidRPr="00AC6CDC">
              <w:rPr>
                <w:rFonts w:ascii="黑体" w:eastAsia="黑体" w:hAnsi="黑体"/>
                <w:bCs/>
                <w:sz w:val="20"/>
                <w:szCs w:val="20"/>
                <w:lang w:val="en-GB" w:eastAsia="zh-CN"/>
              </w:rPr>
              <w:t xml:space="preserve">EAS 8.0, Microsoft AD </w:t>
            </w:r>
            <w:r w:rsidRPr="00AC6CDC">
              <w:rPr>
                <w:rFonts w:ascii="黑体" w:eastAsia="黑体" w:hAnsi="黑体" w:hint="eastAsia"/>
                <w:bCs/>
                <w:sz w:val="20"/>
                <w:szCs w:val="20"/>
                <w:lang w:val="en-GB" w:eastAsia="zh-CN"/>
              </w:rPr>
              <w:t>集成兼容；</w:t>
            </w:r>
          </w:p>
          <w:p w:rsidR="00BC1DD9" w:rsidRPr="00AC6CDC" w:rsidRDefault="00BC1DD9" w:rsidP="00AC6CDC">
            <w:pPr>
              <w:pStyle w:val="ab"/>
              <w:numPr>
                <w:ilvl w:val="0"/>
                <w:numId w:val="24"/>
              </w:numPr>
              <w:spacing w:before="40" w:after="40"/>
              <w:rPr>
                <w:rFonts w:ascii="黑体" w:eastAsia="黑体" w:hAnsi="黑体"/>
                <w:bCs/>
                <w:sz w:val="20"/>
                <w:szCs w:val="20"/>
                <w:lang w:val="en-GB" w:eastAsia="zh-CN"/>
              </w:rPr>
            </w:pPr>
            <w:r w:rsidRPr="00AC6CDC">
              <w:rPr>
                <w:rFonts w:ascii="黑体" w:eastAsia="黑体" w:hAnsi="黑体" w:hint="eastAsia"/>
                <w:bCs/>
                <w:sz w:val="20"/>
                <w:szCs w:val="20"/>
                <w:lang w:val="en-GB" w:eastAsia="zh-CN"/>
              </w:rPr>
              <w:t>应用服务器</w:t>
            </w:r>
            <w:r w:rsidRPr="00AC6CDC">
              <w:rPr>
                <w:rFonts w:ascii="黑体" w:eastAsia="黑体" w:hAnsi="黑体"/>
                <w:bCs/>
                <w:sz w:val="20"/>
                <w:szCs w:val="20"/>
                <w:lang w:val="en-GB" w:eastAsia="zh-CN"/>
              </w:rPr>
              <w:t>HA</w:t>
            </w:r>
            <w:r w:rsidRPr="00AC6CDC">
              <w:rPr>
                <w:rFonts w:ascii="黑体" w:eastAsia="黑体" w:hAnsi="黑体" w:hint="eastAsia"/>
                <w:bCs/>
                <w:sz w:val="20"/>
                <w:szCs w:val="20"/>
                <w:lang w:val="en-GB" w:eastAsia="zh-CN"/>
              </w:rPr>
              <w:t>心跳自动侦测，</w:t>
            </w:r>
            <w:r w:rsidRPr="00AC6CDC">
              <w:rPr>
                <w:rFonts w:ascii="黑体" w:eastAsia="黑体" w:hAnsi="黑体"/>
                <w:bCs/>
                <w:sz w:val="20"/>
                <w:szCs w:val="20"/>
                <w:lang w:val="en-GB" w:eastAsia="zh-CN"/>
              </w:rPr>
              <w:t>ACTIVE-ACTIVE</w:t>
            </w:r>
            <w:r w:rsidRPr="00AC6CDC">
              <w:rPr>
                <w:rFonts w:ascii="黑体" w:eastAsia="黑体" w:hAnsi="黑体" w:hint="eastAsia"/>
                <w:bCs/>
                <w:sz w:val="20"/>
                <w:szCs w:val="20"/>
                <w:lang w:val="en-GB" w:eastAsia="zh-CN"/>
              </w:rPr>
              <w:t>模式</w:t>
            </w:r>
          </w:p>
          <w:p w:rsidR="00BC1DD9" w:rsidRPr="00AC6CDC" w:rsidRDefault="00BC1DD9" w:rsidP="00AC6CDC">
            <w:pPr>
              <w:pStyle w:val="ab"/>
              <w:numPr>
                <w:ilvl w:val="0"/>
                <w:numId w:val="24"/>
              </w:numPr>
              <w:spacing w:before="40" w:after="40"/>
              <w:rPr>
                <w:rFonts w:ascii="黑体" w:eastAsia="黑体" w:hAnsi="黑体"/>
                <w:bCs/>
                <w:sz w:val="20"/>
                <w:szCs w:val="20"/>
                <w:lang w:val="en-GB" w:eastAsia="zh-CN"/>
              </w:rPr>
            </w:pPr>
            <w:r w:rsidRPr="00AC6CDC">
              <w:rPr>
                <w:rFonts w:ascii="黑体" w:eastAsia="黑体" w:hAnsi="黑体" w:hint="eastAsia"/>
                <w:bCs/>
                <w:sz w:val="20"/>
                <w:szCs w:val="20"/>
                <w:lang w:val="en-GB" w:eastAsia="zh-CN"/>
              </w:rPr>
              <w:t>具备自动负载均衡和</w:t>
            </w:r>
            <w:r w:rsidRPr="00AC6CDC">
              <w:rPr>
                <w:rFonts w:ascii="黑体" w:eastAsia="黑体" w:hAnsi="黑体"/>
                <w:bCs/>
                <w:sz w:val="20"/>
                <w:szCs w:val="20"/>
                <w:lang w:val="en-GB" w:eastAsia="zh-CN"/>
              </w:rPr>
              <w:t>session</w:t>
            </w:r>
            <w:r w:rsidRPr="00AC6CDC">
              <w:rPr>
                <w:rFonts w:ascii="黑体" w:eastAsia="黑体" w:hAnsi="黑体" w:hint="eastAsia"/>
                <w:bCs/>
                <w:sz w:val="20"/>
                <w:szCs w:val="20"/>
                <w:lang w:val="en-GB" w:eastAsia="zh-CN"/>
              </w:rPr>
              <w:t>保持技术</w:t>
            </w:r>
          </w:p>
          <w:p w:rsidR="00BC1DD9" w:rsidRPr="00AC6CDC" w:rsidRDefault="00E5255A" w:rsidP="00AC6CDC">
            <w:pPr>
              <w:pStyle w:val="ab"/>
              <w:numPr>
                <w:ilvl w:val="0"/>
                <w:numId w:val="24"/>
              </w:numPr>
              <w:spacing w:before="40" w:after="40"/>
              <w:rPr>
                <w:rFonts w:ascii="黑体" w:eastAsia="黑体" w:hAnsi="黑体"/>
                <w:bCs/>
                <w:sz w:val="20"/>
                <w:szCs w:val="20"/>
                <w:lang w:val="en-GB" w:eastAsia="zh-CN"/>
              </w:rPr>
            </w:pPr>
            <w:r w:rsidRPr="00AC6CDC">
              <w:rPr>
                <w:rFonts w:ascii="黑体" w:eastAsia="黑体" w:hAnsi="黑体"/>
                <w:bCs/>
                <w:sz w:val="20"/>
                <w:szCs w:val="20"/>
                <w:lang w:val="en-GB" w:eastAsia="zh-CN"/>
              </w:rPr>
              <w:t>数据库层面，如采用</w:t>
            </w:r>
            <w:r w:rsidRPr="00AC6CDC">
              <w:rPr>
                <w:rFonts w:ascii="黑体" w:eastAsia="黑体" w:hAnsi="黑体" w:hint="eastAsia"/>
                <w:bCs/>
                <w:sz w:val="20"/>
                <w:szCs w:val="20"/>
                <w:lang w:val="en-GB" w:eastAsia="zh-CN"/>
              </w:rPr>
              <w:t>传统实体</w:t>
            </w:r>
            <w:proofErr w:type="gramStart"/>
            <w:r w:rsidRPr="00AC6CDC">
              <w:rPr>
                <w:rFonts w:ascii="黑体" w:eastAsia="黑体" w:hAnsi="黑体" w:hint="eastAsia"/>
                <w:bCs/>
                <w:sz w:val="20"/>
                <w:szCs w:val="20"/>
                <w:lang w:val="en-GB" w:eastAsia="zh-CN"/>
              </w:rPr>
              <w:t>机部署</w:t>
            </w:r>
            <w:proofErr w:type="gramEnd"/>
            <w:r w:rsidRPr="00AC6CDC">
              <w:rPr>
                <w:rFonts w:ascii="黑体" w:eastAsia="黑体" w:hAnsi="黑体"/>
                <w:bCs/>
                <w:sz w:val="20"/>
                <w:szCs w:val="20"/>
                <w:lang w:val="en-GB" w:eastAsia="zh-CN"/>
              </w:rPr>
              <w:t>,</w:t>
            </w:r>
            <w:r w:rsidRPr="00AC6CDC">
              <w:rPr>
                <w:rFonts w:ascii="黑体" w:eastAsia="黑体" w:hAnsi="黑体" w:hint="eastAsia"/>
                <w:bCs/>
                <w:sz w:val="20"/>
                <w:szCs w:val="20"/>
                <w:lang w:val="en-GB" w:eastAsia="zh-CN"/>
              </w:rPr>
              <w:t>需要数据库运行支持双</w:t>
            </w:r>
            <w:proofErr w:type="gramStart"/>
            <w:r w:rsidRPr="00AC6CDC">
              <w:rPr>
                <w:rFonts w:ascii="黑体" w:eastAsia="黑体" w:hAnsi="黑体" w:hint="eastAsia"/>
                <w:bCs/>
                <w:sz w:val="20"/>
                <w:szCs w:val="20"/>
                <w:lang w:val="en-GB" w:eastAsia="zh-CN"/>
              </w:rPr>
              <w:t>机热备</w:t>
            </w:r>
            <w:proofErr w:type="gramEnd"/>
            <w:r w:rsidRPr="00AC6CDC">
              <w:rPr>
                <w:rFonts w:ascii="黑体" w:eastAsia="黑体" w:hAnsi="黑体"/>
                <w:bCs/>
                <w:sz w:val="20"/>
                <w:szCs w:val="20"/>
                <w:lang w:val="en-GB" w:eastAsia="zh-CN"/>
              </w:rPr>
              <w:t>,</w:t>
            </w:r>
            <w:r w:rsidRPr="00AC6CDC">
              <w:rPr>
                <w:rFonts w:ascii="黑体" w:eastAsia="黑体" w:hAnsi="黑体" w:hint="eastAsia"/>
                <w:bCs/>
                <w:sz w:val="20"/>
                <w:szCs w:val="20"/>
                <w:lang w:val="en-GB" w:eastAsia="zh-CN"/>
              </w:rPr>
              <w:t>增加对运行稳定性和数据安全性的支持</w:t>
            </w:r>
          </w:p>
          <w:p w:rsidR="001656D6" w:rsidRPr="00FA6D31" w:rsidRDefault="001656D6" w:rsidP="00AC6CDC">
            <w:pPr>
              <w:pStyle w:val="ab"/>
              <w:numPr>
                <w:ilvl w:val="0"/>
                <w:numId w:val="24"/>
              </w:numPr>
              <w:spacing w:before="40" w:after="40"/>
              <w:rPr>
                <w:rFonts w:ascii="黑体" w:eastAsia="黑体" w:hAnsi="黑体"/>
                <w:bCs/>
                <w:lang w:eastAsia="zh-CN"/>
              </w:rPr>
            </w:pPr>
            <w:r w:rsidRPr="00AC6CDC">
              <w:rPr>
                <w:rFonts w:ascii="黑体" w:eastAsia="黑体" w:hAnsi="黑体"/>
                <w:bCs/>
                <w:sz w:val="20"/>
                <w:szCs w:val="20"/>
                <w:lang w:val="en-GB" w:eastAsia="zh-CN"/>
              </w:rPr>
              <w:t>年持续运</w:t>
            </w:r>
            <w:proofErr w:type="gramStart"/>
            <w:r w:rsidRPr="00AC6CDC">
              <w:rPr>
                <w:rFonts w:ascii="黑体" w:eastAsia="黑体" w:hAnsi="黑体"/>
                <w:bCs/>
                <w:sz w:val="20"/>
                <w:szCs w:val="20"/>
                <w:lang w:val="en-GB" w:eastAsia="zh-CN"/>
              </w:rPr>
              <w:t>维时间</w:t>
            </w:r>
            <w:proofErr w:type="gramEnd"/>
            <w:r w:rsidRPr="00AC6CDC">
              <w:rPr>
                <w:rFonts w:ascii="黑体" w:eastAsia="黑体" w:hAnsi="黑体"/>
                <w:bCs/>
                <w:sz w:val="20"/>
                <w:szCs w:val="20"/>
                <w:lang w:val="en-GB" w:eastAsia="zh-CN"/>
              </w:rPr>
              <w:t>不低于99.9%</w:t>
            </w:r>
          </w:p>
        </w:tc>
      </w:tr>
      <w:tr w:rsidR="004A0D10" w:rsidRPr="00CF552B" w:rsidTr="008A3502">
        <w:trPr>
          <w:cantSplit/>
          <w:trHeight w:val="173"/>
          <w:tblHeader/>
        </w:trPr>
        <w:tc>
          <w:tcPr>
            <w:tcW w:w="418" w:type="pct"/>
            <w:shd w:val="clear" w:color="auto" w:fill="auto"/>
          </w:tcPr>
          <w:p w:rsidR="004A0D10" w:rsidRPr="003009C8" w:rsidRDefault="00272390" w:rsidP="00AC6CDC">
            <w:pPr>
              <w:pStyle w:val="3"/>
              <w:rPr>
                <w:rFonts w:ascii="黑体" w:eastAsia="黑体" w:hAnsi="黑体"/>
                <w:b w:val="0"/>
                <w:i/>
                <w:sz w:val="20"/>
                <w:szCs w:val="20"/>
                <w:lang w:val="en-GB" w:eastAsia="zh-CN"/>
              </w:rPr>
            </w:pPr>
            <w:r w:rsidRPr="003009C8">
              <w:rPr>
                <w:rFonts w:ascii="黑体" w:eastAsia="黑体" w:hAnsi="黑体" w:hint="eastAsia"/>
                <w:b w:val="0"/>
                <w:sz w:val="20"/>
                <w:szCs w:val="20"/>
                <w:lang w:eastAsia="zh-CN"/>
              </w:rPr>
              <w:t>4</w:t>
            </w:r>
          </w:p>
        </w:tc>
        <w:tc>
          <w:tcPr>
            <w:tcW w:w="604" w:type="pct"/>
            <w:shd w:val="clear" w:color="auto" w:fill="auto"/>
          </w:tcPr>
          <w:p w:rsidR="004A0D10" w:rsidRPr="003009C8" w:rsidRDefault="004A0D10" w:rsidP="00AC6CDC">
            <w:pPr>
              <w:spacing w:before="40" w:after="40"/>
              <w:rPr>
                <w:rFonts w:ascii="黑体" w:eastAsia="黑体" w:hAnsi="黑体"/>
                <w:bCs/>
                <w:sz w:val="20"/>
                <w:szCs w:val="20"/>
                <w:lang w:val="en-GB" w:eastAsia="zh-CN"/>
              </w:rPr>
            </w:pPr>
            <w:r w:rsidRPr="003009C8">
              <w:rPr>
                <w:rFonts w:ascii="黑体" w:eastAsia="黑体" w:hAnsi="黑体" w:hint="eastAsia"/>
                <w:bCs/>
                <w:sz w:val="20"/>
                <w:szCs w:val="20"/>
                <w:lang w:val="en-GB" w:eastAsia="zh-CN"/>
              </w:rPr>
              <w:t>对时服务</w:t>
            </w:r>
          </w:p>
        </w:tc>
        <w:tc>
          <w:tcPr>
            <w:tcW w:w="1487" w:type="pct"/>
            <w:shd w:val="clear" w:color="auto" w:fill="auto"/>
          </w:tcPr>
          <w:p w:rsidR="004A0D10" w:rsidRPr="00FA6D31" w:rsidRDefault="004A0D10" w:rsidP="00AC6CDC">
            <w:pPr>
              <w:pStyle w:val="ab"/>
              <w:numPr>
                <w:ilvl w:val="0"/>
                <w:numId w:val="24"/>
              </w:numPr>
              <w:spacing w:before="40" w:after="40"/>
              <w:rPr>
                <w:rFonts w:ascii="黑体" w:eastAsia="黑体" w:hAnsi="黑体"/>
                <w:lang w:eastAsia="zh-CN"/>
              </w:rPr>
            </w:pPr>
            <w:r w:rsidRPr="00AC6CDC">
              <w:rPr>
                <w:rFonts w:ascii="黑体" w:eastAsia="黑体" w:hAnsi="黑体" w:hint="eastAsia"/>
                <w:bCs/>
                <w:sz w:val="20"/>
                <w:szCs w:val="20"/>
                <w:lang w:val="en-GB" w:eastAsia="zh-CN"/>
              </w:rPr>
              <w:t>各系统（模块）之间系统时间保持一致；</w:t>
            </w:r>
          </w:p>
        </w:tc>
        <w:tc>
          <w:tcPr>
            <w:tcW w:w="453" w:type="pct"/>
            <w:shd w:val="clear" w:color="auto" w:fill="auto"/>
          </w:tcPr>
          <w:p w:rsidR="004A0D10" w:rsidRPr="00FA6D31" w:rsidRDefault="00272390" w:rsidP="00AC6CDC">
            <w:pPr>
              <w:spacing w:before="40" w:after="40"/>
              <w:rPr>
                <w:rFonts w:ascii="黑体" w:eastAsia="黑体" w:hAnsi="黑体"/>
                <w:bCs/>
                <w:sz w:val="20"/>
                <w:szCs w:val="20"/>
                <w:lang w:val="en-GB" w:eastAsia="zh-CN"/>
              </w:rPr>
            </w:pPr>
            <w:r w:rsidRPr="00FA6D31">
              <w:rPr>
                <w:rFonts w:ascii="黑体" w:eastAsia="黑体" w:hAnsi="黑体"/>
                <w:bCs/>
                <w:color w:val="FF0000"/>
                <w:sz w:val="20"/>
                <w:szCs w:val="20"/>
                <w:lang w:val="en-GB" w:eastAsia="zh-CN"/>
              </w:rPr>
              <w:t>必需</w:t>
            </w:r>
          </w:p>
        </w:tc>
        <w:tc>
          <w:tcPr>
            <w:tcW w:w="2038" w:type="pct"/>
            <w:shd w:val="clear" w:color="auto" w:fill="auto"/>
          </w:tcPr>
          <w:p w:rsidR="004A0D10" w:rsidRPr="00AC6CDC" w:rsidRDefault="004A0D10" w:rsidP="00AC6CDC">
            <w:pPr>
              <w:pStyle w:val="ab"/>
              <w:numPr>
                <w:ilvl w:val="0"/>
                <w:numId w:val="24"/>
              </w:numPr>
              <w:spacing w:before="40" w:after="40"/>
              <w:rPr>
                <w:rFonts w:ascii="黑体" w:eastAsia="黑体" w:hAnsi="黑体"/>
                <w:bCs/>
                <w:sz w:val="20"/>
                <w:szCs w:val="20"/>
                <w:lang w:val="en-GB" w:eastAsia="zh-CN"/>
              </w:rPr>
            </w:pPr>
            <w:r w:rsidRPr="00AC6CDC">
              <w:rPr>
                <w:rFonts w:ascii="黑体" w:eastAsia="黑体" w:hAnsi="黑体"/>
                <w:bCs/>
                <w:sz w:val="20"/>
                <w:szCs w:val="20"/>
                <w:lang w:val="en-GB" w:eastAsia="zh-CN"/>
              </w:rPr>
              <w:t>总部</w:t>
            </w:r>
            <w:proofErr w:type="gramStart"/>
            <w:r w:rsidRPr="00AC6CDC">
              <w:rPr>
                <w:rFonts w:ascii="黑体" w:eastAsia="黑体" w:hAnsi="黑体"/>
                <w:bCs/>
                <w:sz w:val="20"/>
                <w:szCs w:val="20"/>
                <w:lang w:val="en-GB" w:eastAsia="zh-CN"/>
              </w:rPr>
              <w:t>端提供</w:t>
            </w:r>
            <w:proofErr w:type="gramEnd"/>
            <w:r w:rsidRPr="00AC6CDC">
              <w:rPr>
                <w:rFonts w:ascii="黑体" w:eastAsia="黑体" w:hAnsi="黑体"/>
                <w:bCs/>
                <w:sz w:val="20"/>
                <w:szCs w:val="20"/>
                <w:lang w:val="en-GB" w:eastAsia="zh-CN"/>
              </w:rPr>
              <w:t>对时服务，保证Server系统时间=销售终端系统时间=消费终端系统时间（含数据库时间）</w:t>
            </w:r>
            <w:r w:rsidRPr="00AC6CDC">
              <w:rPr>
                <w:rFonts w:ascii="黑体" w:eastAsia="黑体" w:hAnsi="黑体" w:hint="eastAsia"/>
                <w:bCs/>
                <w:sz w:val="20"/>
                <w:szCs w:val="20"/>
                <w:lang w:val="en-GB" w:eastAsia="zh-CN"/>
              </w:rPr>
              <w:t>；</w:t>
            </w:r>
          </w:p>
          <w:p w:rsidR="004A0D10" w:rsidRPr="00AC6CDC" w:rsidRDefault="004A0D10" w:rsidP="00AC6CDC">
            <w:pPr>
              <w:pStyle w:val="ab"/>
              <w:numPr>
                <w:ilvl w:val="0"/>
                <w:numId w:val="24"/>
              </w:numPr>
              <w:spacing w:before="40" w:after="40"/>
              <w:rPr>
                <w:rFonts w:ascii="黑体" w:eastAsia="黑体" w:hAnsi="黑体"/>
                <w:bCs/>
                <w:sz w:val="20"/>
                <w:szCs w:val="20"/>
                <w:lang w:val="en-GB" w:eastAsia="zh-CN"/>
              </w:rPr>
            </w:pPr>
            <w:r w:rsidRPr="00AC6CDC">
              <w:rPr>
                <w:rFonts w:ascii="黑体" w:eastAsia="黑体" w:hAnsi="黑体" w:hint="eastAsia"/>
                <w:bCs/>
                <w:sz w:val="20"/>
                <w:szCs w:val="20"/>
                <w:lang w:val="en-GB" w:eastAsia="zh-CN"/>
              </w:rPr>
              <w:t>总部时间设置一致；</w:t>
            </w:r>
          </w:p>
          <w:p w:rsidR="004A0D10" w:rsidRPr="00FA6D31" w:rsidRDefault="004A0D10" w:rsidP="00AC6CDC">
            <w:pPr>
              <w:pStyle w:val="ab"/>
              <w:numPr>
                <w:ilvl w:val="0"/>
                <w:numId w:val="24"/>
              </w:numPr>
              <w:spacing w:before="40" w:after="40"/>
              <w:rPr>
                <w:rFonts w:ascii="黑体" w:eastAsia="黑体" w:hAnsi="黑体"/>
                <w:bCs/>
                <w:lang w:eastAsia="zh-CN"/>
              </w:rPr>
            </w:pPr>
            <w:r w:rsidRPr="00AC6CDC">
              <w:rPr>
                <w:rFonts w:ascii="黑体" w:eastAsia="黑体" w:hAnsi="黑体" w:hint="eastAsia"/>
                <w:bCs/>
                <w:sz w:val="20"/>
                <w:szCs w:val="20"/>
                <w:lang w:val="en-GB" w:eastAsia="zh-CN"/>
              </w:rPr>
              <w:t>每隔一定时间(不高于24小时)自动校正；</w:t>
            </w:r>
          </w:p>
        </w:tc>
      </w:tr>
      <w:tr w:rsidR="008A3502" w:rsidRPr="00CF552B" w:rsidTr="008A3502">
        <w:trPr>
          <w:cantSplit/>
          <w:trHeight w:val="173"/>
          <w:tblHeader/>
        </w:trPr>
        <w:tc>
          <w:tcPr>
            <w:tcW w:w="418" w:type="pct"/>
            <w:shd w:val="clear" w:color="auto" w:fill="auto"/>
          </w:tcPr>
          <w:p w:rsidR="008A3502" w:rsidRPr="003009C8" w:rsidRDefault="00E92EC6" w:rsidP="00AC6CDC">
            <w:pPr>
              <w:pStyle w:val="3"/>
              <w:rPr>
                <w:rFonts w:ascii="黑体" w:eastAsia="黑体" w:hAnsi="黑体"/>
                <w:b w:val="0"/>
                <w:sz w:val="20"/>
                <w:szCs w:val="20"/>
                <w:lang w:eastAsia="zh-CN"/>
              </w:rPr>
            </w:pPr>
            <w:r w:rsidRPr="003009C8">
              <w:rPr>
                <w:rFonts w:ascii="黑体" w:eastAsia="黑体" w:hAnsi="黑体" w:hint="eastAsia"/>
                <w:b w:val="0"/>
                <w:sz w:val="20"/>
                <w:szCs w:val="20"/>
                <w:lang w:eastAsia="zh-CN"/>
              </w:rPr>
              <w:t>5</w:t>
            </w:r>
          </w:p>
        </w:tc>
        <w:tc>
          <w:tcPr>
            <w:tcW w:w="604" w:type="pct"/>
            <w:shd w:val="clear" w:color="auto" w:fill="auto"/>
          </w:tcPr>
          <w:p w:rsidR="008A3502" w:rsidRPr="003009C8" w:rsidRDefault="00D41042" w:rsidP="00AC6CDC">
            <w:pPr>
              <w:spacing w:before="40" w:after="40"/>
              <w:rPr>
                <w:rFonts w:ascii="黑体" w:eastAsia="黑体" w:hAnsi="黑体"/>
                <w:bCs/>
                <w:sz w:val="20"/>
                <w:szCs w:val="20"/>
                <w:lang w:val="en-GB" w:eastAsia="zh-CN"/>
              </w:rPr>
            </w:pPr>
            <w:r w:rsidRPr="003009C8">
              <w:rPr>
                <w:rFonts w:ascii="黑体" w:eastAsia="黑体" w:hAnsi="黑体" w:hint="eastAsia"/>
                <w:bCs/>
                <w:sz w:val="20"/>
                <w:szCs w:val="20"/>
                <w:lang w:val="en-GB" w:eastAsia="zh-CN"/>
              </w:rPr>
              <w:t>业务</w:t>
            </w:r>
            <w:r w:rsidR="00E92EC6" w:rsidRPr="003009C8">
              <w:rPr>
                <w:rFonts w:ascii="黑体" w:eastAsia="黑体" w:hAnsi="黑体" w:hint="eastAsia"/>
                <w:bCs/>
                <w:sz w:val="20"/>
                <w:szCs w:val="20"/>
                <w:lang w:val="en-GB" w:eastAsia="zh-CN"/>
              </w:rPr>
              <w:t>支持</w:t>
            </w:r>
          </w:p>
        </w:tc>
        <w:tc>
          <w:tcPr>
            <w:tcW w:w="1487" w:type="pct"/>
            <w:shd w:val="clear" w:color="auto" w:fill="auto"/>
          </w:tcPr>
          <w:p w:rsidR="008A3502" w:rsidRPr="00AC6CDC" w:rsidRDefault="008A3502" w:rsidP="00AC6CDC">
            <w:pPr>
              <w:pStyle w:val="ab"/>
              <w:numPr>
                <w:ilvl w:val="0"/>
                <w:numId w:val="24"/>
              </w:numPr>
              <w:spacing w:before="40" w:after="40"/>
              <w:rPr>
                <w:rFonts w:ascii="黑体" w:eastAsia="黑体" w:hAnsi="黑体"/>
                <w:bCs/>
                <w:sz w:val="20"/>
                <w:szCs w:val="20"/>
                <w:lang w:val="en-GB" w:eastAsia="zh-CN"/>
              </w:rPr>
            </w:pPr>
            <w:r w:rsidRPr="00AC6CDC">
              <w:rPr>
                <w:rFonts w:ascii="黑体" w:eastAsia="黑体" w:hAnsi="黑体" w:hint="eastAsia"/>
                <w:bCs/>
                <w:sz w:val="20"/>
                <w:szCs w:val="20"/>
                <w:lang w:val="en-GB" w:eastAsia="zh-CN"/>
              </w:rPr>
              <w:t>支持IFSF POS-EPS</w:t>
            </w:r>
            <w:r w:rsidR="00437CEF" w:rsidRPr="00AC6CDC">
              <w:rPr>
                <w:rFonts w:ascii="黑体" w:eastAsia="黑体" w:hAnsi="黑体" w:hint="eastAsia"/>
                <w:bCs/>
                <w:sz w:val="20"/>
                <w:szCs w:val="20"/>
                <w:lang w:val="en-GB" w:eastAsia="zh-CN"/>
              </w:rPr>
              <w:t>标准与油站</w:t>
            </w:r>
            <w:r w:rsidRPr="00AC6CDC">
              <w:rPr>
                <w:rFonts w:ascii="黑体" w:eastAsia="黑体" w:hAnsi="黑体" w:hint="eastAsia"/>
                <w:bCs/>
                <w:sz w:val="20"/>
                <w:szCs w:val="20"/>
                <w:lang w:val="en-GB" w:eastAsia="zh-CN"/>
              </w:rPr>
              <w:t>系统</w:t>
            </w:r>
            <w:r w:rsidR="00437CEF" w:rsidRPr="00AC6CDC">
              <w:rPr>
                <w:rFonts w:ascii="黑体" w:eastAsia="黑体" w:hAnsi="黑体" w:hint="eastAsia"/>
                <w:bCs/>
                <w:sz w:val="20"/>
                <w:szCs w:val="20"/>
                <w:lang w:val="en-GB" w:eastAsia="zh-CN"/>
              </w:rPr>
              <w:t>RPOS</w:t>
            </w:r>
            <w:r w:rsidRPr="00AC6CDC">
              <w:rPr>
                <w:rFonts w:ascii="黑体" w:eastAsia="黑体" w:hAnsi="黑体" w:hint="eastAsia"/>
                <w:bCs/>
                <w:sz w:val="20"/>
                <w:szCs w:val="20"/>
                <w:lang w:val="en-GB" w:eastAsia="zh-CN"/>
              </w:rPr>
              <w:t>集成</w:t>
            </w:r>
          </w:p>
          <w:p w:rsidR="008A3502" w:rsidRPr="00AC6CDC" w:rsidRDefault="008A3502" w:rsidP="00AC6CDC">
            <w:pPr>
              <w:pStyle w:val="ab"/>
              <w:numPr>
                <w:ilvl w:val="0"/>
                <w:numId w:val="24"/>
              </w:numPr>
              <w:spacing w:before="40" w:after="40"/>
              <w:rPr>
                <w:rFonts w:ascii="黑体" w:eastAsia="黑体" w:hAnsi="黑体"/>
                <w:bCs/>
                <w:sz w:val="20"/>
                <w:szCs w:val="20"/>
                <w:lang w:val="en-GB" w:eastAsia="zh-CN"/>
              </w:rPr>
            </w:pPr>
            <w:r w:rsidRPr="00AC6CDC">
              <w:rPr>
                <w:rFonts w:ascii="黑体" w:eastAsia="黑体" w:hAnsi="黑体" w:hint="eastAsia"/>
                <w:bCs/>
                <w:sz w:val="20"/>
                <w:szCs w:val="20"/>
                <w:lang w:val="en-GB" w:eastAsia="zh-CN"/>
              </w:rPr>
              <w:t>支持TCP/IP协议与相关系统和设备连接</w:t>
            </w:r>
          </w:p>
          <w:p w:rsidR="008A3502" w:rsidRPr="00AC6CDC" w:rsidRDefault="008A3502" w:rsidP="00AC6CDC">
            <w:pPr>
              <w:pStyle w:val="ab"/>
              <w:numPr>
                <w:ilvl w:val="0"/>
                <w:numId w:val="24"/>
              </w:numPr>
              <w:spacing w:before="40" w:after="40"/>
              <w:rPr>
                <w:rFonts w:ascii="黑体" w:eastAsia="黑体" w:hAnsi="黑体"/>
                <w:bCs/>
                <w:sz w:val="20"/>
                <w:szCs w:val="20"/>
                <w:lang w:val="en-GB" w:eastAsia="zh-CN"/>
              </w:rPr>
            </w:pPr>
            <w:r w:rsidRPr="00AC6CDC">
              <w:rPr>
                <w:rFonts w:ascii="黑体" w:eastAsia="黑体" w:hAnsi="黑体" w:hint="eastAsia"/>
                <w:bCs/>
                <w:sz w:val="20"/>
                <w:szCs w:val="20"/>
                <w:lang w:val="en-GB" w:eastAsia="zh-CN"/>
              </w:rPr>
              <w:t>支持多个不同品牌读卡器和密码键盘设备</w:t>
            </w:r>
          </w:p>
          <w:p w:rsidR="008A3502" w:rsidRPr="00AC6CDC" w:rsidRDefault="008A3502" w:rsidP="00AC6CDC">
            <w:pPr>
              <w:pStyle w:val="ab"/>
              <w:numPr>
                <w:ilvl w:val="0"/>
                <w:numId w:val="24"/>
              </w:numPr>
              <w:spacing w:before="40" w:after="40"/>
              <w:rPr>
                <w:rFonts w:ascii="黑体" w:eastAsia="黑体" w:hAnsi="黑体"/>
                <w:bCs/>
                <w:sz w:val="20"/>
                <w:szCs w:val="20"/>
                <w:lang w:val="en-GB" w:eastAsia="zh-CN"/>
              </w:rPr>
            </w:pPr>
            <w:r w:rsidRPr="00AC6CDC">
              <w:rPr>
                <w:rFonts w:ascii="黑体" w:eastAsia="黑体" w:hAnsi="黑体" w:hint="eastAsia"/>
                <w:bCs/>
                <w:sz w:val="20"/>
                <w:szCs w:val="20"/>
                <w:lang w:val="en-GB" w:eastAsia="zh-CN"/>
              </w:rPr>
              <w:t>支持PCI合</w:t>
            </w:r>
            <w:proofErr w:type="gramStart"/>
            <w:r w:rsidRPr="00AC6CDC">
              <w:rPr>
                <w:rFonts w:ascii="黑体" w:eastAsia="黑体" w:hAnsi="黑体" w:hint="eastAsia"/>
                <w:bCs/>
                <w:sz w:val="20"/>
                <w:szCs w:val="20"/>
                <w:lang w:val="en-GB" w:eastAsia="zh-CN"/>
              </w:rPr>
              <w:t>规</w:t>
            </w:r>
            <w:proofErr w:type="gramEnd"/>
            <w:r w:rsidRPr="00AC6CDC">
              <w:rPr>
                <w:rFonts w:ascii="黑体" w:eastAsia="黑体" w:hAnsi="黑体" w:hint="eastAsia"/>
                <w:bCs/>
                <w:sz w:val="20"/>
                <w:szCs w:val="20"/>
                <w:lang w:val="en-GB" w:eastAsia="zh-CN"/>
              </w:rPr>
              <w:t>要求</w:t>
            </w:r>
          </w:p>
          <w:p w:rsidR="008A3502" w:rsidRPr="00AC6CDC" w:rsidRDefault="008A3502" w:rsidP="00AC6CDC">
            <w:pPr>
              <w:pStyle w:val="ab"/>
              <w:numPr>
                <w:ilvl w:val="0"/>
                <w:numId w:val="24"/>
              </w:numPr>
              <w:spacing w:before="40" w:after="40"/>
              <w:rPr>
                <w:rFonts w:ascii="黑体" w:eastAsia="黑体" w:hAnsi="黑体"/>
                <w:bCs/>
                <w:sz w:val="20"/>
                <w:szCs w:val="20"/>
                <w:lang w:val="en-GB" w:eastAsia="zh-CN"/>
              </w:rPr>
            </w:pPr>
            <w:r w:rsidRPr="00AC6CDC">
              <w:rPr>
                <w:rFonts w:ascii="黑体" w:eastAsia="黑体" w:hAnsi="黑体" w:hint="eastAsia"/>
                <w:bCs/>
                <w:sz w:val="20"/>
                <w:szCs w:val="20"/>
                <w:lang w:val="en-GB" w:eastAsia="zh-CN"/>
              </w:rPr>
              <w:t>数据传输支持非明文处理</w:t>
            </w:r>
          </w:p>
          <w:p w:rsidR="008A3502" w:rsidRPr="00FA6D31" w:rsidRDefault="008A3502" w:rsidP="00AC6CDC">
            <w:pPr>
              <w:pStyle w:val="1"/>
              <w:numPr>
                <w:ilvl w:val="0"/>
                <w:numId w:val="0"/>
              </w:numPr>
              <w:rPr>
                <w:rFonts w:ascii="黑体" w:eastAsia="黑体" w:hAnsi="黑体"/>
                <w:b w:val="0"/>
                <w:lang w:eastAsia="zh-CN"/>
              </w:rPr>
            </w:pPr>
          </w:p>
        </w:tc>
        <w:tc>
          <w:tcPr>
            <w:tcW w:w="453" w:type="pct"/>
            <w:shd w:val="clear" w:color="auto" w:fill="auto"/>
          </w:tcPr>
          <w:p w:rsidR="008A3502" w:rsidRPr="00FA6D31" w:rsidRDefault="008A3502" w:rsidP="00AC6CDC">
            <w:pPr>
              <w:spacing w:before="40" w:after="40"/>
              <w:rPr>
                <w:rFonts w:ascii="黑体" w:eastAsia="黑体" w:hAnsi="黑体"/>
                <w:bCs/>
                <w:color w:val="FF0000"/>
                <w:sz w:val="20"/>
                <w:szCs w:val="20"/>
                <w:lang w:val="en-GB" w:eastAsia="zh-CN"/>
              </w:rPr>
            </w:pPr>
            <w:r w:rsidRPr="00FA6D31">
              <w:rPr>
                <w:rFonts w:ascii="黑体" w:eastAsia="黑体" w:hAnsi="黑体"/>
                <w:bCs/>
                <w:color w:val="FF0000"/>
                <w:sz w:val="20"/>
                <w:szCs w:val="20"/>
                <w:lang w:val="en-GB" w:eastAsia="zh-CN"/>
              </w:rPr>
              <w:t>必需</w:t>
            </w:r>
          </w:p>
        </w:tc>
        <w:tc>
          <w:tcPr>
            <w:tcW w:w="2038" w:type="pct"/>
            <w:shd w:val="clear" w:color="auto" w:fill="auto"/>
          </w:tcPr>
          <w:p w:rsidR="008A3502" w:rsidRPr="00AC6CDC" w:rsidRDefault="008A3502" w:rsidP="00AC6CDC">
            <w:pPr>
              <w:pStyle w:val="ab"/>
              <w:numPr>
                <w:ilvl w:val="0"/>
                <w:numId w:val="24"/>
              </w:numPr>
              <w:spacing w:before="40" w:after="40"/>
              <w:rPr>
                <w:rFonts w:ascii="黑体" w:eastAsia="黑体" w:hAnsi="黑体"/>
                <w:bCs/>
                <w:sz w:val="20"/>
                <w:szCs w:val="20"/>
                <w:lang w:val="en-GB" w:eastAsia="zh-CN"/>
              </w:rPr>
            </w:pPr>
            <w:r w:rsidRPr="00AC6CDC">
              <w:rPr>
                <w:rFonts w:ascii="黑体" w:eastAsia="黑体" w:hAnsi="黑体"/>
                <w:bCs/>
                <w:sz w:val="20"/>
                <w:szCs w:val="20"/>
                <w:lang w:val="en-GB" w:eastAsia="zh-CN"/>
              </w:rPr>
              <w:t>支持完整的</w:t>
            </w:r>
            <w:r w:rsidR="00437CEF" w:rsidRPr="00AC6CDC">
              <w:rPr>
                <w:rFonts w:ascii="黑体" w:eastAsia="黑体" w:hAnsi="黑体"/>
                <w:bCs/>
                <w:sz w:val="20"/>
                <w:szCs w:val="20"/>
                <w:lang w:val="en-GB" w:eastAsia="zh-CN"/>
              </w:rPr>
              <w:t>油站</w:t>
            </w:r>
            <w:r w:rsidRPr="00AC6CDC">
              <w:rPr>
                <w:rFonts w:ascii="黑体" w:eastAsia="黑体" w:hAnsi="黑体"/>
                <w:bCs/>
                <w:sz w:val="20"/>
                <w:szCs w:val="20"/>
                <w:lang w:val="en-GB" w:eastAsia="zh-CN"/>
              </w:rPr>
              <w:t>系统销售交易的支付流程</w:t>
            </w:r>
          </w:p>
          <w:p w:rsidR="008A3502" w:rsidRPr="00AC6CDC" w:rsidRDefault="008A3502" w:rsidP="00AC6CDC">
            <w:pPr>
              <w:pStyle w:val="ab"/>
              <w:numPr>
                <w:ilvl w:val="0"/>
                <w:numId w:val="24"/>
              </w:numPr>
              <w:spacing w:before="40" w:after="40"/>
              <w:rPr>
                <w:rFonts w:ascii="黑体" w:eastAsia="黑体" w:hAnsi="黑体"/>
                <w:bCs/>
                <w:sz w:val="20"/>
                <w:szCs w:val="20"/>
                <w:lang w:val="en-GB" w:eastAsia="zh-CN"/>
              </w:rPr>
            </w:pPr>
            <w:r w:rsidRPr="00AC6CDC">
              <w:rPr>
                <w:rFonts w:ascii="黑体" w:eastAsia="黑体" w:hAnsi="黑体"/>
                <w:bCs/>
                <w:sz w:val="20"/>
                <w:szCs w:val="20"/>
                <w:lang w:val="en-GB" w:eastAsia="zh-CN"/>
              </w:rPr>
              <w:t>有能力接收零售系统发起的支付请求并接收交易数据</w:t>
            </w:r>
          </w:p>
          <w:p w:rsidR="008A3502" w:rsidRPr="00AC6CDC" w:rsidRDefault="008A3502" w:rsidP="00AC6CDC">
            <w:pPr>
              <w:pStyle w:val="ab"/>
              <w:numPr>
                <w:ilvl w:val="0"/>
                <w:numId w:val="24"/>
              </w:numPr>
              <w:spacing w:before="40" w:after="40"/>
              <w:rPr>
                <w:rFonts w:ascii="黑体" w:eastAsia="黑体" w:hAnsi="黑体"/>
                <w:bCs/>
                <w:sz w:val="20"/>
                <w:szCs w:val="20"/>
                <w:lang w:val="en-GB" w:eastAsia="zh-CN"/>
              </w:rPr>
            </w:pPr>
            <w:r w:rsidRPr="00AC6CDC">
              <w:rPr>
                <w:rFonts w:ascii="黑体" w:eastAsia="黑体" w:hAnsi="黑体"/>
                <w:bCs/>
                <w:sz w:val="20"/>
                <w:szCs w:val="20"/>
                <w:lang w:val="en-GB" w:eastAsia="zh-CN"/>
              </w:rPr>
              <w:t>支持对帐处理</w:t>
            </w:r>
          </w:p>
          <w:p w:rsidR="008A3502" w:rsidRPr="00AC6CDC" w:rsidRDefault="008A3502" w:rsidP="00AC6CDC">
            <w:pPr>
              <w:pStyle w:val="ab"/>
              <w:numPr>
                <w:ilvl w:val="0"/>
                <w:numId w:val="24"/>
              </w:numPr>
              <w:spacing w:before="40" w:after="40"/>
              <w:rPr>
                <w:rFonts w:ascii="黑体" w:eastAsia="黑体" w:hAnsi="黑体"/>
                <w:bCs/>
                <w:sz w:val="20"/>
                <w:szCs w:val="20"/>
                <w:lang w:val="en-GB" w:eastAsia="zh-CN"/>
              </w:rPr>
            </w:pPr>
            <w:proofErr w:type="gramStart"/>
            <w:r w:rsidRPr="00AC6CDC">
              <w:rPr>
                <w:rFonts w:ascii="黑体" w:eastAsia="黑体" w:hAnsi="黑体"/>
                <w:bCs/>
                <w:sz w:val="20"/>
                <w:szCs w:val="20"/>
                <w:lang w:val="en-GB" w:eastAsia="zh-CN"/>
              </w:rPr>
              <w:t>支持分</w:t>
            </w:r>
            <w:proofErr w:type="gramEnd"/>
            <w:r w:rsidRPr="00AC6CDC">
              <w:rPr>
                <w:rFonts w:ascii="黑体" w:eastAsia="黑体" w:hAnsi="黑体"/>
                <w:bCs/>
                <w:sz w:val="20"/>
                <w:szCs w:val="20"/>
                <w:lang w:val="en-GB" w:eastAsia="zh-CN"/>
              </w:rPr>
              <w:t>单支付</w:t>
            </w:r>
          </w:p>
          <w:p w:rsidR="008A3502" w:rsidRPr="00AC6CDC" w:rsidRDefault="008A3502" w:rsidP="00AC6CDC">
            <w:pPr>
              <w:pStyle w:val="ab"/>
              <w:numPr>
                <w:ilvl w:val="0"/>
                <w:numId w:val="24"/>
              </w:numPr>
              <w:spacing w:before="40" w:after="40"/>
              <w:rPr>
                <w:rFonts w:ascii="黑体" w:eastAsia="黑体" w:hAnsi="黑体"/>
                <w:bCs/>
                <w:sz w:val="20"/>
                <w:szCs w:val="20"/>
                <w:lang w:val="en-GB" w:eastAsia="zh-CN"/>
              </w:rPr>
            </w:pPr>
            <w:r w:rsidRPr="00AC6CDC">
              <w:rPr>
                <w:rFonts w:ascii="黑体" w:eastAsia="黑体" w:hAnsi="黑体"/>
                <w:bCs/>
                <w:sz w:val="20"/>
                <w:szCs w:val="20"/>
                <w:lang w:val="en-GB" w:eastAsia="zh-CN"/>
              </w:rPr>
              <w:t>支持支付方式扩展并可配置</w:t>
            </w:r>
          </w:p>
          <w:p w:rsidR="008A3502" w:rsidRPr="00AC6CDC" w:rsidRDefault="008A3502" w:rsidP="00AC6CDC">
            <w:pPr>
              <w:pStyle w:val="ab"/>
              <w:numPr>
                <w:ilvl w:val="0"/>
                <w:numId w:val="24"/>
              </w:numPr>
              <w:spacing w:before="40" w:after="40"/>
              <w:rPr>
                <w:rFonts w:ascii="黑体" w:eastAsia="黑体" w:hAnsi="黑体"/>
                <w:bCs/>
                <w:sz w:val="20"/>
                <w:szCs w:val="20"/>
                <w:lang w:val="en-GB" w:eastAsia="zh-CN"/>
              </w:rPr>
            </w:pPr>
            <w:r w:rsidRPr="00AC6CDC">
              <w:rPr>
                <w:rFonts w:ascii="黑体" w:eastAsia="黑体" w:hAnsi="黑体"/>
                <w:bCs/>
                <w:sz w:val="20"/>
                <w:szCs w:val="20"/>
                <w:lang w:val="en-GB" w:eastAsia="zh-CN"/>
              </w:rPr>
              <w:t>支持按支付方式折扣</w:t>
            </w:r>
          </w:p>
          <w:p w:rsidR="008A3502" w:rsidRPr="00AC6CDC" w:rsidRDefault="008A3502" w:rsidP="00AC6CDC">
            <w:pPr>
              <w:pStyle w:val="ab"/>
              <w:numPr>
                <w:ilvl w:val="0"/>
                <w:numId w:val="24"/>
              </w:numPr>
              <w:spacing w:before="40" w:after="40"/>
              <w:rPr>
                <w:rFonts w:ascii="黑体" w:eastAsia="黑体" w:hAnsi="黑体"/>
                <w:bCs/>
                <w:sz w:val="20"/>
                <w:szCs w:val="20"/>
                <w:lang w:val="en-GB" w:eastAsia="zh-CN"/>
              </w:rPr>
            </w:pPr>
            <w:r w:rsidRPr="00AC6CDC">
              <w:rPr>
                <w:rFonts w:ascii="黑体" w:eastAsia="黑体" w:hAnsi="黑体"/>
                <w:bCs/>
                <w:sz w:val="20"/>
                <w:szCs w:val="20"/>
                <w:lang w:val="en-GB" w:eastAsia="zh-CN"/>
              </w:rPr>
              <w:t>支持小票打印</w:t>
            </w:r>
          </w:p>
          <w:p w:rsidR="008A3502" w:rsidRPr="00AC6CDC" w:rsidRDefault="008A3502" w:rsidP="00AC6CDC">
            <w:pPr>
              <w:pStyle w:val="ab"/>
              <w:numPr>
                <w:ilvl w:val="0"/>
                <w:numId w:val="24"/>
              </w:numPr>
              <w:spacing w:before="40" w:after="40"/>
              <w:rPr>
                <w:rFonts w:ascii="黑体" w:eastAsia="黑体" w:hAnsi="黑体"/>
                <w:bCs/>
                <w:sz w:val="20"/>
                <w:szCs w:val="20"/>
                <w:lang w:val="en-GB" w:eastAsia="zh-CN"/>
              </w:rPr>
            </w:pPr>
            <w:r w:rsidRPr="00AC6CDC">
              <w:rPr>
                <w:rFonts w:ascii="黑体" w:eastAsia="黑体" w:hAnsi="黑体"/>
                <w:bCs/>
                <w:sz w:val="20"/>
                <w:szCs w:val="20"/>
                <w:lang w:val="en-GB" w:eastAsia="zh-CN"/>
              </w:rPr>
              <w:t>支持交易退款</w:t>
            </w:r>
          </w:p>
          <w:p w:rsidR="008A3502" w:rsidRPr="00AC6CDC" w:rsidRDefault="008A3502" w:rsidP="00AC6CDC">
            <w:pPr>
              <w:pStyle w:val="ab"/>
              <w:numPr>
                <w:ilvl w:val="0"/>
                <w:numId w:val="24"/>
              </w:numPr>
              <w:spacing w:before="40" w:after="40"/>
              <w:rPr>
                <w:rFonts w:ascii="黑体" w:eastAsia="黑体" w:hAnsi="黑体"/>
                <w:bCs/>
                <w:sz w:val="20"/>
                <w:szCs w:val="20"/>
                <w:lang w:val="en-GB" w:eastAsia="zh-CN"/>
              </w:rPr>
            </w:pPr>
            <w:r w:rsidRPr="00AC6CDC">
              <w:rPr>
                <w:rFonts w:ascii="黑体" w:eastAsia="黑体" w:hAnsi="黑体"/>
                <w:bCs/>
                <w:sz w:val="20"/>
                <w:szCs w:val="20"/>
                <w:lang w:val="en-GB" w:eastAsia="zh-CN"/>
              </w:rPr>
              <w:t>支持交易撤销</w:t>
            </w:r>
          </w:p>
          <w:p w:rsidR="008A3502" w:rsidRPr="00AC6CDC" w:rsidRDefault="008A3502" w:rsidP="00AC6CDC">
            <w:pPr>
              <w:pStyle w:val="ab"/>
              <w:numPr>
                <w:ilvl w:val="0"/>
                <w:numId w:val="24"/>
              </w:numPr>
              <w:spacing w:before="40" w:after="40"/>
              <w:rPr>
                <w:rFonts w:ascii="黑体" w:eastAsia="黑体" w:hAnsi="黑体"/>
                <w:bCs/>
                <w:sz w:val="20"/>
                <w:szCs w:val="20"/>
                <w:lang w:val="en-GB" w:eastAsia="zh-CN"/>
              </w:rPr>
            </w:pPr>
            <w:r w:rsidRPr="00AC6CDC">
              <w:rPr>
                <w:rFonts w:ascii="黑体" w:eastAsia="黑体" w:hAnsi="黑体"/>
                <w:bCs/>
                <w:sz w:val="20"/>
                <w:szCs w:val="20"/>
                <w:lang w:val="en-GB" w:eastAsia="zh-CN"/>
              </w:rPr>
              <w:t>支持条码或</w:t>
            </w:r>
            <w:proofErr w:type="gramStart"/>
            <w:r w:rsidRPr="00AC6CDC">
              <w:rPr>
                <w:rFonts w:ascii="黑体" w:eastAsia="黑体" w:hAnsi="黑体"/>
                <w:bCs/>
                <w:sz w:val="20"/>
                <w:szCs w:val="20"/>
                <w:lang w:val="en-GB" w:eastAsia="zh-CN"/>
              </w:rPr>
              <w:t>二维码扫描</w:t>
            </w:r>
            <w:proofErr w:type="gramEnd"/>
          </w:p>
          <w:p w:rsidR="008A3502" w:rsidRPr="00AC6CDC" w:rsidRDefault="008A3502" w:rsidP="00AC6CDC">
            <w:pPr>
              <w:pStyle w:val="ab"/>
              <w:numPr>
                <w:ilvl w:val="0"/>
                <w:numId w:val="24"/>
              </w:numPr>
              <w:spacing w:before="40" w:after="40"/>
              <w:rPr>
                <w:rFonts w:ascii="黑体" w:eastAsia="黑体" w:hAnsi="黑体"/>
                <w:bCs/>
                <w:sz w:val="20"/>
                <w:szCs w:val="20"/>
                <w:lang w:val="en-GB" w:eastAsia="zh-CN"/>
              </w:rPr>
            </w:pPr>
            <w:proofErr w:type="gramStart"/>
            <w:r w:rsidRPr="00AC6CDC">
              <w:rPr>
                <w:rFonts w:ascii="黑体" w:eastAsia="黑体" w:hAnsi="黑体"/>
                <w:bCs/>
                <w:sz w:val="20"/>
                <w:szCs w:val="20"/>
                <w:lang w:val="en-GB" w:eastAsia="zh-CN"/>
              </w:rPr>
              <w:t>支持站级班结</w:t>
            </w:r>
            <w:proofErr w:type="gramEnd"/>
            <w:r w:rsidRPr="00AC6CDC">
              <w:rPr>
                <w:rFonts w:ascii="黑体" w:eastAsia="黑体" w:hAnsi="黑体"/>
                <w:bCs/>
                <w:sz w:val="20"/>
                <w:szCs w:val="20"/>
                <w:lang w:val="en-GB" w:eastAsia="zh-CN"/>
              </w:rPr>
              <w:t>/日结对帐</w:t>
            </w:r>
          </w:p>
          <w:p w:rsidR="008A3502" w:rsidRPr="00AC6CDC" w:rsidRDefault="008A3502" w:rsidP="00AC6CDC">
            <w:pPr>
              <w:pStyle w:val="ab"/>
              <w:numPr>
                <w:ilvl w:val="0"/>
                <w:numId w:val="24"/>
              </w:numPr>
              <w:spacing w:before="40" w:after="40"/>
              <w:rPr>
                <w:rFonts w:ascii="黑体" w:eastAsia="黑体" w:hAnsi="黑体"/>
                <w:bCs/>
                <w:sz w:val="20"/>
                <w:szCs w:val="20"/>
                <w:lang w:val="en-GB" w:eastAsia="zh-CN"/>
              </w:rPr>
            </w:pPr>
            <w:r w:rsidRPr="00AC6CDC">
              <w:rPr>
                <w:rFonts w:ascii="黑体" w:eastAsia="黑体" w:hAnsi="黑体"/>
                <w:bCs/>
                <w:sz w:val="20"/>
                <w:szCs w:val="20"/>
                <w:lang w:val="en-GB" w:eastAsia="zh-CN"/>
              </w:rPr>
              <w:t>支持手机移动支付，如NFC</w:t>
            </w:r>
          </w:p>
          <w:p w:rsidR="008A3502" w:rsidRPr="00AC6CDC" w:rsidRDefault="008A3502" w:rsidP="00AC6CDC">
            <w:pPr>
              <w:pStyle w:val="ab"/>
              <w:numPr>
                <w:ilvl w:val="0"/>
                <w:numId w:val="24"/>
              </w:numPr>
              <w:spacing w:before="40" w:after="40"/>
              <w:rPr>
                <w:rFonts w:ascii="黑体" w:eastAsia="黑体" w:hAnsi="黑体"/>
                <w:bCs/>
                <w:sz w:val="20"/>
                <w:szCs w:val="20"/>
                <w:lang w:val="en-GB" w:eastAsia="zh-CN"/>
              </w:rPr>
            </w:pPr>
            <w:r w:rsidRPr="00AC6CDC">
              <w:rPr>
                <w:rFonts w:ascii="黑体" w:eastAsia="黑体" w:hAnsi="黑体"/>
                <w:bCs/>
                <w:sz w:val="20"/>
                <w:szCs w:val="20"/>
                <w:lang w:val="en-GB" w:eastAsia="zh-CN"/>
              </w:rPr>
              <w:t>支持不同移动支付场景(比如室内和室外及车上等场景)和流程(比如后支付，前支付，预授权等方式)</w:t>
            </w:r>
          </w:p>
          <w:p w:rsidR="008A3502" w:rsidRPr="00AC6CDC" w:rsidRDefault="008A3502" w:rsidP="00AC6CDC">
            <w:pPr>
              <w:pStyle w:val="ab"/>
              <w:numPr>
                <w:ilvl w:val="0"/>
                <w:numId w:val="24"/>
              </w:numPr>
              <w:spacing w:before="40" w:after="40"/>
              <w:rPr>
                <w:rFonts w:ascii="黑体" w:eastAsia="黑体" w:hAnsi="黑体"/>
                <w:bCs/>
                <w:sz w:val="20"/>
                <w:szCs w:val="20"/>
                <w:lang w:val="en-GB" w:eastAsia="zh-CN"/>
              </w:rPr>
            </w:pPr>
            <w:r w:rsidRPr="00AC6CDC">
              <w:rPr>
                <w:rFonts w:ascii="黑体" w:eastAsia="黑体" w:hAnsi="黑体" w:hint="eastAsia"/>
                <w:bCs/>
                <w:sz w:val="20"/>
                <w:szCs w:val="20"/>
                <w:lang w:val="en-GB" w:eastAsia="zh-CN"/>
              </w:rPr>
              <w:t>通过API方式实现与移动支付第三方集成</w:t>
            </w:r>
          </w:p>
          <w:p w:rsidR="008A3502" w:rsidRPr="00AC6CDC" w:rsidRDefault="008A3502" w:rsidP="00AC6CDC">
            <w:pPr>
              <w:pStyle w:val="ab"/>
              <w:numPr>
                <w:ilvl w:val="0"/>
                <w:numId w:val="24"/>
              </w:numPr>
              <w:spacing w:before="40" w:after="40"/>
              <w:rPr>
                <w:rFonts w:ascii="黑体" w:eastAsia="黑体" w:hAnsi="黑体"/>
                <w:bCs/>
                <w:sz w:val="20"/>
                <w:szCs w:val="20"/>
                <w:lang w:val="en-GB" w:eastAsia="zh-CN"/>
              </w:rPr>
            </w:pPr>
            <w:r w:rsidRPr="00AC6CDC">
              <w:rPr>
                <w:rFonts w:ascii="黑体" w:eastAsia="黑体" w:hAnsi="黑体" w:hint="eastAsia"/>
                <w:bCs/>
                <w:sz w:val="20"/>
                <w:szCs w:val="20"/>
                <w:lang w:val="en-GB" w:eastAsia="zh-CN"/>
              </w:rPr>
              <w:t>支持完善的日志记录</w:t>
            </w:r>
          </w:p>
          <w:p w:rsidR="008A3502" w:rsidRPr="00AC6CDC" w:rsidRDefault="008A3502" w:rsidP="00AC6CDC">
            <w:pPr>
              <w:pStyle w:val="ab"/>
              <w:numPr>
                <w:ilvl w:val="0"/>
                <w:numId w:val="24"/>
              </w:numPr>
              <w:spacing w:before="40" w:after="40"/>
              <w:rPr>
                <w:rFonts w:ascii="黑体" w:eastAsia="黑体" w:hAnsi="黑体"/>
                <w:bCs/>
                <w:sz w:val="20"/>
                <w:szCs w:val="20"/>
                <w:lang w:val="en-GB" w:eastAsia="zh-CN"/>
              </w:rPr>
            </w:pPr>
            <w:r w:rsidRPr="00AC6CDC">
              <w:rPr>
                <w:rFonts w:ascii="黑体" w:eastAsia="黑体" w:hAnsi="黑体" w:hint="eastAsia"/>
                <w:bCs/>
                <w:sz w:val="20"/>
                <w:szCs w:val="20"/>
                <w:lang w:val="en-GB" w:eastAsia="zh-CN"/>
              </w:rPr>
              <w:t>支持与多种支付系统和会员系统集成</w:t>
            </w:r>
          </w:p>
          <w:p w:rsidR="008A3502" w:rsidRPr="00AC6CDC" w:rsidRDefault="008A3502" w:rsidP="00AC6CDC">
            <w:pPr>
              <w:pStyle w:val="ab"/>
              <w:numPr>
                <w:ilvl w:val="0"/>
                <w:numId w:val="24"/>
              </w:numPr>
              <w:spacing w:before="40" w:after="40"/>
              <w:rPr>
                <w:rFonts w:ascii="黑体" w:eastAsia="黑体" w:hAnsi="黑体"/>
                <w:bCs/>
                <w:sz w:val="20"/>
                <w:szCs w:val="20"/>
                <w:lang w:val="en-GB" w:eastAsia="zh-CN"/>
              </w:rPr>
            </w:pPr>
            <w:r w:rsidRPr="00AC6CDC">
              <w:rPr>
                <w:rFonts w:ascii="黑体" w:eastAsia="黑体" w:hAnsi="黑体" w:hint="eastAsia"/>
                <w:bCs/>
                <w:sz w:val="20"/>
                <w:szCs w:val="20"/>
                <w:lang w:val="en-GB" w:eastAsia="zh-CN"/>
              </w:rPr>
              <w:t>管理支付终端设备，卡片识别</w:t>
            </w:r>
          </w:p>
          <w:p w:rsidR="008A3502" w:rsidRPr="00AC6CDC" w:rsidRDefault="008A3502" w:rsidP="00AC6CDC">
            <w:pPr>
              <w:pStyle w:val="ab"/>
              <w:numPr>
                <w:ilvl w:val="0"/>
                <w:numId w:val="24"/>
              </w:numPr>
              <w:spacing w:before="40" w:after="40"/>
              <w:rPr>
                <w:rFonts w:ascii="黑体" w:eastAsia="黑体" w:hAnsi="黑体"/>
                <w:bCs/>
                <w:sz w:val="20"/>
                <w:szCs w:val="20"/>
                <w:lang w:val="en-GB" w:eastAsia="zh-CN"/>
              </w:rPr>
            </w:pPr>
            <w:r w:rsidRPr="00AC6CDC">
              <w:rPr>
                <w:rFonts w:ascii="黑体" w:eastAsia="黑体" w:hAnsi="黑体" w:hint="eastAsia"/>
                <w:bCs/>
                <w:sz w:val="20"/>
                <w:szCs w:val="20"/>
                <w:lang w:val="en-GB" w:eastAsia="zh-CN"/>
              </w:rPr>
              <w:t>与支付系统集成，支持向支付系统发送授权,扣款请求，并接受返回结果</w:t>
            </w:r>
          </w:p>
          <w:p w:rsidR="008A3502" w:rsidRPr="00AC6CDC" w:rsidRDefault="008A3502" w:rsidP="00AC6CDC">
            <w:pPr>
              <w:pStyle w:val="ab"/>
              <w:numPr>
                <w:ilvl w:val="0"/>
                <w:numId w:val="24"/>
              </w:numPr>
              <w:spacing w:before="40" w:after="40"/>
              <w:rPr>
                <w:rFonts w:ascii="黑体" w:eastAsia="黑体" w:hAnsi="黑体"/>
                <w:bCs/>
                <w:sz w:val="20"/>
                <w:szCs w:val="20"/>
                <w:lang w:val="en-GB" w:eastAsia="zh-CN"/>
              </w:rPr>
            </w:pPr>
            <w:r w:rsidRPr="00AC6CDC">
              <w:rPr>
                <w:rFonts w:ascii="黑体" w:eastAsia="黑体" w:hAnsi="黑体" w:hint="eastAsia"/>
                <w:bCs/>
                <w:sz w:val="20"/>
                <w:szCs w:val="20"/>
                <w:lang w:val="en-GB" w:eastAsia="zh-CN"/>
              </w:rPr>
              <w:t>支持通过</w:t>
            </w:r>
            <w:r w:rsidR="00437CEF" w:rsidRPr="00AC6CDC">
              <w:rPr>
                <w:rFonts w:ascii="黑体" w:eastAsia="黑体" w:hAnsi="黑体" w:hint="eastAsia"/>
                <w:bCs/>
                <w:sz w:val="20"/>
                <w:szCs w:val="20"/>
                <w:lang w:val="en-GB" w:eastAsia="zh-CN"/>
              </w:rPr>
              <w:t>油站</w:t>
            </w:r>
            <w:r w:rsidRPr="00AC6CDC">
              <w:rPr>
                <w:rFonts w:ascii="黑体" w:eastAsia="黑体" w:hAnsi="黑体" w:hint="eastAsia"/>
                <w:bCs/>
                <w:sz w:val="20"/>
                <w:szCs w:val="20"/>
                <w:lang w:val="en-GB" w:eastAsia="zh-CN"/>
              </w:rPr>
              <w:t>系统查询车队卡余额（人机对话，需要</w:t>
            </w:r>
            <w:r w:rsidR="00437CEF" w:rsidRPr="00AC6CDC">
              <w:rPr>
                <w:rFonts w:ascii="黑体" w:eastAsia="黑体" w:hAnsi="黑体" w:hint="eastAsia"/>
                <w:bCs/>
                <w:sz w:val="20"/>
                <w:szCs w:val="20"/>
                <w:lang w:val="en-GB" w:eastAsia="zh-CN"/>
              </w:rPr>
              <w:t>油站</w:t>
            </w:r>
            <w:r w:rsidRPr="00AC6CDC">
              <w:rPr>
                <w:rFonts w:ascii="黑体" w:eastAsia="黑体" w:hAnsi="黑体" w:hint="eastAsia"/>
                <w:bCs/>
                <w:sz w:val="20"/>
                <w:szCs w:val="20"/>
                <w:lang w:val="en-GB" w:eastAsia="zh-CN"/>
              </w:rPr>
              <w:t>系统配合开发）</w:t>
            </w:r>
          </w:p>
          <w:p w:rsidR="008A3502" w:rsidRPr="00AC6CDC" w:rsidRDefault="008A3502" w:rsidP="00AC6CDC">
            <w:pPr>
              <w:pStyle w:val="ab"/>
              <w:numPr>
                <w:ilvl w:val="0"/>
                <w:numId w:val="24"/>
              </w:numPr>
              <w:spacing w:before="40" w:after="40"/>
              <w:rPr>
                <w:rFonts w:ascii="黑体" w:eastAsia="黑体" w:hAnsi="黑体"/>
                <w:bCs/>
                <w:sz w:val="20"/>
                <w:szCs w:val="20"/>
                <w:lang w:val="en-GB" w:eastAsia="zh-CN"/>
              </w:rPr>
            </w:pPr>
            <w:r w:rsidRPr="00AC6CDC">
              <w:rPr>
                <w:rFonts w:ascii="黑体" w:eastAsia="黑体" w:hAnsi="黑体" w:hint="eastAsia"/>
                <w:bCs/>
                <w:sz w:val="20"/>
                <w:szCs w:val="20"/>
                <w:lang w:val="en-GB" w:eastAsia="zh-CN"/>
              </w:rPr>
              <w:t>支持传输车队卡用户相关信息(如,车牌号,购买限制等)</w:t>
            </w:r>
          </w:p>
          <w:p w:rsidR="008A3502" w:rsidRPr="00AC6CDC" w:rsidRDefault="008A3502" w:rsidP="00AC6CDC">
            <w:pPr>
              <w:pStyle w:val="ab"/>
              <w:numPr>
                <w:ilvl w:val="0"/>
                <w:numId w:val="24"/>
              </w:numPr>
              <w:spacing w:before="40" w:after="40"/>
              <w:rPr>
                <w:rFonts w:ascii="黑体" w:eastAsia="黑体" w:hAnsi="黑体"/>
                <w:bCs/>
                <w:sz w:val="20"/>
                <w:szCs w:val="20"/>
                <w:lang w:val="en-GB" w:eastAsia="zh-CN"/>
              </w:rPr>
            </w:pPr>
            <w:r w:rsidRPr="00AC6CDC">
              <w:rPr>
                <w:rFonts w:ascii="黑体" w:eastAsia="黑体" w:hAnsi="黑体" w:hint="eastAsia"/>
                <w:bCs/>
                <w:sz w:val="20"/>
                <w:szCs w:val="20"/>
                <w:lang w:val="en-GB" w:eastAsia="zh-CN"/>
              </w:rPr>
              <w:t>有能力分别处理室内和室外</w:t>
            </w:r>
            <w:r w:rsidR="00437CEF" w:rsidRPr="00AC6CDC">
              <w:rPr>
                <w:rFonts w:ascii="黑体" w:eastAsia="黑体" w:hAnsi="黑体" w:hint="eastAsia"/>
                <w:bCs/>
                <w:sz w:val="20"/>
                <w:szCs w:val="20"/>
                <w:lang w:val="en-GB" w:eastAsia="zh-CN"/>
              </w:rPr>
              <w:t>油站</w:t>
            </w:r>
            <w:r w:rsidRPr="00AC6CDC">
              <w:rPr>
                <w:rFonts w:ascii="黑体" w:eastAsia="黑体" w:hAnsi="黑体" w:hint="eastAsia"/>
                <w:bCs/>
                <w:sz w:val="20"/>
                <w:szCs w:val="20"/>
                <w:lang w:val="en-GB" w:eastAsia="zh-CN"/>
              </w:rPr>
              <w:t>系统的支付请求（预留）</w:t>
            </w:r>
          </w:p>
          <w:p w:rsidR="008A3502" w:rsidRPr="00AC6CDC" w:rsidRDefault="008A3502" w:rsidP="00AC6CDC">
            <w:pPr>
              <w:pStyle w:val="ab"/>
              <w:numPr>
                <w:ilvl w:val="0"/>
                <w:numId w:val="24"/>
              </w:numPr>
              <w:spacing w:before="40" w:after="40"/>
              <w:rPr>
                <w:rFonts w:ascii="黑体" w:eastAsia="黑体" w:hAnsi="黑体"/>
                <w:bCs/>
                <w:sz w:val="20"/>
                <w:szCs w:val="20"/>
                <w:lang w:val="en-GB" w:eastAsia="zh-CN"/>
              </w:rPr>
            </w:pPr>
            <w:r w:rsidRPr="00AC6CDC">
              <w:rPr>
                <w:rFonts w:ascii="黑体" w:eastAsia="黑体" w:hAnsi="黑体" w:hint="eastAsia"/>
                <w:bCs/>
                <w:sz w:val="20"/>
                <w:szCs w:val="20"/>
                <w:lang w:val="en-GB" w:eastAsia="zh-CN"/>
              </w:rPr>
              <w:t>工作流和应用编程接口管理</w:t>
            </w:r>
          </w:p>
          <w:p w:rsidR="008A3502" w:rsidRPr="00AC6CDC" w:rsidRDefault="008A3502" w:rsidP="00AC6CDC">
            <w:pPr>
              <w:pStyle w:val="ab"/>
              <w:numPr>
                <w:ilvl w:val="0"/>
                <w:numId w:val="24"/>
              </w:numPr>
              <w:spacing w:before="40" w:after="40"/>
              <w:rPr>
                <w:rFonts w:ascii="黑体" w:eastAsia="黑体" w:hAnsi="黑体"/>
                <w:bCs/>
                <w:sz w:val="20"/>
                <w:szCs w:val="20"/>
                <w:lang w:val="en-GB" w:eastAsia="zh-CN"/>
              </w:rPr>
            </w:pPr>
            <w:r w:rsidRPr="00AC6CDC">
              <w:rPr>
                <w:rFonts w:ascii="黑体" w:eastAsia="黑体" w:hAnsi="黑体" w:hint="eastAsia"/>
                <w:bCs/>
                <w:sz w:val="20"/>
                <w:szCs w:val="20"/>
                <w:lang w:val="en-GB" w:eastAsia="zh-CN"/>
              </w:rPr>
              <w:t>系统需要实现基于API的集成,即该系统能提供基于HTTP的服务包括更安全的Https通信方式</w:t>
            </w:r>
          </w:p>
          <w:p w:rsidR="008A3502" w:rsidRPr="00AC6CDC" w:rsidRDefault="008A3502" w:rsidP="00AC6CDC">
            <w:pPr>
              <w:pStyle w:val="ab"/>
              <w:numPr>
                <w:ilvl w:val="0"/>
                <w:numId w:val="24"/>
              </w:numPr>
              <w:spacing w:before="40" w:after="40"/>
              <w:rPr>
                <w:rFonts w:ascii="黑体" w:eastAsia="黑体" w:hAnsi="黑体"/>
                <w:bCs/>
                <w:sz w:val="20"/>
                <w:szCs w:val="20"/>
                <w:lang w:val="en-GB" w:eastAsia="zh-CN"/>
              </w:rPr>
            </w:pPr>
            <w:r w:rsidRPr="00AC6CDC">
              <w:rPr>
                <w:rFonts w:ascii="黑体" w:eastAsia="黑体" w:hAnsi="黑体" w:hint="eastAsia"/>
                <w:bCs/>
                <w:sz w:val="20"/>
                <w:szCs w:val="20"/>
                <w:lang w:val="en-GB" w:eastAsia="zh-CN"/>
              </w:rPr>
              <w:t>系统通过工作流管理实现不同交易转发，协议转换，和API集成功能</w:t>
            </w:r>
          </w:p>
          <w:p w:rsidR="008A3502" w:rsidRPr="00FA6D31" w:rsidRDefault="008A3502" w:rsidP="00AC6CDC">
            <w:pPr>
              <w:rPr>
                <w:rFonts w:ascii="黑体" w:eastAsia="黑体" w:hAnsi="黑体"/>
                <w:lang w:val="en-GB" w:eastAsia="zh-CN"/>
              </w:rPr>
            </w:pPr>
          </w:p>
        </w:tc>
      </w:tr>
      <w:tr w:rsidR="004A0D10" w:rsidRPr="00CF552B" w:rsidTr="008A3502">
        <w:trPr>
          <w:cantSplit/>
          <w:trHeight w:val="173"/>
          <w:tblHeader/>
        </w:trPr>
        <w:tc>
          <w:tcPr>
            <w:tcW w:w="418" w:type="pct"/>
            <w:shd w:val="clear" w:color="auto" w:fill="auto"/>
          </w:tcPr>
          <w:p w:rsidR="004A0D10" w:rsidRPr="003009C8" w:rsidRDefault="00D773E6" w:rsidP="00AC6CDC">
            <w:pPr>
              <w:pStyle w:val="3"/>
              <w:rPr>
                <w:rFonts w:ascii="黑体" w:eastAsia="黑体" w:hAnsi="黑体"/>
                <w:b w:val="0"/>
                <w:i/>
                <w:sz w:val="20"/>
                <w:szCs w:val="20"/>
                <w:lang w:val="en-GB" w:eastAsia="zh-CN"/>
              </w:rPr>
            </w:pPr>
            <w:r>
              <w:rPr>
                <w:rFonts w:ascii="黑体" w:eastAsia="黑体" w:hAnsi="黑体" w:hint="eastAsia"/>
                <w:b w:val="0"/>
                <w:sz w:val="20"/>
                <w:szCs w:val="20"/>
                <w:lang w:eastAsia="zh-CN"/>
              </w:rPr>
              <w:t>6</w:t>
            </w:r>
          </w:p>
        </w:tc>
        <w:tc>
          <w:tcPr>
            <w:tcW w:w="604" w:type="pct"/>
            <w:shd w:val="clear" w:color="auto" w:fill="auto"/>
          </w:tcPr>
          <w:p w:rsidR="004A0D10" w:rsidRPr="003009C8" w:rsidRDefault="004A0D10" w:rsidP="00AC6CDC">
            <w:pPr>
              <w:spacing w:before="40" w:after="40"/>
              <w:rPr>
                <w:rFonts w:ascii="黑体" w:eastAsia="黑体" w:hAnsi="黑体"/>
                <w:bCs/>
                <w:sz w:val="20"/>
                <w:szCs w:val="20"/>
                <w:lang w:val="en-GB" w:eastAsia="zh-CN"/>
              </w:rPr>
            </w:pPr>
            <w:r w:rsidRPr="003009C8">
              <w:rPr>
                <w:rFonts w:ascii="黑体" w:eastAsia="黑体" w:hAnsi="黑体" w:hint="eastAsia"/>
                <w:bCs/>
                <w:sz w:val="20"/>
                <w:szCs w:val="20"/>
                <w:lang w:val="en-GB" w:eastAsia="zh-CN"/>
              </w:rPr>
              <w:t>痕迹管理</w:t>
            </w:r>
          </w:p>
        </w:tc>
        <w:tc>
          <w:tcPr>
            <w:tcW w:w="1487" w:type="pct"/>
            <w:shd w:val="clear" w:color="auto" w:fill="auto"/>
          </w:tcPr>
          <w:p w:rsidR="004A0D10" w:rsidRPr="00FA6D31" w:rsidRDefault="004A0D10" w:rsidP="00AC6CDC">
            <w:pPr>
              <w:pStyle w:val="ab"/>
              <w:numPr>
                <w:ilvl w:val="0"/>
                <w:numId w:val="24"/>
              </w:numPr>
              <w:spacing w:before="40" w:after="40"/>
              <w:rPr>
                <w:rFonts w:ascii="黑体" w:eastAsia="黑体" w:hAnsi="黑体"/>
                <w:lang w:eastAsia="zh-CN"/>
              </w:rPr>
            </w:pPr>
            <w:r w:rsidRPr="00AC6CDC">
              <w:rPr>
                <w:rFonts w:ascii="黑体" w:eastAsia="黑体" w:hAnsi="黑体" w:hint="eastAsia"/>
                <w:bCs/>
                <w:sz w:val="20"/>
                <w:szCs w:val="20"/>
                <w:lang w:val="en-GB" w:eastAsia="zh-CN"/>
              </w:rPr>
              <w:t>系统提供界面化操作日志查询功能；</w:t>
            </w:r>
          </w:p>
        </w:tc>
        <w:tc>
          <w:tcPr>
            <w:tcW w:w="453" w:type="pct"/>
            <w:shd w:val="clear" w:color="auto" w:fill="auto"/>
          </w:tcPr>
          <w:p w:rsidR="004A0D10" w:rsidRPr="00FA6D31" w:rsidRDefault="00272390" w:rsidP="00AC6CDC">
            <w:pPr>
              <w:spacing w:before="40" w:after="40"/>
              <w:rPr>
                <w:rFonts w:ascii="黑体" w:eastAsia="黑体" w:hAnsi="黑体"/>
                <w:bCs/>
                <w:sz w:val="20"/>
                <w:szCs w:val="20"/>
                <w:lang w:val="en-GB" w:eastAsia="zh-CN"/>
              </w:rPr>
            </w:pPr>
            <w:r w:rsidRPr="00FA6D31">
              <w:rPr>
                <w:rFonts w:ascii="黑体" w:eastAsia="黑体" w:hAnsi="黑体"/>
                <w:bCs/>
                <w:color w:val="FF0000"/>
                <w:sz w:val="20"/>
                <w:szCs w:val="20"/>
                <w:lang w:val="en-GB" w:eastAsia="zh-CN"/>
              </w:rPr>
              <w:t>必需</w:t>
            </w:r>
          </w:p>
        </w:tc>
        <w:tc>
          <w:tcPr>
            <w:tcW w:w="2038" w:type="pct"/>
            <w:shd w:val="clear" w:color="auto" w:fill="auto"/>
          </w:tcPr>
          <w:p w:rsidR="004A0D10" w:rsidRPr="00AC6CDC" w:rsidRDefault="004A0D10" w:rsidP="00AC6CDC">
            <w:pPr>
              <w:pStyle w:val="ab"/>
              <w:numPr>
                <w:ilvl w:val="0"/>
                <w:numId w:val="24"/>
              </w:numPr>
              <w:spacing w:before="40" w:after="40"/>
              <w:rPr>
                <w:rFonts w:ascii="黑体" w:eastAsia="黑体" w:hAnsi="黑体"/>
                <w:bCs/>
                <w:sz w:val="20"/>
                <w:szCs w:val="20"/>
                <w:lang w:val="en-GB" w:eastAsia="zh-CN"/>
              </w:rPr>
            </w:pPr>
            <w:r w:rsidRPr="00AC6CDC">
              <w:rPr>
                <w:rFonts w:ascii="黑体" w:eastAsia="黑体" w:hAnsi="黑体" w:hint="eastAsia"/>
                <w:bCs/>
                <w:sz w:val="20"/>
                <w:szCs w:val="20"/>
                <w:lang w:val="en-GB" w:eastAsia="zh-CN"/>
              </w:rPr>
              <w:t>应用服务和数据库的操作须进行记录，记录保存日期可设置；</w:t>
            </w:r>
          </w:p>
          <w:p w:rsidR="004A0D10" w:rsidRPr="00AC6CDC" w:rsidRDefault="004A0D10" w:rsidP="00AC6CDC">
            <w:pPr>
              <w:pStyle w:val="ab"/>
              <w:numPr>
                <w:ilvl w:val="0"/>
                <w:numId w:val="24"/>
              </w:numPr>
              <w:spacing w:before="40" w:after="40"/>
              <w:rPr>
                <w:rFonts w:ascii="黑体" w:eastAsia="黑体" w:hAnsi="黑体"/>
                <w:bCs/>
                <w:sz w:val="20"/>
                <w:szCs w:val="20"/>
                <w:lang w:val="en-GB" w:eastAsia="zh-CN"/>
              </w:rPr>
            </w:pPr>
            <w:proofErr w:type="gramStart"/>
            <w:r w:rsidRPr="00AC6CDC">
              <w:rPr>
                <w:rFonts w:ascii="黑体" w:eastAsia="黑体" w:hAnsi="黑体" w:hint="eastAsia"/>
                <w:bCs/>
                <w:sz w:val="20"/>
                <w:szCs w:val="20"/>
                <w:lang w:val="en-GB" w:eastAsia="zh-CN"/>
              </w:rPr>
              <w:t>日志需可清晰</w:t>
            </w:r>
            <w:proofErr w:type="gramEnd"/>
            <w:r w:rsidRPr="00AC6CDC">
              <w:rPr>
                <w:rFonts w:ascii="黑体" w:eastAsia="黑体" w:hAnsi="黑体" w:hint="eastAsia"/>
                <w:bCs/>
                <w:sz w:val="20"/>
                <w:szCs w:val="20"/>
                <w:lang w:val="en-GB" w:eastAsia="zh-CN"/>
              </w:rPr>
              <w:t>显示“操作员”、“操作时间”、“改动内容”和“改动类型”等；</w:t>
            </w:r>
          </w:p>
          <w:p w:rsidR="004A0D10" w:rsidRPr="00FA6D31" w:rsidRDefault="004A0D10" w:rsidP="00AC6CDC">
            <w:pPr>
              <w:pStyle w:val="ab"/>
              <w:numPr>
                <w:ilvl w:val="0"/>
                <w:numId w:val="24"/>
              </w:numPr>
              <w:spacing w:before="40" w:after="40"/>
              <w:rPr>
                <w:rFonts w:ascii="黑体" w:eastAsia="黑体" w:hAnsi="黑体"/>
                <w:lang w:eastAsia="zh-CN"/>
              </w:rPr>
            </w:pPr>
            <w:r w:rsidRPr="00AC6CDC">
              <w:rPr>
                <w:rFonts w:ascii="黑体" w:eastAsia="黑体" w:hAnsi="黑体"/>
                <w:bCs/>
                <w:sz w:val="20"/>
                <w:szCs w:val="20"/>
                <w:lang w:val="en-GB" w:eastAsia="zh-CN"/>
              </w:rPr>
              <w:t>高层级可以查询下辖层级的日志。</w:t>
            </w:r>
          </w:p>
        </w:tc>
      </w:tr>
      <w:tr w:rsidR="004A0D10" w:rsidRPr="00CF552B" w:rsidTr="008A3502">
        <w:trPr>
          <w:cantSplit/>
          <w:trHeight w:val="173"/>
          <w:tblHeader/>
        </w:trPr>
        <w:tc>
          <w:tcPr>
            <w:tcW w:w="418" w:type="pct"/>
            <w:shd w:val="clear" w:color="auto" w:fill="auto"/>
          </w:tcPr>
          <w:p w:rsidR="004A0D10" w:rsidRPr="003009C8" w:rsidRDefault="00D773E6" w:rsidP="00AC6CDC">
            <w:pPr>
              <w:pStyle w:val="3"/>
              <w:rPr>
                <w:rFonts w:ascii="黑体" w:eastAsia="黑体" w:hAnsi="黑体"/>
                <w:b w:val="0"/>
                <w:sz w:val="20"/>
                <w:szCs w:val="20"/>
                <w:lang w:eastAsia="zh-CN"/>
              </w:rPr>
            </w:pPr>
            <w:r>
              <w:rPr>
                <w:rFonts w:ascii="黑体" w:eastAsia="黑体" w:hAnsi="黑体" w:hint="eastAsia"/>
                <w:b w:val="0"/>
                <w:sz w:val="20"/>
                <w:szCs w:val="20"/>
                <w:lang w:eastAsia="zh-CN"/>
              </w:rPr>
              <w:t>7</w:t>
            </w:r>
          </w:p>
        </w:tc>
        <w:tc>
          <w:tcPr>
            <w:tcW w:w="604" w:type="pct"/>
            <w:shd w:val="clear" w:color="auto" w:fill="auto"/>
          </w:tcPr>
          <w:p w:rsidR="004A0D10" w:rsidRPr="003009C8" w:rsidRDefault="004A0D10" w:rsidP="00AC6CDC">
            <w:pPr>
              <w:spacing w:before="40" w:after="40"/>
              <w:rPr>
                <w:rFonts w:ascii="黑体" w:eastAsia="黑体" w:hAnsi="黑体"/>
                <w:bCs/>
                <w:sz w:val="20"/>
                <w:szCs w:val="20"/>
                <w:lang w:val="en-GB" w:eastAsia="zh-CN"/>
              </w:rPr>
            </w:pPr>
            <w:r w:rsidRPr="003009C8">
              <w:rPr>
                <w:rFonts w:ascii="黑体" w:eastAsia="黑体" w:hAnsi="黑体" w:hint="eastAsia"/>
                <w:bCs/>
                <w:sz w:val="20"/>
                <w:szCs w:val="20"/>
                <w:lang w:val="en-GB" w:eastAsia="zh-CN"/>
              </w:rPr>
              <w:t>备份和恢复手段</w:t>
            </w:r>
          </w:p>
        </w:tc>
        <w:tc>
          <w:tcPr>
            <w:tcW w:w="1487" w:type="pct"/>
            <w:shd w:val="clear" w:color="auto" w:fill="auto"/>
          </w:tcPr>
          <w:p w:rsidR="004A0D10" w:rsidRPr="00FA6D31" w:rsidRDefault="004A0D10" w:rsidP="00AC6CDC">
            <w:pPr>
              <w:pStyle w:val="ab"/>
              <w:numPr>
                <w:ilvl w:val="0"/>
                <w:numId w:val="24"/>
              </w:numPr>
              <w:spacing w:before="40" w:after="40"/>
              <w:rPr>
                <w:rFonts w:ascii="黑体" w:eastAsia="黑体" w:hAnsi="黑体"/>
                <w:lang w:eastAsia="zh-CN"/>
              </w:rPr>
            </w:pPr>
            <w:r w:rsidRPr="00AC6CDC">
              <w:rPr>
                <w:rFonts w:ascii="黑体" w:eastAsia="黑体" w:hAnsi="黑体" w:hint="eastAsia"/>
                <w:bCs/>
                <w:sz w:val="20"/>
                <w:szCs w:val="20"/>
                <w:lang w:val="en-GB" w:eastAsia="zh-CN"/>
              </w:rPr>
              <w:t>系统提供备份和恢复手段；</w:t>
            </w:r>
          </w:p>
        </w:tc>
        <w:tc>
          <w:tcPr>
            <w:tcW w:w="453" w:type="pct"/>
            <w:shd w:val="clear" w:color="auto" w:fill="auto"/>
          </w:tcPr>
          <w:p w:rsidR="004A0D10" w:rsidRPr="00FA6D31" w:rsidRDefault="00272390" w:rsidP="00AC6CDC">
            <w:pPr>
              <w:spacing w:before="40" w:after="40"/>
              <w:rPr>
                <w:rFonts w:ascii="黑体" w:eastAsia="黑体" w:hAnsi="黑体"/>
                <w:bCs/>
                <w:sz w:val="20"/>
                <w:szCs w:val="20"/>
                <w:lang w:val="en-GB" w:eastAsia="zh-CN"/>
              </w:rPr>
            </w:pPr>
            <w:r w:rsidRPr="00FA6D31">
              <w:rPr>
                <w:rFonts w:ascii="黑体" w:eastAsia="黑体" w:hAnsi="黑体"/>
                <w:bCs/>
                <w:color w:val="FF0000"/>
                <w:sz w:val="20"/>
                <w:szCs w:val="20"/>
                <w:lang w:val="en-GB" w:eastAsia="zh-CN"/>
              </w:rPr>
              <w:t>必需</w:t>
            </w:r>
          </w:p>
        </w:tc>
        <w:tc>
          <w:tcPr>
            <w:tcW w:w="2038" w:type="pct"/>
            <w:shd w:val="clear" w:color="auto" w:fill="auto"/>
          </w:tcPr>
          <w:p w:rsidR="004A0D10" w:rsidRPr="00AC6CDC" w:rsidRDefault="004A0D10" w:rsidP="00AC6CDC">
            <w:pPr>
              <w:pStyle w:val="ab"/>
              <w:numPr>
                <w:ilvl w:val="0"/>
                <w:numId w:val="24"/>
              </w:numPr>
              <w:spacing w:before="40" w:after="40"/>
              <w:rPr>
                <w:rFonts w:ascii="黑体" w:eastAsia="黑体" w:hAnsi="黑体"/>
                <w:bCs/>
                <w:sz w:val="20"/>
                <w:szCs w:val="20"/>
                <w:lang w:val="en-GB" w:eastAsia="zh-CN"/>
              </w:rPr>
            </w:pPr>
            <w:r w:rsidRPr="00AC6CDC">
              <w:rPr>
                <w:rFonts w:ascii="黑体" w:eastAsia="黑体" w:hAnsi="黑体" w:hint="eastAsia"/>
                <w:bCs/>
                <w:sz w:val="20"/>
                <w:szCs w:val="20"/>
                <w:lang w:val="en-GB" w:eastAsia="zh-CN"/>
              </w:rPr>
              <w:t>备份：</w:t>
            </w:r>
          </w:p>
          <w:p w:rsidR="004A0D10" w:rsidRPr="00AC6CDC" w:rsidRDefault="004A0D10" w:rsidP="00AC6CDC">
            <w:pPr>
              <w:pStyle w:val="ab"/>
              <w:numPr>
                <w:ilvl w:val="0"/>
                <w:numId w:val="24"/>
              </w:numPr>
              <w:spacing w:before="40" w:after="40"/>
              <w:rPr>
                <w:rFonts w:ascii="黑体" w:eastAsia="黑体" w:hAnsi="黑体"/>
                <w:bCs/>
                <w:sz w:val="20"/>
                <w:szCs w:val="20"/>
                <w:lang w:val="en-GB" w:eastAsia="zh-CN"/>
              </w:rPr>
            </w:pPr>
            <w:r w:rsidRPr="00AC6CDC">
              <w:rPr>
                <w:rFonts w:ascii="黑体" w:eastAsia="黑体" w:hAnsi="黑体" w:hint="eastAsia"/>
                <w:bCs/>
                <w:sz w:val="20"/>
                <w:szCs w:val="20"/>
                <w:lang w:val="en-GB" w:eastAsia="zh-CN"/>
              </w:rPr>
              <w:t>系统提供界面化备份操作界面；</w:t>
            </w:r>
          </w:p>
          <w:p w:rsidR="004A0D10" w:rsidRPr="00AC6CDC" w:rsidRDefault="004A0D10" w:rsidP="00AC6CDC">
            <w:pPr>
              <w:pStyle w:val="ab"/>
              <w:numPr>
                <w:ilvl w:val="0"/>
                <w:numId w:val="24"/>
              </w:numPr>
              <w:spacing w:before="40" w:after="40"/>
              <w:rPr>
                <w:rFonts w:ascii="黑体" w:eastAsia="黑体" w:hAnsi="黑体"/>
                <w:bCs/>
                <w:sz w:val="20"/>
                <w:szCs w:val="20"/>
                <w:lang w:val="en-GB" w:eastAsia="zh-CN"/>
              </w:rPr>
            </w:pPr>
            <w:r w:rsidRPr="00AC6CDC">
              <w:rPr>
                <w:rFonts w:ascii="黑体" w:eastAsia="黑体" w:hAnsi="黑体" w:hint="eastAsia"/>
                <w:bCs/>
                <w:sz w:val="20"/>
                <w:szCs w:val="20"/>
                <w:lang w:val="en-GB" w:eastAsia="zh-CN"/>
              </w:rPr>
              <w:t>备份应至少分为“整体备份”和“增量备份”两种；</w:t>
            </w:r>
          </w:p>
          <w:p w:rsidR="004A0D10" w:rsidRPr="00AC6CDC" w:rsidRDefault="004A0D10" w:rsidP="00AC6CDC">
            <w:pPr>
              <w:pStyle w:val="ab"/>
              <w:numPr>
                <w:ilvl w:val="0"/>
                <w:numId w:val="24"/>
              </w:numPr>
              <w:spacing w:before="40" w:after="40"/>
              <w:rPr>
                <w:rFonts w:ascii="黑体" w:eastAsia="黑体" w:hAnsi="黑体"/>
                <w:bCs/>
                <w:sz w:val="20"/>
                <w:szCs w:val="20"/>
                <w:lang w:val="en-GB" w:eastAsia="zh-CN"/>
              </w:rPr>
            </w:pPr>
            <w:r w:rsidRPr="00AC6CDC">
              <w:rPr>
                <w:rFonts w:ascii="黑体" w:eastAsia="黑体" w:hAnsi="黑体" w:hint="eastAsia"/>
                <w:bCs/>
                <w:sz w:val="20"/>
                <w:szCs w:val="20"/>
                <w:lang w:val="en-GB" w:eastAsia="zh-CN"/>
              </w:rPr>
              <w:t>备份文件可保存至异地介质；</w:t>
            </w:r>
          </w:p>
          <w:p w:rsidR="004A0D10" w:rsidRPr="00AC6CDC" w:rsidRDefault="004A0D10" w:rsidP="00AC6CDC">
            <w:pPr>
              <w:pStyle w:val="ab"/>
              <w:numPr>
                <w:ilvl w:val="0"/>
                <w:numId w:val="24"/>
              </w:numPr>
              <w:spacing w:before="40" w:after="40"/>
              <w:rPr>
                <w:rFonts w:ascii="黑体" w:eastAsia="黑体" w:hAnsi="黑体"/>
                <w:bCs/>
                <w:sz w:val="20"/>
                <w:szCs w:val="20"/>
                <w:lang w:val="en-GB" w:eastAsia="zh-CN"/>
              </w:rPr>
            </w:pPr>
            <w:r w:rsidRPr="00AC6CDC">
              <w:rPr>
                <w:rFonts w:ascii="黑体" w:eastAsia="黑体" w:hAnsi="黑体" w:hint="eastAsia"/>
                <w:bCs/>
                <w:sz w:val="20"/>
                <w:szCs w:val="20"/>
                <w:lang w:val="en-GB" w:eastAsia="zh-CN"/>
              </w:rPr>
              <w:t>恢复：</w:t>
            </w:r>
          </w:p>
          <w:p w:rsidR="004A0D10" w:rsidRPr="00AC6CDC" w:rsidRDefault="004A0D10" w:rsidP="00AC6CDC">
            <w:pPr>
              <w:pStyle w:val="ab"/>
              <w:numPr>
                <w:ilvl w:val="0"/>
                <w:numId w:val="24"/>
              </w:numPr>
              <w:spacing w:before="40" w:after="40"/>
              <w:rPr>
                <w:rFonts w:ascii="黑体" w:eastAsia="黑体" w:hAnsi="黑体"/>
                <w:bCs/>
                <w:sz w:val="20"/>
                <w:szCs w:val="20"/>
                <w:lang w:val="en-GB" w:eastAsia="zh-CN"/>
              </w:rPr>
            </w:pPr>
            <w:r w:rsidRPr="00AC6CDC">
              <w:rPr>
                <w:rFonts w:ascii="黑体" w:eastAsia="黑体" w:hAnsi="黑体" w:hint="eastAsia"/>
                <w:bCs/>
                <w:sz w:val="20"/>
                <w:szCs w:val="20"/>
                <w:lang w:val="en-GB" w:eastAsia="zh-CN"/>
              </w:rPr>
              <w:t>系统不应提供界面化的备份文件恢复界面；</w:t>
            </w:r>
          </w:p>
          <w:p w:rsidR="004A0D10" w:rsidRPr="00AC6CDC" w:rsidRDefault="004A0D10" w:rsidP="00AC6CDC">
            <w:pPr>
              <w:pStyle w:val="ab"/>
              <w:numPr>
                <w:ilvl w:val="0"/>
                <w:numId w:val="24"/>
              </w:numPr>
              <w:spacing w:before="40" w:after="40"/>
              <w:rPr>
                <w:rFonts w:ascii="黑体" w:eastAsia="黑体" w:hAnsi="黑体"/>
                <w:bCs/>
                <w:sz w:val="20"/>
                <w:szCs w:val="20"/>
                <w:lang w:val="en-GB" w:eastAsia="zh-CN"/>
              </w:rPr>
            </w:pPr>
            <w:r w:rsidRPr="00AC6CDC">
              <w:rPr>
                <w:rFonts w:ascii="黑体" w:eastAsia="黑体" w:hAnsi="黑体" w:hint="eastAsia"/>
                <w:bCs/>
                <w:sz w:val="20"/>
                <w:szCs w:val="20"/>
                <w:lang w:val="en-GB" w:eastAsia="zh-CN"/>
              </w:rPr>
              <w:t>备份文件的恢复只能通过技术人员利用后台进行；</w:t>
            </w:r>
          </w:p>
          <w:p w:rsidR="004A0D10" w:rsidRPr="00AC6CDC" w:rsidRDefault="004A0D10" w:rsidP="00AC6CDC">
            <w:pPr>
              <w:pStyle w:val="ab"/>
              <w:numPr>
                <w:ilvl w:val="0"/>
                <w:numId w:val="24"/>
              </w:numPr>
              <w:spacing w:before="40" w:after="40"/>
              <w:rPr>
                <w:rFonts w:ascii="黑体" w:eastAsia="黑体" w:hAnsi="黑体"/>
                <w:bCs/>
                <w:sz w:val="20"/>
                <w:szCs w:val="20"/>
                <w:lang w:val="en-GB" w:eastAsia="zh-CN"/>
              </w:rPr>
            </w:pPr>
            <w:r w:rsidRPr="00AC6CDC">
              <w:rPr>
                <w:rFonts w:ascii="黑体" w:eastAsia="黑体" w:hAnsi="黑体" w:hint="eastAsia"/>
                <w:bCs/>
                <w:sz w:val="20"/>
                <w:szCs w:val="20"/>
                <w:lang w:val="en-GB" w:eastAsia="zh-CN"/>
              </w:rPr>
              <w:t>供应商应提供独立于生产系统的手段以</w:t>
            </w:r>
            <w:proofErr w:type="gramStart"/>
            <w:r w:rsidRPr="00AC6CDC">
              <w:rPr>
                <w:rFonts w:ascii="黑体" w:eastAsia="黑体" w:hAnsi="黑体" w:hint="eastAsia"/>
                <w:bCs/>
                <w:sz w:val="20"/>
                <w:szCs w:val="20"/>
                <w:lang w:val="en-GB" w:eastAsia="zh-CN"/>
              </w:rPr>
              <w:t>供操作</w:t>
            </w:r>
            <w:proofErr w:type="gramEnd"/>
            <w:r w:rsidRPr="00AC6CDC">
              <w:rPr>
                <w:rFonts w:ascii="黑体" w:eastAsia="黑体" w:hAnsi="黑体" w:hint="eastAsia"/>
                <w:bCs/>
                <w:sz w:val="20"/>
                <w:szCs w:val="20"/>
                <w:lang w:val="en-GB" w:eastAsia="zh-CN"/>
              </w:rPr>
              <w:t>人员进行备份文件恢复测试和数据查询工作（非真正备份恢复）；</w:t>
            </w:r>
          </w:p>
        </w:tc>
      </w:tr>
      <w:tr w:rsidR="004A0D10" w:rsidRPr="00CF552B" w:rsidTr="008A3502">
        <w:trPr>
          <w:cantSplit/>
          <w:trHeight w:val="173"/>
          <w:tblHeader/>
        </w:trPr>
        <w:tc>
          <w:tcPr>
            <w:tcW w:w="418" w:type="pct"/>
            <w:shd w:val="clear" w:color="auto" w:fill="auto"/>
          </w:tcPr>
          <w:p w:rsidR="004A0D10" w:rsidRPr="003009C8" w:rsidRDefault="00D773E6" w:rsidP="00AC6CDC">
            <w:pPr>
              <w:pStyle w:val="3"/>
              <w:rPr>
                <w:rFonts w:ascii="黑体" w:eastAsia="黑体" w:hAnsi="黑体"/>
                <w:b w:val="0"/>
                <w:sz w:val="20"/>
                <w:szCs w:val="20"/>
                <w:lang w:eastAsia="zh-CN"/>
              </w:rPr>
            </w:pPr>
            <w:r>
              <w:rPr>
                <w:rFonts w:ascii="黑体" w:eastAsia="黑体" w:hAnsi="黑体" w:hint="eastAsia"/>
                <w:b w:val="0"/>
                <w:sz w:val="20"/>
                <w:szCs w:val="20"/>
                <w:lang w:eastAsia="zh-CN"/>
              </w:rPr>
              <w:t>8</w:t>
            </w:r>
          </w:p>
        </w:tc>
        <w:tc>
          <w:tcPr>
            <w:tcW w:w="604" w:type="pct"/>
            <w:shd w:val="clear" w:color="auto" w:fill="auto"/>
          </w:tcPr>
          <w:p w:rsidR="004A0D10" w:rsidRPr="003009C8" w:rsidRDefault="004A0D10" w:rsidP="00AC6CDC">
            <w:pPr>
              <w:spacing w:before="40" w:after="40"/>
              <w:rPr>
                <w:rFonts w:ascii="黑体" w:eastAsia="黑体" w:hAnsi="黑体"/>
                <w:bCs/>
                <w:sz w:val="20"/>
                <w:szCs w:val="20"/>
                <w:lang w:val="en-GB" w:eastAsia="zh-CN"/>
              </w:rPr>
            </w:pPr>
            <w:r w:rsidRPr="003009C8">
              <w:rPr>
                <w:rFonts w:ascii="黑体" w:eastAsia="黑体" w:hAnsi="黑体" w:hint="eastAsia"/>
                <w:bCs/>
                <w:sz w:val="20"/>
                <w:szCs w:val="20"/>
                <w:lang w:val="en-GB" w:eastAsia="zh-CN"/>
              </w:rPr>
              <w:t>软件远程升级</w:t>
            </w:r>
          </w:p>
        </w:tc>
        <w:tc>
          <w:tcPr>
            <w:tcW w:w="1487" w:type="pct"/>
            <w:shd w:val="clear" w:color="auto" w:fill="auto"/>
          </w:tcPr>
          <w:p w:rsidR="004A0D10" w:rsidRPr="00FA6D31" w:rsidRDefault="004A0D10" w:rsidP="00AC6CDC">
            <w:pPr>
              <w:pStyle w:val="ab"/>
              <w:numPr>
                <w:ilvl w:val="0"/>
                <w:numId w:val="24"/>
              </w:numPr>
              <w:spacing w:before="40" w:after="40"/>
              <w:rPr>
                <w:rFonts w:ascii="黑体" w:eastAsia="黑体" w:hAnsi="黑体"/>
                <w:lang w:eastAsia="zh-CN"/>
              </w:rPr>
            </w:pPr>
            <w:r w:rsidRPr="00AC6CDC">
              <w:rPr>
                <w:rFonts w:ascii="黑体" w:eastAsia="黑体" w:hAnsi="黑体" w:hint="eastAsia"/>
                <w:bCs/>
                <w:sz w:val="20"/>
                <w:szCs w:val="20"/>
                <w:lang w:val="en-GB" w:eastAsia="zh-CN"/>
              </w:rPr>
              <w:t>系统软件支持网络远程升级</w:t>
            </w:r>
          </w:p>
        </w:tc>
        <w:tc>
          <w:tcPr>
            <w:tcW w:w="453" w:type="pct"/>
            <w:shd w:val="clear" w:color="auto" w:fill="auto"/>
          </w:tcPr>
          <w:p w:rsidR="004A0D10" w:rsidRPr="00FA6D31" w:rsidRDefault="00272390" w:rsidP="00AC6CDC">
            <w:pPr>
              <w:spacing w:before="40" w:after="40"/>
              <w:rPr>
                <w:rFonts w:ascii="黑体" w:eastAsia="黑体" w:hAnsi="黑体"/>
                <w:bCs/>
                <w:sz w:val="20"/>
                <w:szCs w:val="20"/>
                <w:lang w:val="en-GB" w:eastAsia="zh-CN"/>
              </w:rPr>
            </w:pPr>
            <w:r w:rsidRPr="00FA6D31">
              <w:rPr>
                <w:rFonts w:ascii="黑体" w:eastAsia="黑体" w:hAnsi="黑体"/>
                <w:bCs/>
                <w:color w:val="FF0000"/>
                <w:sz w:val="20"/>
                <w:szCs w:val="20"/>
                <w:lang w:val="en-GB" w:eastAsia="zh-CN"/>
              </w:rPr>
              <w:t>必需</w:t>
            </w:r>
          </w:p>
        </w:tc>
        <w:tc>
          <w:tcPr>
            <w:tcW w:w="2038" w:type="pct"/>
            <w:shd w:val="clear" w:color="auto" w:fill="auto"/>
          </w:tcPr>
          <w:p w:rsidR="004A0D10" w:rsidRPr="00FA6D31" w:rsidRDefault="004A0D10" w:rsidP="00AC6CDC">
            <w:pPr>
              <w:pStyle w:val="ab"/>
              <w:numPr>
                <w:ilvl w:val="0"/>
                <w:numId w:val="24"/>
              </w:numPr>
              <w:spacing w:before="40" w:after="40"/>
              <w:rPr>
                <w:rFonts w:ascii="黑体" w:eastAsia="黑体" w:hAnsi="黑体"/>
                <w:bCs/>
                <w:lang w:eastAsia="zh-CN"/>
              </w:rPr>
            </w:pPr>
            <w:r w:rsidRPr="00AC6CDC">
              <w:rPr>
                <w:rFonts w:ascii="黑体" w:eastAsia="黑体" w:hAnsi="黑体" w:hint="eastAsia"/>
                <w:bCs/>
                <w:sz w:val="20"/>
                <w:szCs w:val="20"/>
                <w:lang w:val="en-GB" w:eastAsia="zh-CN"/>
              </w:rPr>
              <w:t>终端和中心段的客户软件均支持自动监测新版本和自动/手动远程升级功能；</w:t>
            </w:r>
          </w:p>
        </w:tc>
      </w:tr>
    </w:tbl>
    <w:p w:rsidR="004A0D10" w:rsidRDefault="005A6373" w:rsidP="00255EAE">
      <w:pPr>
        <w:adjustRightInd w:val="0"/>
        <w:textAlignment w:val="baseline"/>
        <w:rPr>
          <w:rFonts w:ascii="黑体" w:eastAsia="黑体" w:hAnsi="黑体"/>
          <w:sz w:val="20"/>
          <w:szCs w:val="20"/>
          <w:lang w:eastAsia="zh-CN"/>
        </w:rPr>
      </w:pPr>
      <w:r>
        <w:rPr>
          <w:rFonts w:ascii="黑体" w:eastAsia="黑体" w:hAnsi="黑体"/>
          <w:sz w:val="20"/>
          <w:szCs w:val="20"/>
          <w:lang w:eastAsia="zh-CN"/>
        </w:rPr>
        <w:t>上述需求，供应商需详细阅读并对应提供其整体解决方案，包括但不限于：</w:t>
      </w:r>
    </w:p>
    <w:p w:rsidR="005A6373" w:rsidRDefault="005A6373" w:rsidP="005A6373">
      <w:pPr>
        <w:pStyle w:val="ab"/>
        <w:numPr>
          <w:ilvl w:val="0"/>
          <w:numId w:val="3"/>
        </w:numPr>
        <w:rPr>
          <w:rFonts w:ascii="黑体" w:eastAsia="黑体" w:hAnsi="黑体"/>
          <w:sz w:val="20"/>
          <w:szCs w:val="20"/>
          <w:lang w:eastAsia="zh-CN"/>
        </w:rPr>
      </w:pPr>
      <w:r>
        <w:rPr>
          <w:rFonts w:ascii="黑体" w:eastAsia="黑体" w:hAnsi="黑体" w:hint="eastAsia"/>
          <w:sz w:val="20"/>
          <w:szCs w:val="20"/>
          <w:lang w:eastAsia="zh-CN"/>
        </w:rPr>
        <w:t>物理基础架构和硬件方案</w:t>
      </w:r>
    </w:p>
    <w:p w:rsidR="005A6373" w:rsidRDefault="005A6373" w:rsidP="005A6373">
      <w:pPr>
        <w:pStyle w:val="ab"/>
        <w:numPr>
          <w:ilvl w:val="0"/>
          <w:numId w:val="3"/>
        </w:numPr>
        <w:rPr>
          <w:rFonts w:ascii="黑体" w:eastAsia="黑体" w:hAnsi="黑体"/>
          <w:sz w:val="20"/>
          <w:szCs w:val="20"/>
          <w:lang w:eastAsia="zh-CN"/>
        </w:rPr>
      </w:pPr>
      <w:r>
        <w:rPr>
          <w:rFonts w:ascii="黑体" w:eastAsia="黑体" w:hAnsi="黑体" w:hint="eastAsia"/>
          <w:sz w:val="20"/>
          <w:szCs w:val="20"/>
          <w:lang w:eastAsia="zh-CN"/>
        </w:rPr>
        <w:t>系统运行环境要求（如 操作系统、数据库、及其他第三方软件）</w:t>
      </w:r>
    </w:p>
    <w:p w:rsidR="005A6373" w:rsidRDefault="005A6373" w:rsidP="005A6373">
      <w:pPr>
        <w:pStyle w:val="ab"/>
        <w:numPr>
          <w:ilvl w:val="0"/>
          <w:numId w:val="3"/>
        </w:numPr>
        <w:rPr>
          <w:rFonts w:ascii="黑体" w:eastAsia="黑体" w:hAnsi="黑体"/>
          <w:sz w:val="20"/>
          <w:szCs w:val="20"/>
          <w:lang w:eastAsia="zh-CN"/>
        </w:rPr>
      </w:pPr>
      <w:r>
        <w:rPr>
          <w:rFonts w:ascii="黑体" w:eastAsia="黑体" w:hAnsi="黑体"/>
          <w:sz w:val="20"/>
          <w:szCs w:val="20"/>
          <w:lang w:eastAsia="zh-CN"/>
        </w:rPr>
        <w:t>系统网络环境要求（带宽、最大延迟、协议、优化和强壮度方案）</w:t>
      </w:r>
    </w:p>
    <w:p w:rsidR="005A6373" w:rsidRDefault="005A6373" w:rsidP="005A6373">
      <w:pPr>
        <w:pStyle w:val="ab"/>
        <w:numPr>
          <w:ilvl w:val="0"/>
          <w:numId w:val="3"/>
        </w:numPr>
        <w:rPr>
          <w:rFonts w:ascii="黑体" w:eastAsia="黑体" w:hAnsi="黑体"/>
          <w:sz w:val="20"/>
          <w:szCs w:val="20"/>
          <w:lang w:eastAsia="zh-CN"/>
        </w:rPr>
      </w:pPr>
      <w:r>
        <w:rPr>
          <w:rFonts w:ascii="黑体" w:eastAsia="黑体" w:hAnsi="黑体"/>
          <w:sz w:val="20"/>
          <w:szCs w:val="20"/>
          <w:lang w:eastAsia="zh-CN"/>
        </w:rPr>
        <w:t>系统数据处理功效机制</w:t>
      </w:r>
    </w:p>
    <w:p w:rsidR="005A6373" w:rsidRDefault="005A6373" w:rsidP="005A6373">
      <w:pPr>
        <w:pStyle w:val="ab"/>
        <w:numPr>
          <w:ilvl w:val="0"/>
          <w:numId w:val="3"/>
        </w:numPr>
        <w:rPr>
          <w:rFonts w:ascii="黑体" w:eastAsia="黑体" w:hAnsi="黑体"/>
          <w:sz w:val="20"/>
          <w:szCs w:val="20"/>
          <w:lang w:eastAsia="zh-CN"/>
        </w:rPr>
      </w:pPr>
      <w:proofErr w:type="gramStart"/>
      <w:r>
        <w:rPr>
          <w:rFonts w:ascii="黑体" w:eastAsia="黑体" w:hAnsi="黑体"/>
          <w:sz w:val="20"/>
          <w:szCs w:val="20"/>
          <w:lang w:eastAsia="zh-CN"/>
        </w:rPr>
        <w:t>供应商软</w:t>
      </w:r>
      <w:proofErr w:type="gramEnd"/>
      <w:r>
        <w:rPr>
          <w:rFonts w:ascii="黑体" w:eastAsia="黑体" w:hAnsi="黑体"/>
          <w:sz w:val="20"/>
          <w:szCs w:val="20"/>
          <w:lang w:eastAsia="zh-CN"/>
        </w:rPr>
        <w:t>/硬件产品生命周期评估和发展路线图</w:t>
      </w:r>
    </w:p>
    <w:p w:rsidR="00212EAF" w:rsidRDefault="00212EAF" w:rsidP="005A6373">
      <w:pPr>
        <w:ind w:left="360"/>
        <w:rPr>
          <w:rFonts w:ascii="黑体" w:eastAsia="黑体" w:hAnsi="黑体"/>
          <w:sz w:val="20"/>
          <w:szCs w:val="20"/>
          <w:lang w:eastAsia="zh-CN"/>
        </w:rPr>
      </w:pPr>
    </w:p>
    <w:p w:rsidR="005A6373" w:rsidRDefault="005A6373" w:rsidP="005A6373">
      <w:pPr>
        <w:ind w:left="360"/>
        <w:rPr>
          <w:rFonts w:ascii="黑体" w:eastAsia="黑体" w:hAnsi="黑体"/>
          <w:sz w:val="20"/>
          <w:szCs w:val="20"/>
          <w:lang w:eastAsia="zh-CN"/>
        </w:rPr>
      </w:pPr>
      <w:r>
        <w:rPr>
          <w:rFonts w:ascii="黑体" w:eastAsia="黑体" w:hAnsi="黑体"/>
          <w:sz w:val="20"/>
          <w:szCs w:val="20"/>
          <w:lang w:eastAsia="zh-CN"/>
        </w:rPr>
        <w:t>以及配合上述方案和项目的：</w:t>
      </w:r>
    </w:p>
    <w:p w:rsidR="005A6373" w:rsidRDefault="005A6373" w:rsidP="005A6373">
      <w:pPr>
        <w:pStyle w:val="ab"/>
        <w:numPr>
          <w:ilvl w:val="0"/>
          <w:numId w:val="3"/>
        </w:numPr>
        <w:rPr>
          <w:rFonts w:ascii="黑体" w:eastAsia="黑体" w:hAnsi="黑体"/>
          <w:sz w:val="20"/>
          <w:szCs w:val="20"/>
          <w:lang w:eastAsia="zh-CN"/>
        </w:rPr>
      </w:pPr>
      <w:r>
        <w:rPr>
          <w:rFonts w:ascii="黑体" w:eastAsia="黑体" w:hAnsi="黑体" w:hint="eastAsia"/>
          <w:sz w:val="20"/>
          <w:szCs w:val="20"/>
          <w:lang w:eastAsia="zh-CN"/>
        </w:rPr>
        <w:t>项目管理计划和资源配置</w:t>
      </w:r>
    </w:p>
    <w:p w:rsidR="005A6373" w:rsidRDefault="005A6373" w:rsidP="005A6373">
      <w:pPr>
        <w:pStyle w:val="ab"/>
        <w:numPr>
          <w:ilvl w:val="0"/>
          <w:numId w:val="3"/>
        </w:numPr>
        <w:rPr>
          <w:rFonts w:ascii="黑体" w:eastAsia="黑体" w:hAnsi="黑体"/>
          <w:sz w:val="20"/>
          <w:szCs w:val="20"/>
          <w:lang w:eastAsia="zh-CN"/>
        </w:rPr>
      </w:pPr>
      <w:r>
        <w:rPr>
          <w:rFonts w:ascii="黑体" w:eastAsia="黑体" w:hAnsi="黑体"/>
          <w:sz w:val="20"/>
          <w:szCs w:val="20"/>
          <w:lang w:eastAsia="zh-CN"/>
        </w:rPr>
        <w:t>保驾护航计划</w:t>
      </w:r>
    </w:p>
    <w:p w:rsidR="005A6373" w:rsidRDefault="005A6373" w:rsidP="005A6373">
      <w:pPr>
        <w:pStyle w:val="ab"/>
        <w:numPr>
          <w:ilvl w:val="0"/>
          <w:numId w:val="3"/>
        </w:numPr>
        <w:rPr>
          <w:rFonts w:ascii="黑体" w:eastAsia="黑体" w:hAnsi="黑体"/>
          <w:sz w:val="20"/>
          <w:szCs w:val="20"/>
          <w:lang w:eastAsia="zh-CN"/>
        </w:rPr>
      </w:pPr>
      <w:r>
        <w:rPr>
          <w:rFonts w:ascii="黑体" w:eastAsia="黑体" w:hAnsi="黑体"/>
          <w:sz w:val="20"/>
          <w:szCs w:val="20"/>
          <w:lang w:eastAsia="zh-CN"/>
        </w:rPr>
        <w:t>培训和知识转移</w:t>
      </w:r>
    </w:p>
    <w:p w:rsidR="005A6373" w:rsidRDefault="005A6373" w:rsidP="005A6373">
      <w:pPr>
        <w:pStyle w:val="ab"/>
        <w:numPr>
          <w:ilvl w:val="0"/>
          <w:numId w:val="3"/>
        </w:numPr>
        <w:rPr>
          <w:rFonts w:ascii="黑体" w:eastAsia="黑体" w:hAnsi="黑体"/>
          <w:sz w:val="20"/>
          <w:szCs w:val="20"/>
          <w:lang w:eastAsia="zh-CN"/>
        </w:rPr>
      </w:pPr>
      <w:r>
        <w:rPr>
          <w:rFonts w:ascii="黑体" w:eastAsia="黑体" w:hAnsi="黑体"/>
          <w:sz w:val="20"/>
          <w:szCs w:val="20"/>
          <w:lang w:eastAsia="zh-CN"/>
        </w:rPr>
        <w:t>服务等级</w:t>
      </w:r>
      <w:r>
        <w:rPr>
          <w:rFonts w:ascii="黑体" w:eastAsia="黑体" w:hAnsi="黑体" w:hint="eastAsia"/>
          <w:sz w:val="20"/>
          <w:szCs w:val="20"/>
          <w:lang w:eastAsia="zh-CN"/>
        </w:rPr>
        <w:t>SLA定义和</w:t>
      </w:r>
      <w:r>
        <w:rPr>
          <w:rFonts w:ascii="黑体" w:eastAsia="黑体" w:hAnsi="黑体"/>
          <w:sz w:val="20"/>
          <w:szCs w:val="20"/>
          <w:lang w:eastAsia="zh-CN"/>
        </w:rPr>
        <w:t>运维方案</w:t>
      </w:r>
    </w:p>
    <w:p w:rsidR="005A6373" w:rsidRDefault="005A6373" w:rsidP="005A6373">
      <w:pPr>
        <w:pStyle w:val="ab"/>
        <w:numPr>
          <w:ilvl w:val="0"/>
          <w:numId w:val="3"/>
        </w:numPr>
        <w:rPr>
          <w:rFonts w:ascii="黑体" w:eastAsia="黑体" w:hAnsi="黑体"/>
          <w:sz w:val="20"/>
          <w:szCs w:val="20"/>
          <w:lang w:eastAsia="zh-CN"/>
        </w:rPr>
      </w:pPr>
      <w:r>
        <w:rPr>
          <w:rFonts w:ascii="黑体" w:eastAsia="黑体" w:hAnsi="黑体"/>
          <w:sz w:val="20"/>
          <w:szCs w:val="20"/>
          <w:lang w:eastAsia="zh-CN"/>
        </w:rPr>
        <w:t>交付物清单</w:t>
      </w:r>
    </w:p>
    <w:p w:rsidR="005A6373" w:rsidRPr="005A6373" w:rsidRDefault="005A6373" w:rsidP="005A6373">
      <w:pPr>
        <w:pStyle w:val="ab"/>
        <w:numPr>
          <w:ilvl w:val="0"/>
          <w:numId w:val="3"/>
        </w:numPr>
        <w:rPr>
          <w:rFonts w:ascii="黑体" w:eastAsia="黑体" w:hAnsi="黑体"/>
          <w:sz w:val="20"/>
          <w:szCs w:val="20"/>
          <w:lang w:eastAsia="zh-CN"/>
        </w:rPr>
      </w:pPr>
      <w:r>
        <w:rPr>
          <w:rFonts w:ascii="黑体" w:eastAsia="黑体" w:hAnsi="黑体" w:hint="eastAsia"/>
          <w:sz w:val="20"/>
          <w:szCs w:val="20"/>
          <w:lang w:eastAsia="zh-CN"/>
        </w:rPr>
        <w:t>变更和发布管理计划</w:t>
      </w:r>
    </w:p>
    <w:p w:rsidR="00C70D1C" w:rsidRPr="00AD644A" w:rsidRDefault="005A6373" w:rsidP="009F2B9A">
      <w:pPr>
        <w:pStyle w:val="2"/>
        <w:rPr>
          <w:rFonts w:ascii="黑体" w:eastAsia="黑体" w:hAnsi="黑体"/>
          <w:i w:val="0"/>
          <w:color w:val="FF0000"/>
          <w:sz w:val="21"/>
          <w:szCs w:val="21"/>
          <w:lang w:eastAsia="zh-CN"/>
        </w:rPr>
      </w:pPr>
      <w:bookmarkStart w:id="92" w:name="_Toc280096944"/>
      <w:bookmarkStart w:id="93" w:name="_Toc280622809"/>
      <w:bookmarkStart w:id="94" w:name="_Toc280625834"/>
      <w:bookmarkStart w:id="95" w:name="_Toc281401970"/>
      <w:bookmarkStart w:id="96" w:name="_Toc281402553"/>
      <w:bookmarkStart w:id="97" w:name="_Toc434261998"/>
      <w:bookmarkStart w:id="98" w:name="_Toc434262228"/>
      <w:bookmarkStart w:id="99" w:name="_Toc434262320"/>
      <w:bookmarkStart w:id="100" w:name="_Toc444270820"/>
      <w:bookmarkStart w:id="101" w:name="_Toc444505337"/>
      <w:r>
        <w:rPr>
          <w:rFonts w:ascii="黑体" w:eastAsia="黑体" w:hAnsi="黑体" w:hint="eastAsia"/>
          <w:i w:val="0"/>
          <w:color w:val="FF0000"/>
          <w:sz w:val="21"/>
          <w:szCs w:val="21"/>
          <w:lang w:eastAsia="zh-CN"/>
        </w:rPr>
        <w:t>3</w:t>
      </w:r>
      <w:r w:rsidR="009F2B9A" w:rsidRPr="00AD644A">
        <w:rPr>
          <w:rFonts w:ascii="黑体" w:eastAsia="黑体" w:hAnsi="黑体" w:hint="eastAsia"/>
          <w:i w:val="0"/>
          <w:color w:val="FF0000"/>
          <w:sz w:val="21"/>
          <w:szCs w:val="21"/>
          <w:lang w:eastAsia="zh-CN"/>
        </w:rPr>
        <w:t>.</w:t>
      </w:r>
      <w:r w:rsidR="00534B14">
        <w:rPr>
          <w:rFonts w:ascii="黑体" w:eastAsia="黑体" w:hAnsi="黑体" w:hint="eastAsia"/>
          <w:i w:val="0"/>
          <w:color w:val="FF0000"/>
          <w:sz w:val="21"/>
          <w:szCs w:val="21"/>
          <w:lang w:eastAsia="zh-CN"/>
        </w:rPr>
        <w:t>3</w:t>
      </w:r>
      <w:r w:rsidR="009F2B9A" w:rsidRPr="00AD644A">
        <w:rPr>
          <w:rFonts w:ascii="黑体" w:eastAsia="黑体" w:hAnsi="黑体" w:hint="eastAsia"/>
          <w:i w:val="0"/>
          <w:color w:val="FF0000"/>
          <w:sz w:val="21"/>
          <w:szCs w:val="21"/>
          <w:lang w:eastAsia="zh-CN"/>
        </w:rPr>
        <w:t xml:space="preserve"> </w:t>
      </w:r>
      <w:r w:rsidR="00AD644A" w:rsidRPr="00AD644A">
        <w:rPr>
          <w:rFonts w:ascii="黑体" w:eastAsia="黑体" w:hAnsi="黑体" w:hint="eastAsia"/>
          <w:i w:val="0"/>
          <w:color w:val="FF0000"/>
          <w:sz w:val="21"/>
          <w:szCs w:val="21"/>
          <w:lang w:eastAsia="zh-CN"/>
        </w:rPr>
        <w:t>免责和</w:t>
      </w:r>
      <w:r w:rsidR="009F2B9A" w:rsidRPr="00AD644A">
        <w:rPr>
          <w:rFonts w:ascii="黑体" w:eastAsia="黑体" w:hAnsi="黑体" w:hint="eastAsia"/>
          <w:i w:val="0"/>
          <w:color w:val="FF0000"/>
          <w:sz w:val="21"/>
          <w:szCs w:val="21"/>
          <w:lang w:eastAsia="zh-CN"/>
        </w:rPr>
        <w:t>需求</w:t>
      </w:r>
      <w:bookmarkEnd w:id="92"/>
      <w:bookmarkEnd w:id="93"/>
      <w:bookmarkEnd w:id="94"/>
      <w:bookmarkEnd w:id="95"/>
      <w:bookmarkEnd w:id="96"/>
      <w:r w:rsidR="00AD644A" w:rsidRPr="00AD644A">
        <w:rPr>
          <w:rFonts w:ascii="黑体" w:eastAsia="黑体" w:hAnsi="黑体" w:hint="eastAsia"/>
          <w:i w:val="0"/>
          <w:color w:val="FF0000"/>
          <w:sz w:val="21"/>
          <w:szCs w:val="21"/>
          <w:lang w:eastAsia="zh-CN"/>
        </w:rPr>
        <w:t>排斥</w:t>
      </w:r>
      <w:bookmarkEnd w:id="97"/>
      <w:bookmarkEnd w:id="98"/>
      <w:bookmarkEnd w:id="99"/>
      <w:bookmarkEnd w:id="100"/>
      <w:bookmarkEnd w:id="101"/>
    </w:p>
    <w:p w:rsidR="009F2B9A" w:rsidRPr="00AD644A" w:rsidRDefault="00AD644A" w:rsidP="009F2B9A">
      <w:pPr>
        <w:pStyle w:val="ab"/>
        <w:numPr>
          <w:ilvl w:val="0"/>
          <w:numId w:val="3"/>
        </w:numPr>
        <w:rPr>
          <w:rFonts w:ascii="黑体" w:eastAsia="黑体" w:hAnsi="黑体"/>
          <w:color w:val="FF0000"/>
          <w:sz w:val="20"/>
          <w:szCs w:val="20"/>
          <w:lang w:eastAsia="zh-CN"/>
        </w:rPr>
      </w:pPr>
      <w:r w:rsidRPr="00AD644A">
        <w:rPr>
          <w:rFonts w:ascii="黑体" w:eastAsia="黑体" w:hAnsi="黑体" w:hint="eastAsia"/>
          <w:color w:val="FF0000"/>
          <w:sz w:val="20"/>
          <w:szCs w:val="20"/>
          <w:lang w:eastAsia="zh-CN"/>
        </w:rPr>
        <w:t>不</w:t>
      </w:r>
      <w:r w:rsidR="009F2B9A" w:rsidRPr="00AD644A">
        <w:rPr>
          <w:rFonts w:ascii="黑体" w:eastAsia="黑体" w:hAnsi="黑体" w:hint="eastAsia"/>
          <w:color w:val="FF0000"/>
          <w:sz w:val="20"/>
          <w:szCs w:val="20"/>
          <w:lang w:eastAsia="zh-CN"/>
        </w:rPr>
        <w:t>通过系统功能体现的政策、法规和行业规范的要求等；</w:t>
      </w:r>
    </w:p>
    <w:p w:rsidR="004A0D10" w:rsidRPr="00AD644A" w:rsidRDefault="0039080D" w:rsidP="003A5494">
      <w:pPr>
        <w:pStyle w:val="ab"/>
        <w:numPr>
          <w:ilvl w:val="0"/>
          <w:numId w:val="3"/>
        </w:numPr>
        <w:rPr>
          <w:rFonts w:ascii="黑体" w:eastAsia="黑体" w:hAnsi="黑体"/>
          <w:color w:val="FF0000"/>
          <w:sz w:val="20"/>
          <w:szCs w:val="20"/>
          <w:lang w:eastAsia="zh-CN"/>
        </w:rPr>
      </w:pPr>
      <w:r w:rsidRPr="00AD644A">
        <w:rPr>
          <w:rFonts w:ascii="黑体" w:eastAsia="黑体" w:hAnsi="黑体" w:hint="eastAsia"/>
          <w:color w:val="FF0000"/>
          <w:sz w:val="20"/>
          <w:szCs w:val="20"/>
          <w:lang w:eastAsia="zh-CN"/>
        </w:rPr>
        <w:t>非系统升级新增功能或修正</w:t>
      </w:r>
      <w:r w:rsidR="009F2B9A" w:rsidRPr="00AD644A">
        <w:rPr>
          <w:rFonts w:ascii="黑体" w:eastAsia="黑体" w:hAnsi="黑体" w:hint="eastAsia"/>
          <w:color w:val="FF0000"/>
          <w:sz w:val="20"/>
          <w:szCs w:val="20"/>
          <w:lang w:eastAsia="zh-CN"/>
        </w:rPr>
        <w:t>功能所带来的法律、法规和行业规范的审核；</w:t>
      </w:r>
      <w:bookmarkEnd w:id="44"/>
    </w:p>
    <w:p w:rsidR="00ED04BD" w:rsidRPr="00AD644A" w:rsidRDefault="00ED04BD" w:rsidP="003A5494">
      <w:pPr>
        <w:pStyle w:val="ab"/>
        <w:numPr>
          <w:ilvl w:val="0"/>
          <w:numId w:val="3"/>
        </w:numPr>
        <w:rPr>
          <w:rFonts w:ascii="黑体" w:eastAsia="黑体" w:hAnsi="黑体"/>
          <w:color w:val="FF0000"/>
          <w:sz w:val="20"/>
          <w:szCs w:val="20"/>
          <w:lang w:eastAsia="zh-CN"/>
        </w:rPr>
      </w:pPr>
      <w:r w:rsidRPr="00AD644A">
        <w:rPr>
          <w:rFonts w:ascii="黑体" w:eastAsia="黑体" w:hAnsi="黑体"/>
          <w:color w:val="FF0000"/>
          <w:sz w:val="20"/>
          <w:szCs w:val="20"/>
          <w:lang w:eastAsia="zh-CN"/>
        </w:rPr>
        <w:t>未通过国家、行业认可</w:t>
      </w:r>
      <w:r w:rsidR="00AD644A" w:rsidRPr="00AD644A">
        <w:rPr>
          <w:rFonts w:ascii="黑体" w:eastAsia="黑体" w:hAnsi="黑体"/>
          <w:color w:val="FF0000"/>
          <w:sz w:val="20"/>
          <w:szCs w:val="20"/>
          <w:lang w:eastAsia="zh-CN"/>
        </w:rPr>
        <w:t>或尚未具有广泛共识</w:t>
      </w:r>
      <w:r w:rsidRPr="00AD644A">
        <w:rPr>
          <w:rFonts w:ascii="黑体" w:eastAsia="黑体" w:hAnsi="黑体"/>
          <w:color w:val="FF0000"/>
          <w:sz w:val="20"/>
          <w:szCs w:val="20"/>
          <w:lang w:eastAsia="zh-CN"/>
        </w:rPr>
        <w:t>的</w:t>
      </w:r>
      <w:r w:rsidR="00AD644A" w:rsidRPr="00AD644A">
        <w:rPr>
          <w:rFonts w:ascii="黑体" w:eastAsia="黑体" w:hAnsi="黑体"/>
          <w:color w:val="FF0000"/>
          <w:sz w:val="20"/>
          <w:szCs w:val="20"/>
          <w:lang w:eastAsia="zh-CN"/>
        </w:rPr>
        <w:t>数据格式、加密标准、支付</w:t>
      </w:r>
      <w:r w:rsidRPr="00AD644A">
        <w:rPr>
          <w:rFonts w:ascii="黑体" w:eastAsia="黑体" w:hAnsi="黑体"/>
          <w:color w:val="FF0000"/>
          <w:sz w:val="20"/>
          <w:szCs w:val="20"/>
          <w:lang w:eastAsia="zh-CN"/>
        </w:rPr>
        <w:t>技术、设备</w:t>
      </w:r>
      <w:r w:rsidR="00817713">
        <w:rPr>
          <w:rFonts w:ascii="黑体" w:eastAsia="黑体" w:hAnsi="黑体"/>
          <w:color w:val="FF0000"/>
          <w:sz w:val="20"/>
          <w:szCs w:val="20"/>
          <w:lang w:eastAsia="zh-CN"/>
        </w:rPr>
        <w:t>组件等</w:t>
      </w:r>
      <w:r w:rsidR="00AD644A" w:rsidRPr="00AD644A">
        <w:rPr>
          <w:rFonts w:ascii="黑体" w:eastAsia="黑体" w:hAnsi="黑体" w:hint="eastAsia"/>
          <w:color w:val="FF0000"/>
          <w:sz w:val="20"/>
          <w:szCs w:val="20"/>
          <w:lang w:eastAsia="zh-CN"/>
        </w:rPr>
        <w:t>。</w:t>
      </w:r>
    </w:p>
    <w:p w:rsidR="003D15B1" w:rsidRDefault="003D15B1" w:rsidP="003D15B1">
      <w:pPr>
        <w:rPr>
          <w:rFonts w:ascii="黑体" w:eastAsia="黑体" w:hAnsi="黑体"/>
          <w:sz w:val="20"/>
          <w:szCs w:val="20"/>
          <w:lang w:val="en-GB" w:eastAsia="zh-CN"/>
        </w:rPr>
      </w:pPr>
    </w:p>
    <w:p w:rsidR="00835F7A" w:rsidRPr="00AD644A" w:rsidRDefault="005A6373" w:rsidP="00BD62CE">
      <w:pPr>
        <w:pStyle w:val="10"/>
        <w:jc w:val="left"/>
        <w:rPr>
          <w:rFonts w:ascii="黑体" w:eastAsia="黑体" w:hAnsi="黑体"/>
          <w:b/>
          <w:color w:val="FF0000"/>
          <w:szCs w:val="28"/>
        </w:rPr>
      </w:pPr>
      <w:bookmarkStart w:id="102" w:name="_Toc434262001"/>
      <w:bookmarkStart w:id="103" w:name="_Toc434262231"/>
      <w:bookmarkStart w:id="104" w:name="_Toc434262322"/>
      <w:bookmarkStart w:id="105" w:name="_Toc444270821"/>
      <w:bookmarkStart w:id="106" w:name="_Toc444505338"/>
      <w:r>
        <w:rPr>
          <w:rFonts w:ascii="黑体" w:eastAsia="黑体" w:hAnsi="黑体" w:hint="eastAsia"/>
          <w:b/>
          <w:color w:val="FF0000"/>
          <w:szCs w:val="28"/>
        </w:rPr>
        <w:t>4</w:t>
      </w:r>
      <w:r w:rsidR="00AD644A" w:rsidRPr="00AD644A">
        <w:rPr>
          <w:rFonts w:ascii="黑体" w:eastAsia="黑体" w:hAnsi="黑体" w:hint="eastAsia"/>
          <w:b/>
          <w:color w:val="FF0000"/>
          <w:szCs w:val="28"/>
        </w:rPr>
        <w:t>.</w:t>
      </w:r>
      <w:r w:rsidR="00BD62CE" w:rsidRPr="00AD644A">
        <w:rPr>
          <w:rFonts w:ascii="黑体" w:eastAsia="黑体" w:hAnsi="黑体" w:hint="eastAsia"/>
          <w:b/>
          <w:color w:val="FF0000"/>
          <w:szCs w:val="28"/>
        </w:rPr>
        <w:t>供应商</w:t>
      </w:r>
      <w:r w:rsidR="008124BC" w:rsidRPr="00AD644A">
        <w:rPr>
          <w:rFonts w:ascii="黑体" w:eastAsia="黑体" w:hAnsi="黑体" w:hint="eastAsia"/>
          <w:b/>
          <w:color w:val="FF0000"/>
          <w:szCs w:val="28"/>
        </w:rPr>
        <w:t>技术</w:t>
      </w:r>
      <w:r w:rsidR="00BD62CE" w:rsidRPr="00AD644A">
        <w:rPr>
          <w:rFonts w:ascii="黑体" w:eastAsia="黑体" w:hAnsi="黑体" w:hint="eastAsia"/>
          <w:b/>
          <w:color w:val="FF0000"/>
          <w:szCs w:val="28"/>
        </w:rPr>
        <w:t>资质需求：</w:t>
      </w:r>
      <w:bookmarkEnd w:id="102"/>
      <w:bookmarkEnd w:id="103"/>
      <w:bookmarkEnd w:id="104"/>
      <w:bookmarkEnd w:id="105"/>
      <w:bookmarkEnd w:id="106"/>
    </w:p>
    <w:p w:rsidR="00BD62CE" w:rsidRPr="00AD644A" w:rsidRDefault="008124BC" w:rsidP="008124BC">
      <w:pPr>
        <w:pStyle w:val="ab"/>
        <w:numPr>
          <w:ilvl w:val="0"/>
          <w:numId w:val="3"/>
        </w:numPr>
        <w:rPr>
          <w:rFonts w:ascii="黑体" w:eastAsia="黑体" w:hAnsi="黑体"/>
          <w:color w:val="FF0000"/>
          <w:sz w:val="20"/>
          <w:szCs w:val="20"/>
          <w:lang w:eastAsia="zh-CN"/>
        </w:rPr>
      </w:pPr>
      <w:r w:rsidRPr="00AD644A">
        <w:rPr>
          <w:rFonts w:ascii="黑体" w:eastAsia="黑体" w:hAnsi="黑体"/>
          <w:color w:val="FF0000"/>
          <w:sz w:val="20"/>
          <w:szCs w:val="20"/>
          <w:lang w:eastAsia="zh-CN"/>
        </w:rPr>
        <w:t>ISO9001质量管理体系资质；</w:t>
      </w:r>
    </w:p>
    <w:p w:rsidR="008124BC" w:rsidRPr="00AD644A" w:rsidRDefault="008124BC" w:rsidP="008124BC">
      <w:pPr>
        <w:pStyle w:val="ab"/>
        <w:numPr>
          <w:ilvl w:val="0"/>
          <w:numId w:val="3"/>
        </w:numPr>
        <w:rPr>
          <w:rFonts w:ascii="黑体" w:eastAsia="黑体" w:hAnsi="黑体"/>
          <w:color w:val="FF0000"/>
          <w:sz w:val="20"/>
          <w:szCs w:val="20"/>
          <w:lang w:eastAsia="zh-CN"/>
        </w:rPr>
      </w:pPr>
      <w:r w:rsidRPr="00AD644A">
        <w:rPr>
          <w:rFonts w:ascii="黑体" w:eastAsia="黑体" w:hAnsi="黑体"/>
          <w:color w:val="FF0000"/>
          <w:sz w:val="20"/>
          <w:szCs w:val="20"/>
          <w:lang w:eastAsia="zh-CN"/>
        </w:rPr>
        <w:t>计算机信息系统集成企业二级资质或不低于</w:t>
      </w:r>
      <w:r w:rsidRPr="00AD644A">
        <w:rPr>
          <w:rFonts w:ascii="黑体" w:eastAsia="黑体" w:hAnsi="黑体" w:hint="eastAsia"/>
          <w:color w:val="FF0000"/>
          <w:sz w:val="20"/>
          <w:szCs w:val="20"/>
          <w:lang w:eastAsia="zh-CN"/>
        </w:rPr>
        <w:t>CMMI-3认证；</w:t>
      </w:r>
    </w:p>
    <w:p w:rsidR="008124BC" w:rsidRDefault="008124BC" w:rsidP="008124BC">
      <w:pPr>
        <w:pStyle w:val="ab"/>
        <w:numPr>
          <w:ilvl w:val="0"/>
          <w:numId w:val="3"/>
        </w:numPr>
        <w:rPr>
          <w:rFonts w:ascii="黑体" w:eastAsia="黑体" w:hAnsi="黑体"/>
          <w:color w:val="FF0000"/>
          <w:sz w:val="20"/>
          <w:szCs w:val="20"/>
          <w:lang w:eastAsia="zh-CN"/>
        </w:rPr>
      </w:pPr>
      <w:r w:rsidRPr="00AD644A">
        <w:rPr>
          <w:rFonts w:ascii="黑体" w:eastAsia="黑体" w:hAnsi="黑体" w:hint="eastAsia"/>
          <w:color w:val="FF0000"/>
          <w:sz w:val="20"/>
          <w:szCs w:val="20"/>
          <w:lang w:eastAsia="zh-CN"/>
        </w:rPr>
        <w:t>商用密码生产/销售许可证（如涉及销售本身或代销产品则需提供）</w:t>
      </w:r>
    </w:p>
    <w:p w:rsidR="00C80B61" w:rsidRPr="00AD644A" w:rsidRDefault="00C80B61" w:rsidP="00C80B61">
      <w:pPr>
        <w:pStyle w:val="ab"/>
        <w:rPr>
          <w:rFonts w:ascii="黑体" w:eastAsia="黑体" w:hAnsi="黑体"/>
          <w:color w:val="FF0000"/>
          <w:sz w:val="20"/>
          <w:szCs w:val="20"/>
          <w:lang w:eastAsia="zh-CN"/>
        </w:rPr>
      </w:pPr>
    </w:p>
    <w:sectPr w:rsidR="00C80B61" w:rsidRPr="00AD644A" w:rsidSect="00F24B4F">
      <w:headerReference w:type="default" r:id="rId9"/>
      <w:footerReference w:type="default" r:id="rId10"/>
      <w:pgSz w:w="12240" w:h="15840"/>
      <w:pgMar w:top="1440" w:right="1800" w:bottom="1440" w:left="1800" w:header="708" w:footer="708" w:gutter="0"/>
      <w:pgNumType w:fmt="numberInDash"/>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1B41" w:rsidRDefault="00A91B41" w:rsidP="0038454C">
      <w:r>
        <w:separator/>
      </w:r>
    </w:p>
  </w:endnote>
  <w:endnote w:type="continuationSeparator" w:id="0">
    <w:p w:rsidR="00A91B41" w:rsidRDefault="00A91B41" w:rsidP="00384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38473"/>
      <w:docPartObj>
        <w:docPartGallery w:val="Page Numbers (Bottom of Page)"/>
        <w:docPartUnique/>
      </w:docPartObj>
    </w:sdtPr>
    <w:sdtEndPr/>
    <w:sdtContent>
      <w:p w:rsidR="003A5494" w:rsidRDefault="003A5494">
        <w:pPr>
          <w:pStyle w:val="a4"/>
          <w:jc w:val="center"/>
        </w:pPr>
        <w:r>
          <w:fldChar w:fldCharType="begin"/>
        </w:r>
        <w:r>
          <w:instrText xml:space="preserve"> PAGE   \* MERGEFORMAT </w:instrText>
        </w:r>
        <w:r>
          <w:fldChar w:fldCharType="separate"/>
        </w:r>
        <w:r w:rsidR="00017E86">
          <w:rPr>
            <w:noProof/>
          </w:rPr>
          <w:t>- 10 -</w:t>
        </w:r>
        <w:r>
          <w:rPr>
            <w:noProof/>
          </w:rPr>
          <w:fldChar w:fldCharType="end"/>
        </w:r>
      </w:p>
    </w:sdtContent>
  </w:sdt>
  <w:p w:rsidR="003A5494" w:rsidRDefault="003A549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1B41" w:rsidRDefault="00A91B41" w:rsidP="0038454C">
      <w:r>
        <w:separator/>
      </w:r>
    </w:p>
  </w:footnote>
  <w:footnote w:type="continuationSeparator" w:id="0">
    <w:p w:rsidR="00A91B41" w:rsidRDefault="00A91B41" w:rsidP="003845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494" w:rsidRDefault="003A5494" w:rsidP="00CF552B">
    <w:pPr>
      <w:pStyle w:val="a3"/>
      <w:jc w:val="right"/>
      <w:rPr>
        <w:rFonts w:ascii="黑体" w:eastAsia="黑体" w:hAnsi="黑体"/>
        <w:sz w:val="20"/>
        <w:szCs w:val="20"/>
        <w:lang w:eastAsia="zh-CN"/>
      </w:rPr>
    </w:pPr>
  </w:p>
  <w:p w:rsidR="003A5494" w:rsidRPr="00CF552B" w:rsidRDefault="003A5494" w:rsidP="00CF552B">
    <w:pPr>
      <w:pStyle w:val="a3"/>
      <w:jc w:val="right"/>
      <w:rPr>
        <w:rFonts w:ascii="黑体" w:eastAsia="黑体" w:hAnsi="黑体"/>
        <w:sz w:val="20"/>
        <w:szCs w:val="20"/>
        <w:lang w:eastAsia="zh-CN"/>
      </w:rPr>
    </w:pPr>
    <w:r w:rsidRPr="00CF552B">
      <w:rPr>
        <w:rFonts w:ascii="黑体" w:eastAsia="黑体" w:hAnsi="黑体"/>
        <w:noProof/>
        <w:sz w:val="20"/>
        <w:szCs w:val="20"/>
        <w:lang w:eastAsia="zh-CN"/>
      </w:rPr>
      <mc:AlternateContent>
        <mc:Choice Requires="wps">
          <w:drawing>
            <wp:anchor distT="0" distB="0" distL="114300" distR="114300" simplePos="0" relativeHeight="251660288" behindDoc="0" locked="0" layoutInCell="1" allowOverlap="1" wp14:anchorId="358AFCE9" wp14:editId="30153D44">
              <wp:simplePos x="0" y="0"/>
              <wp:positionH relativeFrom="column">
                <wp:posOffset>0</wp:posOffset>
              </wp:positionH>
              <wp:positionV relativeFrom="paragraph">
                <wp:posOffset>192612</wp:posOffset>
              </wp:positionV>
              <wp:extent cx="5486400" cy="0"/>
              <wp:effectExtent l="0" t="0" r="19050" b="1905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left:0;text-align:left;margin-left:0;margin-top:15.15pt;width:6in;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yR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"/>
          </w:pict>
        </mc:Fallback>
      </mc:AlternateContent>
    </w:r>
    <w:r w:rsidRPr="00CF552B">
      <w:rPr>
        <w:rFonts w:ascii="黑体" w:eastAsia="黑体" w:hAnsi="黑体"/>
        <w:noProof/>
        <w:sz w:val="20"/>
        <w:szCs w:val="20"/>
        <w:lang w:eastAsia="zh-CN"/>
      </w:rPr>
      <w:drawing>
        <wp:anchor distT="0" distB="0" distL="114300" distR="114300" simplePos="0" relativeHeight="251659264" behindDoc="0" locked="0" layoutInCell="1" allowOverlap="1" wp14:anchorId="39DC27EE" wp14:editId="4DF4A137">
          <wp:simplePos x="0" y="0"/>
          <wp:positionH relativeFrom="margin">
            <wp:align>left</wp:align>
          </wp:positionH>
          <wp:positionV relativeFrom="margin">
            <wp:posOffset>-581025</wp:posOffset>
          </wp:positionV>
          <wp:extent cx="495300" cy="457200"/>
          <wp:effectExtent l="19050" t="0" r="0" b="0"/>
          <wp:wrapSquare wrapText="bothSides"/>
          <wp:docPr id="6" name="Picture 5"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
                  <a:stretch>
                    <a:fillRect/>
                  </a:stretch>
                </pic:blipFill>
                <pic:spPr>
                  <a:xfrm>
                    <a:off x="0" y="0"/>
                    <a:ext cx="495300" cy="457200"/>
                  </a:xfrm>
                  <a:prstGeom prst="rect">
                    <a:avLst/>
                  </a:prstGeom>
                </pic:spPr>
              </pic:pic>
            </a:graphicData>
          </a:graphic>
        </wp:anchor>
      </w:drawing>
    </w:r>
    <w:r w:rsidRPr="00CF552B">
      <w:rPr>
        <w:rFonts w:ascii="黑体" w:eastAsia="黑体" w:hAnsi="黑体"/>
        <w:sz w:val="20"/>
        <w:szCs w:val="20"/>
        <w:lang w:eastAsia="zh-CN"/>
      </w:rPr>
      <w:t>壳牌华北石油集团</w:t>
    </w:r>
    <w:r>
      <w:rPr>
        <w:rFonts w:ascii="黑体" w:eastAsia="黑体" w:hAnsi="黑体" w:hint="eastAsia"/>
        <w:sz w:val="20"/>
        <w:szCs w:val="20"/>
        <w:lang w:eastAsia="zh-CN"/>
      </w:rPr>
      <w:t>EPS(电子支付系统)</w:t>
    </w:r>
    <w:r w:rsidRPr="00CF552B">
      <w:rPr>
        <w:rFonts w:ascii="黑体" w:eastAsia="黑体" w:hAnsi="黑体" w:hint="eastAsia"/>
        <w:sz w:val="20"/>
        <w:szCs w:val="20"/>
        <w:lang w:eastAsia="zh-CN"/>
      </w:rPr>
      <w:t>技术需求说明书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F5B7F"/>
    <w:multiLevelType w:val="hybridMultilevel"/>
    <w:tmpl w:val="AB08C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F5EB1"/>
    <w:multiLevelType w:val="hybridMultilevel"/>
    <w:tmpl w:val="06AA0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1B1AEA"/>
    <w:multiLevelType w:val="hybridMultilevel"/>
    <w:tmpl w:val="4DBA30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B6D514A"/>
    <w:multiLevelType w:val="hybridMultilevel"/>
    <w:tmpl w:val="A7645B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BC62707"/>
    <w:multiLevelType w:val="hybridMultilevel"/>
    <w:tmpl w:val="5C7C91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DE80A55"/>
    <w:multiLevelType w:val="hybridMultilevel"/>
    <w:tmpl w:val="94D41FDE"/>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F955657"/>
    <w:multiLevelType w:val="hybridMultilevel"/>
    <w:tmpl w:val="2B8CF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9D1627"/>
    <w:multiLevelType w:val="hybridMultilevel"/>
    <w:tmpl w:val="91E0CAF2"/>
    <w:lvl w:ilvl="0" w:tplc="2B104F82">
      <w:numFmt w:val="bullet"/>
      <w:pStyle w:val="1"/>
      <w:lvlText w:val="-"/>
      <w:lvlJc w:val="left"/>
      <w:pPr>
        <w:ind w:left="420" w:hanging="420"/>
      </w:pPr>
      <w:rPr>
        <w:rFonts w:ascii="Garamond" w:eastAsia="Times New Roman" w:hAnsi="Garamond"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3E05048"/>
    <w:multiLevelType w:val="hybridMultilevel"/>
    <w:tmpl w:val="236C6B3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5E60055"/>
    <w:multiLevelType w:val="hybridMultilevel"/>
    <w:tmpl w:val="D0B2E42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7322818"/>
    <w:multiLevelType w:val="hybridMultilevel"/>
    <w:tmpl w:val="AF085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3A0F90"/>
    <w:multiLevelType w:val="hybridMultilevel"/>
    <w:tmpl w:val="7EA4B6FA"/>
    <w:lvl w:ilvl="0" w:tplc="07303EAC">
      <w:start w:val="1"/>
      <w:numFmt w:val="bullet"/>
      <w:lvlText w:val="‐"/>
      <w:lvlJc w:val="left"/>
      <w:pPr>
        <w:tabs>
          <w:tab w:val="num" w:pos="720"/>
        </w:tabs>
        <w:ind w:left="720" w:hanging="360"/>
      </w:pPr>
      <w:rPr>
        <w:rFonts w:ascii="宋体" w:eastAsia="宋体" w:hAnsi="宋体" w:hint="eastAsia"/>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0BD51EA"/>
    <w:multiLevelType w:val="hybridMultilevel"/>
    <w:tmpl w:val="AA003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803882"/>
    <w:multiLevelType w:val="hybridMultilevel"/>
    <w:tmpl w:val="193A4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885261"/>
    <w:multiLevelType w:val="hybridMultilevel"/>
    <w:tmpl w:val="592C74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9B4210E"/>
    <w:multiLevelType w:val="hybridMultilevel"/>
    <w:tmpl w:val="AACA9C52"/>
    <w:lvl w:ilvl="0" w:tplc="696CE61C">
      <w:numFmt w:val="bullet"/>
      <w:lvlText w:val="-"/>
      <w:lvlJc w:val="left"/>
      <w:pPr>
        <w:ind w:left="420" w:hanging="420"/>
      </w:pPr>
      <w:rPr>
        <w:rFonts w:ascii="Garamond" w:eastAsia="Times New Roman" w:hAnsi="Garamond" w:cs="Times New Roman"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5DD0DB8"/>
    <w:multiLevelType w:val="hybridMultilevel"/>
    <w:tmpl w:val="0EFE6DE2"/>
    <w:lvl w:ilvl="0" w:tplc="04090001">
      <w:start w:val="1"/>
      <w:numFmt w:val="bullet"/>
      <w:lvlText w:val=""/>
      <w:lvlJc w:val="left"/>
      <w:pPr>
        <w:ind w:left="620" w:hanging="420"/>
      </w:pPr>
      <w:rPr>
        <w:rFonts w:ascii="Symbol" w:hAnsi="Symbol"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7">
    <w:nsid w:val="6C4C6A34"/>
    <w:multiLevelType w:val="hybridMultilevel"/>
    <w:tmpl w:val="4E209F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6DE11E8C"/>
    <w:multiLevelType w:val="hybridMultilevel"/>
    <w:tmpl w:val="1276B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17A3501"/>
    <w:multiLevelType w:val="hybridMultilevel"/>
    <w:tmpl w:val="10120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4FC2D06"/>
    <w:multiLevelType w:val="hybridMultilevel"/>
    <w:tmpl w:val="407C5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A56FFD"/>
    <w:multiLevelType w:val="hybridMultilevel"/>
    <w:tmpl w:val="285A7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0770A0"/>
    <w:multiLevelType w:val="hybridMultilevel"/>
    <w:tmpl w:val="E2C2BD3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3">
    <w:nsid w:val="7984224E"/>
    <w:multiLevelType w:val="hybridMultilevel"/>
    <w:tmpl w:val="8D2EB0D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1"/>
  </w:num>
  <w:num w:numId="2">
    <w:abstractNumId w:val="20"/>
  </w:num>
  <w:num w:numId="3">
    <w:abstractNumId w:val="19"/>
  </w:num>
  <w:num w:numId="4">
    <w:abstractNumId w:val="13"/>
  </w:num>
  <w:num w:numId="5">
    <w:abstractNumId w:val="18"/>
  </w:num>
  <w:num w:numId="6">
    <w:abstractNumId w:val="21"/>
  </w:num>
  <w:num w:numId="7">
    <w:abstractNumId w:val="12"/>
  </w:num>
  <w:num w:numId="8">
    <w:abstractNumId w:val="0"/>
  </w:num>
  <w:num w:numId="9">
    <w:abstractNumId w:val="1"/>
  </w:num>
  <w:num w:numId="10">
    <w:abstractNumId w:val="10"/>
  </w:num>
  <w:num w:numId="11">
    <w:abstractNumId w:val="2"/>
  </w:num>
  <w:num w:numId="12">
    <w:abstractNumId w:val="4"/>
  </w:num>
  <w:num w:numId="13">
    <w:abstractNumId w:val="14"/>
  </w:num>
  <w:num w:numId="14">
    <w:abstractNumId w:val="6"/>
  </w:num>
  <w:num w:numId="15">
    <w:abstractNumId w:val="22"/>
  </w:num>
  <w:num w:numId="16">
    <w:abstractNumId w:val="17"/>
  </w:num>
  <w:num w:numId="17">
    <w:abstractNumId w:val="3"/>
  </w:num>
  <w:num w:numId="18">
    <w:abstractNumId w:val="5"/>
  </w:num>
  <w:num w:numId="19">
    <w:abstractNumId w:val="23"/>
  </w:num>
  <w:num w:numId="20">
    <w:abstractNumId w:val="8"/>
  </w:num>
  <w:num w:numId="21">
    <w:abstractNumId w:val="9"/>
  </w:num>
  <w:num w:numId="22">
    <w:abstractNumId w:val="16"/>
  </w:num>
  <w:num w:numId="23">
    <w:abstractNumId w:val="7"/>
  </w:num>
  <w:num w:numId="24">
    <w:abstractNumId w:val="15"/>
  </w:num>
  <w:num w:numId="25">
    <w:abstractNumId w:val="7"/>
  </w:num>
  <w:num w:numId="26">
    <w:abstractNumId w:val="7"/>
  </w:num>
  <w:num w:numId="27">
    <w:abstractNumId w:val="7"/>
  </w:num>
  <w:num w:numId="28">
    <w:abstractNumId w:val="7"/>
  </w:num>
  <w:num w:numId="29">
    <w:abstractNumId w:val="7"/>
  </w:num>
  <w:num w:numId="30">
    <w:abstractNumId w:val="7"/>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14F"/>
    <w:rsid w:val="000010E9"/>
    <w:rsid w:val="00005EFA"/>
    <w:rsid w:val="000077AD"/>
    <w:rsid w:val="00014164"/>
    <w:rsid w:val="00014422"/>
    <w:rsid w:val="00016EA8"/>
    <w:rsid w:val="00017E86"/>
    <w:rsid w:val="000833B1"/>
    <w:rsid w:val="000876FF"/>
    <w:rsid w:val="00090CA6"/>
    <w:rsid w:val="00091D5A"/>
    <w:rsid w:val="000923D3"/>
    <w:rsid w:val="000946C2"/>
    <w:rsid w:val="000952AD"/>
    <w:rsid w:val="000A6A83"/>
    <w:rsid w:val="000B6F32"/>
    <w:rsid w:val="000C12B9"/>
    <w:rsid w:val="000D21B8"/>
    <w:rsid w:val="000E3CB6"/>
    <w:rsid w:val="000E539E"/>
    <w:rsid w:val="000E5A56"/>
    <w:rsid w:val="00101933"/>
    <w:rsid w:val="001052C0"/>
    <w:rsid w:val="001052EF"/>
    <w:rsid w:val="001072B2"/>
    <w:rsid w:val="001656D6"/>
    <w:rsid w:val="0017444E"/>
    <w:rsid w:val="00185F70"/>
    <w:rsid w:val="001860C2"/>
    <w:rsid w:val="00194196"/>
    <w:rsid w:val="00196996"/>
    <w:rsid w:val="001A7978"/>
    <w:rsid w:val="001C1595"/>
    <w:rsid w:val="001D25E7"/>
    <w:rsid w:val="001D7799"/>
    <w:rsid w:val="001E1CF3"/>
    <w:rsid w:val="001E6FA5"/>
    <w:rsid w:val="001F3BEA"/>
    <w:rsid w:val="00203686"/>
    <w:rsid w:val="00212EAF"/>
    <w:rsid w:val="00217CBE"/>
    <w:rsid w:val="00217D2E"/>
    <w:rsid w:val="00220420"/>
    <w:rsid w:val="0022093F"/>
    <w:rsid w:val="00255EAE"/>
    <w:rsid w:val="002638D5"/>
    <w:rsid w:val="00272390"/>
    <w:rsid w:val="00284431"/>
    <w:rsid w:val="002844C3"/>
    <w:rsid w:val="00287694"/>
    <w:rsid w:val="002906CB"/>
    <w:rsid w:val="00296F8F"/>
    <w:rsid w:val="002D3380"/>
    <w:rsid w:val="002E060A"/>
    <w:rsid w:val="002E6B97"/>
    <w:rsid w:val="00300585"/>
    <w:rsid w:val="003009C8"/>
    <w:rsid w:val="003141C8"/>
    <w:rsid w:val="00317F0D"/>
    <w:rsid w:val="00322F15"/>
    <w:rsid w:val="00326A89"/>
    <w:rsid w:val="00336388"/>
    <w:rsid w:val="003442F1"/>
    <w:rsid w:val="00350E3B"/>
    <w:rsid w:val="00360DA9"/>
    <w:rsid w:val="003648A3"/>
    <w:rsid w:val="003721CA"/>
    <w:rsid w:val="00382D61"/>
    <w:rsid w:val="00383A20"/>
    <w:rsid w:val="0038454C"/>
    <w:rsid w:val="0039080D"/>
    <w:rsid w:val="00397717"/>
    <w:rsid w:val="003A5494"/>
    <w:rsid w:val="003A6605"/>
    <w:rsid w:val="003D15B1"/>
    <w:rsid w:val="003E09C6"/>
    <w:rsid w:val="003F0F17"/>
    <w:rsid w:val="004204AA"/>
    <w:rsid w:val="00421F27"/>
    <w:rsid w:val="00426952"/>
    <w:rsid w:val="00437CEF"/>
    <w:rsid w:val="00440F3C"/>
    <w:rsid w:val="00442A13"/>
    <w:rsid w:val="00450298"/>
    <w:rsid w:val="00450F07"/>
    <w:rsid w:val="0045358D"/>
    <w:rsid w:val="00461105"/>
    <w:rsid w:val="00465E03"/>
    <w:rsid w:val="004A0D10"/>
    <w:rsid w:val="004B1D8D"/>
    <w:rsid w:val="004B6C7D"/>
    <w:rsid w:val="004C239E"/>
    <w:rsid w:val="004C4F1C"/>
    <w:rsid w:val="004E54B6"/>
    <w:rsid w:val="004E6F32"/>
    <w:rsid w:val="004F14B4"/>
    <w:rsid w:val="004F1558"/>
    <w:rsid w:val="0050077B"/>
    <w:rsid w:val="00507008"/>
    <w:rsid w:val="0051060D"/>
    <w:rsid w:val="00520C2B"/>
    <w:rsid w:val="00531B61"/>
    <w:rsid w:val="00534B14"/>
    <w:rsid w:val="00544BD1"/>
    <w:rsid w:val="005522DE"/>
    <w:rsid w:val="005630F6"/>
    <w:rsid w:val="0056369A"/>
    <w:rsid w:val="00566CE3"/>
    <w:rsid w:val="00575092"/>
    <w:rsid w:val="005819D4"/>
    <w:rsid w:val="00581BF0"/>
    <w:rsid w:val="00583417"/>
    <w:rsid w:val="00594C34"/>
    <w:rsid w:val="005A4409"/>
    <w:rsid w:val="005A57CB"/>
    <w:rsid w:val="005A6373"/>
    <w:rsid w:val="005A6D45"/>
    <w:rsid w:val="005B5B54"/>
    <w:rsid w:val="005C30BA"/>
    <w:rsid w:val="005C5935"/>
    <w:rsid w:val="005D4346"/>
    <w:rsid w:val="005D6B41"/>
    <w:rsid w:val="005E52F2"/>
    <w:rsid w:val="005F2072"/>
    <w:rsid w:val="005F5E89"/>
    <w:rsid w:val="005F7259"/>
    <w:rsid w:val="005F7E46"/>
    <w:rsid w:val="006003AD"/>
    <w:rsid w:val="0060396B"/>
    <w:rsid w:val="006052B0"/>
    <w:rsid w:val="00614006"/>
    <w:rsid w:val="00624C7F"/>
    <w:rsid w:val="006327AD"/>
    <w:rsid w:val="006408DF"/>
    <w:rsid w:val="00641ED1"/>
    <w:rsid w:val="00644B41"/>
    <w:rsid w:val="006473B8"/>
    <w:rsid w:val="006703AB"/>
    <w:rsid w:val="00672B1C"/>
    <w:rsid w:val="00684311"/>
    <w:rsid w:val="00685F92"/>
    <w:rsid w:val="006A263D"/>
    <w:rsid w:val="006A3D9F"/>
    <w:rsid w:val="006B1261"/>
    <w:rsid w:val="006B258F"/>
    <w:rsid w:val="006C2091"/>
    <w:rsid w:val="006D2589"/>
    <w:rsid w:val="006E1F95"/>
    <w:rsid w:val="006F79CC"/>
    <w:rsid w:val="007052B6"/>
    <w:rsid w:val="00705CC0"/>
    <w:rsid w:val="00716C06"/>
    <w:rsid w:val="00730CEF"/>
    <w:rsid w:val="007378E4"/>
    <w:rsid w:val="00741DCC"/>
    <w:rsid w:val="0076743A"/>
    <w:rsid w:val="00782E29"/>
    <w:rsid w:val="00786AB4"/>
    <w:rsid w:val="007941CD"/>
    <w:rsid w:val="007A768F"/>
    <w:rsid w:val="007B094E"/>
    <w:rsid w:val="007C21C3"/>
    <w:rsid w:val="007C6F03"/>
    <w:rsid w:val="007C7744"/>
    <w:rsid w:val="007C7CAC"/>
    <w:rsid w:val="007D75B2"/>
    <w:rsid w:val="00805B4B"/>
    <w:rsid w:val="008124BC"/>
    <w:rsid w:val="00817713"/>
    <w:rsid w:val="008230A2"/>
    <w:rsid w:val="00835F7A"/>
    <w:rsid w:val="008457A4"/>
    <w:rsid w:val="008459A4"/>
    <w:rsid w:val="00865DA5"/>
    <w:rsid w:val="00867103"/>
    <w:rsid w:val="008705D8"/>
    <w:rsid w:val="0087620C"/>
    <w:rsid w:val="0088084D"/>
    <w:rsid w:val="00881B17"/>
    <w:rsid w:val="00881FAB"/>
    <w:rsid w:val="008A3502"/>
    <w:rsid w:val="008A6638"/>
    <w:rsid w:val="008B66D0"/>
    <w:rsid w:val="008B77FA"/>
    <w:rsid w:val="008C67C4"/>
    <w:rsid w:val="008E44C9"/>
    <w:rsid w:val="008E48C9"/>
    <w:rsid w:val="008E5252"/>
    <w:rsid w:val="008E6C1E"/>
    <w:rsid w:val="00900336"/>
    <w:rsid w:val="0090357E"/>
    <w:rsid w:val="00915A07"/>
    <w:rsid w:val="00916588"/>
    <w:rsid w:val="00922622"/>
    <w:rsid w:val="009473DD"/>
    <w:rsid w:val="00960354"/>
    <w:rsid w:val="009645C2"/>
    <w:rsid w:val="0097314F"/>
    <w:rsid w:val="00973205"/>
    <w:rsid w:val="00980C34"/>
    <w:rsid w:val="009A5B38"/>
    <w:rsid w:val="009B0042"/>
    <w:rsid w:val="009B2D5E"/>
    <w:rsid w:val="009C3A07"/>
    <w:rsid w:val="009C61AE"/>
    <w:rsid w:val="009D75EB"/>
    <w:rsid w:val="009E0C4E"/>
    <w:rsid w:val="009F2B9A"/>
    <w:rsid w:val="00A21A01"/>
    <w:rsid w:val="00A31C00"/>
    <w:rsid w:val="00A36497"/>
    <w:rsid w:val="00A42581"/>
    <w:rsid w:val="00A42E88"/>
    <w:rsid w:val="00A44FD1"/>
    <w:rsid w:val="00A45BEE"/>
    <w:rsid w:val="00A521F6"/>
    <w:rsid w:val="00A5487C"/>
    <w:rsid w:val="00A56FA2"/>
    <w:rsid w:val="00A6018D"/>
    <w:rsid w:val="00A6351D"/>
    <w:rsid w:val="00A7297E"/>
    <w:rsid w:val="00A74870"/>
    <w:rsid w:val="00A86A60"/>
    <w:rsid w:val="00A91B41"/>
    <w:rsid w:val="00AA498A"/>
    <w:rsid w:val="00AA5EC6"/>
    <w:rsid w:val="00AB1709"/>
    <w:rsid w:val="00AB5307"/>
    <w:rsid w:val="00AC2415"/>
    <w:rsid w:val="00AC2699"/>
    <w:rsid w:val="00AC6CDC"/>
    <w:rsid w:val="00AD644A"/>
    <w:rsid w:val="00AD6B2C"/>
    <w:rsid w:val="00AE598F"/>
    <w:rsid w:val="00AF0C86"/>
    <w:rsid w:val="00AF37D0"/>
    <w:rsid w:val="00B024F1"/>
    <w:rsid w:val="00B06F5C"/>
    <w:rsid w:val="00B32B39"/>
    <w:rsid w:val="00B34282"/>
    <w:rsid w:val="00B514A8"/>
    <w:rsid w:val="00B5198C"/>
    <w:rsid w:val="00B569BB"/>
    <w:rsid w:val="00B62079"/>
    <w:rsid w:val="00B959B3"/>
    <w:rsid w:val="00B97364"/>
    <w:rsid w:val="00BB1344"/>
    <w:rsid w:val="00BC150F"/>
    <w:rsid w:val="00BC1DD9"/>
    <w:rsid w:val="00BD13C8"/>
    <w:rsid w:val="00BD62CE"/>
    <w:rsid w:val="00BE1325"/>
    <w:rsid w:val="00BE430E"/>
    <w:rsid w:val="00BF2E20"/>
    <w:rsid w:val="00C01074"/>
    <w:rsid w:val="00C100A3"/>
    <w:rsid w:val="00C23997"/>
    <w:rsid w:val="00C251F6"/>
    <w:rsid w:val="00C2578F"/>
    <w:rsid w:val="00C2653B"/>
    <w:rsid w:val="00C36569"/>
    <w:rsid w:val="00C43029"/>
    <w:rsid w:val="00C65FEF"/>
    <w:rsid w:val="00C70385"/>
    <w:rsid w:val="00C70D1C"/>
    <w:rsid w:val="00C80B61"/>
    <w:rsid w:val="00C823A7"/>
    <w:rsid w:val="00C85C2F"/>
    <w:rsid w:val="00C91329"/>
    <w:rsid w:val="00CA58AA"/>
    <w:rsid w:val="00CB3C55"/>
    <w:rsid w:val="00CB3F3F"/>
    <w:rsid w:val="00CB40DF"/>
    <w:rsid w:val="00CE3268"/>
    <w:rsid w:val="00CF4DC1"/>
    <w:rsid w:val="00CF552B"/>
    <w:rsid w:val="00CF635E"/>
    <w:rsid w:val="00CF7E50"/>
    <w:rsid w:val="00D03358"/>
    <w:rsid w:val="00D161D4"/>
    <w:rsid w:val="00D20588"/>
    <w:rsid w:val="00D22E90"/>
    <w:rsid w:val="00D24731"/>
    <w:rsid w:val="00D31D51"/>
    <w:rsid w:val="00D41042"/>
    <w:rsid w:val="00D53C5D"/>
    <w:rsid w:val="00D64897"/>
    <w:rsid w:val="00D74492"/>
    <w:rsid w:val="00D773E6"/>
    <w:rsid w:val="00D8467B"/>
    <w:rsid w:val="00DA103E"/>
    <w:rsid w:val="00DB219C"/>
    <w:rsid w:val="00DC2B26"/>
    <w:rsid w:val="00DE1E7D"/>
    <w:rsid w:val="00DF687B"/>
    <w:rsid w:val="00E14538"/>
    <w:rsid w:val="00E179B0"/>
    <w:rsid w:val="00E24EB0"/>
    <w:rsid w:val="00E25339"/>
    <w:rsid w:val="00E26EFF"/>
    <w:rsid w:val="00E27329"/>
    <w:rsid w:val="00E33B35"/>
    <w:rsid w:val="00E43C87"/>
    <w:rsid w:val="00E5255A"/>
    <w:rsid w:val="00E525E1"/>
    <w:rsid w:val="00E63491"/>
    <w:rsid w:val="00E71021"/>
    <w:rsid w:val="00E81505"/>
    <w:rsid w:val="00E92EC6"/>
    <w:rsid w:val="00E975D3"/>
    <w:rsid w:val="00EA58D7"/>
    <w:rsid w:val="00EB3171"/>
    <w:rsid w:val="00ED04BD"/>
    <w:rsid w:val="00EE54AF"/>
    <w:rsid w:val="00EE57F1"/>
    <w:rsid w:val="00EF16E0"/>
    <w:rsid w:val="00EF77F5"/>
    <w:rsid w:val="00F00F55"/>
    <w:rsid w:val="00F1471E"/>
    <w:rsid w:val="00F2499A"/>
    <w:rsid w:val="00F24B4F"/>
    <w:rsid w:val="00F37543"/>
    <w:rsid w:val="00F44ACD"/>
    <w:rsid w:val="00F53C3D"/>
    <w:rsid w:val="00F573A8"/>
    <w:rsid w:val="00F71083"/>
    <w:rsid w:val="00F94AEC"/>
    <w:rsid w:val="00F97E61"/>
    <w:rsid w:val="00FA103D"/>
    <w:rsid w:val="00FA6D31"/>
    <w:rsid w:val="00FA6FFA"/>
    <w:rsid w:val="00FB6C8F"/>
    <w:rsid w:val="00FC51E5"/>
    <w:rsid w:val="00FD1601"/>
    <w:rsid w:val="00FD5A3D"/>
    <w:rsid w:val="00FD6306"/>
    <w:rsid w:val="00FD7C3C"/>
    <w:rsid w:val="00FE2638"/>
    <w:rsid w:val="00FF7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454C"/>
    <w:pPr>
      <w:spacing w:after="0" w:line="240" w:lineRule="auto"/>
    </w:pPr>
    <w:rPr>
      <w:rFonts w:ascii="Times New Roman" w:eastAsia="宋体" w:hAnsi="Times New Roman" w:cs="Times New Roman"/>
      <w:sz w:val="24"/>
      <w:szCs w:val="24"/>
      <w:lang w:eastAsia="en-US"/>
    </w:rPr>
  </w:style>
  <w:style w:type="paragraph" w:styleId="10">
    <w:name w:val="heading 1"/>
    <w:basedOn w:val="a"/>
    <w:next w:val="a"/>
    <w:link w:val="1Char"/>
    <w:qFormat/>
    <w:rsid w:val="0038454C"/>
    <w:pPr>
      <w:keepNext/>
      <w:jc w:val="right"/>
      <w:outlineLvl w:val="0"/>
    </w:pPr>
    <w:rPr>
      <w:sz w:val="28"/>
      <w:lang w:eastAsia="zh-CN"/>
    </w:rPr>
  </w:style>
  <w:style w:type="paragraph" w:styleId="2">
    <w:name w:val="heading 2"/>
    <w:basedOn w:val="a"/>
    <w:next w:val="a"/>
    <w:link w:val="2Char"/>
    <w:qFormat/>
    <w:rsid w:val="0038454C"/>
    <w:pPr>
      <w:keepNext/>
      <w:spacing w:before="240" w:after="60"/>
      <w:outlineLvl w:val="1"/>
    </w:pPr>
    <w:rPr>
      <w:rFonts w:ascii="Arial" w:hAnsi="Arial" w:cs="Arial"/>
      <w:b/>
      <w:bCs/>
      <w:i/>
      <w:iCs/>
      <w:sz w:val="28"/>
      <w:szCs w:val="28"/>
    </w:rPr>
  </w:style>
  <w:style w:type="paragraph" w:styleId="3">
    <w:name w:val="heading 3"/>
    <w:basedOn w:val="a"/>
    <w:next w:val="a"/>
    <w:link w:val="3Char"/>
    <w:qFormat/>
    <w:rsid w:val="0038454C"/>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Header Char Char Char,Header Char Char"/>
    <w:basedOn w:val="a"/>
    <w:link w:val="Char"/>
    <w:unhideWhenUsed/>
    <w:rsid w:val="0038454C"/>
    <w:pPr>
      <w:tabs>
        <w:tab w:val="center" w:pos="4320"/>
        <w:tab w:val="right" w:pos="8640"/>
      </w:tabs>
    </w:pPr>
  </w:style>
  <w:style w:type="character" w:customStyle="1" w:styleId="Char">
    <w:name w:val="页眉 Char"/>
    <w:aliases w:val="Header Char Char Char Char,Header Char Char Char1"/>
    <w:basedOn w:val="a0"/>
    <w:link w:val="a3"/>
    <w:rsid w:val="0038454C"/>
  </w:style>
  <w:style w:type="paragraph" w:styleId="a4">
    <w:name w:val="footer"/>
    <w:basedOn w:val="a"/>
    <w:link w:val="Char0"/>
    <w:uiPriority w:val="99"/>
    <w:unhideWhenUsed/>
    <w:rsid w:val="0038454C"/>
    <w:pPr>
      <w:tabs>
        <w:tab w:val="center" w:pos="4320"/>
        <w:tab w:val="right" w:pos="8640"/>
      </w:tabs>
    </w:pPr>
  </w:style>
  <w:style w:type="character" w:customStyle="1" w:styleId="Char0">
    <w:name w:val="页脚 Char"/>
    <w:basedOn w:val="a0"/>
    <w:link w:val="a4"/>
    <w:uiPriority w:val="99"/>
    <w:rsid w:val="0038454C"/>
  </w:style>
  <w:style w:type="paragraph" w:styleId="a5">
    <w:name w:val="caption"/>
    <w:basedOn w:val="a"/>
    <w:next w:val="a"/>
    <w:qFormat/>
    <w:rsid w:val="0038454C"/>
    <w:pPr>
      <w:jc w:val="right"/>
    </w:pPr>
    <w:rPr>
      <w:rFonts w:ascii="Calibri" w:hAnsi="Calibri"/>
      <w:sz w:val="28"/>
    </w:rPr>
  </w:style>
  <w:style w:type="character" w:customStyle="1" w:styleId="1Char">
    <w:name w:val="标题 1 Char"/>
    <w:basedOn w:val="a0"/>
    <w:link w:val="10"/>
    <w:rsid w:val="0038454C"/>
    <w:rPr>
      <w:rFonts w:ascii="Times New Roman" w:eastAsia="宋体" w:hAnsi="Times New Roman" w:cs="Times New Roman"/>
      <w:sz w:val="28"/>
      <w:szCs w:val="24"/>
    </w:rPr>
  </w:style>
  <w:style w:type="character" w:customStyle="1" w:styleId="2Char">
    <w:name w:val="标题 2 Char"/>
    <w:basedOn w:val="a0"/>
    <w:link w:val="2"/>
    <w:rsid w:val="0038454C"/>
    <w:rPr>
      <w:rFonts w:ascii="Arial" w:eastAsia="宋体" w:hAnsi="Arial" w:cs="Arial"/>
      <w:b/>
      <w:bCs/>
      <w:i/>
      <w:iCs/>
      <w:sz w:val="28"/>
      <w:szCs w:val="28"/>
      <w:lang w:eastAsia="en-US"/>
    </w:rPr>
  </w:style>
  <w:style w:type="character" w:customStyle="1" w:styleId="3Char">
    <w:name w:val="标题 3 Char"/>
    <w:basedOn w:val="a0"/>
    <w:link w:val="3"/>
    <w:rsid w:val="0038454C"/>
    <w:rPr>
      <w:rFonts w:ascii="Arial" w:eastAsia="宋体" w:hAnsi="Arial" w:cs="Arial"/>
      <w:b/>
      <w:bCs/>
      <w:sz w:val="26"/>
      <w:szCs w:val="26"/>
      <w:lang w:eastAsia="en-US"/>
    </w:rPr>
  </w:style>
  <w:style w:type="paragraph" w:styleId="TOC">
    <w:name w:val="TOC Heading"/>
    <w:basedOn w:val="10"/>
    <w:next w:val="a"/>
    <w:uiPriority w:val="39"/>
    <w:semiHidden/>
    <w:unhideWhenUsed/>
    <w:qFormat/>
    <w:rsid w:val="00C823A7"/>
    <w:pPr>
      <w:keepLines/>
      <w:spacing w:before="480" w:line="276" w:lineRule="auto"/>
      <w:jc w:val="left"/>
      <w:outlineLvl w:val="9"/>
    </w:pPr>
    <w:rPr>
      <w:rFonts w:asciiTheme="majorHAnsi" w:eastAsiaTheme="majorEastAsia" w:hAnsiTheme="majorHAnsi" w:cstheme="majorBidi"/>
      <w:b/>
      <w:bCs/>
      <w:color w:val="365F91" w:themeColor="accent1" w:themeShade="BF"/>
      <w:szCs w:val="28"/>
      <w:lang w:eastAsia="en-US"/>
    </w:rPr>
  </w:style>
  <w:style w:type="paragraph" w:styleId="1">
    <w:name w:val="toc 1"/>
    <w:basedOn w:val="a"/>
    <w:next w:val="a"/>
    <w:autoRedefine/>
    <w:uiPriority w:val="39"/>
    <w:unhideWhenUsed/>
    <w:rsid w:val="005A6373"/>
    <w:pPr>
      <w:numPr>
        <w:numId w:val="23"/>
      </w:numPr>
      <w:spacing w:before="120" w:after="120"/>
    </w:pPr>
    <w:rPr>
      <w:rFonts w:asciiTheme="minorHAnsi" w:hAnsiTheme="minorHAnsi"/>
      <w:b/>
      <w:bCs/>
      <w:caps/>
      <w:sz w:val="20"/>
      <w:szCs w:val="20"/>
    </w:rPr>
  </w:style>
  <w:style w:type="paragraph" w:styleId="20">
    <w:name w:val="toc 2"/>
    <w:basedOn w:val="a"/>
    <w:next w:val="a"/>
    <w:autoRedefine/>
    <w:uiPriority w:val="39"/>
    <w:unhideWhenUsed/>
    <w:rsid w:val="00E33B35"/>
    <w:pPr>
      <w:ind w:left="240"/>
    </w:pPr>
    <w:rPr>
      <w:rFonts w:asciiTheme="minorHAnsi" w:hAnsiTheme="minorHAnsi"/>
      <w:smallCaps/>
      <w:sz w:val="20"/>
      <w:szCs w:val="20"/>
    </w:rPr>
  </w:style>
  <w:style w:type="paragraph" w:styleId="30">
    <w:name w:val="toc 3"/>
    <w:basedOn w:val="a"/>
    <w:next w:val="a"/>
    <w:autoRedefine/>
    <w:uiPriority w:val="39"/>
    <w:unhideWhenUsed/>
    <w:rsid w:val="00C823A7"/>
    <w:pPr>
      <w:ind w:left="480"/>
    </w:pPr>
    <w:rPr>
      <w:rFonts w:asciiTheme="minorHAnsi" w:hAnsiTheme="minorHAnsi"/>
      <w:i/>
      <w:iCs/>
      <w:sz w:val="20"/>
      <w:szCs w:val="20"/>
    </w:rPr>
  </w:style>
  <w:style w:type="character" w:styleId="a6">
    <w:name w:val="Hyperlink"/>
    <w:basedOn w:val="a0"/>
    <w:uiPriority w:val="99"/>
    <w:unhideWhenUsed/>
    <w:rsid w:val="00C823A7"/>
    <w:rPr>
      <w:color w:val="0000FF" w:themeColor="hyperlink"/>
      <w:u w:val="single"/>
    </w:rPr>
  </w:style>
  <w:style w:type="paragraph" w:styleId="a7">
    <w:name w:val="Balloon Text"/>
    <w:basedOn w:val="a"/>
    <w:link w:val="Char1"/>
    <w:uiPriority w:val="99"/>
    <w:semiHidden/>
    <w:unhideWhenUsed/>
    <w:rsid w:val="00C823A7"/>
    <w:rPr>
      <w:rFonts w:ascii="Tahoma" w:hAnsi="Tahoma" w:cs="Tahoma"/>
      <w:sz w:val="16"/>
      <w:szCs w:val="16"/>
    </w:rPr>
  </w:style>
  <w:style w:type="character" w:customStyle="1" w:styleId="Char1">
    <w:name w:val="批注框文本 Char"/>
    <w:basedOn w:val="a0"/>
    <w:link w:val="a7"/>
    <w:uiPriority w:val="99"/>
    <w:semiHidden/>
    <w:rsid w:val="00C823A7"/>
    <w:rPr>
      <w:rFonts w:ascii="Tahoma" w:eastAsia="宋体" w:hAnsi="Tahoma" w:cs="Tahoma"/>
      <w:sz w:val="16"/>
      <w:szCs w:val="16"/>
      <w:lang w:eastAsia="en-US"/>
    </w:rPr>
  </w:style>
  <w:style w:type="paragraph" w:styleId="a8">
    <w:name w:val="Document Map"/>
    <w:basedOn w:val="a"/>
    <w:link w:val="Char2"/>
    <w:uiPriority w:val="99"/>
    <w:semiHidden/>
    <w:unhideWhenUsed/>
    <w:rsid w:val="00E975D3"/>
    <w:rPr>
      <w:rFonts w:ascii="Tahoma" w:hAnsi="Tahoma" w:cs="Tahoma"/>
      <w:sz w:val="16"/>
      <w:szCs w:val="16"/>
    </w:rPr>
  </w:style>
  <w:style w:type="character" w:customStyle="1" w:styleId="Char2">
    <w:name w:val="文档结构图 Char"/>
    <w:basedOn w:val="a0"/>
    <w:link w:val="a8"/>
    <w:uiPriority w:val="99"/>
    <w:semiHidden/>
    <w:rsid w:val="00E975D3"/>
    <w:rPr>
      <w:rFonts w:ascii="Tahoma" w:eastAsia="宋体" w:hAnsi="Tahoma" w:cs="Tahoma"/>
      <w:sz w:val="16"/>
      <w:szCs w:val="16"/>
      <w:lang w:eastAsia="en-US"/>
    </w:rPr>
  </w:style>
  <w:style w:type="table" w:styleId="a9">
    <w:name w:val="Table Grid"/>
    <w:basedOn w:val="a1"/>
    <w:uiPriority w:val="59"/>
    <w:rsid w:val="00092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Date"/>
    <w:basedOn w:val="a"/>
    <w:next w:val="a"/>
    <w:link w:val="Char3"/>
    <w:uiPriority w:val="99"/>
    <w:semiHidden/>
    <w:unhideWhenUsed/>
    <w:rsid w:val="00C70D1C"/>
  </w:style>
  <w:style w:type="character" w:customStyle="1" w:styleId="Char3">
    <w:name w:val="日期 Char"/>
    <w:basedOn w:val="a0"/>
    <w:link w:val="aa"/>
    <w:uiPriority w:val="99"/>
    <w:semiHidden/>
    <w:rsid w:val="00C70D1C"/>
    <w:rPr>
      <w:rFonts w:ascii="Times New Roman" w:eastAsia="宋体" w:hAnsi="Times New Roman" w:cs="Times New Roman"/>
      <w:sz w:val="24"/>
      <w:szCs w:val="24"/>
      <w:lang w:eastAsia="en-US"/>
    </w:rPr>
  </w:style>
  <w:style w:type="paragraph" w:styleId="ab">
    <w:name w:val="List Paragraph"/>
    <w:basedOn w:val="a"/>
    <w:uiPriority w:val="34"/>
    <w:qFormat/>
    <w:rsid w:val="009F2B9A"/>
    <w:pPr>
      <w:ind w:left="720"/>
      <w:contextualSpacing/>
    </w:pPr>
  </w:style>
  <w:style w:type="paragraph" w:customStyle="1" w:styleId="TableText">
    <w:name w:val="Table Text"/>
    <w:basedOn w:val="a"/>
    <w:rsid w:val="009B2D5E"/>
    <w:pPr>
      <w:autoSpaceDE w:val="0"/>
      <w:autoSpaceDN w:val="0"/>
      <w:spacing w:after="120"/>
    </w:pPr>
    <w:rPr>
      <w:rFonts w:ascii="Arial" w:eastAsia="Times New Roman" w:hAnsi="Arial" w:cs="Arial"/>
      <w:sz w:val="20"/>
      <w:szCs w:val="20"/>
      <w:lang w:val="en-GB"/>
    </w:rPr>
  </w:style>
  <w:style w:type="paragraph" w:styleId="4">
    <w:name w:val="toc 4"/>
    <w:basedOn w:val="a"/>
    <w:next w:val="a"/>
    <w:autoRedefine/>
    <w:uiPriority w:val="39"/>
    <w:unhideWhenUsed/>
    <w:rsid w:val="00B959B3"/>
    <w:pPr>
      <w:ind w:left="720"/>
    </w:pPr>
    <w:rPr>
      <w:rFonts w:asciiTheme="minorHAnsi" w:hAnsiTheme="minorHAnsi"/>
      <w:sz w:val="18"/>
      <w:szCs w:val="18"/>
    </w:rPr>
  </w:style>
  <w:style w:type="paragraph" w:styleId="5">
    <w:name w:val="toc 5"/>
    <w:basedOn w:val="a"/>
    <w:next w:val="a"/>
    <w:autoRedefine/>
    <w:uiPriority w:val="39"/>
    <w:unhideWhenUsed/>
    <w:rsid w:val="00B959B3"/>
    <w:pPr>
      <w:ind w:left="960"/>
    </w:pPr>
    <w:rPr>
      <w:rFonts w:asciiTheme="minorHAnsi" w:hAnsiTheme="minorHAnsi"/>
      <w:sz w:val="18"/>
      <w:szCs w:val="18"/>
    </w:rPr>
  </w:style>
  <w:style w:type="paragraph" w:styleId="6">
    <w:name w:val="toc 6"/>
    <w:basedOn w:val="a"/>
    <w:next w:val="a"/>
    <w:autoRedefine/>
    <w:uiPriority w:val="39"/>
    <w:unhideWhenUsed/>
    <w:rsid w:val="00B959B3"/>
    <w:pPr>
      <w:ind w:left="1200"/>
    </w:pPr>
    <w:rPr>
      <w:rFonts w:asciiTheme="minorHAnsi" w:hAnsiTheme="minorHAnsi"/>
      <w:sz w:val="18"/>
      <w:szCs w:val="18"/>
    </w:rPr>
  </w:style>
  <w:style w:type="paragraph" w:styleId="7">
    <w:name w:val="toc 7"/>
    <w:basedOn w:val="a"/>
    <w:next w:val="a"/>
    <w:autoRedefine/>
    <w:uiPriority w:val="39"/>
    <w:unhideWhenUsed/>
    <w:rsid w:val="00B959B3"/>
    <w:pPr>
      <w:ind w:left="1440"/>
    </w:pPr>
    <w:rPr>
      <w:rFonts w:asciiTheme="minorHAnsi" w:hAnsiTheme="minorHAnsi"/>
      <w:sz w:val="18"/>
      <w:szCs w:val="18"/>
    </w:rPr>
  </w:style>
  <w:style w:type="paragraph" w:styleId="8">
    <w:name w:val="toc 8"/>
    <w:basedOn w:val="a"/>
    <w:next w:val="a"/>
    <w:autoRedefine/>
    <w:uiPriority w:val="39"/>
    <w:unhideWhenUsed/>
    <w:rsid w:val="00B959B3"/>
    <w:pPr>
      <w:ind w:left="1680"/>
    </w:pPr>
    <w:rPr>
      <w:rFonts w:asciiTheme="minorHAnsi" w:hAnsiTheme="minorHAnsi"/>
      <w:sz w:val="18"/>
      <w:szCs w:val="18"/>
    </w:rPr>
  </w:style>
  <w:style w:type="paragraph" w:styleId="9">
    <w:name w:val="toc 9"/>
    <w:basedOn w:val="a"/>
    <w:next w:val="a"/>
    <w:autoRedefine/>
    <w:uiPriority w:val="39"/>
    <w:unhideWhenUsed/>
    <w:rsid w:val="00B959B3"/>
    <w:pPr>
      <w:ind w:left="1920"/>
    </w:pPr>
    <w:rPr>
      <w:rFonts w:asciiTheme="minorHAnsi" w:hAnsi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454C"/>
    <w:pPr>
      <w:spacing w:after="0" w:line="240" w:lineRule="auto"/>
    </w:pPr>
    <w:rPr>
      <w:rFonts w:ascii="Times New Roman" w:eastAsia="宋体" w:hAnsi="Times New Roman" w:cs="Times New Roman"/>
      <w:sz w:val="24"/>
      <w:szCs w:val="24"/>
      <w:lang w:eastAsia="en-US"/>
    </w:rPr>
  </w:style>
  <w:style w:type="paragraph" w:styleId="10">
    <w:name w:val="heading 1"/>
    <w:basedOn w:val="a"/>
    <w:next w:val="a"/>
    <w:link w:val="1Char"/>
    <w:qFormat/>
    <w:rsid w:val="0038454C"/>
    <w:pPr>
      <w:keepNext/>
      <w:jc w:val="right"/>
      <w:outlineLvl w:val="0"/>
    </w:pPr>
    <w:rPr>
      <w:sz w:val="28"/>
      <w:lang w:eastAsia="zh-CN"/>
    </w:rPr>
  </w:style>
  <w:style w:type="paragraph" w:styleId="2">
    <w:name w:val="heading 2"/>
    <w:basedOn w:val="a"/>
    <w:next w:val="a"/>
    <w:link w:val="2Char"/>
    <w:qFormat/>
    <w:rsid w:val="0038454C"/>
    <w:pPr>
      <w:keepNext/>
      <w:spacing w:before="240" w:after="60"/>
      <w:outlineLvl w:val="1"/>
    </w:pPr>
    <w:rPr>
      <w:rFonts w:ascii="Arial" w:hAnsi="Arial" w:cs="Arial"/>
      <w:b/>
      <w:bCs/>
      <w:i/>
      <w:iCs/>
      <w:sz w:val="28"/>
      <w:szCs w:val="28"/>
    </w:rPr>
  </w:style>
  <w:style w:type="paragraph" w:styleId="3">
    <w:name w:val="heading 3"/>
    <w:basedOn w:val="a"/>
    <w:next w:val="a"/>
    <w:link w:val="3Char"/>
    <w:qFormat/>
    <w:rsid w:val="0038454C"/>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Header Char Char Char,Header Char Char"/>
    <w:basedOn w:val="a"/>
    <w:link w:val="Char"/>
    <w:unhideWhenUsed/>
    <w:rsid w:val="0038454C"/>
    <w:pPr>
      <w:tabs>
        <w:tab w:val="center" w:pos="4320"/>
        <w:tab w:val="right" w:pos="8640"/>
      </w:tabs>
    </w:pPr>
  </w:style>
  <w:style w:type="character" w:customStyle="1" w:styleId="Char">
    <w:name w:val="页眉 Char"/>
    <w:aliases w:val="Header Char Char Char Char,Header Char Char Char1"/>
    <w:basedOn w:val="a0"/>
    <w:link w:val="a3"/>
    <w:rsid w:val="0038454C"/>
  </w:style>
  <w:style w:type="paragraph" w:styleId="a4">
    <w:name w:val="footer"/>
    <w:basedOn w:val="a"/>
    <w:link w:val="Char0"/>
    <w:uiPriority w:val="99"/>
    <w:unhideWhenUsed/>
    <w:rsid w:val="0038454C"/>
    <w:pPr>
      <w:tabs>
        <w:tab w:val="center" w:pos="4320"/>
        <w:tab w:val="right" w:pos="8640"/>
      </w:tabs>
    </w:pPr>
  </w:style>
  <w:style w:type="character" w:customStyle="1" w:styleId="Char0">
    <w:name w:val="页脚 Char"/>
    <w:basedOn w:val="a0"/>
    <w:link w:val="a4"/>
    <w:uiPriority w:val="99"/>
    <w:rsid w:val="0038454C"/>
  </w:style>
  <w:style w:type="paragraph" w:styleId="a5">
    <w:name w:val="caption"/>
    <w:basedOn w:val="a"/>
    <w:next w:val="a"/>
    <w:qFormat/>
    <w:rsid w:val="0038454C"/>
    <w:pPr>
      <w:jc w:val="right"/>
    </w:pPr>
    <w:rPr>
      <w:rFonts w:ascii="Calibri" w:hAnsi="Calibri"/>
      <w:sz w:val="28"/>
    </w:rPr>
  </w:style>
  <w:style w:type="character" w:customStyle="1" w:styleId="1Char">
    <w:name w:val="标题 1 Char"/>
    <w:basedOn w:val="a0"/>
    <w:link w:val="10"/>
    <w:rsid w:val="0038454C"/>
    <w:rPr>
      <w:rFonts w:ascii="Times New Roman" w:eastAsia="宋体" w:hAnsi="Times New Roman" w:cs="Times New Roman"/>
      <w:sz w:val="28"/>
      <w:szCs w:val="24"/>
    </w:rPr>
  </w:style>
  <w:style w:type="character" w:customStyle="1" w:styleId="2Char">
    <w:name w:val="标题 2 Char"/>
    <w:basedOn w:val="a0"/>
    <w:link w:val="2"/>
    <w:rsid w:val="0038454C"/>
    <w:rPr>
      <w:rFonts w:ascii="Arial" w:eastAsia="宋体" w:hAnsi="Arial" w:cs="Arial"/>
      <w:b/>
      <w:bCs/>
      <w:i/>
      <w:iCs/>
      <w:sz w:val="28"/>
      <w:szCs w:val="28"/>
      <w:lang w:eastAsia="en-US"/>
    </w:rPr>
  </w:style>
  <w:style w:type="character" w:customStyle="1" w:styleId="3Char">
    <w:name w:val="标题 3 Char"/>
    <w:basedOn w:val="a0"/>
    <w:link w:val="3"/>
    <w:rsid w:val="0038454C"/>
    <w:rPr>
      <w:rFonts w:ascii="Arial" w:eastAsia="宋体" w:hAnsi="Arial" w:cs="Arial"/>
      <w:b/>
      <w:bCs/>
      <w:sz w:val="26"/>
      <w:szCs w:val="26"/>
      <w:lang w:eastAsia="en-US"/>
    </w:rPr>
  </w:style>
  <w:style w:type="paragraph" w:styleId="TOC">
    <w:name w:val="TOC Heading"/>
    <w:basedOn w:val="10"/>
    <w:next w:val="a"/>
    <w:uiPriority w:val="39"/>
    <w:semiHidden/>
    <w:unhideWhenUsed/>
    <w:qFormat/>
    <w:rsid w:val="00C823A7"/>
    <w:pPr>
      <w:keepLines/>
      <w:spacing w:before="480" w:line="276" w:lineRule="auto"/>
      <w:jc w:val="left"/>
      <w:outlineLvl w:val="9"/>
    </w:pPr>
    <w:rPr>
      <w:rFonts w:asciiTheme="majorHAnsi" w:eastAsiaTheme="majorEastAsia" w:hAnsiTheme="majorHAnsi" w:cstheme="majorBidi"/>
      <w:b/>
      <w:bCs/>
      <w:color w:val="365F91" w:themeColor="accent1" w:themeShade="BF"/>
      <w:szCs w:val="28"/>
      <w:lang w:eastAsia="en-US"/>
    </w:rPr>
  </w:style>
  <w:style w:type="paragraph" w:styleId="1">
    <w:name w:val="toc 1"/>
    <w:basedOn w:val="a"/>
    <w:next w:val="a"/>
    <w:autoRedefine/>
    <w:uiPriority w:val="39"/>
    <w:unhideWhenUsed/>
    <w:rsid w:val="005A6373"/>
    <w:pPr>
      <w:numPr>
        <w:numId w:val="23"/>
      </w:numPr>
      <w:spacing w:before="120" w:after="120"/>
    </w:pPr>
    <w:rPr>
      <w:rFonts w:asciiTheme="minorHAnsi" w:hAnsiTheme="minorHAnsi"/>
      <w:b/>
      <w:bCs/>
      <w:caps/>
      <w:sz w:val="20"/>
      <w:szCs w:val="20"/>
    </w:rPr>
  </w:style>
  <w:style w:type="paragraph" w:styleId="20">
    <w:name w:val="toc 2"/>
    <w:basedOn w:val="a"/>
    <w:next w:val="a"/>
    <w:autoRedefine/>
    <w:uiPriority w:val="39"/>
    <w:unhideWhenUsed/>
    <w:rsid w:val="00E33B35"/>
    <w:pPr>
      <w:ind w:left="240"/>
    </w:pPr>
    <w:rPr>
      <w:rFonts w:asciiTheme="minorHAnsi" w:hAnsiTheme="minorHAnsi"/>
      <w:smallCaps/>
      <w:sz w:val="20"/>
      <w:szCs w:val="20"/>
    </w:rPr>
  </w:style>
  <w:style w:type="paragraph" w:styleId="30">
    <w:name w:val="toc 3"/>
    <w:basedOn w:val="a"/>
    <w:next w:val="a"/>
    <w:autoRedefine/>
    <w:uiPriority w:val="39"/>
    <w:unhideWhenUsed/>
    <w:rsid w:val="00C823A7"/>
    <w:pPr>
      <w:ind w:left="480"/>
    </w:pPr>
    <w:rPr>
      <w:rFonts w:asciiTheme="minorHAnsi" w:hAnsiTheme="minorHAnsi"/>
      <w:i/>
      <w:iCs/>
      <w:sz w:val="20"/>
      <w:szCs w:val="20"/>
    </w:rPr>
  </w:style>
  <w:style w:type="character" w:styleId="a6">
    <w:name w:val="Hyperlink"/>
    <w:basedOn w:val="a0"/>
    <w:uiPriority w:val="99"/>
    <w:unhideWhenUsed/>
    <w:rsid w:val="00C823A7"/>
    <w:rPr>
      <w:color w:val="0000FF" w:themeColor="hyperlink"/>
      <w:u w:val="single"/>
    </w:rPr>
  </w:style>
  <w:style w:type="paragraph" w:styleId="a7">
    <w:name w:val="Balloon Text"/>
    <w:basedOn w:val="a"/>
    <w:link w:val="Char1"/>
    <w:uiPriority w:val="99"/>
    <w:semiHidden/>
    <w:unhideWhenUsed/>
    <w:rsid w:val="00C823A7"/>
    <w:rPr>
      <w:rFonts w:ascii="Tahoma" w:hAnsi="Tahoma" w:cs="Tahoma"/>
      <w:sz w:val="16"/>
      <w:szCs w:val="16"/>
    </w:rPr>
  </w:style>
  <w:style w:type="character" w:customStyle="1" w:styleId="Char1">
    <w:name w:val="批注框文本 Char"/>
    <w:basedOn w:val="a0"/>
    <w:link w:val="a7"/>
    <w:uiPriority w:val="99"/>
    <w:semiHidden/>
    <w:rsid w:val="00C823A7"/>
    <w:rPr>
      <w:rFonts w:ascii="Tahoma" w:eastAsia="宋体" w:hAnsi="Tahoma" w:cs="Tahoma"/>
      <w:sz w:val="16"/>
      <w:szCs w:val="16"/>
      <w:lang w:eastAsia="en-US"/>
    </w:rPr>
  </w:style>
  <w:style w:type="paragraph" w:styleId="a8">
    <w:name w:val="Document Map"/>
    <w:basedOn w:val="a"/>
    <w:link w:val="Char2"/>
    <w:uiPriority w:val="99"/>
    <w:semiHidden/>
    <w:unhideWhenUsed/>
    <w:rsid w:val="00E975D3"/>
    <w:rPr>
      <w:rFonts w:ascii="Tahoma" w:hAnsi="Tahoma" w:cs="Tahoma"/>
      <w:sz w:val="16"/>
      <w:szCs w:val="16"/>
    </w:rPr>
  </w:style>
  <w:style w:type="character" w:customStyle="1" w:styleId="Char2">
    <w:name w:val="文档结构图 Char"/>
    <w:basedOn w:val="a0"/>
    <w:link w:val="a8"/>
    <w:uiPriority w:val="99"/>
    <w:semiHidden/>
    <w:rsid w:val="00E975D3"/>
    <w:rPr>
      <w:rFonts w:ascii="Tahoma" w:eastAsia="宋体" w:hAnsi="Tahoma" w:cs="Tahoma"/>
      <w:sz w:val="16"/>
      <w:szCs w:val="16"/>
      <w:lang w:eastAsia="en-US"/>
    </w:rPr>
  </w:style>
  <w:style w:type="table" w:styleId="a9">
    <w:name w:val="Table Grid"/>
    <w:basedOn w:val="a1"/>
    <w:uiPriority w:val="59"/>
    <w:rsid w:val="00092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Date"/>
    <w:basedOn w:val="a"/>
    <w:next w:val="a"/>
    <w:link w:val="Char3"/>
    <w:uiPriority w:val="99"/>
    <w:semiHidden/>
    <w:unhideWhenUsed/>
    <w:rsid w:val="00C70D1C"/>
  </w:style>
  <w:style w:type="character" w:customStyle="1" w:styleId="Char3">
    <w:name w:val="日期 Char"/>
    <w:basedOn w:val="a0"/>
    <w:link w:val="aa"/>
    <w:uiPriority w:val="99"/>
    <w:semiHidden/>
    <w:rsid w:val="00C70D1C"/>
    <w:rPr>
      <w:rFonts w:ascii="Times New Roman" w:eastAsia="宋体" w:hAnsi="Times New Roman" w:cs="Times New Roman"/>
      <w:sz w:val="24"/>
      <w:szCs w:val="24"/>
      <w:lang w:eastAsia="en-US"/>
    </w:rPr>
  </w:style>
  <w:style w:type="paragraph" w:styleId="ab">
    <w:name w:val="List Paragraph"/>
    <w:basedOn w:val="a"/>
    <w:uiPriority w:val="34"/>
    <w:qFormat/>
    <w:rsid w:val="009F2B9A"/>
    <w:pPr>
      <w:ind w:left="720"/>
      <w:contextualSpacing/>
    </w:pPr>
  </w:style>
  <w:style w:type="paragraph" w:customStyle="1" w:styleId="TableText">
    <w:name w:val="Table Text"/>
    <w:basedOn w:val="a"/>
    <w:rsid w:val="009B2D5E"/>
    <w:pPr>
      <w:autoSpaceDE w:val="0"/>
      <w:autoSpaceDN w:val="0"/>
      <w:spacing w:after="120"/>
    </w:pPr>
    <w:rPr>
      <w:rFonts w:ascii="Arial" w:eastAsia="Times New Roman" w:hAnsi="Arial" w:cs="Arial"/>
      <w:sz w:val="20"/>
      <w:szCs w:val="20"/>
      <w:lang w:val="en-GB"/>
    </w:rPr>
  </w:style>
  <w:style w:type="paragraph" w:styleId="4">
    <w:name w:val="toc 4"/>
    <w:basedOn w:val="a"/>
    <w:next w:val="a"/>
    <w:autoRedefine/>
    <w:uiPriority w:val="39"/>
    <w:unhideWhenUsed/>
    <w:rsid w:val="00B959B3"/>
    <w:pPr>
      <w:ind w:left="720"/>
    </w:pPr>
    <w:rPr>
      <w:rFonts w:asciiTheme="minorHAnsi" w:hAnsiTheme="minorHAnsi"/>
      <w:sz w:val="18"/>
      <w:szCs w:val="18"/>
    </w:rPr>
  </w:style>
  <w:style w:type="paragraph" w:styleId="5">
    <w:name w:val="toc 5"/>
    <w:basedOn w:val="a"/>
    <w:next w:val="a"/>
    <w:autoRedefine/>
    <w:uiPriority w:val="39"/>
    <w:unhideWhenUsed/>
    <w:rsid w:val="00B959B3"/>
    <w:pPr>
      <w:ind w:left="960"/>
    </w:pPr>
    <w:rPr>
      <w:rFonts w:asciiTheme="minorHAnsi" w:hAnsiTheme="minorHAnsi"/>
      <w:sz w:val="18"/>
      <w:szCs w:val="18"/>
    </w:rPr>
  </w:style>
  <w:style w:type="paragraph" w:styleId="6">
    <w:name w:val="toc 6"/>
    <w:basedOn w:val="a"/>
    <w:next w:val="a"/>
    <w:autoRedefine/>
    <w:uiPriority w:val="39"/>
    <w:unhideWhenUsed/>
    <w:rsid w:val="00B959B3"/>
    <w:pPr>
      <w:ind w:left="1200"/>
    </w:pPr>
    <w:rPr>
      <w:rFonts w:asciiTheme="minorHAnsi" w:hAnsiTheme="minorHAnsi"/>
      <w:sz w:val="18"/>
      <w:szCs w:val="18"/>
    </w:rPr>
  </w:style>
  <w:style w:type="paragraph" w:styleId="7">
    <w:name w:val="toc 7"/>
    <w:basedOn w:val="a"/>
    <w:next w:val="a"/>
    <w:autoRedefine/>
    <w:uiPriority w:val="39"/>
    <w:unhideWhenUsed/>
    <w:rsid w:val="00B959B3"/>
    <w:pPr>
      <w:ind w:left="1440"/>
    </w:pPr>
    <w:rPr>
      <w:rFonts w:asciiTheme="minorHAnsi" w:hAnsiTheme="minorHAnsi"/>
      <w:sz w:val="18"/>
      <w:szCs w:val="18"/>
    </w:rPr>
  </w:style>
  <w:style w:type="paragraph" w:styleId="8">
    <w:name w:val="toc 8"/>
    <w:basedOn w:val="a"/>
    <w:next w:val="a"/>
    <w:autoRedefine/>
    <w:uiPriority w:val="39"/>
    <w:unhideWhenUsed/>
    <w:rsid w:val="00B959B3"/>
    <w:pPr>
      <w:ind w:left="1680"/>
    </w:pPr>
    <w:rPr>
      <w:rFonts w:asciiTheme="minorHAnsi" w:hAnsiTheme="minorHAnsi"/>
      <w:sz w:val="18"/>
      <w:szCs w:val="18"/>
    </w:rPr>
  </w:style>
  <w:style w:type="paragraph" w:styleId="9">
    <w:name w:val="toc 9"/>
    <w:basedOn w:val="a"/>
    <w:next w:val="a"/>
    <w:autoRedefine/>
    <w:uiPriority w:val="39"/>
    <w:unhideWhenUsed/>
    <w:rsid w:val="00B959B3"/>
    <w:pPr>
      <w:ind w:left="192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746217">
      <w:bodyDiv w:val="1"/>
      <w:marLeft w:val="0"/>
      <w:marRight w:val="0"/>
      <w:marTop w:val="0"/>
      <w:marBottom w:val="0"/>
      <w:divBdr>
        <w:top w:val="none" w:sz="0" w:space="0" w:color="auto"/>
        <w:left w:val="none" w:sz="0" w:space="0" w:color="auto"/>
        <w:bottom w:val="none" w:sz="0" w:space="0" w:color="auto"/>
        <w:right w:val="none" w:sz="0" w:space="0" w:color="auto"/>
      </w:divBdr>
    </w:div>
    <w:div w:id="388503642">
      <w:bodyDiv w:val="1"/>
      <w:marLeft w:val="0"/>
      <w:marRight w:val="0"/>
      <w:marTop w:val="0"/>
      <w:marBottom w:val="0"/>
      <w:divBdr>
        <w:top w:val="none" w:sz="0" w:space="0" w:color="auto"/>
        <w:left w:val="none" w:sz="0" w:space="0" w:color="auto"/>
        <w:bottom w:val="none" w:sz="0" w:space="0" w:color="auto"/>
        <w:right w:val="none" w:sz="0" w:space="0" w:color="auto"/>
      </w:divBdr>
    </w:div>
    <w:div w:id="397436571">
      <w:bodyDiv w:val="1"/>
      <w:marLeft w:val="0"/>
      <w:marRight w:val="0"/>
      <w:marTop w:val="0"/>
      <w:marBottom w:val="0"/>
      <w:divBdr>
        <w:top w:val="none" w:sz="0" w:space="0" w:color="auto"/>
        <w:left w:val="none" w:sz="0" w:space="0" w:color="auto"/>
        <w:bottom w:val="none" w:sz="0" w:space="0" w:color="auto"/>
        <w:right w:val="none" w:sz="0" w:space="0" w:color="auto"/>
      </w:divBdr>
    </w:div>
    <w:div w:id="508446329">
      <w:bodyDiv w:val="1"/>
      <w:marLeft w:val="0"/>
      <w:marRight w:val="0"/>
      <w:marTop w:val="0"/>
      <w:marBottom w:val="0"/>
      <w:divBdr>
        <w:top w:val="none" w:sz="0" w:space="0" w:color="auto"/>
        <w:left w:val="none" w:sz="0" w:space="0" w:color="auto"/>
        <w:bottom w:val="none" w:sz="0" w:space="0" w:color="auto"/>
        <w:right w:val="none" w:sz="0" w:space="0" w:color="auto"/>
      </w:divBdr>
    </w:div>
    <w:div w:id="1105154339">
      <w:bodyDiv w:val="1"/>
      <w:marLeft w:val="0"/>
      <w:marRight w:val="0"/>
      <w:marTop w:val="0"/>
      <w:marBottom w:val="0"/>
      <w:divBdr>
        <w:top w:val="none" w:sz="0" w:space="0" w:color="auto"/>
        <w:left w:val="none" w:sz="0" w:space="0" w:color="auto"/>
        <w:bottom w:val="none" w:sz="0" w:space="0" w:color="auto"/>
        <w:right w:val="none" w:sz="0" w:space="0" w:color="auto"/>
      </w:divBdr>
    </w:div>
    <w:div w:id="1613778910">
      <w:bodyDiv w:val="1"/>
      <w:marLeft w:val="0"/>
      <w:marRight w:val="0"/>
      <w:marTop w:val="0"/>
      <w:marBottom w:val="0"/>
      <w:divBdr>
        <w:top w:val="none" w:sz="0" w:space="0" w:color="auto"/>
        <w:left w:val="none" w:sz="0" w:space="0" w:color="auto"/>
        <w:bottom w:val="none" w:sz="0" w:space="0" w:color="auto"/>
        <w:right w:val="none" w:sz="0" w:space="0" w:color="auto"/>
      </w:divBdr>
    </w:div>
    <w:div w:id="179143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land.Xue\Desktop\Document\2010\Fleet\SG-1%20Project%20setup\Document%20templates\CR0001%20Shell%20China%20Retail%20Fleet%20card%20system%20II%20Project%20document%20template_V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5982F7-91AE-4849-B42E-257D84BAC450}">
  <we:reference id="wa104194717" version="1.0.0.0" store="zh-CN" storeType="OMEX"/>
  <we:alternateReferences>
    <we:reference id="WA104194717" version="1.0.0.0" store="WA10419471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6A53D-A9DF-45B2-B6D6-D477675C6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CR0001 Shell China Retail Fleet card system II Project document template_V1.1.dotx</Template>
  <TotalTime>0</TotalTime>
  <Pages>1</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Shell</Company>
  <LinksUpToDate>false</LinksUpToDate>
  <CharactersWithSpaces>5330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Roland.Xue</dc:creator>
  <cp:lastModifiedBy>yaoh</cp:lastModifiedBy>
  <cp:revision>1</cp:revision>
  <cp:lastPrinted>2015-11-04T08:41:00Z</cp:lastPrinted>
  <dcterms:created xsi:type="dcterms:W3CDTF">2016-07-11T04:24:00Z</dcterms:created>
  <dcterms:modified xsi:type="dcterms:W3CDTF">2016-07-11T04:24:00Z</dcterms:modified>
</cp:coreProperties>
</file>