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Part-Aware Self-Supervised Pre-Training for Person Re-Identification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"https://arxiv.org/pdf/2203.03931.pdf"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https://arxiv.org/pdf/2203.03931.pdf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（ECCV2022）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由于多数预训练方法在imagenet pretrain，而不是只在人的图像上pretrain，所以效果有限，或者在人上pretrain后，但没有很好的结合part feature，就提出了结合两者的这个预训练方法PASS。</w:t>
      </w:r>
    </w:p>
    <w:p>
      <w:r>
        <w:drawing>
          <wp:inline distT="0" distB="0" distL="114300" distR="114300">
            <wp:extent cx="5267325" cy="248221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论文采取的Multi-crop，是对一个area随机裁剪不同大小的view，resize为相同大小输入网络，相当于不同分辨率</w:t>
      </w:r>
      <w:r>
        <w:rPr>
          <w:rFonts w:hint="default" w:eastAsiaTheme="minorEastAsia"/>
          <w:lang w:val="en-US" w:eastAsia="zh-CN"/>
        </w:rPr>
        <w:t>。</w:t>
      </w:r>
      <w:r>
        <w:rPr>
          <w:rFonts w:hint="eastAsia"/>
          <w:lang w:val="en-US" w:eastAsia="zh-CN"/>
        </w:rPr>
        <w:t>由于</w:t>
      </w:r>
      <w:r>
        <w:rPr>
          <w:rFonts w:hint="default" w:eastAsiaTheme="minorEastAsia"/>
          <w:lang w:val="en-US" w:eastAsia="zh-CN"/>
        </w:rPr>
        <w:t>DINO学习匹配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所有局部视图和全局视图的输出，</w:t>
      </w:r>
      <w:r>
        <w:rPr>
          <w:rFonts w:hint="eastAsia"/>
          <w:lang w:val="en-US" w:eastAsia="zh-CN"/>
        </w:rPr>
        <w:t>难以同时学习到红衣服和蓝裤子特征，</w:t>
      </w:r>
      <w:r>
        <w:rPr>
          <w:rFonts w:hint="default" w:eastAsiaTheme="minorEastAsia"/>
          <w:lang w:val="en-US" w:eastAsia="zh-CN"/>
        </w:rPr>
        <w:t>丢失很多细节。</w:t>
      </w:r>
      <w:r>
        <w:rPr>
          <w:rFonts w:hint="eastAsia"/>
          <w:lang w:val="en-US" w:eastAsia="zh-CN"/>
        </w:rPr>
        <w:t>就提出了</w:t>
      </w:r>
      <w:r>
        <w:rPr>
          <w:rFonts w:hint="default" w:eastAsiaTheme="minorEastAsia"/>
          <w:lang w:val="en-US" w:eastAsia="zh-CN"/>
        </w:rPr>
        <w:t>PASS，从每个局部区域裁剪的</w:t>
      </w:r>
      <w:r>
        <w:rPr>
          <w:rFonts w:hint="eastAsia"/>
          <w:lang w:val="en-US" w:eastAsia="zh-CN"/>
        </w:rPr>
        <w:t>local view</w:t>
      </w:r>
      <w:r>
        <w:rPr>
          <w:rFonts w:hint="default" w:eastAsiaTheme="minorEastAsia"/>
          <w:lang w:val="en-US" w:eastAsia="zh-CN"/>
        </w:rPr>
        <w:t>用特定的[PT]分配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全局视图</w:t>
      </w:r>
      <w:r>
        <w:rPr>
          <w:rFonts w:hint="eastAsia"/>
          <w:lang w:val="en-US" w:eastAsia="zh-CN"/>
        </w:rPr>
        <w:t>后面接</w:t>
      </w:r>
      <w:r>
        <w:rPr>
          <w:rFonts w:hint="default" w:eastAsiaTheme="minorEastAsia"/>
          <w:lang w:val="en-US" w:eastAsia="zh-CN"/>
        </w:rPr>
        <w:t>所有的[PT]。PASS分别匹配局部视图和全局视图</w:t>
      </w:r>
      <w:r>
        <w:rPr>
          <w:rFonts w:hint="eastAsia"/>
          <w:lang w:val="en-US" w:eastAsia="zh-CN"/>
        </w:rPr>
        <w:t>作为输入</w:t>
      </w:r>
      <w:r>
        <w:rPr>
          <w:rFonts w:hint="default" w:eastAsiaTheme="minorEastAsia"/>
          <w:lang w:val="en-US" w:eastAsia="zh-CN"/>
        </w:rPr>
        <w:t>的相同[PT]上的预测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5267325" cy="31965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在student network中，分配给每个[PART]的局部视图是从特定的局部区域裁剪出来的，因此[PART]可以关注不同的区域。PASS使用student network来更新teacher network，这可以保证teacher network中的[PART]s也关注不同的局部区域，并学习到细粒度的信息。并且由于使用了蒸馏，所以student network学到了更鲁棒的特征。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总体流程：</w:t>
      </w:r>
      <w:r>
        <w:rPr>
          <w:rFonts w:hint="eastAsia"/>
        </w:rPr>
        <w:t>global trans从整个图像中裁剪出</w:t>
      </w:r>
      <w:r>
        <w:rPr>
          <w:rFonts w:hint="eastAsia"/>
          <w:lang w:val="en-US" w:eastAsia="zh-CN"/>
        </w:rPr>
        <w:t>global view</w:t>
      </w:r>
      <w:r>
        <w:rPr>
          <w:rFonts w:hint="eastAsia"/>
        </w:rPr>
        <w:t xml:space="preserve">，两种local </w:t>
      </w:r>
      <w:r>
        <w:rPr>
          <w:rFonts w:hint="eastAsia"/>
          <w:lang w:val="en-US" w:eastAsia="zh-CN"/>
        </w:rPr>
        <w:t>area</w:t>
      </w:r>
      <w:r>
        <w:rPr>
          <w:rFonts w:hint="eastAsia"/>
        </w:rPr>
        <w:t>分别从两个不同的局部区域裁剪出局部视图。来自每个局部区域的</w:t>
      </w:r>
      <w:r>
        <w:rPr>
          <w:rFonts w:hint="eastAsia"/>
          <w:lang w:val="en-US" w:eastAsia="zh-CN"/>
        </w:rPr>
        <w:t>local view</w:t>
      </w:r>
      <w:r>
        <w:rPr>
          <w:rFonts w:hint="eastAsia"/>
        </w:rPr>
        <w:t>被分配一个特定的[PART]。</w:t>
      </w:r>
      <w:r>
        <w:rPr>
          <w:rFonts w:hint="eastAsia"/>
          <w:lang w:val="en-US" w:eastAsia="zh-CN"/>
        </w:rPr>
        <w:t>Global view之后接入</w:t>
      </w:r>
      <w:r>
        <w:rPr>
          <w:rFonts w:hint="eastAsia"/>
        </w:rPr>
        <w:t>所有局部区域的[</w:t>
      </w:r>
      <w:r>
        <w:rPr>
          <w:rFonts w:hint="eastAsia"/>
          <w:lang w:val="en-US" w:eastAsia="zh-CN"/>
        </w:rPr>
        <w:t>PART</w:t>
      </w:r>
      <w:r>
        <w:rPr>
          <w:rFonts w:hint="eastAsia"/>
        </w:rPr>
        <w:t>]。所有</w:t>
      </w:r>
      <w:r>
        <w:rPr>
          <w:rFonts w:hint="eastAsia"/>
          <w:lang w:val="en-US" w:eastAsia="zh-CN"/>
        </w:rPr>
        <w:t>view接了</w:t>
      </w:r>
      <w:r>
        <w:rPr>
          <w:rFonts w:hint="eastAsia"/>
        </w:rPr>
        <w:t>[CLS]。所有的</w:t>
      </w:r>
      <w:r>
        <w:rPr>
          <w:rFonts w:hint="eastAsia"/>
          <w:lang w:val="en-US" w:eastAsia="zh-CN"/>
        </w:rPr>
        <w:t>view</w:t>
      </w:r>
      <w:r>
        <w:rPr>
          <w:rFonts w:hint="eastAsia"/>
        </w:rPr>
        <w:t>都</w:t>
      </w:r>
      <w:r>
        <w:rPr>
          <w:rFonts w:hint="eastAsia"/>
          <w:lang w:val="en-US" w:eastAsia="zh-CN"/>
        </w:rPr>
        <w:t>输入给了student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输入给teacher的只有global view</w:t>
      </w:r>
      <w:r>
        <w:rPr>
          <w:rFonts w:hint="eastAsia"/>
        </w:rPr>
        <w:t>。每个网络</w:t>
      </w:r>
      <w:r>
        <w:rPr>
          <w:rFonts w:hint="eastAsia"/>
          <w:lang w:val="en-US" w:eastAsia="zh-CN"/>
        </w:rPr>
        <w:t>用了vit结构在LUPperson数据集上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卷积</w:t>
      </w:r>
      <w:r>
        <w:rPr>
          <w:rFonts w:hint="eastAsia"/>
        </w:rPr>
        <w:t>在[CLS]和[PART]s上预测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K维的特征</w:t>
      </w:r>
      <w:r>
        <w:rPr>
          <w:rFonts w:hint="eastAsia"/>
          <w:lang w:val="en-US" w:eastAsia="zh-CN"/>
        </w:rPr>
        <w:t>并进行softmax</w:t>
      </w:r>
      <w:r>
        <w:rPr>
          <w:rFonts w:hint="eastAsia"/>
        </w:rPr>
        <w:t>。然后，用交叉熵损失测量</w:t>
      </w:r>
      <w:r>
        <w:rPr>
          <w:rFonts w:hint="eastAsia"/>
          <w:lang w:val="en-US" w:eastAsia="zh-CN"/>
        </w:rPr>
        <w:t>student和teacher</w:t>
      </w:r>
      <w:r>
        <w:rPr>
          <w:rFonts w:hint="eastAsia"/>
        </w:rPr>
        <w:t>输出的相同[PART]/[CLS]之间的相似性。梯度只</w:t>
      </w:r>
      <w:r>
        <w:rPr>
          <w:rFonts w:hint="eastAsia"/>
          <w:lang w:val="en-US" w:eastAsia="zh-CN"/>
        </w:rPr>
        <w:t>更新student，teacher</w:t>
      </w:r>
      <w:r>
        <w:rPr>
          <w:rFonts w:hint="eastAsia"/>
        </w:rPr>
        <w:t>参数用</w:t>
      </w:r>
      <w:r>
        <w:rPr>
          <w:rFonts w:hint="eastAsia"/>
          <w:lang w:val="en-US" w:eastAsia="zh-CN"/>
        </w:rPr>
        <w:t>student</w:t>
      </w:r>
      <w:r>
        <w:rPr>
          <w:rFonts w:hint="eastAsia"/>
        </w:rPr>
        <w:t>参数的指数移动平均(ema)来更新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Part上的损失：</w:t>
      </w:r>
      <w:r>
        <w:drawing>
          <wp:inline distT="0" distB="0" distL="114300" distR="114300">
            <wp:extent cx="3295015" cy="39243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Cls上的损失：</w:t>
      </w:r>
      <w:r>
        <w:drawing>
          <wp:inline distT="0" distB="0" distL="114300" distR="114300">
            <wp:extent cx="4009390" cy="4597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消融：选择划分为3个local view，在supervised reid（transreid的baseline，使用了triplet loss和cross entropy loss），UDA，USL上都选择了</w:t>
      </w:r>
      <w:r>
        <w:drawing>
          <wp:inline distT="0" distB="0" distL="114300" distR="114300">
            <wp:extent cx="749935" cy="159385"/>
            <wp:effectExtent l="0" t="0" r="1206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代表图片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结果：微调阶段，使用teacher network。第一个表是supervised learning，第二个表是unsupervised domain adaptation,第三张表是USL。三张表的第一组都是imagenet pretrained好的，第二组是在LUPerson数据集上用自监督学习pretrained，第三组是pass预训练好的。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77185" cy="2538730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1600" cy="1322705"/>
            <wp:effectExtent l="0" t="0" r="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1910" cy="1346835"/>
            <wp:effectExtent l="0" t="0" r="889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为什么论文里说“一个局部视图占整个图像的比例高达40%，因此当L = 2时，每个局部区域应占图像的70%(与原始图像宽度相同，高度70%)，以保证局部视图可以从图像中的任何地方裁剪出来。”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因为PASS预训练阶段global view大小为256 × 128，local view大小为96 × 48，高占比将近40%。当L=2的两块局部区域每个高占70%，中间会交叉一个40%，正好能保证30%-70%任何地方都可以取到。而如果取了50%，没有交叉区域，那就无法取到跨越了50%的边界的局部区域。同样的道理，当L = 3时，每个局部区域应该占据图像的50%。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vit的每个image patch sequence前有个[cls]和这边论文在patch embedding后提到加入[cls]是一致的吗？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是一致的，都是1X1XC的可学习的tokens，pass用的[cls]实际上代码实现也是在patch embedding前面，只是[cls]后面多concat了part tokens，并且part tokens也有可学习的position embedding。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Centering模块的作用？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避免模型坍塌，centering模块就是计算出teacher输出特征的中心特征，并通过动量移动的方式在每次训练中更新。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33C96"/>
    <w:multiLevelType w:val="singleLevel"/>
    <w:tmpl w:val="97433C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jNlNDE4MjNjYzYyMzA1OTQ0MGZiN2JhMmFjMjYifQ=="/>
  </w:docVars>
  <w:rsids>
    <w:rsidRoot w:val="06C00665"/>
    <w:rsid w:val="04E34257"/>
    <w:rsid w:val="058620D1"/>
    <w:rsid w:val="06C00665"/>
    <w:rsid w:val="071E717B"/>
    <w:rsid w:val="0B554AC3"/>
    <w:rsid w:val="0E597534"/>
    <w:rsid w:val="1121421A"/>
    <w:rsid w:val="15B346F0"/>
    <w:rsid w:val="1A37709D"/>
    <w:rsid w:val="22B00304"/>
    <w:rsid w:val="25767FE9"/>
    <w:rsid w:val="2C2575E0"/>
    <w:rsid w:val="54542F7B"/>
    <w:rsid w:val="566F2249"/>
    <w:rsid w:val="5BF37D05"/>
    <w:rsid w:val="5D03508D"/>
    <w:rsid w:val="61E16D6F"/>
    <w:rsid w:val="630849AA"/>
    <w:rsid w:val="64B81FA9"/>
    <w:rsid w:val="65CD4E45"/>
    <w:rsid w:val="694B738C"/>
    <w:rsid w:val="6EBA61F4"/>
    <w:rsid w:val="7073739C"/>
    <w:rsid w:val="70D20925"/>
    <w:rsid w:val="79FE1CFF"/>
    <w:rsid w:val="7D195AC8"/>
    <w:rsid w:val="7D9A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1032</Words>
  <Characters>1773</Characters>
  <Lines>0</Lines>
  <Paragraphs>0</Paragraphs>
  <TotalTime>257</TotalTime>
  <ScaleCrop>false</ScaleCrop>
  <LinksUpToDate>false</LinksUpToDate>
  <CharactersWithSpaces>1820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2022-08-08T12:34:00Z</dcterms:created>
  <dc:creator>妖狐SA MA</dc:creator>
  <cp:lastModifiedBy>妖狐SA MA</cp:lastModifiedBy>
  <dcterms:modified xsi:type="dcterms:W3CDTF">2022-08-10T05:23:54Z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E149823462494B37B5E5596963AD996A</vt:lpwstr>
  </property>
</Properties>
</file>