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118D" w:rsidRDefault="0029118D" w:rsidP="0029118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官方利率（表征：十年国债）</w:t>
      </w:r>
    </w:p>
    <w:p w:rsidR="0029118D" w:rsidRDefault="0029118D" w:rsidP="0029118D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一年期存款</w:t>
      </w:r>
      <w:r w:rsidR="007A17BC">
        <w:rPr>
          <w:rFonts w:hint="eastAsia"/>
        </w:rPr>
        <w:t>利率</w:t>
      </w:r>
    </w:p>
    <w:p w:rsidR="0029118D" w:rsidRDefault="0029118D" w:rsidP="0029118D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法定准备金率</w:t>
      </w:r>
    </w:p>
    <w:p w:rsidR="0029118D" w:rsidRDefault="0029118D" w:rsidP="0029118D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超额准备金率</w:t>
      </w:r>
    </w:p>
    <w:p w:rsidR="0029118D" w:rsidRDefault="0029118D" w:rsidP="0029118D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央票利率</w:t>
      </w:r>
    </w:p>
    <w:p w:rsidR="0029118D" w:rsidRDefault="0029118D" w:rsidP="0029118D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银行存贷比</w:t>
      </w:r>
    </w:p>
    <w:p w:rsidR="0029118D" w:rsidRDefault="0029118D" w:rsidP="0029118D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GDP</w:t>
      </w:r>
    </w:p>
    <w:p w:rsidR="0029118D" w:rsidRDefault="0029118D" w:rsidP="0029118D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M2</w:t>
      </w:r>
    </w:p>
    <w:p w:rsidR="0029118D" w:rsidRDefault="0029118D" w:rsidP="0029118D">
      <w:pPr>
        <w:pStyle w:val="a7"/>
        <w:numPr>
          <w:ilvl w:val="1"/>
          <w:numId w:val="1"/>
        </w:numPr>
        <w:ind w:firstLineChars="0"/>
      </w:pPr>
      <w:r>
        <w:t>C</w:t>
      </w:r>
      <w:r>
        <w:rPr>
          <w:rFonts w:hint="eastAsia"/>
        </w:rPr>
        <w:t>PI</w:t>
      </w:r>
    </w:p>
    <w:p w:rsidR="0029118D" w:rsidRDefault="0029118D" w:rsidP="0029118D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PPI</w:t>
      </w:r>
    </w:p>
    <w:p w:rsidR="0029118D" w:rsidRDefault="0029118D" w:rsidP="0029118D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外汇占款</w:t>
      </w:r>
    </w:p>
    <w:p w:rsidR="0029118D" w:rsidRDefault="0029118D" w:rsidP="0029118D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汇率</w:t>
      </w:r>
    </w:p>
    <w:p w:rsidR="0029118D" w:rsidRDefault="0029118D" w:rsidP="0029118D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再贷款</w:t>
      </w:r>
    </w:p>
    <w:p w:rsidR="0029118D" w:rsidRDefault="0029118D" w:rsidP="0029118D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再贴现</w:t>
      </w:r>
    </w:p>
    <w:p w:rsidR="0029118D" w:rsidRDefault="0029118D" w:rsidP="0029118D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货币净投放</w:t>
      </w:r>
    </w:p>
    <w:p w:rsidR="009060F9" w:rsidRDefault="009060F9" w:rsidP="009060F9"/>
    <w:p w:rsidR="009060F9" w:rsidRDefault="009060F9" w:rsidP="009060F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民间利率（表征：补全后的温州民间借贷加权利率）</w:t>
      </w:r>
    </w:p>
    <w:p w:rsidR="009060F9" w:rsidRDefault="00F3078F" w:rsidP="00985966">
      <w:pPr>
        <w:ind w:left="420"/>
      </w:pPr>
      <w:r>
        <w:rPr>
          <w:rFonts w:hint="eastAsia"/>
        </w:rPr>
        <w:t>可能的</w:t>
      </w:r>
      <w:r w:rsidR="00985966">
        <w:rPr>
          <w:rFonts w:hint="eastAsia"/>
        </w:rPr>
        <w:t>影响因素：同上</w:t>
      </w:r>
    </w:p>
    <w:p w:rsidR="00985966" w:rsidRDefault="00985966" w:rsidP="00985966"/>
    <w:p w:rsidR="00985966" w:rsidRDefault="00CC33D8" w:rsidP="00CC33D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违约率</w:t>
      </w:r>
    </w:p>
    <w:p w:rsidR="00CC33D8" w:rsidRDefault="00CC33D8" w:rsidP="00CC33D8">
      <w:pPr>
        <w:pStyle w:val="a7"/>
        <w:ind w:left="420" w:firstLineChars="0" w:firstLine="0"/>
      </w:pPr>
      <w:r>
        <w:rPr>
          <w:rFonts w:hint="eastAsia"/>
        </w:rPr>
        <w:t>风险升水 =</w:t>
      </w:r>
      <w:r>
        <w:t xml:space="preserve"> </w:t>
      </w:r>
      <w:r>
        <w:rPr>
          <w:rFonts w:hint="eastAsia"/>
        </w:rPr>
        <w:t xml:space="preserve">民间利率 </w:t>
      </w:r>
      <w:r>
        <w:t xml:space="preserve">– </w:t>
      </w:r>
      <w:r>
        <w:rPr>
          <w:rFonts w:hint="eastAsia"/>
        </w:rPr>
        <w:t>官方利率</w:t>
      </w:r>
    </w:p>
    <w:p w:rsidR="00CC33D8" w:rsidRDefault="00BB3102" w:rsidP="00CC33D8">
      <w:pPr>
        <w:pStyle w:val="a7"/>
        <w:ind w:left="420" w:firstLineChars="0" w:firstLine="0"/>
      </w:pPr>
      <w:r>
        <w:rPr>
          <w:rFonts w:hint="eastAsia"/>
        </w:rPr>
        <w:t>风险升水可以作为违约率的表征指标</w:t>
      </w:r>
    </w:p>
    <w:p w:rsidR="00BB3102" w:rsidRDefault="00BB3102" w:rsidP="00BB3102">
      <w:pPr>
        <w:pStyle w:val="a7"/>
        <w:ind w:left="420" w:firstLineChars="0" w:firstLine="0"/>
      </w:pPr>
      <w:r>
        <w:rPr>
          <w:rFonts w:hint="eastAsia"/>
        </w:rPr>
        <w:t>影响因素：</w:t>
      </w:r>
    </w:p>
    <w:p w:rsidR="007A4D49" w:rsidRDefault="00BB3102" w:rsidP="007A4D4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企业经营情况：</w:t>
      </w:r>
    </w:p>
    <w:p w:rsidR="00BB3102" w:rsidRDefault="00BB3102" w:rsidP="007A4D49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ROA</w:t>
      </w:r>
    </w:p>
    <w:p w:rsidR="007A4D49" w:rsidRDefault="007A4D49" w:rsidP="007A4D49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ROE</w:t>
      </w:r>
    </w:p>
    <w:p w:rsidR="007A4D49" w:rsidRDefault="007A4D49" w:rsidP="007A4D49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PPI</w:t>
      </w:r>
    </w:p>
    <w:p w:rsidR="007A4D49" w:rsidRDefault="007A4D49" w:rsidP="007A4D49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CGPI</w:t>
      </w:r>
    </w:p>
    <w:p w:rsidR="00D102F4" w:rsidRDefault="00D102F4" w:rsidP="007A4D49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产业平均利润率</w:t>
      </w:r>
    </w:p>
    <w:p w:rsidR="007A4D49" w:rsidRDefault="00BB3102" w:rsidP="00BB310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融资环境：</w:t>
      </w:r>
    </w:p>
    <w:p w:rsidR="00BB3102" w:rsidRDefault="00BB3102" w:rsidP="007A4D49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信用债净融资额</w:t>
      </w:r>
    </w:p>
    <w:p w:rsidR="00633C10" w:rsidRDefault="00633C10" w:rsidP="00633C10"/>
    <w:p w:rsidR="007A4D49" w:rsidRDefault="007A4D49" w:rsidP="00633C10">
      <w:r>
        <w:rPr>
          <w:rFonts w:hint="eastAsia"/>
        </w:rPr>
        <w:t>初步结论：</w:t>
      </w:r>
    </w:p>
    <w:p w:rsidR="007A4D49" w:rsidRDefault="007A4D49" w:rsidP="003B6F27">
      <w:pPr>
        <w:ind w:firstLine="420"/>
      </w:pPr>
      <w:r>
        <w:rPr>
          <w:rFonts w:hint="eastAsia"/>
        </w:rPr>
        <w:t>1、官方利率：可能的先行指标为PPI，和CGPI。</w:t>
      </w:r>
      <w:r w:rsidR="003B6F27">
        <w:rPr>
          <w:rFonts w:hint="eastAsia"/>
        </w:rPr>
        <w:t>此外，官方利率表现出明显的均值回归特性</w:t>
      </w:r>
      <w:r>
        <w:rPr>
          <w:rFonts w:hint="eastAsia"/>
        </w:rPr>
        <w:t>，</w:t>
      </w:r>
      <w:r w:rsidR="003B6F27">
        <w:rPr>
          <w:rFonts w:hint="eastAsia"/>
        </w:rPr>
        <w:t>因此可以使用金融随机分析中的多因子随机利率模型。</w:t>
      </w:r>
    </w:p>
    <w:p w:rsidR="003B6F27" w:rsidRPr="003B6F27" w:rsidRDefault="003B6F27" w:rsidP="003B6F27">
      <w:pPr>
        <w:ind w:firstLine="420"/>
        <w:rPr>
          <w:rFonts w:hint="eastAsia"/>
        </w:rPr>
      </w:pPr>
      <w:r>
        <w:t>2</w:t>
      </w:r>
      <w:r>
        <w:rPr>
          <w:rFonts w:hint="eastAsia"/>
        </w:rPr>
        <w:t>、民间利率：可能的同步指标为净投放、官方准备金率</w:t>
      </w:r>
      <w:r w:rsidR="00166C4C">
        <w:rPr>
          <w:rFonts w:hint="eastAsia"/>
        </w:rPr>
        <w:t>、</w:t>
      </w:r>
      <w:r>
        <w:rPr>
          <w:rFonts w:hint="eastAsia"/>
        </w:rPr>
        <w:t>cpi</w:t>
      </w:r>
      <w:r w:rsidR="00166C4C">
        <w:rPr>
          <w:rFonts w:hint="eastAsia"/>
        </w:rPr>
        <w:t>和Dr007</w:t>
      </w:r>
      <w:r>
        <w:rPr>
          <w:rFonts w:hint="eastAsia"/>
        </w:rPr>
        <w:t>，可能的先行指标为GDP和m</w:t>
      </w:r>
      <w:r>
        <w:t>2</w:t>
      </w:r>
      <w:r>
        <w:rPr>
          <w:rFonts w:hint="eastAsia"/>
        </w:rPr>
        <w:t>。</w:t>
      </w:r>
      <w:r w:rsidR="00F51E3B">
        <w:rPr>
          <w:rFonts w:hint="eastAsia"/>
        </w:rPr>
        <w:t>同时，民间利率在短期不具有均值回归的特性</w:t>
      </w:r>
      <w:r w:rsidR="00F51E3B">
        <w:rPr>
          <w:rFonts w:hint="eastAsia"/>
        </w:rPr>
        <w:t>。</w:t>
      </w:r>
      <w:r>
        <w:rPr>
          <w:rFonts w:hint="eastAsia"/>
        </w:rPr>
        <w:t>民间利率相比官方利率，和货币环境的联系更加紧密，其长期趋势和央行的货币净投放和官方的储备金率基本一致。</w:t>
      </w:r>
    </w:p>
    <w:p w:rsidR="00633C10" w:rsidRDefault="001342B7" w:rsidP="00633C10">
      <w:pPr>
        <w:rPr>
          <w:rFonts w:hint="eastAsia"/>
        </w:rPr>
      </w:pPr>
      <w:r>
        <w:rPr>
          <w:rFonts w:hint="eastAsia"/>
        </w:rPr>
        <w:t>注：对民间利率的处理：</w:t>
      </w:r>
    </w:p>
    <w:p w:rsidR="00633C10" w:rsidRPr="001342B7" w:rsidRDefault="001342B7" w:rsidP="00633C10">
      <w:r>
        <w:rPr>
          <w:rFonts w:hint="eastAsia"/>
        </w:rPr>
        <w:t>1、2011年4月后的数据用的是人行温州支行公布的温州民间借贷综合利率</w:t>
      </w:r>
    </w:p>
    <w:p w:rsidR="00633C10" w:rsidRDefault="001342B7" w:rsidP="00633C10">
      <w:r>
        <w:rPr>
          <w:rFonts w:hint="eastAsia"/>
        </w:rPr>
        <w:t>2、</w:t>
      </w:r>
      <w:r>
        <w:rPr>
          <w:rFonts w:hint="eastAsia"/>
        </w:rPr>
        <w:t>人行温州支行</w:t>
      </w:r>
      <w:r>
        <w:rPr>
          <w:rFonts w:hint="eastAsia"/>
        </w:rPr>
        <w:t>在2</w:t>
      </w:r>
      <w:r>
        <w:t>012</w:t>
      </w:r>
      <w:r>
        <w:rPr>
          <w:rFonts w:hint="eastAsia"/>
        </w:rPr>
        <w:t>年12月31日的数据明显偏离正常值，用温州市金融办的数据修正</w:t>
      </w:r>
    </w:p>
    <w:p w:rsidR="001342B7" w:rsidRDefault="001342B7" w:rsidP="00633C10">
      <w:pPr>
        <w:rPr>
          <w:rFonts w:hint="eastAsia"/>
        </w:rPr>
      </w:pPr>
      <w:r>
        <w:rPr>
          <w:rFonts w:hint="eastAsia"/>
        </w:rPr>
        <w:t>3、2</w:t>
      </w:r>
      <w:r>
        <w:t>011</w:t>
      </w:r>
      <w:r>
        <w:rPr>
          <w:rFonts w:hint="eastAsia"/>
        </w:rPr>
        <w:t>年之前的数据是从人行温州支行</w:t>
      </w:r>
      <w:r w:rsidR="007E50F0">
        <w:rPr>
          <w:rFonts w:hint="eastAsia"/>
        </w:rPr>
        <w:t>在2006到2011年</w:t>
      </w:r>
      <w:r>
        <w:rPr>
          <w:rFonts w:hint="eastAsia"/>
        </w:rPr>
        <w:t>每年的</w:t>
      </w:r>
      <w:r w:rsidR="007E50F0">
        <w:rPr>
          <w:rFonts w:hint="eastAsia"/>
        </w:rPr>
        <w:t>金融运行</w:t>
      </w:r>
      <w:r>
        <w:rPr>
          <w:rFonts w:hint="eastAsia"/>
        </w:rPr>
        <w:t>报告的文本和图表中晒出，有部分遗漏，用平滑的曲线差值予以补充</w:t>
      </w:r>
    </w:p>
    <w:p w:rsidR="001342B7" w:rsidRPr="001342B7" w:rsidRDefault="001342B7" w:rsidP="00633C10">
      <w:pPr>
        <w:rPr>
          <w:rFonts w:hint="eastAsia"/>
        </w:rPr>
      </w:pPr>
    </w:p>
    <w:p w:rsidR="00633C10" w:rsidRDefault="00BD1CFF" w:rsidP="00BD1CF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表征—因素关系图</w:t>
      </w:r>
    </w:p>
    <w:p w:rsidR="00BD1CFF" w:rsidRDefault="00BD1CFF" w:rsidP="00BD1CF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官方利率—货币净投放（过去一年，滚动计算）</w:t>
      </w:r>
    </w:p>
    <w:p w:rsidR="00BD1CFF" w:rsidRDefault="00BD1CFF" w:rsidP="00BD1CFF">
      <w:pPr>
        <w:rPr>
          <w:rFonts w:hint="eastAsia"/>
        </w:rPr>
      </w:pPr>
      <w:r>
        <w:rPr>
          <w:noProof/>
        </w:rPr>
        <w:drawing>
          <wp:inline distT="0" distB="0" distL="0" distR="0" wp14:anchorId="4E4892A2" wp14:editId="42807593">
            <wp:extent cx="5274310" cy="34010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FF" w:rsidRDefault="00BD1CFF" w:rsidP="00BD1CFF">
      <w:pPr>
        <w:pStyle w:val="a7"/>
        <w:ind w:left="360" w:firstLineChars="0" w:firstLine="0"/>
      </w:pPr>
      <w:r>
        <w:rPr>
          <w:rFonts w:hint="eastAsia"/>
        </w:rPr>
        <w:t>理论上，货币净投放增多，利率应上升，但从图中无法发现这一关系</w:t>
      </w:r>
    </w:p>
    <w:p w:rsidR="00BD1CFF" w:rsidRDefault="00BD1CFF" w:rsidP="00BD1CFF">
      <w:pPr>
        <w:pStyle w:val="a7"/>
        <w:ind w:left="360" w:firstLineChars="0" w:firstLine="0"/>
      </w:pPr>
    </w:p>
    <w:p w:rsidR="00BD1CFF" w:rsidRDefault="00BD1CFF" w:rsidP="008E7195">
      <w:r>
        <w:rPr>
          <w:rFonts w:hint="eastAsia"/>
        </w:rPr>
        <w:t>民间利率—货币净投放</w:t>
      </w:r>
    </w:p>
    <w:p w:rsidR="00BD1CFF" w:rsidRDefault="00BD1CFF" w:rsidP="00BD1CFF">
      <w:r>
        <w:rPr>
          <w:noProof/>
        </w:rPr>
        <w:drawing>
          <wp:inline distT="0" distB="0" distL="0" distR="0" wp14:anchorId="77B4FBB7" wp14:editId="37BAB5AC">
            <wp:extent cx="5274310" cy="33331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FF" w:rsidRDefault="00BD1CFF" w:rsidP="00BD1CFF">
      <w:r>
        <w:tab/>
      </w:r>
      <w:r w:rsidR="00F11F71">
        <w:rPr>
          <w:rFonts w:hint="eastAsia"/>
        </w:rPr>
        <w:t>货币净投放</w:t>
      </w:r>
      <w:r w:rsidR="002D3796">
        <w:rPr>
          <w:rFonts w:hint="eastAsia"/>
        </w:rPr>
        <w:t>和民间</w:t>
      </w:r>
      <w:r>
        <w:rPr>
          <w:rFonts w:hint="eastAsia"/>
        </w:rPr>
        <w:t>利率的关系则十分显著，呈明显的同步正相关关系。</w:t>
      </w:r>
    </w:p>
    <w:p w:rsidR="00224A2A" w:rsidRDefault="00224A2A" w:rsidP="00BD1CFF"/>
    <w:p w:rsidR="00224A2A" w:rsidRDefault="00224A2A" w:rsidP="00BD1CFF"/>
    <w:p w:rsidR="00224A2A" w:rsidRDefault="00224A2A" w:rsidP="00BD1CFF"/>
    <w:p w:rsidR="00224A2A" w:rsidRDefault="00E174F3" w:rsidP="00E174F3">
      <w:pPr>
        <w:pStyle w:val="a7"/>
        <w:numPr>
          <w:ilvl w:val="0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国债收益率—官方准备金率</w:t>
      </w:r>
    </w:p>
    <w:p w:rsidR="00E174F3" w:rsidRDefault="00E174F3" w:rsidP="00E174F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39AB156" wp14:editId="509211BA">
            <wp:extent cx="5274310" cy="34588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4F3" w:rsidRDefault="00E174F3" w:rsidP="00E174F3">
      <w:pPr>
        <w:pStyle w:val="a7"/>
        <w:ind w:left="360" w:firstLineChars="0" w:firstLine="0"/>
      </w:pPr>
      <w:r>
        <w:rPr>
          <w:rFonts w:hint="eastAsia"/>
        </w:rPr>
        <w:t>关系不明显</w:t>
      </w:r>
    </w:p>
    <w:p w:rsidR="00E174F3" w:rsidRDefault="00E174F3" w:rsidP="00E174F3">
      <w:pPr>
        <w:pStyle w:val="a7"/>
        <w:ind w:left="360" w:firstLineChars="0" w:firstLine="0"/>
      </w:pPr>
      <w:r>
        <w:rPr>
          <w:rFonts w:hint="eastAsia"/>
        </w:rPr>
        <w:t>民间利率—官方准备金率</w:t>
      </w:r>
    </w:p>
    <w:p w:rsidR="00E174F3" w:rsidRDefault="00E174F3" w:rsidP="00E174F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6610EA2" wp14:editId="77F595B1">
            <wp:extent cx="5274310" cy="34270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4F3" w:rsidRDefault="00E174F3" w:rsidP="00E174F3">
      <w:pPr>
        <w:pStyle w:val="a7"/>
        <w:ind w:left="360" w:firstLineChars="0" w:firstLine="0"/>
      </w:pPr>
      <w:r>
        <w:rPr>
          <w:rFonts w:hint="eastAsia"/>
        </w:rPr>
        <w:t>官方准备金率和民间借贷利率的正相关性明显</w:t>
      </w:r>
    </w:p>
    <w:p w:rsidR="008E7195" w:rsidRDefault="008E7195" w:rsidP="00E174F3">
      <w:pPr>
        <w:pStyle w:val="a7"/>
        <w:ind w:left="360" w:firstLineChars="0" w:firstLine="0"/>
      </w:pPr>
    </w:p>
    <w:p w:rsidR="008E7195" w:rsidRDefault="008E7195" w:rsidP="00E174F3">
      <w:pPr>
        <w:pStyle w:val="a7"/>
        <w:ind w:left="360" w:firstLineChars="0" w:firstLine="0"/>
      </w:pPr>
    </w:p>
    <w:p w:rsidR="008E7195" w:rsidRDefault="008E7195" w:rsidP="00E174F3">
      <w:pPr>
        <w:pStyle w:val="a7"/>
        <w:ind w:left="360" w:firstLineChars="0" w:firstLine="0"/>
      </w:pPr>
    </w:p>
    <w:p w:rsidR="008E7195" w:rsidRDefault="008E7195" w:rsidP="00E174F3">
      <w:pPr>
        <w:pStyle w:val="a7"/>
        <w:ind w:left="360" w:firstLineChars="0" w:firstLine="0"/>
      </w:pPr>
    </w:p>
    <w:p w:rsidR="008E7195" w:rsidRDefault="004222B1" w:rsidP="004222B1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官方利率—人民币兑美元汇率</w:t>
      </w:r>
    </w:p>
    <w:p w:rsidR="004222B1" w:rsidRDefault="004222B1" w:rsidP="004222B1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6B19435" wp14:editId="60520551">
            <wp:extent cx="5274310" cy="33820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B1" w:rsidRDefault="004222B1" w:rsidP="004222B1">
      <w:pPr>
        <w:pStyle w:val="a7"/>
        <w:ind w:left="360" w:firstLineChars="0" w:firstLine="0"/>
      </w:pPr>
      <w:r>
        <w:rPr>
          <w:rFonts w:hint="eastAsia"/>
        </w:rPr>
        <w:t>关系不明显</w:t>
      </w:r>
    </w:p>
    <w:p w:rsidR="004222B1" w:rsidRDefault="004222B1" w:rsidP="004222B1">
      <w:r>
        <w:rPr>
          <w:rFonts w:hint="eastAsia"/>
        </w:rPr>
        <w:t>民间利率—人民币兑美元汇率</w:t>
      </w:r>
    </w:p>
    <w:p w:rsidR="004222B1" w:rsidRDefault="004222B1" w:rsidP="004222B1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A33E8D9" wp14:editId="5895E61A">
            <wp:extent cx="5274310" cy="34423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B1" w:rsidRDefault="004222B1" w:rsidP="004222B1">
      <w:pPr>
        <w:pStyle w:val="a7"/>
        <w:ind w:left="360" w:firstLineChars="0" w:firstLine="0"/>
      </w:pPr>
      <w:r>
        <w:rPr>
          <w:rFonts w:hint="eastAsia"/>
        </w:rPr>
        <w:t>尽管二者</w:t>
      </w:r>
      <w:r w:rsidR="00874CF8">
        <w:rPr>
          <w:rFonts w:hint="eastAsia"/>
        </w:rPr>
        <w:t>全局</w:t>
      </w:r>
      <w:r>
        <w:rPr>
          <w:rFonts w:hint="eastAsia"/>
        </w:rPr>
        <w:t>相关系数高达0.859，</w:t>
      </w:r>
      <w:r w:rsidR="00874CF8">
        <w:rPr>
          <w:rFonts w:hint="eastAsia"/>
        </w:rPr>
        <w:t>但在2012-</w:t>
      </w:r>
      <w:r w:rsidR="00874CF8">
        <w:t>06</w:t>
      </w:r>
      <w:r w:rsidR="00874CF8">
        <w:rPr>
          <w:rFonts w:hint="eastAsia"/>
        </w:rPr>
        <w:t>到2013-</w:t>
      </w:r>
      <w:r w:rsidR="00874CF8">
        <w:t>12</w:t>
      </w:r>
      <w:r w:rsidR="00874CF8">
        <w:rPr>
          <w:rFonts w:hint="eastAsia"/>
        </w:rPr>
        <w:t>二者相关性较差，仅为0.2335，2017年至今的相关系数为-</w:t>
      </w:r>
      <w:r w:rsidR="00874CF8">
        <w:t>0.319</w:t>
      </w:r>
      <w:r w:rsidR="00874CF8">
        <w:rPr>
          <w:rFonts w:hint="eastAsia"/>
        </w:rPr>
        <w:t>为负相关。</w:t>
      </w:r>
    </w:p>
    <w:p w:rsidR="00874CF8" w:rsidRDefault="00874CF8" w:rsidP="004222B1">
      <w:pPr>
        <w:pStyle w:val="a7"/>
        <w:ind w:left="360" w:firstLineChars="0" w:firstLine="0"/>
      </w:pPr>
    </w:p>
    <w:p w:rsidR="00874CF8" w:rsidRDefault="00874CF8" w:rsidP="004222B1">
      <w:pPr>
        <w:pStyle w:val="a7"/>
        <w:ind w:left="360" w:firstLineChars="0" w:firstLine="0"/>
      </w:pPr>
    </w:p>
    <w:p w:rsidR="00874CF8" w:rsidRDefault="00874CF8" w:rsidP="004222B1">
      <w:pPr>
        <w:pStyle w:val="a7"/>
        <w:ind w:left="360" w:firstLineChars="0" w:firstLine="0"/>
      </w:pPr>
    </w:p>
    <w:p w:rsidR="00874CF8" w:rsidRDefault="00365949" w:rsidP="00365949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官方利率—m</w:t>
      </w:r>
      <w:r>
        <w:t>1</w:t>
      </w:r>
      <w:r>
        <w:rPr>
          <w:rFonts w:hint="eastAsia"/>
        </w:rPr>
        <w:t>（同比）</w:t>
      </w:r>
    </w:p>
    <w:p w:rsidR="00365949" w:rsidRDefault="00365949" w:rsidP="0036594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92E23B8" wp14:editId="3517A2C6">
            <wp:extent cx="5274310" cy="34937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949" w:rsidRDefault="00365949" w:rsidP="00365949">
      <w:pPr>
        <w:pStyle w:val="a7"/>
        <w:ind w:left="360" w:firstLineChars="0" w:firstLine="0"/>
      </w:pPr>
      <w:r>
        <w:rPr>
          <w:rFonts w:hint="eastAsia"/>
        </w:rPr>
        <w:t>关系不明显</w:t>
      </w:r>
    </w:p>
    <w:p w:rsidR="00365949" w:rsidRDefault="00365949" w:rsidP="00365949">
      <w:pPr>
        <w:pStyle w:val="a7"/>
        <w:ind w:left="360" w:firstLineChars="0" w:firstLine="0"/>
      </w:pPr>
      <w:r>
        <w:rPr>
          <w:rFonts w:hint="eastAsia"/>
        </w:rPr>
        <w:t>民间利率—m</w:t>
      </w:r>
      <w:r>
        <w:t>1</w:t>
      </w:r>
      <w:r>
        <w:rPr>
          <w:rFonts w:hint="eastAsia"/>
        </w:rPr>
        <w:t>（同比）</w:t>
      </w:r>
    </w:p>
    <w:p w:rsidR="00365949" w:rsidRDefault="00365949" w:rsidP="0036594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9DC4CFE" wp14:editId="08F6B363">
            <wp:extent cx="5274310" cy="35185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949" w:rsidRDefault="000B68C8" w:rsidP="00365949">
      <w:pPr>
        <w:pStyle w:val="a7"/>
        <w:ind w:left="360" w:firstLineChars="0" w:firstLine="0"/>
      </w:pPr>
      <w:r>
        <w:rPr>
          <w:rFonts w:hint="eastAsia"/>
        </w:rPr>
        <w:t>2012年之前m</w:t>
      </w:r>
      <w:r>
        <w:t>1</w:t>
      </w:r>
      <w:r>
        <w:rPr>
          <w:rFonts w:hint="eastAsia"/>
        </w:rPr>
        <w:t>是民间利率的先行指标，但目前二者联系失去。</w:t>
      </w:r>
    </w:p>
    <w:p w:rsidR="000B68C8" w:rsidRDefault="000B68C8" w:rsidP="00365949">
      <w:pPr>
        <w:pStyle w:val="a7"/>
        <w:ind w:left="360" w:firstLineChars="0" w:firstLine="0"/>
      </w:pPr>
    </w:p>
    <w:p w:rsidR="000B68C8" w:rsidRDefault="000B68C8" w:rsidP="00365949">
      <w:pPr>
        <w:pStyle w:val="a7"/>
        <w:ind w:left="360" w:firstLineChars="0" w:firstLine="0"/>
      </w:pPr>
    </w:p>
    <w:p w:rsidR="000B68C8" w:rsidRDefault="000B68C8" w:rsidP="00365949">
      <w:pPr>
        <w:pStyle w:val="a7"/>
        <w:ind w:left="360" w:firstLineChars="0" w:firstLine="0"/>
      </w:pPr>
    </w:p>
    <w:p w:rsidR="000B68C8" w:rsidRDefault="000B68C8" w:rsidP="00365949">
      <w:pPr>
        <w:pStyle w:val="a7"/>
        <w:ind w:left="360" w:firstLineChars="0" w:firstLine="0"/>
      </w:pPr>
    </w:p>
    <w:p w:rsidR="000B68C8" w:rsidRDefault="000B68C8" w:rsidP="000B68C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官方利率—m</w:t>
      </w:r>
      <w:r>
        <w:t>2</w:t>
      </w:r>
      <w:r>
        <w:rPr>
          <w:rFonts w:hint="eastAsia"/>
        </w:rPr>
        <w:t>（同比）</w:t>
      </w:r>
    </w:p>
    <w:p w:rsidR="000B68C8" w:rsidRDefault="000B68C8" w:rsidP="000B68C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262C885" wp14:editId="76F0CD15">
            <wp:extent cx="5274310" cy="35579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C8" w:rsidRDefault="000B68C8" w:rsidP="000B68C8">
      <w:pPr>
        <w:pStyle w:val="a7"/>
        <w:ind w:left="360" w:firstLineChars="0" w:firstLine="0"/>
      </w:pPr>
      <w:r>
        <w:rPr>
          <w:rFonts w:hint="eastAsia"/>
        </w:rPr>
        <w:t>关系不明显</w:t>
      </w:r>
    </w:p>
    <w:p w:rsidR="000B68C8" w:rsidRDefault="000B68C8" w:rsidP="000B68C8">
      <w:pPr>
        <w:pStyle w:val="a7"/>
        <w:ind w:left="360" w:firstLineChars="0" w:firstLine="0"/>
      </w:pPr>
      <w:r>
        <w:rPr>
          <w:rFonts w:hint="eastAsia"/>
        </w:rPr>
        <w:t>民间利率—m</w:t>
      </w:r>
      <w:r>
        <w:t>2</w:t>
      </w:r>
      <w:r>
        <w:rPr>
          <w:rFonts w:hint="eastAsia"/>
        </w:rPr>
        <w:t>（同比）</w:t>
      </w:r>
    </w:p>
    <w:p w:rsidR="000B68C8" w:rsidRDefault="000B68C8" w:rsidP="000B68C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805E06E" wp14:editId="27A199D7">
            <wp:extent cx="5274310" cy="34258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C8" w:rsidRDefault="000B68C8" w:rsidP="000B68C8">
      <w:pPr>
        <w:pStyle w:val="a7"/>
        <w:ind w:left="360" w:firstLineChars="0" w:firstLine="0"/>
      </w:pPr>
      <w:r>
        <w:t>M2</w:t>
      </w:r>
      <w:r>
        <w:rPr>
          <w:rFonts w:hint="eastAsia"/>
        </w:rPr>
        <w:t>有可能是先行指标，领先了大概一年半</w:t>
      </w:r>
      <w:r w:rsidR="009E4C57">
        <w:rPr>
          <w:rFonts w:hint="eastAsia"/>
        </w:rPr>
        <w:t>，将m</w:t>
      </w:r>
      <w:r w:rsidR="009E4C57">
        <w:t>2</w:t>
      </w:r>
      <w:r w:rsidR="009E4C57">
        <w:rPr>
          <w:rFonts w:hint="eastAsia"/>
        </w:rPr>
        <w:t>之后了21个月之后，与民间利率的相关系数为0.</w:t>
      </w:r>
      <w:r w:rsidR="009E4C57">
        <w:t>328</w:t>
      </w:r>
    </w:p>
    <w:p w:rsidR="00FB71DE" w:rsidRDefault="00FB71DE" w:rsidP="000B68C8">
      <w:pPr>
        <w:pStyle w:val="a7"/>
        <w:ind w:left="360" w:firstLineChars="0" w:firstLine="0"/>
      </w:pPr>
    </w:p>
    <w:p w:rsidR="00FB71DE" w:rsidRDefault="00FB71DE" w:rsidP="000B68C8">
      <w:pPr>
        <w:pStyle w:val="a7"/>
        <w:ind w:left="360" w:firstLineChars="0" w:firstLine="0"/>
      </w:pPr>
    </w:p>
    <w:p w:rsidR="00FB71DE" w:rsidRDefault="00FB71DE" w:rsidP="000B68C8">
      <w:pPr>
        <w:pStyle w:val="a7"/>
        <w:ind w:left="360" w:firstLineChars="0" w:firstLine="0"/>
      </w:pPr>
    </w:p>
    <w:p w:rsidR="00FB71DE" w:rsidRDefault="0007118F" w:rsidP="0007118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官方利率—gdp（同比）</w:t>
      </w:r>
    </w:p>
    <w:p w:rsidR="0007118F" w:rsidRDefault="0007118F" w:rsidP="0007118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1E23FA0" wp14:editId="1C9591EE">
            <wp:extent cx="5274310" cy="35674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18F" w:rsidRDefault="003F7788" w:rsidP="0007118F">
      <w:pPr>
        <w:pStyle w:val="a7"/>
        <w:ind w:left="360" w:firstLineChars="0" w:firstLine="0"/>
      </w:pPr>
      <w:r>
        <w:t>G</w:t>
      </w:r>
      <w:r>
        <w:rPr>
          <w:rFonts w:hint="eastAsia"/>
        </w:rPr>
        <w:t>dp曾经领先，但12年之后二者相关性失去，</w:t>
      </w:r>
      <w:r w:rsidR="000542FF">
        <w:rPr>
          <w:rFonts w:hint="eastAsia"/>
        </w:rPr>
        <w:t>关系不明显</w:t>
      </w:r>
    </w:p>
    <w:p w:rsidR="00B97124" w:rsidRDefault="00B97124" w:rsidP="0007118F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民间利率—gdp（同比）</w:t>
      </w:r>
    </w:p>
    <w:p w:rsidR="000542FF" w:rsidRDefault="000542FF" w:rsidP="0007118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E581424" wp14:editId="4219D059">
            <wp:extent cx="5274310" cy="35185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2FF" w:rsidRDefault="000542FF" w:rsidP="0007118F">
      <w:pPr>
        <w:pStyle w:val="a7"/>
        <w:ind w:left="360" w:firstLineChars="0" w:firstLine="0"/>
      </w:pPr>
      <w:r>
        <w:rPr>
          <w:rFonts w:hint="eastAsia"/>
        </w:rPr>
        <w:t>GDP可能是领先指标，将GDP之后14个月之后，可以看出二者同步关系模型，但相关系数为-</w:t>
      </w:r>
      <w:r>
        <w:t>0.31</w:t>
      </w:r>
      <w:r>
        <w:rPr>
          <w:rFonts w:hint="eastAsia"/>
        </w:rPr>
        <w:t>，应该是相关系数的局限性</w:t>
      </w:r>
    </w:p>
    <w:p w:rsidR="00B97124" w:rsidRDefault="00B97124" w:rsidP="0007118F">
      <w:pPr>
        <w:pStyle w:val="a7"/>
        <w:ind w:left="360" w:firstLineChars="0" w:firstLine="0"/>
      </w:pPr>
    </w:p>
    <w:p w:rsidR="00B97124" w:rsidRDefault="00B97124" w:rsidP="0007118F">
      <w:pPr>
        <w:pStyle w:val="a7"/>
        <w:ind w:left="360" w:firstLineChars="0" w:firstLine="0"/>
      </w:pPr>
    </w:p>
    <w:p w:rsidR="00B97124" w:rsidRDefault="00B97124" w:rsidP="0007118F">
      <w:pPr>
        <w:pStyle w:val="a7"/>
        <w:ind w:left="360" w:firstLineChars="0" w:firstLine="0"/>
      </w:pPr>
    </w:p>
    <w:p w:rsidR="00B97124" w:rsidRDefault="00B97124" w:rsidP="00B9712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官方利率—m</w:t>
      </w:r>
      <w:r>
        <w:t>1</w:t>
      </w:r>
      <w:r>
        <w:rPr>
          <w:rFonts w:hint="eastAsia"/>
        </w:rPr>
        <w:t>/gdp（同比）</w:t>
      </w:r>
    </w:p>
    <w:p w:rsidR="00B97124" w:rsidRDefault="00B97124" w:rsidP="00B9712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CEC6C4E" wp14:editId="27D1E1FC">
            <wp:extent cx="5274310" cy="34747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124" w:rsidRDefault="00B97124" w:rsidP="00B97124">
      <w:pPr>
        <w:pStyle w:val="a7"/>
        <w:ind w:left="360" w:firstLineChars="0" w:firstLine="0"/>
      </w:pPr>
      <w:r>
        <w:rPr>
          <w:rFonts w:hint="eastAsia"/>
        </w:rPr>
        <w:t>关系不明显</w:t>
      </w:r>
    </w:p>
    <w:p w:rsidR="00B97124" w:rsidRDefault="00B97124" w:rsidP="00B9712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AAF5F36" wp14:editId="44E477D4">
            <wp:extent cx="5274310" cy="34366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124" w:rsidRDefault="00B97124" w:rsidP="00B97124">
      <w:pPr>
        <w:pStyle w:val="a7"/>
        <w:ind w:left="360" w:firstLineChars="0" w:firstLine="0"/>
      </w:pPr>
      <w:r>
        <w:rPr>
          <w:rFonts w:hint="eastAsia"/>
        </w:rPr>
        <w:t>关系不明显</w:t>
      </w:r>
    </w:p>
    <w:p w:rsidR="00534463" w:rsidRDefault="00534463" w:rsidP="00B97124">
      <w:pPr>
        <w:pStyle w:val="a7"/>
        <w:ind w:left="360" w:firstLineChars="0" w:firstLine="0"/>
      </w:pPr>
    </w:p>
    <w:p w:rsidR="00534463" w:rsidRDefault="00534463" w:rsidP="00B97124">
      <w:pPr>
        <w:pStyle w:val="a7"/>
        <w:ind w:left="360" w:firstLineChars="0" w:firstLine="0"/>
      </w:pPr>
    </w:p>
    <w:p w:rsidR="00534463" w:rsidRDefault="00534463" w:rsidP="00B97124">
      <w:pPr>
        <w:pStyle w:val="a7"/>
        <w:ind w:left="360" w:firstLineChars="0" w:firstLine="0"/>
      </w:pPr>
    </w:p>
    <w:p w:rsidR="00534463" w:rsidRDefault="00534463" w:rsidP="00B97124">
      <w:pPr>
        <w:pStyle w:val="a7"/>
        <w:ind w:left="360" w:firstLineChars="0" w:firstLine="0"/>
      </w:pPr>
    </w:p>
    <w:p w:rsidR="00534463" w:rsidRDefault="00A66514" w:rsidP="00A6651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官方利率</w:t>
      </w:r>
      <w:r w:rsidR="003F4CAE">
        <w:rPr>
          <w:rFonts w:hint="eastAsia"/>
        </w:rPr>
        <w:t>—cpi（同比）</w:t>
      </w:r>
    </w:p>
    <w:p w:rsidR="00A66514" w:rsidRDefault="00A66514" w:rsidP="00A6651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1F7B3F0" wp14:editId="3F3B37F1">
            <wp:extent cx="5274310" cy="34544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14" w:rsidRDefault="00A66514" w:rsidP="00A66514">
      <w:pPr>
        <w:pStyle w:val="a7"/>
        <w:ind w:left="360" w:firstLineChars="0" w:firstLine="0"/>
      </w:pPr>
      <w:r>
        <w:rPr>
          <w:rFonts w:hint="eastAsia"/>
        </w:rPr>
        <w:t>曾经cpi与官方利率走势</w:t>
      </w:r>
      <w:r w:rsidR="003F4CAE">
        <w:rPr>
          <w:rFonts w:hint="eastAsia"/>
        </w:rPr>
        <w:t>极为详尽，但是12年之后相关性失去</w:t>
      </w:r>
    </w:p>
    <w:p w:rsidR="003F4CAE" w:rsidRDefault="003F4CAE" w:rsidP="00A66514">
      <w:pPr>
        <w:pStyle w:val="a7"/>
        <w:ind w:left="360" w:firstLineChars="0" w:firstLine="0"/>
      </w:pPr>
      <w:r>
        <w:rPr>
          <w:rFonts w:hint="eastAsia"/>
        </w:rPr>
        <w:t>民间利率—cpi（同比）</w:t>
      </w:r>
    </w:p>
    <w:p w:rsidR="003F4CAE" w:rsidRDefault="003F4CAE" w:rsidP="00A6651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B16D2BC" wp14:editId="49A40F29">
            <wp:extent cx="5274310" cy="34601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CAE" w:rsidRDefault="003F4CAE" w:rsidP="00A66514">
      <w:pPr>
        <w:pStyle w:val="a7"/>
        <w:ind w:left="360" w:firstLineChars="0" w:firstLine="0"/>
      </w:pPr>
      <w:r>
        <w:rPr>
          <w:rFonts w:hint="eastAsia"/>
        </w:rPr>
        <w:t>二者同步关系明显</w:t>
      </w:r>
    </w:p>
    <w:p w:rsidR="003F4CAE" w:rsidRDefault="003F4CAE" w:rsidP="00A66514">
      <w:pPr>
        <w:pStyle w:val="a7"/>
        <w:ind w:left="360" w:firstLineChars="0" w:firstLine="0"/>
      </w:pPr>
    </w:p>
    <w:p w:rsidR="003F4CAE" w:rsidRDefault="003F4CAE" w:rsidP="00A66514">
      <w:pPr>
        <w:pStyle w:val="a7"/>
        <w:ind w:left="360" w:firstLineChars="0" w:firstLine="0"/>
      </w:pPr>
    </w:p>
    <w:p w:rsidR="003F4CAE" w:rsidRDefault="003F4CAE" w:rsidP="00A66514">
      <w:pPr>
        <w:pStyle w:val="a7"/>
        <w:ind w:left="360" w:firstLineChars="0" w:firstLine="0"/>
      </w:pPr>
    </w:p>
    <w:p w:rsidR="003F4CAE" w:rsidRDefault="003F4CAE" w:rsidP="00A66514">
      <w:pPr>
        <w:pStyle w:val="a7"/>
        <w:ind w:left="360" w:firstLineChars="0" w:firstLine="0"/>
      </w:pPr>
    </w:p>
    <w:p w:rsidR="003F4CAE" w:rsidRDefault="00465D04" w:rsidP="00465D0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官方利率—ppi（同比）</w:t>
      </w:r>
    </w:p>
    <w:p w:rsidR="00465D04" w:rsidRDefault="00465D04" w:rsidP="00465D0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5A08220" wp14:editId="5932B2F3">
            <wp:extent cx="5274310" cy="34817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D04" w:rsidRDefault="00465D04" w:rsidP="00465D04">
      <w:pPr>
        <w:pStyle w:val="a7"/>
        <w:ind w:left="360" w:firstLineChars="0" w:firstLine="0"/>
      </w:pPr>
      <w:r>
        <w:rPr>
          <w:rFonts w:hint="eastAsia"/>
        </w:rPr>
        <w:t>二者为同步指标</w:t>
      </w:r>
    </w:p>
    <w:p w:rsidR="00465D04" w:rsidRDefault="00465D04" w:rsidP="00465D04">
      <w:pPr>
        <w:pStyle w:val="a7"/>
        <w:ind w:left="360" w:firstLineChars="0" w:firstLine="0"/>
      </w:pPr>
    </w:p>
    <w:p w:rsidR="00465D04" w:rsidRDefault="00465D04" w:rsidP="00465D04">
      <w:pPr>
        <w:pStyle w:val="a7"/>
        <w:ind w:left="360" w:firstLineChars="0" w:firstLine="0"/>
      </w:pPr>
      <w:r>
        <w:rPr>
          <w:rFonts w:hint="eastAsia"/>
        </w:rPr>
        <w:t>民间利率—ppi（同比）</w:t>
      </w:r>
    </w:p>
    <w:p w:rsidR="00465D04" w:rsidRDefault="00465D04" w:rsidP="00465D0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730FC67" wp14:editId="377B31B9">
            <wp:extent cx="5274310" cy="34423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D04" w:rsidRDefault="00465D04" w:rsidP="00465D04">
      <w:pPr>
        <w:pStyle w:val="a7"/>
        <w:ind w:left="360" w:firstLineChars="0" w:firstLine="0"/>
      </w:pPr>
      <w:r>
        <w:rPr>
          <w:rFonts w:hint="eastAsia"/>
        </w:rPr>
        <w:t>二者关系不明显</w:t>
      </w:r>
    </w:p>
    <w:p w:rsidR="00222F0B" w:rsidRDefault="00222F0B" w:rsidP="00465D04">
      <w:pPr>
        <w:pStyle w:val="a7"/>
        <w:ind w:left="360" w:firstLineChars="0" w:firstLine="0"/>
      </w:pPr>
    </w:p>
    <w:p w:rsidR="00222F0B" w:rsidRDefault="00222F0B" w:rsidP="00465D04">
      <w:pPr>
        <w:pStyle w:val="a7"/>
        <w:ind w:left="360" w:firstLineChars="0" w:firstLine="0"/>
      </w:pPr>
    </w:p>
    <w:p w:rsidR="00222F0B" w:rsidRDefault="00222F0B" w:rsidP="00465D04">
      <w:pPr>
        <w:pStyle w:val="a7"/>
        <w:ind w:left="360" w:firstLineChars="0" w:firstLine="0"/>
      </w:pPr>
    </w:p>
    <w:p w:rsidR="00222F0B" w:rsidRDefault="004F1D64" w:rsidP="004F1D6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官方利率—企业商</w:t>
      </w:r>
      <w:r w:rsidR="00932AAF">
        <w:rPr>
          <w:rFonts w:hint="eastAsia"/>
        </w:rPr>
        <w:t>品价格指数</w:t>
      </w:r>
      <w:r>
        <w:rPr>
          <w:rFonts w:hint="eastAsia"/>
        </w:rPr>
        <w:t>（cgpi）</w:t>
      </w:r>
    </w:p>
    <w:p w:rsidR="004F1D64" w:rsidRDefault="00F16A74" w:rsidP="004F1D6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9B7D02F" wp14:editId="6D042FBA">
            <wp:extent cx="5274310" cy="34347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64" w:rsidRDefault="004F1D64" w:rsidP="004F1D64">
      <w:pPr>
        <w:pStyle w:val="a7"/>
        <w:ind w:left="360" w:firstLineChars="0" w:firstLine="0"/>
      </w:pPr>
      <w:r>
        <w:rPr>
          <w:rFonts w:hint="eastAsia"/>
        </w:rPr>
        <w:t>二者曾经为同步指标，但13年之后cgpi可能为官方利率的领先指标。</w:t>
      </w:r>
    </w:p>
    <w:p w:rsidR="004F1D64" w:rsidRDefault="004F1D64" w:rsidP="004F1D64">
      <w:pPr>
        <w:pStyle w:val="a7"/>
        <w:ind w:left="360" w:firstLineChars="0" w:firstLine="0"/>
      </w:pPr>
    </w:p>
    <w:p w:rsidR="004F1D64" w:rsidRDefault="004F1D64" w:rsidP="004F1D64">
      <w:pPr>
        <w:pStyle w:val="a7"/>
        <w:ind w:left="360" w:firstLineChars="0" w:firstLine="0"/>
      </w:pPr>
      <w:r>
        <w:rPr>
          <w:rFonts w:hint="eastAsia"/>
        </w:rPr>
        <w:t>民间利率—cgpi</w:t>
      </w:r>
    </w:p>
    <w:p w:rsidR="004F1D64" w:rsidRDefault="00F16A74" w:rsidP="004F1D6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FCD7B38" wp14:editId="34D5D242">
            <wp:extent cx="5274310" cy="34410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64" w:rsidRDefault="004F1D64" w:rsidP="004F1D64">
      <w:pPr>
        <w:pStyle w:val="a7"/>
        <w:ind w:left="360" w:firstLineChars="0" w:firstLine="0"/>
      </w:pPr>
      <w:r>
        <w:rPr>
          <w:rFonts w:hint="eastAsia"/>
        </w:rPr>
        <w:t>关系不明显，尤其是最近三年</w:t>
      </w:r>
    </w:p>
    <w:p w:rsidR="004F1D64" w:rsidRDefault="004F1D64" w:rsidP="004F1D64">
      <w:pPr>
        <w:pStyle w:val="a7"/>
        <w:ind w:left="360" w:firstLineChars="0" w:firstLine="0"/>
      </w:pPr>
    </w:p>
    <w:p w:rsidR="004F1D64" w:rsidRDefault="004F1D64" w:rsidP="004F1D64">
      <w:pPr>
        <w:pStyle w:val="a7"/>
        <w:ind w:left="360" w:firstLineChars="0" w:firstLine="0"/>
      </w:pPr>
    </w:p>
    <w:p w:rsidR="004F1D64" w:rsidRDefault="004F1D64" w:rsidP="004F1D64">
      <w:pPr>
        <w:pStyle w:val="a7"/>
        <w:ind w:left="360" w:firstLineChars="0" w:firstLine="0"/>
      </w:pPr>
    </w:p>
    <w:p w:rsidR="00F07036" w:rsidRDefault="00F07036" w:rsidP="00F0703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官方利率—DR</w:t>
      </w:r>
      <w:r>
        <w:t>007</w:t>
      </w:r>
      <w:r w:rsidR="007D33A8">
        <w:rPr>
          <w:rFonts w:hint="eastAsia"/>
        </w:rPr>
        <w:t>（银行间质押回购利率）</w:t>
      </w:r>
    </w:p>
    <w:p w:rsidR="00F07036" w:rsidRDefault="00F07036" w:rsidP="00F07036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102F4CE" wp14:editId="3CB37635">
            <wp:extent cx="5274310" cy="35363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36" w:rsidRDefault="00F07036" w:rsidP="00F07036">
      <w:pPr>
        <w:pStyle w:val="a7"/>
        <w:ind w:left="360" w:firstLineChars="0" w:firstLine="0"/>
      </w:pPr>
    </w:p>
    <w:p w:rsidR="00F07036" w:rsidRDefault="00F07036" w:rsidP="00F07036">
      <w:pPr>
        <w:pStyle w:val="a7"/>
        <w:ind w:left="360" w:firstLineChars="0" w:firstLine="0"/>
      </w:pPr>
      <w:r>
        <w:rPr>
          <w:rFonts w:hint="eastAsia"/>
        </w:rPr>
        <w:t>民间利率—DR</w:t>
      </w:r>
      <w:r>
        <w:t>007</w:t>
      </w:r>
      <w:r w:rsidR="007D33A8">
        <w:rPr>
          <w:rFonts w:hint="eastAsia"/>
        </w:rPr>
        <w:t>（银行间质押回购利率）</w:t>
      </w:r>
    </w:p>
    <w:p w:rsidR="00F07036" w:rsidRDefault="00F07036" w:rsidP="00F0703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9E39C71" wp14:editId="546F7C5E">
            <wp:extent cx="5274310" cy="34321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36" w:rsidRDefault="00F07036" w:rsidP="00F07036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DR</w:t>
      </w:r>
      <w:r>
        <w:t>007</w:t>
      </w:r>
      <w:r>
        <w:rPr>
          <w:rFonts w:hint="eastAsia"/>
        </w:rPr>
        <w:t>和官方利率、民间利率的相关系数都很高，和官方利率相关系数为0.44，和民间利率相关系数为0.66.</w:t>
      </w:r>
    </w:p>
    <w:p w:rsidR="00F07036" w:rsidRDefault="00F07036" w:rsidP="00F07036">
      <w:pPr>
        <w:pStyle w:val="a7"/>
        <w:ind w:left="360" w:firstLineChars="0" w:firstLine="0"/>
      </w:pPr>
    </w:p>
    <w:p w:rsidR="00F07036" w:rsidRDefault="00F07036" w:rsidP="00F07036">
      <w:pPr>
        <w:pStyle w:val="a7"/>
        <w:ind w:left="360" w:firstLineChars="0" w:firstLine="0"/>
      </w:pPr>
    </w:p>
    <w:p w:rsidR="00F07036" w:rsidRDefault="00F07036" w:rsidP="00F07036">
      <w:pPr>
        <w:pStyle w:val="a7"/>
        <w:ind w:left="360" w:firstLineChars="0" w:firstLine="0"/>
      </w:pPr>
    </w:p>
    <w:p w:rsidR="00F07036" w:rsidRDefault="00F256DC" w:rsidP="00F256D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官方利率—一年期定存利率（整存整取）</w:t>
      </w:r>
    </w:p>
    <w:p w:rsidR="00F256DC" w:rsidRDefault="00F256DC" w:rsidP="00F256D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AB03E29" wp14:editId="527FCD3A">
            <wp:extent cx="5274310" cy="33731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18" w:rsidRDefault="00493C18" w:rsidP="00F256DC">
      <w:pPr>
        <w:pStyle w:val="a7"/>
        <w:ind w:left="360" w:firstLineChars="0" w:firstLine="0"/>
      </w:pPr>
      <w:r>
        <w:rPr>
          <w:rFonts w:hint="eastAsia"/>
        </w:rPr>
        <w:t>二者相关系数高达0.7，但是2013年之后二者相关性失去</w:t>
      </w:r>
    </w:p>
    <w:p w:rsidR="00493C18" w:rsidRDefault="00493C18" w:rsidP="00F256DC">
      <w:pPr>
        <w:pStyle w:val="a7"/>
        <w:ind w:left="360" w:firstLineChars="0" w:firstLine="0"/>
      </w:pPr>
    </w:p>
    <w:p w:rsidR="00493C18" w:rsidRDefault="00493C18" w:rsidP="00F256DC">
      <w:pPr>
        <w:pStyle w:val="a7"/>
        <w:ind w:left="360" w:firstLineChars="0" w:firstLine="0"/>
      </w:pPr>
      <w:r>
        <w:rPr>
          <w:rFonts w:hint="eastAsia"/>
        </w:rPr>
        <w:t>民间利率</w:t>
      </w:r>
      <w:r>
        <w:rPr>
          <w:rFonts w:hint="eastAsia"/>
        </w:rPr>
        <w:t>—一年期定存利率（整存整取）</w:t>
      </w:r>
    </w:p>
    <w:p w:rsidR="00493C18" w:rsidRDefault="00493C18" w:rsidP="00F256D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05EA8EC" wp14:editId="52A9123F">
            <wp:extent cx="5274310" cy="34194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18" w:rsidRDefault="00493C18" w:rsidP="00F256DC">
      <w:pPr>
        <w:pStyle w:val="a7"/>
        <w:ind w:left="360" w:firstLineChars="0" w:firstLine="0"/>
      </w:pPr>
      <w:r>
        <w:rPr>
          <w:rFonts w:hint="eastAsia"/>
        </w:rPr>
        <w:t>二者变化的方向基本一致，但是变化的幅度不同，因此相关性较低，但依然可以将一年期定存利率视为民间利率的同步指标</w:t>
      </w:r>
    </w:p>
    <w:p w:rsidR="00493C18" w:rsidRDefault="00493C18" w:rsidP="00F256DC">
      <w:pPr>
        <w:pStyle w:val="a7"/>
        <w:ind w:left="360" w:firstLineChars="0" w:firstLine="0"/>
      </w:pPr>
    </w:p>
    <w:p w:rsidR="00356D53" w:rsidRDefault="00356D53" w:rsidP="00F256DC">
      <w:pPr>
        <w:pStyle w:val="a7"/>
        <w:ind w:left="360" w:firstLineChars="0" w:firstLine="0"/>
        <w:rPr>
          <w:rFonts w:hint="eastAsia"/>
        </w:rPr>
      </w:pPr>
    </w:p>
    <w:p w:rsidR="00493C18" w:rsidRDefault="002E5464" w:rsidP="002E546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官方利率—中长期贷款占比：同比变动</w:t>
      </w:r>
    </w:p>
    <w:p w:rsidR="002E5464" w:rsidRDefault="002E5464" w:rsidP="002E546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CAEE18B" wp14:editId="63534A98">
            <wp:extent cx="5274310" cy="33477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64" w:rsidRDefault="002E5464" w:rsidP="002E5464">
      <w:pPr>
        <w:pStyle w:val="a7"/>
        <w:ind w:left="360" w:firstLineChars="0" w:firstLine="0"/>
      </w:pPr>
    </w:p>
    <w:p w:rsidR="002E5464" w:rsidRDefault="002E5464" w:rsidP="002E5464">
      <w:pPr>
        <w:pStyle w:val="a7"/>
        <w:ind w:left="360" w:firstLineChars="0" w:firstLine="0"/>
      </w:pPr>
      <w:r>
        <w:rPr>
          <w:rFonts w:hint="eastAsia"/>
        </w:rPr>
        <w:t>民间</w:t>
      </w:r>
      <w:r>
        <w:rPr>
          <w:rFonts w:hint="eastAsia"/>
        </w:rPr>
        <w:t>利率—中长期贷款占比：同比变动</w:t>
      </w:r>
    </w:p>
    <w:p w:rsidR="002E5464" w:rsidRDefault="002E5464" w:rsidP="002E546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867022F" wp14:editId="7D81CD36">
            <wp:extent cx="5274310" cy="33083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64" w:rsidRDefault="002E5464" w:rsidP="002E5464">
      <w:pPr>
        <w:pStyle w:val="a7"/>
        <w:ind w:left="360" w:firstLineChars="0" w:firstLine="0"/>
      </w:pPr>
    </w:p>
    <w:p w:rsidR="002E5464" w:rsidRDefault="002E5464" w:rsidP="002E5464">
      <w:pPr>
        <w:pStyle w:val="a7"/>
        <w:ind w:left="360" w:firstLineChars="0" w:firstLine="0"/>
      </w:pPr>
    </w:p>
    <w:p w:rsidR="002E5464" w:rsidRDefault="002E5464" w:rsidP="002E5464">
      <w:pPr>
        <w:pStyle w:val="a7"/>
        <w:ind w:left="360" w:firstLineChars="0" w:firstLine="0"/>
      </w:pPr>
    </w:p>
    <w:p w:rsidR="002E5464" w:rsidRDefault="002E5464" w:rsidP="002E5464">
      <w:pPr>
        <w:pStyle w:val="a7"/>
        <w:ind w:left="360" w:firstLineChars="0" w:firstLine="0"/>
      </w:pPr>
    </w:p>
    <w:p w:rsidR="002E5464" w:rsidRDefault="002E5464" w:rsidP="002E5464">
      <w:pPr>
        <w:pStyle w:val="a7"/>
        <w:ind w:left="360" w:firstLineChars="0" w:firstLine="0"/>
      </w:pPr>
    </w:p>
    <w:p w:rsidR="002E5464" w:rsidRDefault="002E5464" w:rsidP="002E5464">
      <w:pPr>
        <w:pStyle w:val="a7"/>
        <w:ind w:left="360" w:firstLineChars="0" w:firstLine="0"/>
      </w:pPr>
    </w:p>
    <w:p w:rsidR="002E5464" w:rsidRDefault="002E5464" w:rsidP="002E5464">
      <w:pPr>
        <w:pStyle w:val="a7"/>
        <w:ind w:left="360" w:firstLineChars="0" w:firstLine="0"/>
      </w:pPr>
    </w:p>
    <w:p w:rsidR="002E5464" w:rsidRDefault="00081141" w:rsidP="002E546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ECB7374" wp14:editId="42940C91">
            <wp:extent cx="5274310" cy="348107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53" w:rsidRDefault="002160AF" w:rsidP="002E5464">
      <w:pPr>
        <w:pStyle w:val="a7"/>
        <w:ind w:left="360" w:firstLineChars="0" w:firstLine="0"/>
      </w:pPr>
      <w:r>
        <w:rPr>
          <w:rFonts w:hint="eastAsia"/>
        </w:rPr>
        <w:t>用</w:t>
      </w:r>
      <w:bookmarkStart w:id="0" w:name="OLE_LINK12"/>
      <w:r>
        <w:rPr>
          <w:rFonts w:hint="eastAsia"/>
        </w:rPr>
        <w:t>滞后</w:t>
      </w:r>
      <w:r w:rsidR="00081141">
        <w:rPr>
          <w:rFonts w:hint="eastAsia"/>
        </w:rPr>
        <w:t>两年的</w:t>
      </w:r>
      <w:bookmarkEnd w:id="0"/>
      <w:r w:rsidR="00081141">
        <w:rPr>
          <w:rFonts w:hint="eastAsia"/>
        </w:rPr>
        <w:t>GDP（同比）和</w:t>
      </w:r>
      <w:r>
        <w:rPr>
          <w:rFonts w:hint="eastAsia"/>
        </w:rPr>
        <w:t>滞后两年的</w:t>
      </w:r>
      <w:r w:rsidR="00081141">
        <w:rPr>
          <w:rFonts w:hint="eastAsia"/>
        </w:rPr>
        <w:t>m</w:t>
      </w:r>
      <w:r w:rsidR="00081141">
        <w:t>2</w:t>
      </w:r>
      <w:r w:rsidR="00081141">
        <w:rPr>
          <w:rFonts w:hint="eastAsia"/>
        </w:rPr>
        <w:t>（同比）来拟合民间利率， 结果上图所示。黄色部分是训练数据，红色部分是测试数据，黑线右边是对未来的预测。预测结果显示，民间利率到18年初会迎来小幅度的上扬，随后会有所下跌。</w:t>
      </w:r>
      <w:r w:rsidR="00786B33">
        <w:rPr>
          <w:rFonts w:hint="eastAsia"/>
        </w:rPr>
        <w:t>但是，滞后两年有点太久，传导机制不明显，可能有更合适的先行指标。</w:t>
      </w:r>
    </w:p>
    <w:p w:rsidR="00786B33" w:rsidRDefault="00786B33" w:rsidP="002E5464">
      <w:pPr>
        <w:pStyle w:val="a7"/>
        <w:ind w:left="360" w:firstLineChars="0" w:firstLine="0"/>
      </w:pPr>
    </w:p>
    <w:p w:rsidR="00786B33" w:rsidRDefault="00786B33" w:rsidP="002E5464">
      <w:pPr>
        <w:pStyle w:val="a7"/>
        <w:ind w:left="360" w:firstLineChars="0" w:firstLine="0"/>
      </w:pPr>
    </w:p>
    <w:p w:rsidR="00786B33" w:rsidRDefault="00786B33" w:rsidP="002E5464">
      <w:pPr>
        <w:pStyle w:val="a7"/>
        <w:ind w:left="360" w:firstLineChars="0" w:firstLine="0"/>
      </w:pPr>
    </w:p>
    <w:p w:rsidR="00786B33" w:rsidRDefault="00786B33" w:rsidP="002E5464">
      <w:pPr>
        <w:pStyle w:val="a7"/>
        <w:ind w:left="360" w:firstLineChars="0" w:firstLine="0"/>
      </w:pPr>
    </w:p>
    <w:p w:rsidR="00786B33" w:rsidRDefault="00786B33" w:rsidP="002E5464">
      <w:pPr>
        <w:pStyle w:val="a7"/>
        <w:ind w:left="360" w:firstLineChars="0" w:firstLine="0"/>
      </w:pPr>
    </w:p>
    <w:p w:rsidR="00786B33" w:rsidRDefault="00786B33" w:rsidP="002E5464">
      <w:pPr>
        <w:pStyle w:val="a7"/>
        <w:ind w:left="360" w:firstLineChars="0" w:firstLine="0"/>
      </w:pPr>
    </w:p>
    <w:p w:rsidR="00786B33" w:rsidRDefault="00786B33" w:rsidP="002E5464">
      <w:pPr>
        <w:pStyle w:val="a7"/>
        <w:ind w:left="360" w:firstLineChars="0" w:firstLine="0"/>
      </w:pPr>
    </w:p>
    <w:p w:rsidR="00786B33" w:rsidRDefault="00786B33" w:rsidP="002E5464">
      <w:pPr>
        <w:pStyle w:val="a7"/>
        <w:ind w:left="360" w:firstLineChars="0" w:firstLine="0"/>
      </w:pPr>
    </w:p>
    <w:p w:rsidR="00786B33" w:rsidRDefault="00786B33" w:rsidP="002E5464">
      <w:pPr>
        <w:pStyle w:val="a7"/>
        <w:ind w:left="360" w:firstLineChars="0" w:firstLine="0"/>
      </w:pPr>
    </w:p>
    <w:p w:rsidR="00786B33" w:rsidRDefault="00786B33" w:rsidP="002E5464">
      <w:pPr>
        <w:pStyle w:val="a7"/>
        <w:ind w:left="360" w:firstLineChars="0" w:firstLine="0"/>
      </w:pPr>
    </w:p>
    <w:p w:rsidR="00786B33" w:rsidRDefault="00786B33" w:rsidP="002E5464">
      <w:pPr>
        <w:pStyle w:val="a7"/>
        <w:ind w:left="360" w:firstLineChars="0" w:firstLine="0"/>
      </w:pPr>
    </w:p>
    <w:p w:rsidR="00786B33" w:rsidRDefault="00786B33" w:rsidP="002E5464">
      <w:pPr>
        <w:pStyle w:val="a7"/>
        <w:ind w:left="360" w:firstLineChars="0" w:firstLine="0"/>
      </w:pPr>
    </w:p>
    <w:p w:rsidR="00786B33" w:rsidRDefault="00786B33" w:rsidP="002E5464">
      <w:pPr>
        <w:pStyle w:val="a7"/>
        <w:ind w:left="360" w:firstLineChars="0" w:firstLine="0"/>
      </w:pPr>
    </w:p>
    <w:p w:rsidR="00786B33" w:rsidRDefault="00786B33" w:rsidP="002E5464">
      <w:pPr>
        <w:pStyle w:val="a7"/>
        <w:ind w:left="360" w:firstLineChars="0" w:firstLine="0"/>
      </w:pPr>
    </w:p>
    <w:p w:rsidR="00786B33" w:rsidRDefault="00786B33" w:rsidP="002E5464">
      <w:pPr>
        <w:pStyle w:val="a7"/>
        <w:ind w:left="360" w:firstLineChars="0" w:firstLine="0"/>
      </w:pPr>
    </w:p>
    <w:p w:rsidR="00786B33" w:rsidRDefault="00786B33" w:rsidP="002E5464">
      <w:pPr>
        <w:pStyle w:val="a7"/>
        <w:ind w:left="360" w:firstLineChars="0" w:firstLine="0"/>
      </w:pPr>
    </w:p>
    <w:p w:rsidR="00786B33" w:rsidRDefault="00786B33" w:rsidP="002E5464">
      <w:pPr>
        <w:pStyle w:val="a7"/>
        <w:ind w:left="360" w:firstLineChars="0" w:firstLine="0"/>
      </w:pPr>
    </w:p>
    <w:p w:rsidR="00786B33" w:rsidRDefault="00786B33" w:rsidP="002E5464">
      <w:pPr>
        <w:pStyle w:val="a7"/>
        <w:ind w:left="360" w:firstLineChars="0" w:firstLine="0"/>
      </w:pPr>
    </w:p>
    <w:p w:rsidR="00786B33" w:rsidRDefault="00786B33" w:rsidP="002E5464">
      <w:pPr>
        <w:pStyle w:val="a7"/>
        <w:ind w:left="360" w:firstLineChars="0" w:firstLine="0"/>
      </w:pPr>
    </w:p>
    <w:p w:rsidR="00786B33" w:rsidRDefault="00786B33" w:rsidP="002E5464">
      <w:pPr>
        <w:pStyle w:val="a7"/>
        <w:ind w:left="360" w:firstLineChars="0" w:firstLine="0"/>
      </w:pPr>
    </w:p>
    <w:p w:rsidR="00786B33" w:rsidRDefault="00786B33" w:rsidP="002E5464">
      <w:pPr>
        <w:pStyle w:val="a7"/>
        <w:ind w:left="360" w:firstLineChars="0" w:firstLine="0"/>
      </w:pPr>
    </w:p>
    <w:p w:rsidR="00786B33" w:rsidRDefault="00786B33" w:rsidP="002E5464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lastRenderedPageBreak/>
        <w:t>1、Ib</w:t>
      </w:r>
      <w:r>
        <w:t>0007</w:t>
      </w:r>
      <w:r>
        <w:rPr>
          <w:rFonts w:hint="eastAsia"/>
        </w:rPr>
        <w:t>（shibor</w:t>
      </w:r>
      <w:r>
        <w:t>7</w:t>
      </w:r>
      <w:r>
        <w:rPr>
          <w:rFonts w:hint="eastAsia"/>
        </w:rPr>
        <w:t>日年化）</w:t>
      </w:r>
    </w:p>
    <w:p w:rsidR="00FD6FCA" w:rsidRDefault="00FD6FCA" w:rsidP="002E546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47E3DFC" wp14:editId="66D3BE13">
            <wp:extent cx="5274310" cy="34759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33" w:rsidRDefault="00786B33" w:rsidP="00786B33">
      <w:r>
        <w:tab/>
        <w:t>2</w:t>
      </w:r>
      <w:r>
        <w:rPr>
          <w:rFonts w:hint="eastAsia"/>
        </w:rPr>
        <w:t>、30日shibor年化</w:t>
      </w:r>
    </w:p>
    <w:p w:rsidR="00786B33" w:rsidRDefault="00786B33" w:rsidP="00786B33">
      <w:r>
        <w:rPr>
          <w:noProof/>
        </w:rPr>
        <w:drawing>
          <wp:inline distT="0" distB="0" distL="0" distR="0" wp14:anchorId="329B8B58" wp14:editId="02745C59">
            <wp:extent cx="5274310" cy="34150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3A8" w:rsidRDefault="007D1CFF" w:rsidP="00786B33">
      <w:pPr>
        <w:rPr>
          <w:rFonts w:hint="eastAsia"/>
        </w:rPr>
      </w:pPr>
      <w:r>
        <w:t>S</w:t>
      </w:r>
      <w:r>
        <w:rPr>
          <w:rFonts w:hint="eastAsia"/>
        </w:rPr>
        <w:t>hibor和民间借贷利率走势很相近，并且民间利率</w:t>
      </w:r>
      <w:r w:rsidR="00B16161">
        <w:rPr>
          <w:rFonts w:hint="eastAsia"/>
        </w:rPr>
        <w:t>噪声小</w:t>
      </w:r>
    </w:p>
    <w:p w:rsidR="000663A8" w:rsidRDefault="000663A8" w:rsidP="00786B33"/>
    <w:p w:rsidR="000663A8" w:rsidRDefault="000663A8" w:rsidP="00786B33"/>
    <w:p w:rsidR="000663A8" w:rsidRDefault="000663A8" w:rsidP="00786B33"/>
    <w:p w:rsidR="000663A8" w:rsidRDefault="000663A8" w:rsidP="00786B33"/>
    <w:p w:rsidR="000663A8" w:rsidRDefault="000663A8" w:rsidP="00786B33"/>
    <w:p w:rsidR="000663A8" w:rsidRDefault="00D33F85" w:rsidP="00786B33">
      <w:pPr>
        <w:rPr>
          <w:noProof/>
        </w:rPr>
      </w:pPr>
      <w:r>
        <w:rPr>
          <w:rFonts w:hint="eastAsia"/>
          <w:noProof/>
        </w:rPr>
        <w:lastRenderedPageBreak/>
        <w:t>固定资产来源</w:t>
      </w:r>
      <w:r>
        <w:rPr>
          <w:rFonts w:hint="eastAsia"/>
          <w:noProof/>
        </w:rPr>
        <w:t>（滞后6个月）</w:t>
      </w:r>
      <w:r>
        <w:rPr>
          <w:rFonts w:hint="eastAsia"/>
          <w:noProof/>
        </w:rPr>
        <w:t>—固定资产完成额（滞后6个月）</w:t>
      </w:r>
    </w:p>
    <w:p w:rsidR="00D33F85" w:rsidRDefault="00D33F85" w:rsidP="00786B33">
      <w:r w:rsidRPr="00D33F85">
        <w:rPr>
          <w:noProof/>
        </w:rPr>
        <w:drawing>
          <wp:inline distT="0" distB="0" distL="0" distR="0">
            <wp:extent cx="5274310" cy="3440028"/>
            <wp:effectExtent l="0" t="0" r="2540" b="8255"/>
            <wp:docPr id="37" name="图片 37" descr="C:\Users\yaojh\AppData\Local\Temp\1509089509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ojh\AppData\Local\Temp\1509089509(1)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F85" w:rsidRDefault="00D33F85" w:rsidP="00786B33">
      <w:r>
        <w:rPr>
          <w:rFonts w:hint="eastAsia"/>
        </w:rPr>
        <w:t>工业企业：利息支出：累计同比</w:t>
      </w:r>
    </w:p>
    <w:p w:rsidR="00D33F85" w:rsidRDefault="00D33F85" w:rsidP="00786B33">
      <w:pPr>
        <w:rPr>
          <w:rFonts w:hint="eastAsia"/>
        </w:rPr>
      </w:pPr>
      <w:r>
        <w:rPr>
          <w:noProof/>
        </w:rPr>
        <w:drawing>
          <wp:inline distT="0" distB="0" distL="0" distR="0" wp14:anchorId="0972C14D" wp14:editId="1871CBB4">
            <wp:extent cx="5274310" cy="355663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85" w:rsidRDefault="00D33F85" w:rsidP="00786B33"/>
    <w:p w:rsidR="00D33F85" w:rsidRDefault="00D33F85" w:rsidP="00786B33"/>
    <w:p w:rsidR="00D33F85" w:rsidRDefault="00D33F85" w:rsidP="00786B33"/>
    <w:p w:rsidR="00D33F85" w:rsidRDefault="00D33F85" w:rsidP="00786B33"/>
    <w:p w:rsidR="00D33F85" w:rsidRDefault="00D33F85" w:rsidP="00786B33"/>
    <w:p w:rsidR="00D33F85" w:rsidRDefault="00D33F85" w:rsidP="00786B33"/>
    <w:p w:rsidR="00D33F85" w:rsidRDefault="007A2240" w:rsidP="00786B33">
      <w:pPr>
        <w:rPr>
          <w:noProof/>
        </w:rPr>
      </w:pPr>
      <w:r>
        <w:rPr>
          <w:rFonts w:hint="eastAsia"/>
          <w:noProof/>
        </w:rPr>
        <w:lastRenderedPageBreak/>
        <w:t>工业企业：财务费用：累计同比</w:t>
      </w:r>
    </w:p>
    <w:p w:rsidR="007A2240" w:rsidRDefault="007A2240" w:rsidP="00786B33">
      <w:pPr>
        <w:rPr>
          <w:b/>
        </w:rPr>
      </w:pPr>
      <w:r>
        <w:rPr>
          <w:noProof/>
        </w:rPr>
        <w:drawing>
          <wp:inline distT="0" distB="0" distL="0" distR="0" wp14:anchorId="17869E47" wp14:editId="74B14759">
            <wp:extent cx="5274310" cy="350393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71F" w:rsidRDefault="00D4171F" w:rsidP="00786B33">
      <w:pPr>
        <w:rPr>
          <w:b/>
        </w:rPr>
      </w:pPr>
    </w:p>
    <w:p w:rsidR="008E4A51" w:rsidRDefault="008E4A51" w:rsidP="00786B33">
      <w:pPr>
        <w:rPr>
          <w:b/>
        </w:rPr>
      </w:pPr>
    </w:p>
    <w:p w:rsidR="008E4A51" w:rsidRDefault="008E4A51" w:rsidP="00786B33">
      <w:pPr>
        <w:rPr>
          <w:b/>
        </w:rPr>
      </w:pPr>
    </w:p>
    <w:p w:rsidR="008E4A51" w:rsidRDefault="008E4A51" w:rsidP="00786B33">
      <w:pPr>
        <w:rPr>
          <w:b/>
        </w:rPr>
      </w:pPr>
    </w:p>
    <w:p w:rsidR="008E4A51" w:rsidRDefault="008E4A51" w:rsidP="00786B33">
      <w:pPr>
        <w:rPr>
          <w:b/>
        </w:rPr>
      </w:pPr>
    </w:p>
    <w:p w:rsidR="008E4A51" w:rsidRDefault="008E4A51" w:rsidP="00786B33">
      <w:pPr>
        <w:rPr>
          <w:b/>
        </w:rPr>
      </w:pPr>
    </w:p>
    <w:p w:rsidR="008E4A51" w:rsidRDefault="008E4A51" w:rsidP="00786B33">
      <w:pPr>
        <w:rPr>
          <w:b/>
        </w:rPr>
      </w:pPr>
    </w:p>
    <w:p w:rsidR="008E4A51" w:rsidRDefault="008E4A51" w:rsidP="00786B33">
      <w:pPr>
        <w:rPr>
          <w:b/>
        </w:rPr>
      </w:pPr>
    </w:p>
    <w:p w:rsidR="008E4A51" w:rsidRDefault="008E4A51" w:rsidP="00786B33">
      <w:pPr>
        <w:rPr>
          <w:b/>
        </w:rPr>
      </w:pPr>
    </w:p>
    <w:p w:rsidR="008E4A51" w:rsidRDefault="008E4A51" w:rsidP="00786B33">
      <w:pPr>
        <w:rPr>
          <w:b/>
        </w:rPr>
      </w:pPr>
    </w:p>
    <w:p w:rsidR="008E4A51" w:rsidRDefault="008E4A51" w:rsidP="00786B33">
      <w:pPr>
        <w:rPr>
          <w:b/>
        </w:rPr>
      </w:pPr>
    </w:p>
    <w:p w:rsidR="008E4A51" w:rsidRDefault="008E4A51" w:rsidP="00786B33">
      <w:pPr>
        <w:rPr>
          <w:b/>
        </w:rPr>
      </w:pPr>
    </w:p>
    <w:p w:rsidR="008E4A51" w:rsidRDefault="008E4A51" w:rsidP="00786B33">
      <w:pPr>
        <w:rPr>
          <w:b/>
        </w:rPr>
      </w:pPr>
    </w:p>
    <w:p w:rsidR="008E4A51" w:rsidRDefault="008E4A51" w:rsidP="00786B33">
      <w:pPr>
        <w:rPr>
          <w:b/>
        </w:rPr>
      </w:pPr>
    </w:p>
    <w:p w:rsidR="008E4A51" w:rsidRDefault="008E4A51" w:rsidP="00786B33">
      <w:pPr>
        <w:rPr>
          <w:b/>
        </w:rPr>
      </w:pPr>
    </w:p>
    <w:p w:rsidR="008E4A51" w:rsidRDefault="008E4A51" w:rsidP="00786B33">
      <w:pPr>
        <w:rPr>
          <w:b/>
        </w:rPr>
      </w:pPr>
    </w:p>
    <w:p w:rsidR="008E4A51" w:rsidRDefault="008E4A51" w:rsidP="00786B33">
      <w:pPr>
        <w:rPr>
          <w:b/>
        </w:rPr>
      </w:pPr>
    </w:p>
    <w:p w:rsidR="008E4A51" w:rsidRDefault="008E4A51" w:rsidP="00786B33">
      <w:pPr>
        <w:rPr>
          <w:b/>
        </w:rPr>
      </w:pPr>
    </w:p>
    <w:p w:rsidR="008E4A51" w:rsidRDefault="008E4A51" w:rsidP="00786B33">
      <w:pPr>
        <w:rPr>
          <w:b/>
        </w:rPr>
      </w:pPr>
    </w:p>
    <w:p w:rsidR="008E4A51" w:rsidRDefault="008E4A51" w:rsidP="00786B33">
      <w:pPr>
        <w:rPr>
          <w:b/>
        </w:rPr>
      </w:pPr>
    </w:p>
    <w:p w:rsidR="008E4A51" w:rsidRDefault="008E4A51" w:rsidP="00786B33">
      <w:pPr>
        <w:rPr>
          <w:b/>
        </w:rPr>
      </w:pPr>
    </w:p>
    <w:p w:rsidR="008E4A51" w:rsidRDefault="008E4A51" w:rsidP="00786B33">
      <w:pPr>
        <w:rPr>
          <w:b/>
        </w:rPr>
      </w:pPr>
    </w:p>
    <w:p w:rsidR="008E4A51" w:rsidRDefault="008E4A51" w:rsidP="00786B33">
      <w:pPr>
        <w:rPr>
          <w:b/>
        </w:rPr>
      </w:pPr>
    </w:p>
    <w:p w:rsidR="008E4A51" w:rsidRDefault="008E4A51" w:rsidP="00786B33">
      <w:pPr>
        <w:rPr>
          <w:b/>
        </w:rPr>
      </w:pPr>
    </w:p>
    <w:p w:rsidR="008E4A51" w:rsidRDefault="008E4A51" w:rsidP="00786B33">
      <w:pPr>
        <w:rPr>
          <w:b/>
        </w:rPr>
      </w:pPr>
    </w:p>
    <w:p w:rsidR="008E4A51" w:rsidRDefault="009D037D" w:rsidP="00786B3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3865C4C" wp14:editId="03D180E1">
            <wp:extent cx="5274310" cy="349694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37D" w:rsidRDefault="00A4038E" w:rsidP="00786B33">
      <w:pPr>
        <w:rPr>
          <w:b/>
        </w:rPr>
      </w:pPr>
      <w:r>
        <w:rPr>
          <w:rFonts w:hint="eastAsia"/>
          <w:b/>
        </w:rPr>
        <w:t>官方利率和</w:t>
      </w:r>
      <w:r w:rsidR="00AD2269">
        <w:rPr>
          <w:rFonts w:hint="eastAsia"/>
          <w:b/>
        </w:rPr>
        <w:t>美国十年债的收益率</w:t>
      </w:r>
    </w:p>
    <w:p w:rsidR="00AD2269" w:rsidRPr="00A4038E" w:rsidRDefault="00AD2269" w:rsidP="00786B33">
      <w:pPr>
        <w:rPr>
          <w:b/>
        </w:rPr>
      </w:pPr>
    </w:p>
    <w:p w:rsidR="00AD2269" w:rsidRDefault="00A4038E" w:rsidP="00786B33">
      <w:pPr>
        <w:rPr>
          <w:b/>
        </w:rPr>
      </w:pPr>
      <w:r>
        <w:rPr>
          <w:noProof/>
        </w:rPr>
        <w:drawing>
          <wp:inline distT="0" distB="0" distL="0" distR="0" wp14:anchorId="7F54F89C" wp14:editId="14E2C4CF">
            <wp:extent cx="5274310" cy="34690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8E" w:rsidRDefault="00291D43" w:rsidP="00786B33">
      <w:pPr>
        <w:rPr>
          <w:b/>
        </w:rPr>
      </w:pPr>
      <w:r>
        <w:rPr>
          <w:rFonts w:hint="eastAsia"/>
          <w:b/>
        </w:rPr>
        <w:t>官方利率和</w:t>
      </w:r>
      <w:r w:rsidR="00A4038E">
        <w:rPr>
          <w:rFonts w:hint="eastAsia"/>
          <w:b/>
        </w:rPr>
        <w:t>中美利差</w:t>
      </w:r>
      <w:r w:rsidR="002E5624">
        <w:rPr>
          <w:rFonts w:hint="eastAsia"/>
          <w:b/>
        </w:rPr>
        <w:t>，中美利差在过去5、 6年的时间里都维持在0.5-</w:t>
      </w:r>
      <w:r w:rsidR="002E5624">
        <w:rPr>
          <w:b/>
        </w:rPr>
        <w:t>2</w:t>
      </w:r>
      <w:r w:rsidR="002E5624">
        <w:rPr>
          <w:rFonts w:hint="eastAsia"/>
          <w:b/>
        </w:rPr>
        <w:t>之间</w:t>
      </w:r>
      <w:r w:rsidR="009D3E7D">
        <w:rPr>
          <w:rFonts w:hint="eastAsia"/>
          <w:b/>
        </w:rPr>
        <w:t>，从12年至今的平均利差为1.37%，中位数为</w:t>
      </w:r>
      <w:r w:rsidR="00683F77">
        <w:rPr>
          <w:rFonts w:hint="eastAsia"/>
          <w:b/>
        </w:rPr>
        <w:t>1</w:t>
      </w:r>
      <w:r w:rsidR="009D3E7D">
        <w:rPr>
          <w:rFonts w:hint="eastAsia"/>
          <w:b/>
        </w:rPr>
        <w:t>.</w:t>
      </w:r>
      <w:r w:rsidR="00683F77">
        <w:rPr>
          <w:b/>
        </w:rPr>
        <w:t>36</w:t>
      </w:r>
      <w:r w:rsidR="009D3E7D">
        <w:rPr>
          <w:rFonts w:hint="eastAsia"/>
          <w:b/>
        </w:rPr>
        <w:t>%</w:t>
      </w:r>
      <w:r w:rsidR="002D2EB8">
        <w:rPr>
          <w:rFonts w:hint="eastAsia"/>
          <w:b/>
        </w:rPr>
        <w:t>，10月30日的利差达到了1.5%，因此目前利差处于高位。</w:t>
      </w:r>
    </w:p>
    <w:p w:rsidR="00683F77" w:rsidRDefault="00683F77" w:rsidP="00786B33">
      <w:pPr>
        <w:rPr>
          <w:b/>
        </w:rPr>
      </w:pPr>
    </w:p>
    <w:p w:rsidR="00683F77" w:rsidRDefault="00683F77" w:rsidP="00786B33">
      <w:pPr>
        <w:rPr>
          <w:b/>
        </w:rPr>
      </w:pPr>
    </w:p>
    <w:p w:rsidR="00683F77" w:rsidRDefault="00683F77" w:rsidP="00786B33">
      <w:pPr>
        <w:rPr>
          <w:b/>
        </w:rPr>
      </w:pPr>
    </w:p>
    <w:p w:rsidR="00683F77" w:rsidRDefault="000B4843" w:rsidP="00786B3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0891D03" wp14:editId="2564607F">
            <wp:extent cx="5274310" cy="345948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E29" w:rsidRDefault="002D1E29" w:rsidP="00786B33">
      <w:pPr>
        <w:rPr>
          <w:b/>
        </w:rPr>
      </w:pPr>
      <w:r>
        <w:rPr>
          <w:rFonts w:hint="eastAsia"/>
          <w:b/>
        </w:rPr>
        <w:t>在多半时间里股牛债熊，11-</w:t>
      </w:r>
      <w:r>
        <w:rPr>
          <w:b/>
        </w:rPr>
        <w:t>14</w:t>
      </w:r>
      <w:r>
        <w:rPr>
          <w:rFonts w:hint="eastAsia"/>
          <w:b/>
        </w:rPr>
        <w:t>年二者关系不明显</w:t>
      </w:r>
      <w:r w:rsidR="004402B2">
        <w:rPr>
          <w:rFonts w:hint="eastAsia"/>
          <w:b/>
        </w:rPr>
        <w:t>，股市走熊，债市震荡</w:t>
      </w:r>
    </w:p>
    <w:p w:rsidR="004402B2" w:rsidRDefault="004402B2" w:rsidP="00786B33">
      <w:pPr>
        <w:rPr>
          <w:b/>
        </w:rPr>
      </w:pPr>
      <w:r>
        <w:rPr>
          <w:noProof/>
        </w:rPr>
        <w:drawing>
          <wp:inline distT="0" distB="0" distL="0" distR="0" wp14:anchorId="2E2608FC" wp14:editId="08E28453">
            <wp:extent cx="5274310" cy="34093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2B2" w:rsidRDefault="008C5B08" w:rsidP="00786B33">
      <w:pPr>
        <w:rPr>
          <w:b/>
        </w:rPr>
      </w:pPr>
      <w:r>
        <w:rPr>
          <w:rFonts w:hint="eastAsia"/>
          <w:b/>
        </w:rPr>
        <w:t>恰恰相反，</w:t>
      </w:r>
      <w:r w:rsidR="004402B2">
        <w:rPr>
          <w:rFonts w:hint="eastAsia"/>
          <w:b/>
        </w:rPr>
        <w:t>民间利率在11-</w:t>
      </w:r>
      <w:r w:rsidR="004402B2">
        <w:rPr>
          <w:b/>
        </w:rPr>
        <w:t>14</w:t>
      </w:r>
      <w:r w:rsidR="004402B2">
        <w:rPr>
          <w:rFonts w:hint="eastAsia"/>
          <w:b/>
        </w:rPr>
        <w:t>年一直下降，呈现牛市，与股市刚好相反，二其他时间与股市的相关性则不那么明显</w:t>
      </w:r>
    </w:p>
    <w:p w:rsidR="002B4878" w:rsidRDefault="002B4878" w:rsidP="00786B33">
      <w:pPr>
        <w:rPr>
          <w:b/>
        </w:rPr>
      </w:pPr>
    </w:p>
    <w:p w:rsidR="002B4878" w:rsidRDefault="002B4878" w:rsidP="00786B33">
      <w:pPr>
        <w:rPr>
          <w:b/>
        </w:rPr>
      </w:pPr>
    </w:p>
    <w:p w:rsidR="002B4878" w:rsidRDefault="002B4878" w:rsidP="00786B33">
      <w:pPr>
        <w:rPr>
          <w:b/>
        </w:rPr>
      </w:pPr>
    </w:p>
    <w:p w:rsidR="002B4878" w:rsidRDefault="002B4878" w:rsidP="00786B33">
      <w:pPr>
        <w:rPr>
          <w:b/>
        </w:rPr>
      </w:pPr>
    </w:p>
    <w:p w:rsidR="002B4878" w:rsidRDefault="002B4878" w:rsidP="00786B33">
      <w:pPr>
        <w:rPr>
          <w:b/>
        </w:rPr>
      </w:pPr>
    </w:p>
    <w:p w:rsidR="002B4878" w:rsidRDefault="00034684" w:rsidP="00786B3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B52BBA5" wp14:editId="72E9919D">
            <wp:extent cx="5274310" cy="34372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84" w:rsidRPr="00034684" w:rsidRDefault="00034684" w:rsidP="00786B33">
      <w:pPr>
        <w:rPr>
          <w:rFonts w:hint="eastAsia"/>
          <w:b/>
        </w:rPr>
      </w:pPr>
      <w:r>
        <w:rPr>
          <w:rFonts w:hint="eastAsia"/>
          <w:b/>
        </w:rPr>
        <w:t>官方利率—cpi与m</w:t>
      </w:r>
      <w:r>
        <w:rPr>
          <w:b/>
        </w:rPr>
        <w:t>1</w:t>
      </w:r>
      <w:r>
        <w:rPr>
          <w:rFonts w:hint="eastAsia"/>
          <w:b/>
        </w:rPr>
        <w:t>的关系</w:t>
      </w:r>
      <w:r w:rsidR="00375128">
        <w:rPr>
          <w:rFonts w:hint="eastAsia"/>
          <w:b/>
        </w:rPr>
        <w:t>，m</w:t>
      </w:r>
      <w:r w:rsidR="00375128">
        <w:rPr>
          <w:b/>
        </w:rPr>
        <w:t>1</w:t>
      </w:r>
      <w:r w:rsidR="00375128">
        <w:rPr>
          <w:rFonts w:hint="eastAsia"/>
          <w:b/>
        </w:rPr>
        <w:t>曾经</w:t>
      </w:r>
      <w:r w:rsidR="00A51B42">
        <w:rPr>
          <w:rFonts w:hint="eastAsia"/>
          <w:b/>
        </w:rPr>
        <w:t>领先，但现在同步</w:t>
      </w:r>
      <w:bookmarkStart w:id="1" w:name="_GoBack"/>
      <w:bookmarkEnd w:id="1"/>
    </w:p>
    <w:sectPr w:rsidR="00034684" w:rsidRPr="000346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07CC" w:rsidRDefault="004A07CC" w:rsidP="0029118D">
      <w:r>
        <w:separator/>
      </w:r>
    </w:p>
  </w:endnote>
  <w:endnote w:type="continuationSeparator" w:id="0">
    <w:p w:rsidR="004A07CC" w:rsidRDefault="004A07CC" w:rsidP="002911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07CC" w:rsidRDefault="004A07CC" w:rsidP="0029118D">
      <w:r>
        <w:separator/>
      </w:r>
    </w:p>
  </w:footnote>
  <w:footnote w:type="continuationSeparator" w:id="0">
    <w:p w:rsidR="004A07CC" w:rsidRDefault="004A07CC" w:rsidP="002911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5E4319"/>
    <w:multiLevelType w:val="hybridMultilevel"/>
    <w:tmpl w:val="0A0A5CDC"/>
    <w:lvl w:ilvl="0" w:tplc="BBDA37C6">
      <w:start w:val="1"/>
      <w:numFmt w:val="decimal"/>
      <w:lvlText w:val="%1、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7787964"/>
    <w:multiLevelType w:val="hybridMultilevel"/>
    <w:tmpl w:val="C6B49EDC"/>
    <w:lvl w:ilvl="0" w:tplc="393E48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9DA74A9"/>
    <w:multiLevelType w:val="hybridMultilevel"/>
    <w:tmpl w:val="F530F3F0"/>
    <w:lvl w:ilvl="0" w:tplc="B0ECB9D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A5B"/>
    <w:rsid w:val="00034684"/>
    <w:rsid w:val="000542FF"/>
    <w:rsid w:val="000663A8"/>
    <w:rsid w:val="0007118F"/>
    <w:rsid w:val="00081141"/>
    <w:rsid w:val="000B4843"/>
    <w:rsid w:val="000B68C8"/>
    <w:rsid w:val="000E0B9B"/>
    <w:rsid w:val="000F208C"/>
    <w:rsid w:val="001342B7"/>
    <w:rsid w:val="00163EC5"/>
    <w:rsid w:val="00166C4C"/>
    <w:rsid w:val="00175074"/>
    <w:rsid w:val="002160AF"/>
    <w:rsid w:val="00222F0B"/>
    <w:rsid w:val="00224A2A"/>
    <w:rsid w:val="0028466D"/>
    <w:rsid w:val="0029118D"/>
    <w:rsid w:val="00291D43"/>
    <w:rsid w:val="002B4878"/>
    <w:rsid w:val="002C640C"/>
    <w:rsid w:val="002D1E29"/>
    <w:rsid w:val="002D2EB8"/>
    <w:rsid w:val="002D3796"/>
    <w:rsid w:val="002E5464"/>
    <w:rsid w:val="002E5624"/>
    <w:rsid w:val="00351EC1"/>
    <w:rsid w:val="00356D53"/>
    <w:rsid w:val="00365949"/>
    <w:rsid w:val="00375128"/>
    <w:rsid w:val="003A2F9C"/>
    <w:rsid w:val="003B6F27"/>
    <w:rsid w:val="003F4CAE"/>
    <w:rsid w:val="003F7788"/>
    <w:rsid w:val="004222B1"/>
    <w:rsid w:val="004402B2"/>
    <w:rsid w:val="00465D04"/>
    <w:rsid w:val="00493C18"/>
    <w:rsid w:val="004A07CC"/>
    <w:rsid w:val="004E79B0"/>
    <w:rsid w:val="004F1D64"/>
    <w:rsid w:val="00534463"/>
    <w:rsid w:val="005D7B0E"/>
    <w:rsid w:val="005F0892"/>
    <w:rsid w:val="00633C10"/>
    <w:rsid w:val="00683F77"/>
    <w:rsid w:val="00706430"/>
    <w:rsid w:val="007455B7"/>
    <w:rsid w:val="00786B33"/>
    <w:rsid w:val="0078780F"/>
    <w:rsid w:val="007A17BC"/>
    <w:rsid w:val="007A2240"/>
    <w:rsid w:val="007A4D49"/>
    <w:rsid w:val="007D1CFF"/>
    <w:rsid w:val="007D33A8"/>
    <w:rsid w:val="007E50F0"/>
    <w:rsid w:val="008647AE"/>
    <w:rsid w:val="00874CF8"/>
    <w:rsid w:val="008C5B08"/>
    <w:rsid w:val="008E4A51"/>
    <w:rsid w:val="008E7195"/>
    <w:rsid w:val="009060F9"/>
    <w:rsid w:val="00932AAF"/>
    <w:rsid w:val="00985966"/>
    <w:rsid w:val="009D037D"/>
    <w:rsid w:val="009D3E7D"/>
    <w:rsid w:val="009E4C57"/>
    <w:rsid w:val="00A4038E"/>
    <w:rsid w:val="00A51B42"/>
    <w:rsid w:val="00A66514"/>
    <w:rsid w:val="00AD2269"/>
    <w:rsid w:val="00B16161"/>
    <w:rsid w:val="00B51A5B"/>
    <w:rsid w:val="00B97124"/>
    <w:rsid w:val="00BB3102"/>
    <w:rsid w:val="00BD1CFF"/>
    <w:rsid w:val="00BE69ED"/>
    <w:rsid w:val="00C15678"/>
    <w:rsid w:val="00C3484F"/>
    <w:rsid w:val="00CC33D8"/>
    <w:rsid w:val="00D102F4"/>
    <w:rsid w:val="00D33F85"/>
    <w:rsid w:val="00D4171F"/>
    <w:rsid w:val="00DD4A9B"/>
    <w:rsid w:val="00E174F3"/>
    <w:rsid w:val="00F054E3"/>
    <w:rsid w:val="00F07036"/>
    <w:rsid w:val="00F11F71"/>
    <w:rsid w:val="00F16A74"/>
    <w:rsid w:val="00F256DC"/>
    <w:rsid w:val="00F3078F"/>
    <w:rsid w:val="00F51E3B"/>
    <w:rsid w:val="00FB71DE"/>
    <w:rsid w:val="00FD6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F69F88"/>
  <w15:chartTrackingRefBased/>
  <w15:docId w15:val="{F9235EA7-281D-4420-9364-EFF5E4A0F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11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118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11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118D"/>
    <w:rPr>
      <w:sz w:val="18"/>
      <w:szCs w:val="18"/>
    </w:rPr>
  </w:style>
  <w:style w:type="paragraph" w:styleId="a7">
    <w:name w:val="List Paragraph"/>
    <w:basedOn w:val="a"/>
    <w:uiPriority w:val="34"/>
    <w:qFormat/>
    <w:rsid w:val="0029118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388CED-B4C6-4FB6-B3C4-DB8D20902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7444</TotalTime>
  <Pages>21</Pages>
  <Words>336</Words>
  <Characters>1918</Characters>
  <Application>Microsoft Office Word</Application>
  <DocSecurity>0</DocSecurity>
  <Lines>15</Lines>
  <Paragraphs>4</Paragraphs>
  <ScaleCrop>false</ScaleCrop>
  <Company/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jiahui yao</dc:creator>
  <cp:keywords/>
  <dc:description/>
  <cp:lastModifiedBy>jiahui yao</cp:lastModifiedBy>
  <cp:revision>55</cp:revision>
  <dcterms:created xsi:type="dcterms:W3CDTF">2017-10-25T01:16:00Z</dcterms:created>
  <dcterms:modified xsi:type="dcterms:W3CDTF">2017-10-31T06:48:00Z</dcterms:modified>
</cp:coreProperties>
</file>