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600" w:after="280" w:line="240" w:lineRule="auto"/>
        <w:jc w:val="center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先建立脑中的系统地图</w:t>
      </w:r>
    </w:p>
    <w:p>
      <w:pPr>
        <w:keepNext w:val="0"/>
        <w:spacing w:before="0" w:after="200" w:line="252" w:lineRule="auto"/>
        <w:jc w:val="center"/>
      </w:pPr>
      <w:r>
        <w:rPr>
          <w:rFonts w:ascii="Microsoft YaHei" w:hAnsi="Microsoft YaHei" w:eastAsia="Microsoft YaHei"/>
          <w:b/>
          <w:i w:val="0"/>
          <w:color w:val="0B2545"/>
          <w:sz w:val="54"/>
        </w:rPr>
        <w:t>多类隐患智能检测</w:t>
        <w:br/>
        <w:t>与预警系统</w:t>
      </w:r>
    </w:p>
    <w:p>
      <w:pPr>
        <w:keepNext w:val="0"/>
        <w:spacing w:before="0" w:after="440" w:line="288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7085"/>
          <w:sz w:val="26"/>
        </w:rPr>
        <w:t>系统架构与运作原理入门手册（小白版）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18" w:color="2E74B5"/>
              <w:left w:val="single" w:sz="18" w:color="2E74B5"/>
              <w:bottom w:val="single" w:sz="18" w:color="2E74B5"/>
              <w:right w:val="single" w:sz="18" w:color="2E74B5"/>
            </w:tcBorders>
          </w:tcPr>
          <w:p>
            <w:pPr>
              <w:keepNext w:val="0"/>
              <w:spacing w:before="0" w:after="4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21"/>
              </w:rPr>
              <w:t xml:space="preserve">这本手册的目的  </w:t>
            </w: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1"/>
              </w:rPr>
              <w:t>帮助你真正理解系统内部发生了什么，形成自己的系统地图，而不是让你记住一套固定说法。</w:t>
            </w:r>
          </w:p>
        </w:tc>
      </w:tr>
    </w:tbl>
    <w:p>
      <w:pPr>
        <w:spacing w:after="40"/>
      </w:pPr>
    </w:p>
    <w:p>
      <w:pPr>
        <w:keepNext w:val="0"/>
        <w:spacing w:before="640" w:after="80" w:line="288" w:lineRule="auto"/>
        <w:jc w:val="center"/>
      </w:pPr>
      <w:r>
        <w:rPr>
          <w:rFonts w:ascii="Microsoft YaHei" w:hAnsi="Microsoft YaHei" w:eastAsia="Microsoft YaHei"/>
          <w:b/>
          <w:i w:val="0"/>
          <w:color w:val="667085"/>
          <w:sz w:val="19"/>
        </w:rPr>
        <w:t>核心问题</w:t>
      </w:r>
    </w:p>
    <w:p>
      <w:pPr>
        <w:keepNext w:val="0"/>
        <w:spacing w:before="0" w:after="0" w:line="288" w:lineRule="auto"/>
        <w:jc w:val="center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画面从哪里来？系统看到了什么？结果存在哪里？谁来决定下一步？</w:t>
      </w:r>
    </w:p>
    <w:p>
      <w:r>
        <w:br w:type="page"/>
      </w:r>
    </w:p>
    <w:p>
      <w:pPr>
        <w:pStyle w:val="Heading1"/>
        <w:keepNext/>
        <w:spacing w:before="360" w:after="20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开始前：先建立一个整体印象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这套系统可以理解成一个“本地安全观察站”。它接收施工现场的图片、摄像头画面或本地视频，寻找安全帽、反光衣、口罩等目标，再把发现的情况保存下来，必要时通知相关人员，并留下人工处理结果。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它不是一个单独的 AI 按钮，而是由多个部分组成的一条流水线。AI 只负责其中的“看和识别”；风险规则负责“怎么分轻重”；数据库负责“怎么记住”；处置页面负责“人后来怎么处理”。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F"/>
            <w:tcBorders>
              <w:top w:val="single" w:sz="18" w:color="2E7D58"/>
              <w:left w:val="single" w:sz="18" w:color="2E7D58"/>
              <w:bottom w:val="single" w:sz="18" w:color="2E7D58"/>
              <w:right w:val="single" w:sz="18" w:color="2E7D58"/>
            </w:tcBorders>
          </w:tcPr>
          <w:p>
            <w:pPr>
              <w:keepNext w:val="0"/>
              <w:spacing w:before="0" w:after="4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D58"/>
                <w:sz w:val="21"/>
              </w:rPr>
              <w:t xml:space="preserve">最简系统地图  </w:t>
            </w: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1"/>
              </w:rPr>
              <w:t>现场画面 → 识别 → 分级 → 保存 → 通知 → 人工复核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你真正需要掌握的 4 个关系</w:t>
      </w:r>
    </w:p>
    <w:p>
      <w:pPr>
        <w:pStyle w:val="ListNumber"/>
        <w:keepNext w:val="0"/>
        <w:spacing w:before="0"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输入和输出：系统收到的是画面，输出的是带标记的结果和风险记录。</w:t>
      </w:r>
    </w:p>
    <w:p>
      <w:pPr>
        <w:pStyle w:val="ListNumber"/>
        <w:keepNext w:val="0"/>
        <w:spacing w:before="0"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自动和人工：系统自动发现线索，人负责确认和处置。</w:t>
      </w:r>
    </w:p>
    <w:p>
      <w:pPr>
        <w:pStyle w:val="ListNumber"/>
        <w:keepNext w:val="0"/>
        <w:spacing w:before="0"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事实和处理：系统看到的事实，与后来怎么处理，是两套记录。</w:t>
      </w:r>
    </w:p>
    <w:p>
      <w:pPr>
        <w:pStyle w:val="ListNumber"/>
        <w:keepNext w:val="0"/>
        <w:spacing w:before="0"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本地和外部：核心检测与记录在本机，钉钉是额外的通知出口。</w:t>
      </w:r>
    </w:p>
    <w:p>
      <w:pPr>
        <w:pStyle w:val="Heading1"/>
        <w:keepNext/>
        <w:spacing w:before="360" w:after="20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第一章 系统为什么存在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施工现场的安全检查有三个天然难点：现场画面多、人工容易漏看；发现问题后需要留证；问题还要有人跟进，而不是提醒一次就结束。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这套系统的价值，就是把“看一眼现场”变成一条连续的工作过程：先发现，再留下证据，再分配处理，最后知道有没有关闭。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800"/>
        <w:gridCol w:w="34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keepNext w:val="0"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现场问题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keepNext w:val="0"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系统提供的帮助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keepNext w:val="0"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但不替代什么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画面多，容易漏看</w:t>
            </w:r>
          </w:p>
        </w:tc>
        <w:tc>
          <w:tcPr>
            <w:tcW w:type="dxa" w:w="38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自动在图片或视频中寻找指定目标</w:t>
            </w:r>
          </w:p>
        </w:tc>
        <w:tc>
          <w:tcPr>
            <w:tcW w:type="dxa" w:w="346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不替代安全员的现场判断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发现后没有证据</w:t>
            </w:r>
          </w:p>
        </w:tc>
        <w:tc>
          <w:tcPr>
            <w:tcW w:type="dxa" w:w="38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保存结果图、抓拍图和检测信息</w:t>
            </w:r>
          </w:p>
        </w:tc>
        <w:tc>
          <w:tcPr>
            <w:tcW w:type="dxa" w:w="346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不保证画面本身永远清晰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提醒后无人跟进</w:t>
            </w:r>
          </w:p>
        </w:tc>
        <w:tc>
          <w:tcPr>
            <w:tcW w:type="dxa" w:w="38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建立待处理、处理中、已关闭的事项</w:t>
            </w:r>
          </w:p>
        </w:tc>
        <w:tc>
          <w:tcPr>
            <w:tcW w:type="dxa" w:w="346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不替管理人员做整改决定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问题长期重复出现</w:t>
            </w:r>
          </w:p>
        </w:tc>
        <w:tc>
          <w:tcPr>
            <w:tcW w:type="dxa" w:w="38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统计近期风险类型和趋势</w:t>
            </w:r>
          </w:p>
        </w:tc>
        <w:tc>
          <w:tcPr>
            <w:tcW w:type="dxa" w:w="346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不自动推断事故原因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B"/>
            <w:tcBorders>
              <w:top w:val="single" w:sz="18" w:color="8A6500"/>
              <w:left w:val="single" w:sz="18" w:color="8A6500"/>
              <w:bottom w:val="single" w:sz="18" w:color="8A6500"/>
              <w:right w:val="single" w:sz="18" w:color="8A6500"/>
            </w:tcBorders>
          </w:tcPr>
          <w:p>
            <w:pPr>
              <w:keepNext w:val="0"/>
              <w:spacing w:before="0" w:after="4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8A6500"/>
                <w:sz w:val="21"/>
              </w:rPr>
              <w:t xml:space="preserve">理解重点  </w:t>
            </w: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1"/>
              </w:rPr>
              <w:t>系统不是为了把人从流程里拿掉，而是把人的注意力从“找问题”释放出来，更多用在确认和处理问题上。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第二章 系统由哪些部分组成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把系统想成六个相互配合的房间。你不需要记文件名，只要明白每个房间接手什么、交出去什么。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00"/>
        <w:gridCol w:w="36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keepNext w:val="0"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部分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keepNext w:val="0"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大白话解释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keepNext w:val="0"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接收什么 / 交出什么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操作页面</w:t>
            </w:r>
          </w:p>
        </w:tc>
        <w:tc>
          <w:tcPr>
            <w:tcW w:type="dxa" w:w="39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你在浏览器里看到的界面</w:t>
            </w:r>
          </w:p>
        </w:tc>
        <w:tc>
          <w:tcPr>
            <w:tcW w:type="dxa" w:w="366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接收你的操作，展示结果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识别部分</w:t>
            </w:r>
          </w:p>
        </w:tc>
        <w:tc>
          <w:tcPr>
            <w:tcW w:type="dxa" w:w="39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经过训练的图像观察能力</w:t>
            </w:r>
          </w:p>
        </w:tc>
        <w:tc>
          <w:tcPr>
            <w:tcW w:type="dxa" w:w="366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接收画面，交出目标和判断线索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风险规则</w:t>
            </w:r>
          </w:p>
        </w:tc>
        <w:tc>
          <w:tcPr>
            <w:tcW w:type="dxa" w:w="39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固定的安全处理规则</w:t>
            </w:r>
          </w:p>
        </w:tc>
        <w:tc>
          <w:tcPr>
            <w:tcW w:type="dxa" w:w="366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接收识别线索，交出红黄蓝等级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本机记录本</w:t>
            </w:r>
          </w:p>
        </w:tc>
        <w:tc>
          <w:tcPr>
            <w:tcW w:type="dxa" w:w="39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保存在电脑里的结构化记录</w:t>
            </w:r>
          </w:p>
        </w:tc>
        <w:tc>
          <w:tcPr>
            <w:tcW w:type="dxa" w:w="366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接收检测事实和处置结果，支持查询统计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证据文件区</w:t>
            </w:r>
          </w:p>
        </w:tc>
        <w:tc>
          <w:tcPr>
            <w:tcW w:type="dxa" w:w="39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保存图片、抓拍图和结果视频的地方</w:t>
            </w:r>
          </w:p>
        </w:tc>
        <w:tc>
          <w:tcPr>
            <w:tcW w:type="dxa" w:w="366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接收原始或生成的文件，供回看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通知出口</w:t>
            </w:r>
          </w:p>
        </w:tc>
        <w:tc>
          <w:tcPr>
            <w:tcW w:type="dxa" w:w="39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把风险发到钉钉群的连接</w:t>
            </w:r>
          </w:p>
        </w:tc>
        <w:tc>
          <w:tcPr>
            <w:tcW w:type="dxa" w:w="366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接收红黄风险，交出消息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这些部分为什么不能混成一个东西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如果把所有事情都混在一起，检测结果一改，历史事实可能被覆盖；通知失败，记录也可能丢失；AI 暂时不可用，用户还可能误以为系统正常。因此当前设计把识别、规则、记录、处置和通知分开，让每一部分的问题不会轻易污染其他部分。</w:t>
      </w:r>
    </w:p>
    <w:p>
      <w:pPr>
        <w:pStyle w:val="Heading1"/>
        <w:keepNext/>
        <w:spacing w:before="360" w:after="20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第三章 一次图片检测到底发生了什么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图片检测是最容易理解的一条路径。假设你上传了一张工地照片，系统大致按下面的顺序工作：</w:t>
      </w:r>
    </w:p>
    <w:p>
      <w:pPr>
        <w:pStyle w:val="ListNumber"/>
        <w:keepNext w:val="0"/>
        <w:spacing w:before="0"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页面接收图片，并把本次检查的项目名称、检查人一起记下来。</w:t>
      </w:r>
    </w:p>
    <w:p>
      <w:pPr>
        <w:pStyle w:val="ListNumber"/>
        <w:keepNext w:val="0"/>
        <w:spacing w:before="0"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识别部分读取图片，在画面中寻找人员和防护用品。</w:t>
      </w:r>
    </w:p>
    <w:p>
      <w:pPr>
        <w:pStyle w:val="ListNumber"/>
        <w:keepNext w:val="0"/>
        <w:spacing w:before="0"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系统在识别到的位置画框，并给出目标名称，例如“安全帽”“未戴安全帽”。</w:t>
      </w:r>
    </w:p>
    <w:p>
      <w:pPr>
        <w:pStyle w:val="ListNumber"/>
        <w:keepNext w:val="0"/>
        <w:spacing w:before="0"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风险规则根据目标名称决定等级：未戴安全帽为红色；未穿反光衣、未戴口罩为黄色；正常佩戴为蓝色记录。</w:t>
      </w:r>
    </w:p>
    <w:p>
      <w:pPr>
        <w:pStyle w:val="ListNumber"/>
        <w:keepNext w:val="0"/>
        <w:spacing w:before="0"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系统生成结果图和检测摘要，把检测事实写入本机记录本。</w:t>
      </w:r>
    </w:p>
    <w:p>
      <w:pPr>
        <w:pStyle w:val="ListNumber"/>
        <w:keepNext w:val="0"/>
        <w:spacing w:before="0"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如果有红色或黄色风险，通知出口尝试向已启用的钉钉群发消息。</w:t>
      </w:r>
    </w:p>
    <w:p>
      <w:pPr>
        <w:pStyle w:val="ListNumber"/>
        <w:keepNext w:val="0"/>
        <w:spacing w:before="0" w:after="80" w:line="300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这条记录进入处置队列，等待人查看证据、认领、整改或标记误报。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F"/>
            <w:tcBorders>
              <w:top w:val="single" w:sz="18" w:color="2E7D58"/>
              <w:left w:val="single" w:sz="18" w:color="2E7D58"/>
              <w:bottom w:val="single" w:sz="18" w:color="2E7D58"/>
              <w:right w:val="single" w:sz="18" w:color="2E7D58"/>
            </w:tcBorders>
          </w:tcPr>
          <w:p>
            <w:pPr>
              <w:keepNext w:val="0"/>
              <w:spacing w:before="0" w:after="4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D58"/>
                <w:sz w:val="21"/>
              </w:rPr>
              <w:t xml:space="preserve">关键理解  </w:t>
            </w: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1"/>
              </w:rPr>
              <w:t>检测完成不等于事情完成。检测只是把现场问题变成了一条可追踪的记录。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第四章 三种输入方式有什么不同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图片、实时摄像头和视频都使用相同的识别思路，但它们的用途不同，所以保存和通知方式也不同。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100"/>
        <w:gridCol w:w="34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keepNext w:val="0"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方式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keepNext w:val="0"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它在做什么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keepNext w:val="0"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会留下什么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图片检测</w:t>
            </w:r>
          </w:p>
        </w:tc>
        <w:tc>
          <w:tcPr>
            <w:tcW w:type="dxa" w:w="41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对一张静态现场照片做一次判断</w:t>
            </w:r>
          </w:p>
        </w:tc>
        <w:tc>
          <w:tcPr>
            <w:tcW w:type="dxa" w:w="346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结果图、检测事实、处置事项、必要时通知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实时检测</w:t>
            </w:r>
          </w:p>
        </w:tc>
        <w:tc>
          <w:tcPr>
            <w:tcW w:type="dxa" w:w="41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连续观察摄像头画面，发现事件时抓拍</w:t>
            </w:r>
          </w:p>
        </w:tc>
        <w:tc>
          <w:tcPr>
            <w:tcW w:type="dxa" w:w="346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实时违规事件、抓拍证据、处置事项、必要时通知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视频检测</w:t>
            </w:r>
          </w:p>
        </w:tc>
        <w:tc>
          <w:tcPr>
            <w:tcW w:type="dxa" w:w="41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把本地视频一帧一帧分析，生成标注视频</w:t>
            </w:r>
          </w:p>
        </w:tc>
        <w:tc>
          <w:tcPr>
            <w:tcW w:type="dxa" w:w="346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结果视频；当前不创建处置记录、不发钉钉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为什么实时检测不能每一帧都写一次记录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摄像头一秒钟会产生很多画面。如果同一个人连续几秒没有戴安全帽，系统每一帧都记一次，就会把一个问题变成几十条重复记录。因此实时检测会跳过部分画面、使用冷却时间，并尽量按事件抓拍和保存。</w:t>
      </w:r>
    </w:p>
    <w:p>
      <w:pPr>
        <w:pStyle w:val="Heading2"/>
        <w:keepNext/>
        <w:spacing w:before="280" w:after="14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为什么视频里的次数不能直接当人数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视频检测是逐帧观察。同一个人会在很多帧里重复出现，所以“累计检测次数”表示系统在画面中发现目标的次数，不一定代表不同的人数，也不直接进入处置队列。</w:t>
      </w:r>
    </w:p>
    <w:p>
      <w:pPr>
        <w:pStyle w:val="Heading1"/>
        <w:keepNext/>
        <w:spacing w:before="360" w:after="20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第五章 AI 在系统里究竟做什么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AI 在这里可以理解成“受过训练的图片观察员”。它不是在理解整段话，也不是在替你做管理决定；它只负责从画面中找出自己学过的视觉模式。</w:t>
      </w:r>
    </w:p>
    <w:p>
      <w:pPr>
        <w:pStyle w:val="Heading2"/>
        <w:keepNext/>
        <w:spacing w:before="280" w:after="14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它的判断过程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找出画面里可能是人员的位置。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观察人员头部和身体附近有没有安全帽、反光衣、口罩。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为每个目标画一个框，并给出名称。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给出可信程度参考值，表示它对当前判断有多把握。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把名称交给后面的风险规则，而不是自己决定处罚或整改。</w:t>
      </w:r>
    </w:p>
    <w:p>
      <w:pPr>
        <w:pStyle w:val="Heading2"/>
        <w:keepNext/>
        <w:spacing w:before="280" w:after="14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为什么 AI 可能会看错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因为它看到的是像素，不是现场本身。遮挡、逆光、距离太远、角度特殊、人员重叠、图片模糊，都可能让判断变得不稳定。可信程度高也不代表绝对正确，所以系统保留了结果图和明细，给人复核。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18" w:color="2E74B5"/>
              <w:left w:val="single" w:sz="18" w:color="2E74B5"/>
              <w:bottom w:val="single" w:sz="18" w:color="2E74B5"/>
              <w:right w:val="single" w:sz="18" w:color="2E74B5"/>
            </w:tcBorders>
          </w:tcPr>
          <w:p>
            <w:pPr>
              <w:keepNext w:val="0"/>
              <w:spacing w:before="0" w:after="4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21"/>
              </w:rPr>
              <w:t xml:space="preserve">模型是什么意思  </w:t>
            </w: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1"/>
              </w:rPr>
              <w:t>“模型”就是一套已经训练好的识别能力。它像一名受过训练的电子巡检员，但它的能力范围取决于训练内容。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模型不可用时会发生什么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系统会尝试使用备用模型，并在页面上显示已降级。如果最后只能使用通用模型，页面会明确提醒：它不适合作为 PPE 安全判断依据。这里的“降级”不是悄悄换掉能力，而是把能力变化告诉使用者。</w:t>
      </w:r>
    </w:p>
    <w:p>
      <w:pPr>
        <w:pStyle w:val="Heading1"/>
        <w:keepNext/>
        <w:spacing w:before="360" w:after="20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第六章 风险规则如何把识别变成行动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AI 只告诉系统“看到了什么”，风险规则再告诉系统“这个结果应该怎样处理”。这两步必须分开理解。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00"/>
        <w:gridCol w:w="38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keepNext w:val="0"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等级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keepNext w:val="0"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由什么触发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keepNext w:val="0"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系统建议的动作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红色预警</w:t>
            </w:r>
          </w:p>
        </w:tc>
        <w:tc>
          <w:tcPr>
            <w:tcW w:type="dxa" w:w="37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未戴安全帽</w:t>
            </w:r>
          </w:p>
        </w:tc>
        <w:tc>
          <w:tcPr>
            <w:tcW w:type="dxa" w:w="386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立即停工核查并整改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黄色预警</w:t>
            </w:r>
          </w:p>
        </w:tc>
        <w:tc>
          <w:tcPr>
            <w:tcW w:type="dxa" w:w="37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未穿反光衣或未戴口罩</w:t>
            </w:r>
          </w:p>
        </w:tc>
        <w:tc>
          <w:tcPr>
            <w:tcW w:type="dxa" w:w="386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限时整改，默认提示 4 小时内处理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蓝色记录</w:t>
            </w:r>
          </w:p>
        </w:tc>
        <w:tc>
          <w:tcPr>
            <w:tcW w:type="dxa" w:w="37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正常佩戴或普通现场目标</w:t>
            </w:r>
          </w:p>
        </w:tc>
        <w:tc>
          <w:tcPr>
            <w:tcW w:type="dxa" w:w="386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保存记录，纳入统计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如果一张图片里同时有不同等级，系统按最高风险作为整体重点。例如同时发现未戴安全帽和未穿反光衣，先按红色风险处理。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  <w:tcBorders>
              <w:top w:val="single" w:sz="18" w:color="9B1C1C"/>
              <w:left w:val="single" w:sz="18" w:color="9B1C1C"/>
              <w:bottom w:val="single" w:sz="18" w:color="9B1C1C"/>
              <w:right w:val="single" w:sz="18" w:color="9B1C1C"/>
            </w:tcBorders>
          </w:tcPr>
          <w:p>
            <w:pPr>
              <w:keepNext w:val="0"/>
              <w:spacing w:before="0" w:after="4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9B1C1C"/>
                <w:sz w:val="21"/>
              </w:rPr>
              <w:t xml:space="preserve">不要混淆  </w:t>
            </w: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1"/>
              </w:rPr>
              <w:t>红黄蓝表示业务风险；摄像头是否启动、模型是否可用、通知是否发送成功，属于系统状态。系统会把这几类状态分开显示。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60" w:after="20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第七章 数据为什么要分成“事实”和“处置”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这套系统里有一个很重要的分工：AI 当时看到了什么，是原始事实；后来人怎么处理，是处置过程。两者分开保存，才能既允许修改处理状态，又不篡改当时的检测结果。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400"/>
        <w:gridCol w:w="40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keepNext w:val="0"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记录类型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keepNext w:val="0"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它回答的问题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keepNext w:val="0"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典型内容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图片检测记录</w:t>
            </w:r>
          </w:p>
        </w:tc>
        <w:tc>
          <w:tcPr>
            <w:tcW w:type="dxa" w:w="34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某张图片当时检测到了什么？</w:t>
            </w:r>
          </w:p>
        </w:tc>
        <w:tc>
          <w:tcPr>
            <w:tcW w:type="dxa" w:w="406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时间、项目、检查人、结果图、目标、等级、模型版本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实时违规记录</w:t>
            </w:r>
          </w:p>
        </w:tc>
        <w:tc>
          <w:tcPr>
            <w:tcW w:type="dxa" w:w="34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摄像头值守时发生了什么事件？</w:t>
            </w:r>
          </w:p>
        </w:tc>
        <w:tc>
          <w:tcPr>
            <w:tcW w:type="dxa" w:w="406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时间、违规类型、次数、等级、抓拍图、项目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处置记录</w:t>
            </w:r>
          </w:p>
        </w:tc>
        <w:tc>
          <w:tcPr>
            <w:tcW w:type="dxa" w:w="34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后来谁接手，怎么处理的？</w:t>
            </w:r>
          </w:p>
        </w:tc>
        <w:tc>
          <w:tcPr>
            <w:tcW w:type="dxa" w:w="406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状态、负责人、期限、复核人、说明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处置队列不是重新检测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处置队列只是把已有证据组织起来，让人按优先级处理。它不会重新替 AI 判断，也不应该把“已关闭”理解成“AI 重新证明没有问题”。关闭表示管理人员已经完成了当前事项的复核和处理。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待处理：问题已发现，还没有人接手。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处理中：已经有人负责，可能正在整改或复核。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已关闭：填写了复核人和说明，当前事项完成。</w:t>
      </w:r>
    </w:p>
    <w:p>
      <w:pPr>
        <w:pStyle w:val="ListBullet"/>
        <w:keepNext w:val="0"/>
        <w:spacing w:before="0" w:after="8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误报：人工判断这次识别不成立，同样需要留下说明。</w:t>
      </w:r>
    </w:p>
    <w:p>
      <w:pPr>
        <w:pStyle w:val="Heading1"/>
        <w:keepNext/>
        <w:spacing w:before="360" w:after="20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第八章 本地运行、通知和系统边界</w:t>
      </w:r>
    </w:p>
    <w:p>
      <w:pPr>
        <w:pStyle w:val="Heading2"/>
        <w:keepNext/>
        <w:spacing w:before="280" w:after="14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为什么叫“本地优先”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程序、识别模型、检测记录和结果文件主要保存在这台电脑上。Windows 下通过安装入口准备环境，再通过启动入口运行应用，浏览器只是用来操作这台本机上的系统。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本地优先的好处是核心检测不必依赖云端，现场数据也不必默认上传；代价是电脑本身需要做好备份、权限控制和保密，电脑损坏也可能影响本地数据。</w:t>
      </w:r>
    </w:p>
    <w:p>
      <w:pPr>
        <w:pStyle w:val="Heading2"/>
        <w:keepNext/>
        <w:spacing w:before="280" w:after="14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钉钉在系统里是什么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钉钉不是识别大脑，也不是数据库。它只是一个通知出口：当本地系统已经判断出红色或黄色风险时，尝试把消息发到已启用的群。即使钉钉发送失败，本机检测记录原则上仍然保留。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00"/>
        <w:gridCol w:w="36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keepNext w:val="0"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事情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keepNext w:val="0"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系统能做什么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keepNext w:val="0"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不能夸大成什么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识别防护用品</w:t>
            </w:r>
          </w:p>
        </w:tc>
        <w:tc>
          <w:tcPr>
            <w:tcW w:type="dxa" w:w="39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在指定范围内发现视觉线索</w:t>
            </w:r>
          </w:p>
        </w:tc>
        <w:tc>
          <w:tcPr>
            <w:tcW w:type="dxa" w:w="366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不是识别所有安全隐患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发送提醒</w:t>
            </w:r>
          </w:p>
        </w:tc>
        <w:tc>
          <w:tcPr>
            <w:tcW w:type="dxa" w:w="39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向已启用的钉钉群发送消息</w:t>
            </w:r>
          </w:p>
        </w:tc>
        <w:tc>
          <w:tcPr>
            <w:tcW w:type="dxa" w:w="366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不是保证所有人一定看到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保存记录</w:t>
            </w:r>
          </w:p>
        </w:tc>
        <w:tc>
          <w:tcPr>
            <w:tcW w:type="dxa" w:w="39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在本机保留检测和处置资料</w:t>
            </w:r>
          </w:p>
        </w:tc>
        <w:tc>
          <w:tcPr>
            <w:tcW w:type="dxa" w:w="366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不是自动生成完整的法律审计结论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辅助处置</w:t>
            </w:r>
          </w:p>
        </w:tc>
        <w:tc>
          <w:tcPr>
            <w:tcW w:type="dxa" w:w="39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提供证据、状态、负责人和期限</w:t>
            </w:r>
          </w:p>
        </w:tc>
        <w:tc>
          <w:tcPr>
            <w:tcW w:type="dxa" w:w="366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不是自动处罚或替人决定停工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B"/>
            <w:tcBorders>
              <w:top w:val="single" w:sz="18" w:color="8A6500"/>
              <w:left w:val="single" w:sz="18" w:color="8A6500"/>
              <w:bottom w:val="single" w:sz="18" w:color="8A6500"/>
              <w:right w:val="single" w:sz="18" w:color="8A6500"/>
            </w:tcBorders>
          </w:tcPr>
          <w:p>
            <w:pPr>
              <w:keepNext w:val="0"/>
              <w:spacing w:before="0" w:after="4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8A6500"/>
                <w:sz w:val="21"/>
              </w:rPr>
              <w:t xml:space="preserve">系统的边界  </w:t>
            </w: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1"/>
              </w:rPr>
              <w:t>它能提高发现和跟踪效率，但不能保证每次识别都正确，也不能把未检测到的事情证明为不存在。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第九章 用一个完整例子把所有部分串起来</w:t>
      </w:r>
    </w:p>
    <w:p>
      <w:pPr>
        <w:keepNext w:val="0"/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假设一张现场照片里有两名工人，其中一人没有戴安全帽，另一人没有穿反光衣。</w:t>
      </w:r>
    </w:p>
    <w:p>
      <w:pPr>
        <w:pStyle w:val="ListNumber"/>
        <w:keepNext w:val="0"/>
        <w:spacing w:before="0"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操作页面接收照片，并带上项目名称和检查人。</w:t>
      </w:r>
    </w:p>
    <w:p>
      <w:pPr>
        <w:pStyle w:val="ListNumber"/>
        <w:keepNext w:val="0"/>
        <w:spacing w:before="0"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识别部分圈出两名人员，并分别识别出“未戴安全帽”和“未穿反光衣”。</w:t>
      </w:r>
    </w:p>
    <w:p>
      <w:pPr>
        <w:pStyle w:val="ListNumber"/>
        <w:keepNext w:val="0"/>
        <w:spacing w:before="0"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风险规则把前者定为红色、后者定为黄色；整体优先显示红色。</w:t>
      </w:r>
    </w:p>
    <w:p>
      <w:pPr>
        <w:pStyle w:val="ListNumber"/>
        <w:keepNext w:val="0"/>
        <w:spacing w:before="0"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系统保存原始检测事实、标注结果图、目标明细和模型版本。</w:t>
      </w:r>
    </w:p>
    <w:p>
      <w:pPr>
        <w:pStyle w:val="ListNumber"/>
        <w:keepNext w:val="0"/>
        <w:spacing w:before="0"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通知出口尝试向启用的钉钉群发送风险摘要。</w:t>
      </w:r>
    </w:p>
    <w:p>
      <w:pPr>
        <w:pStyle w:val="ListNumber"/>
        <w:keepNext w:val="0"/>
        <w:spacing w:before="0"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检测记录进入处置队列；安全负责人打开证据，认领事项，填写整改期限。</w:t>
      </w:r>
    </w:p>
    <w:p>
      <w:pPr>
        <w:pStyle w:val="ListNumber"/>
        <w:keepNext w:val="0"/>
        <w:spacing w:before="0"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复核完成后，负责人填写说明并关闭事项；如果确认识别错误，则标记误报并说明原因。</w:t>
      </w:r>
    </w:p>
    <w:p>
      <w:pPr>
        <w:pStyle w:val="ListNumber"/>
        <w:keepNext w:val="0"/>
        <w:spacing w:before="0"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  <w:b w:val="0"/>
          <w:i w:val="0"/>
          <w:color w:val="0B2545"/>
          <w:sz w:val="22"/>
        </w:rPr>
        <w:t>统计页面以后可以看到这类风险是否反复出现，但不会把一次照片自动推断成事故原因。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F"/>
            <w:tcBorders>
              <w:top w:val="single" w:sz="18" w:color="2E7D58"/>
              <w:left w:val="single" w:sz="18" w:color="2E7D58"/>
              <w:bottom w:val="single" w:sz="18" w:color="2E7D58"/>
              <w:right w:val="single" w:sz="18" w:color="2E7D58"/>
            </w:tcBorders>
          </w:tcPr>
          <w:p>
            <w:pPr>
              <w:keepNext w:val="0"/>
              <w:spacing w:before="0" w:after="4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D58"/>
                <w:sz w:val="21"/>
              </w:rPr>
              <w:t xml:space="preserve">现在你应该能看懂的核心  </w:t>
            </w: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1"/>
              </w:rPr>
              <w:t>AI 只负责“看见并描述”；规则负责“分轻重”；数据库负责“记住”；处置人员负责“确认并处理”。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  <w:spacing w:before="360" w:after="20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附录：用最少的词理解系统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keepNext w:val="0"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词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4" w:color="D6DEE8"/>
              <w:left w:val="single" w:sz="4" w:color="D6DEE8"/>
              <w:bottom w:val="single" w:sz="4" w:color="D6DEE8"/>
              <w:right w:val="single" w:sz="4" w:color="D6DEE8"/>
            </w:tcBorders>
          </w:tcPr>
          <w:p>
            <w:pPr>
              <w:keepNext w:val="0"/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在本系统里是什么意思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输入</w:t>
            </w:r>
          </w:p>
        </w:tc>
        <w:tc>
          <w:tcPr>
            <w:tcW w:type="dxa" w:w="716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系统接收到的照片、摄像头画面或视频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识别</w:t>
            </w:r>
          </w:p>
        </w:tc>
        <w:tc>
          <w:tcPr>
            <w:tcW w:type="dxa" w:w="716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从画面里找出训练过的目标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模型</w:t>
            </w:r>
          </w:p>
        </w:tc>
        <w:tc>
          <w:tcPr>
            <w:tcW w:type="dxa" w:w="716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已经训练好的图像识别能力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结果图</w:t>
            </w:r>
          </w:p>
        </w:tc>
        <w:tc>
          <w:tcPr>
            <w:tcW w:type="dxa" w:w="716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在原画面上画框并写标签后的图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可信程度</w:t>
            </w:r>
          </w:p>
        </w:tc>
        <w:tc>
          <w:tcPr>
            <w:tcW w:type="dxa" w:w="716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模型对当前判断的把握程度，不是保证正确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风险规则</w:t>
            </w:r>
          </w:p>
        </w:tc>
        <w:tc>
          <w:tcPr>
            <w:tcW w:type="dxa" w:w="716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把识别结果转换成红黄蓝和行动建议的固定逻辑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数据库</w:t>
            </w:r>
          </w:p>
        </w:tc>
        <w:tc>
          <w:tcPr>
            <w:tcW w:type="dxa" w:w="716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保存结构化信息的本机记录本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证据文件</w:t>
            </w:r>
          </w:p>
        </w:tc>
        <w:tc>
          <w:tcPr>
            <w:tcW w:type="dxa" w:w="716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图片、抓拍图和结果视频等可回看的文件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处置队列</w:t>
            </w:r>
          </w:p>
        </w:tc>
        <w:tc>
          <w:tcPr>
            <w:tcW w:type="dxa" w:w="716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等待人认领、整改、关闭或标记误报的清单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降级</w:t>
            </w:r>
          </w:p>
        </w:tc>
        <w:tc>
          <w:tcPr>
            <w:tcW w:type="dxa" w:w="7160"/>
            <w:tcBorders>
              <w:top w:val="single" w:sz="4" w:color="E1E7EF"/>
              <w:left w:val="single" w:sz="4" w:color="E1E7EF"/>
              <w:bottom w:val="single" w:sz="4" w:color="E1E7EF"/>
              <w:right w:val="single" w:sz="4" w:color="E1E7EF"/>
            </w:tcBorders>
          </w:tcPr>
          <w:p>
            <w:pPr>
              <w:keepNext w:val="0"/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0"/>
              </w:rPr>
              <w:t>首选模型不可用时使用备用能力，并明确告诉用户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18" w:color="2E74B5"/>
              <w:left w:val="single" w:sz="18" w:color="2E74B5"/>
              <w:bottom w:val="single" w:sz="18" w:color="2E74B5"/>
              <w:right w:val="single" w:sz="18" w:color="2E74B5"/>
            </w:tcBorders>
          </w:tcPr>
          <w:p>
            <w:pPr>
              <w:keepNext w:val="0"/>
              <w:spacing w:before="0" w:after="4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74B5"/>
                <w:sz w:val="21"/>
              </w:rPr>
              <w:t xml:space="preserve">最后的理解标准  </w:t>
            </w:r>
            <w:r>
              <w:rPr>
                <w:rFonts w:ascii="Microsoft YaHei" w:hAnsi="Microsoft YaHei" w:eastAsia="Microsoft YaHei"/>
                <w:b w:val="0"/>
                <w:i w:val="0"/>
                <w:color w:val="0B2545"/>
                <w:sz w:val="21"/>
              </w:rPr>
              <w:t>如果你能回答“画面从哪里来、AI 做了哪一步、结果存在哪里、谁来决定下一步”，你就已经理解了这套系统的基本架构。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Microsoft YaHei" w:hAnsi="Microsoft YaHei" w:eastAsia="Microsoft YaHei"/>
        <w:b w:val="0"/>
        <w:i w:val="0"/>
        <w:color w:val="667085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</w:pPr>
    <w:r>
      <w:rPr>
        <w:rFonts w:ascii="Microsoft YaHei" w:hAnsi="Microsoft YaHei" w:eastAsia="Microsoft YaHei"/>
        <w:b w:val="0"/>
        <w:i w:val="0"/>
        <w:color w:val="667085"/>
        <w:sz w:val="18"/>
      </w:rPr>
      <w:t>多类隐患智能检测与预警系统 · 系统架构理解手册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多类隐患智能检测与预警系统——系统架构理解手册（小白版）</dc:title>
  <dc:subject>帮助无技术背景读者理解系统架构与运作原理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