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e69138"/>
          <w:sz w:val="21"/>
          <w:szCs w:val="21"/>
          <w:rtl w:val="0"/>
        </w:rPr>
        <w:t xml:space="preserve">第一步：新建实验/已有实验的展示/模板实验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p1新建实验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1.名称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2.描述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71384" cy="27479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38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p2展示已有实验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1.样式需要设计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2.包含元素：名称、描述、创建时间、数据源、选择的特征（可选）、使用的模型（可选）、模型的表现（可选）、状态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需要额外考虑的问题：同一个实验中更换了预处理方式、特征、模型等参数后，每次不同的模型表现，如何记录？是否作为同一次实验？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p2模板实验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1.样式类似已有实验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2.包含元素：除了上面的之外，可能需要在描述中添加较为详细的说，让其他人知道这个模板的作用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e69138"/>
          <w:rtl w:val="0"/>
        </w:rPr>
        <w:t xml:space="preserve">第二步：选择数据源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前端的使用上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p1.该类型节点没用输入桩，只有输出桩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p2.需要有字段表，可能的话需要有若干个真实数据可以看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p2.对于姓名、订单号、身份证、手机号、联系人等敏感信息，需要隐藏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p3.未来是否需要支持用户自己导入数据。因为可能存在进件、贷后变现数据以外的数据，而我们没有。尤其是具体到每个不同部门。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后台数据的整合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p1.示例用的江湖救急+学历/证书数据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p2.kg+三方+规则引擎+已知特征要计算好。需要定期把同一业务的数据整合好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p2.对于三方数据和规则引擎里面的数据，是拆分到每个字段去存，还是存一个json，然后每次去解析他们？需要权衡。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e69138"/>
          <w:sz w:val="21"/>
          <w:szCs w:val="21"/>
          <w:rtl w:val="0"/>
        </w:rPr>
        <w:t xml:space="preserve">第三步：数据处理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p1.归一化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选择字段、保留原始列（可选）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p1.标准化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选择字段、保留原始列（可选）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p1.缺失值填充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填充的字段、原值（Null、空字符、Null和空字符、自定义）、替换为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76750" cy="15430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33950" cy="1638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p1.类型转换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转换为double类型的列+转换为double异常时默认填充值；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转换为int类型的列+转换为int异常时默认填充值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转换为string类型的列+转换为string异常时默认填充值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保留原始列（可选）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描述：将任意类型特征转成string|double|int特征，并支持转换异常时的缺失值填充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682" cy="53006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682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p2.过滤与映射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映射规则：选择字段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过滤条件：输入where后的过滤表达式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描述：对数据按照过滤表达式进行筛选。“过滤条件”中填写where语句后面的sql脚本即可；“映射规则”可以rename字段名称。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05016" cy="8034338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016" cy="803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p2.拆分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切分比例（0，1）；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描述：按照比例拆分样本集，可以用于测试、验证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p2.随机采样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采样个数/采样比例（0，1） 二选一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放回采样（可选框）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随机数种子 正整数（默认为空）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描述：以随机方式生成采样数据，每次采样时各自独立的。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p2.分层采样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分组列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采样个数/采样比例（0，1） 二选一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随机种子值（可选）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描述：根据指定的分组字段分层采样样本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81413" cy="272566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2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p2.自定义SQL脚本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脚本编辑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UDF？创建自定义函数？意思是导入本地的代码？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97937" cy="73675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937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p2.数据合并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即数据表的加宽，为了：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1.当运算出了新的特征/字段时，可以与原有的数据一起进行后面的计算。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2.配合用户导入自己的数据使用。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这样才能让复杂的运算处理得到的结果字段有用。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p3.支持运算表达式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可以更方便进行数据处理。尤其对于统计分析的用户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p3.支持多种语言的代码编写：python、java、sass、r等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e69138"/>
          <w:rtl w:val="0"/>
        </w:rPr>
        <w:t xml:space="preserve">第四步：特征选择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p1.左边栏的特征列表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p2.建立特征库。包含前端页面和后台的内容。需要的属性为：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1.业务属性：类型（int string、中英描述、取值范围、覆盖率、开发时间、开发人员、是否强特征、应用业务线、是否上线 、数据来源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2.分析属性：auc、ks、iv、psi（需要划分时间段）、覆盖率、特征之间相关性、比例、正负样本、4张图（单调性）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3.包含功能：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a.搜索、筛选（多维度，筛选覆盖率、表现值等）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b.个人库（收藏）+公共库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c.命名空间（层级关系、分组、标签）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d.使用说明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e.版本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f.权限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p2.添加新特征——新特征是用已有的字段进行运算的结果。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1.在特征库那边添加新特征。支持多语言。这应该算是公共特征。可以修改。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2.自定义的SQL脚本，可以定义为私人的特征。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e69138"/>
          <w:sz w:val="21"/>
          <w:szCs w:val="21"/>
          <w:rtl w:val="0"/>
        </w:rPr>
        <w:t xml:space="preserve">第五步：模型选择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1"/>
          <w:szCs w:val="21"/>
          <w:rtl w:val="0"/>
        </w:rPr>
        <w:t xml:space="preserve">machine learning模型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p1.logistic regression需要参数：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1.训练特征列（需为double/int类型字段）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2.目标列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3.正类值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4.正则项（可选，None，L1，L2）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5.最大迭代次数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6.正则系数（可选）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7.最小收敛误差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p1.random forest需要参数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1.选择特征列（可选，默认为除label列、权重列外的所有列）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2.排除列（可选，但不可与特征列共存）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3.强制转换列（可选，bigint解析成categorical）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4.选择权重列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5.选择标签列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72899" cy="4491038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899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1"/>
          <w:szCs w:val="21"/>
          <w:rtl w:val="0"/>
        </w:rPr>
        <w:t xml:space="preserve">统计相关模型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p1.直方图/折线图：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1.输入时选择字段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2.字段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3.搜索框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4.步长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5.图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6.图下方的拖拽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7.与折线图切换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8.导出图片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p2.全表统计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1.输入列（默认全部列）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.结果展示每一列的常用统计属性值（datatype，totalcount，count，missingcount，nancount，positiveinfinitycount，negativeinfinitycount，min，max，mean，variance，standarddeviation，standarderror，skewness，kurtosis，moment2，moment3，moment4，centralmoment2，centralmoment3，centralmoment4，sum，sum2，sum3，sum4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2" Type="http://schemas.openxmlformats.org/officeDocument/2006/relationships/image" Target="media/image06.png"/><Relationship Id="rId9" Type="http://schemas.openxmlformats.org/officeDocument/2006/relationships/image" Target="media/image07.png"/><Relationship Id="rId5" Type="http://schemas.openxmlformats.org/officeDocument/2006/relationships/image" Target="media/image13.png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