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3D38D0">
      <w:pPr>
        <w:pStyle w:val="3"/>
        <w:keepNext w:val="0"/>
        <w:keepLines w:val="0"/>
        <w:widowControl/>
        <w:suppressLineNumbers w:val="0"/>
      </w:pPr>
      <w:r>
        <w:t>✅ 实验设计</w:t>
      </w:r>
    </w:p>
    <w:p w14:paraId="5E6240B7">
      <w:pPr>
        <w:pStyle w:val="4"/>
        <w:keepNext w:val="0"/>
        <w:keepLines w:val="0"/>
        <w:widowControl/>
        <w:suppressLineNumbers w:val="0"/>
      </w:pPr>
      <w:r>
        <w:t>一、实验类型</w:t>
      </w:r>
    </w:p>
    <w:p w14:paraId="7B663C65">
      <w:pPr>
        <w:pStyle w:val="5"/>
        <w:keepNext w:val="0"/>
        <w:keepLines w:val="0"/>
        <w:widowControl/>
        <w:suppressLineNumbers w:val="0"/>
      </w:pPr>
      <w:r>
        <w:t>本研究采用</w:t>
      </w:r>
      <w:r>
        <w:rPr>
          <w:rStyle w:val="8"/>
        </w:rPr>
        <w:t>前测-后测控制组实验设计（Pretest-Posttest Control Group Design）</w:t>
      </w:r>
      <w:r>
        <w:t>，属于</w:t>
      </w:r>
      <w:r>
        <w:rPr>
          <w:rStyle w:val="8"/>
        </w:rPr>
        <w:t>组间实验设计（Between-Subjects Design）</w:t>
      </w:r>
      <w:r>
        <w:t>。</w:t>
      </w:r>
    </w:p>
    <w:p w14:paraId="6706843A">
      <w:pPr>
        <w:pStyle w:val="5"/>
        <w:keepNext w:val="0"/>
        <w:keepLines w:val="0"/>
        <w:widowControl/>
        <w:suppressLineNumbers w:val="0"/>
        <w:ind w:left="720"/>
      </w:pPr>
      <w:r>
        <w:t>实验对象被随机分为两组：实验组与对照组。</w:t>
      </w:r>
    </w:p>
    <w:p w14:paraId="746DD9AE">
      <w:pPr>
        <w:pStyle w:val="5"/>
        <w:keepNext w:val="0"/>
        <w:keepLines w:val="0"/>
        <w:widowControl/>
        <w:suppressLineNumbers w:val="0"/>
        <w:ind w:left="720"/>
      </w:pPr>
      <w:r>
        <w:t>实验组接触“打卡文化”刺激内容；对照组接触中性内容。</w:t>
      </w:r>
    </w:p>
    <w:p w14:paraId="33EFCFCD">
      <w:pPr>
        <w:pStyle w:val="5"/>
        <w:keepNext w:val="0"/>
        <w:keepLines w:val="0"/>
        <w:widowControl/>
        <w:suppressLineNumbers w:val="0"/>
        <w:ind w:left="720"/>
      </w:pPr>
      <w:r>
        <w:t>在实验前后分别进行消费行为问卷测试，以比较组间和组内的变化。</w:t>
      </w:r>
    </w:p>
    <w:p w14:paraId="4A63FE5C">
      <w:pPr>
        <w:pStyle w:val="4"/>
        <w:keepNext w:val="0"/>
        <w:keepLines w:val="0"/>
        <w:widowControl/>
        <w:suppressLineNumbers w:val="0"/>
      </w:pPr>
      <w:r>
        <w:t>二、变量设置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6"/>
        <w:gridCol w:w="2035"/>
        <w:gridCol w:w="5215"/>
      </w:tblGrid>
      <w:tr w14:paraId="122021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0E0493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变量类型</w:t>
            </w:r>
          </w:p>
        </w:tc>
        <w:tc>
          <w:tcPr>
            <w:tcW w:w="0" w:type="auto"/>
            <w:shd w:val="clear"/>
            <w:vAlign w:val="center"/>
          </w:tcPr>
          <w:p w14:paraId="3283A4E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/>
            <w:vAlign w:val="center"/>
          </w:tcPr>
          <w:p w14:paraId="0A2FCE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操作定义</w:t>
            </w:r>
          </w:p>
        </w:tc>
      </w:tr>
      <w:tr w14:paraId="34C197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E04E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自变量（IV）</w:t>
            </w:r>
          </w:p>
        </w:tc>
        <w:tc>
          <w:tcPr>
            <w:tcW w:w="0" w:type="auto"/>
            <w:shd w:val="clear"/>
            <w:vAlign w:val="center"/>
          </w:tcPr>
          <w:p w14:paraId="058ED2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是否接触“打卡文化”内容</w:t>
            </w:r>
          </w:p>
        </w:tc>
        <w:tc>
          <w:tcPr>
            <w:tcW w:w="0" w:type="auto"/>
            <w:shd w:val="clear"/>
            <w:vAlign w:val="center"/>
          </w:tcPr>
          <w:p w14:paraId="456683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通过呈现社交媒体打卡内容（如网红餐厅、美食探店、热门景点等短视频、图文）与中性内容（如自然风景、资讯）进行操控</w:t>
            </w:r>
          </w:p>
        </w:tc>
      </w:tr>
      <w:tr w14:paraId="6BE88A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D40F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因变量（DV）</w:t>
            </w:r>
          </w:p>
        </w:tc>
        <w:tc>
          <w:tcPr>
            <w:tcW w:w="0" w:type="auto"/>
            <w:shd w:val="clear"/>
            <w:vAlign w:val="center"/>
          </w:tcPr>
          <w:p w14:paraId="1920AD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消费行为异化倾向</w:t>
            </w:r>
          </w:p>
        </w:tc>
        <w:tc>
          <w:tcPr>
            <w:tcW w:w="0" w:type="auto"/>
            <w:shd w:val="clear"/>
            <w:vAlign w:val="center"/>
          </w:tcPr>
          <w:p w14:paraId="2051C5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通过问卷测量从众消费、炫耀消费、非理性消费等维度</w:t>
            </w:r>
          </w:p>
        </w:tc>
      </w:tr>
      <w:tr w14:paraId="30E011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8764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控制变量（CV）</w:t>
            </w:r>
          </w:p>
        </w:tc>
        <w:tc>
          <w:tcPr>
            <w:tcW w:w="0" w:type="auto"/>
            <w:shd w:val="clear"/>
            <w:vAlign w:val="center"/>
          </w:tcPr>
          <w:p w14:paraId="7A4AC4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性别、年级、消费能力、社交媒体使用频率</w:t>
            </w:r>
          </w:p>
        </w:tc>
        <w:tc>
          <w:tcPr>
            <w:tcW w:w="0" w:type="auto"/>
            <w:shd w:val="clear"/>
            <w:vAlign w:val="center"/>
          </w:tcPr>
          <w:p w14:paraId="48BB00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在招募阶段收集基础信息，并在分析中控制干扰</w:t>
            </w:r>
          </w:p>
        </w:tc>
      </w:tr>
    </w:tbl>
    <w:p w14:paraId="5FAE9E1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64FCC1">
      <w:pPr>
        <w:pStyle w:val="4"/>
        <w:keepNext w:val="0"/>
        <w:keepLines w:val="0"/>
        <w:widowControl/>
        <w:suppressLineNumbers w:val="0"/>
      </w:pPr>
      <w:r>
        <w:t>三、实验流程设计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3"/>
        <w:gridCol w:w="1609"/>
        <w:gridCol w:w="5864"/>
      </w:tblGrid>
      <w:tr w14:paraId="431B06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79B310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阶段</w:t>
            </w:r>
          </w:p>
        </w:tc>
        <w:tc>
          <w:tcPr>
            <w:tcW w:w="0" w:type="auto"/>
            <w:shd w:val="clear"/>
            <w:vAlign w:val="center"/>
          </w:tcPr>
          <w:p w14:paraId="15FF0C4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内容</w:t>
            </w:r>
          </w:p>
        </w:tc>
        <w:tc>
          <w:tcPr>
            <w:tcW w:w="0" w:type="auto"/>
            <w:shd w:val="clear"/>
            <w:vAlign w:val="center"/>
          </w:tcPr>
          <w:p w14:paraId="163AC26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DB0C8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F037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 前测阶段</w:t>
            </w:r>
          </w:p>
        </w:tc>
        <w:tc>
          <w:tcPr>
            <w:tcW w:w="0" w:type="auto"/>
            <w:shd w:val="clear"/>
            <w:vAlign w:val="center"/>
          </w:tcPr>
          <w:p w14:paraId="0AD012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填写背景信息及消费行为初始量表</w:t>
            </w:r>
          </w:p>
        </w:tc>
        <w:tc>
          <w:tcPr>
            <w:tcW w:w="0" w:type="auto"/>
            <w:shd w:val="clear"/>
            <w:vAlign w:val="center"/>
          </w:tcPr>
          <w:p w14:paraId="07E45F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收集被试基本信息（性别、年级、使用社交媒体频率、月消费额等）；使用量表测量其消费异化初始水平（5分钟）</w:t>
            </w:r>
          </w:p>
        </w:tc>
      </w:tr>
      <w:tr w14:paraId="3DE155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3DD2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 刺激呈现阶段</w:t>
            </w:r>
          </w:p>
        </w:tc>
        <w:tc>
          <w:tcPr>
            <w:tcW w:w="0" w:type="auto"/>
            <w:shd w:val="clear"/>
            <w:vAlign w:val="center"/>
          </w:tcPr>
          <w:p w14:paraId="7E5705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展示不同类型的社交媒体内容</w:t>
            </w:r>
          </w:p>
        </w:tc>
        <w:tc>
          <w:tcPr>
            <w:tcW w:w="0" w:type="auto"/>
            <w:shd w:val="clear"/>
            <w:vAlign w:val="center"/>
          </w:tcPr>
          <w:p w14:paraId="51DA2B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实验组观看“打卡文化”视频/图文内容（如小红书博主、热门探店、网红推荐）；对照组观看自然风光/新闻资讯等（8~10分钟）</w:t>
            </w:r>
          </w:p>
        </w:tc>
      </w:tr>
      <w:tr w14:paraId="52F433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E146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3. 操纵检验阶段</w:t>
            </w:r>
          </w:p>
        </w:tc>
        <w:tc>
          <w:tcPr>
            <w:tcW w:w="0" w:type="auto"/>
            <w:shd w:val="clear"/>
            <w:vAlign w:val="center"/>
          </w:tcPr>
          <w:p w14:paraId="17508A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快速测评刺激感受</w:t>
            </w:r>
          </w:p>
        </w:tc>
        <w:tc>
          <w:tcPr>
            <w:tcW w:w="0" w:type="auto"/>
            <w:shd w:val="clear"/>
            <w:vAlign w:val="center"/>
          </w:tcPr>
          <w:p w14:paraId="65539C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测试参与者对内容的共鸣程度，如“我觉得这个地方很好看/我想也去体验”等 Likert 量表问题（3分钟）</w:t>
            </w:r>
          </w:p>
        </w:tc>
      </w:tr>
      <w:tr w14:paraId="00114A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221B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4. 后测阶段</w:t>
            </w:r>
          </w:p>
        </w:tc>
        <w:tc>
          <w:tcPr>
            <w:tcW w:w="0" w:type="auto"/>
            <w:shd w:val="clear"/>
            <w:vAlign w:val="center"/>
          </w:tcPr>
          <w:p w14:paraId="3A0AEA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再次填写消费行为量表</w:t>
            </w:r>
          </w:p>
        </w:tc>
        <w:tc>
          <w:tcPr>
            <w:tcW w:w="0" w:type="auto"/>
            <w:shd w:val="clear"/>
            <w:vAlign w:val="center"/>
          </w:tcPr>
          <w:p w14:paraId="7DCB62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同样的问卷，测量消费倾向的变化（5分钟）</w:t>
            </w:r>
          </w:p>
        </w:tc>
      </w:tr>
      <w:tr w14:paraId="5C7D7C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1DF6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5. 实验结束</w:t>
            </w:r>
          </w:p>
        </w:tc>
        <w:tc>
          <w:tcPr>
            <w:tcW w:w="0" w:type="auto"/>
            <w:shd w:val="clear"/>
            <w:vAlign w:val="center"/>
          </w:tcPr>
          <w:p w14:paraId="0BEDBE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简单访谈/备注收集</w:t>
            </w:r>
          </w:p>
        </w:tc>
        <w:tc>
          <w:tcPr>
            <w:tcW w:w="0" w:type="auto"/>
            <w:shd w:val="clear"/>
            <w:vAlign w:val="center"/>
          </w:tcPr>
          <w:p w14:paraId="175E77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可选：了解被试对内容的感受，为后续结果解释做准备</w:t>
            </w:r>
          </w:p>
        </w:tc>
      </w:tr>
    </w:tbl>
    <w:p w14:paraId="721DF87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C02053">
      <w:pPr>
        <w:pStyle w:val="4"/>
        <w:keepNext w:val="0"/>
        <w:keepLines w:val="0"/>
        <w:widowControl/>
        <w:suppressLineNumbers w:val="0"/>
      </w:pPr>
      <w:r>
        <w:t>四、实验材料与工具</w:t>
      </w:r>
    </w:p>
    <w:p w14:paraId="12062F3D">
      <w:pPr>
        <w:pStyle w:val="5"/>
        <w:keepNext w:val="0"/>
        <w:keepLines w:val="0"/>
        <w:widowControl/>
        <w:suppressLineNumbers w:val="0"/>
      </w:pPr>
      <w:r>
        <w:rPr>
          <w:rStyle w:val="8"/>
          <w:rFonts w:hint="eastAsia"/>
          <w:lang w:val="en-US" w:eastAsia="zh-CN"/>
        </w:rPr>
        <w:t>1.</w:t>
      </w:r>
      <w:r>
        <w:rPr>
          <w:rStyle w:val="8"/>
        </w:rPr>
        <w:t>刺激内容准备</w:t>
      </w:r>
    </w:p>
    <w:p w14:paraId="482C91A6">
      <w:pPr>
        <w:pStyle w:val="5"/>
        <w:keepNext w:val="0"/>
        <w:keepLines w:val="0"/>
        <w:widowControl/>
        <w:suppressLineNumbers w:val="0"/>
      </w:pPr>
      <w:r>
        <w:t>实验组：社交媒体真实截图（或改编模拟）+短视频链接，如“小红书打卡博主”、“微博热门餐厅打卡合集”</w:t>
      </w:r>
    </w:p>
    <w:p w14:paraId="0D1CD08B">
      <w:pPr>
        <w:pStyle w:val="5"/>
        <w:keepNext w:val="0"/>
        <w:keepLines w:val="0"/>
        <w:widowControl/>
        <w:suppressLineNumbers w:val="0"/>
      </w:pPr>
      <w:r>
        <w:t>对照组：中性内容（人民日报风景图、动物视频片段、科学资讯等</w:t>
      </w:r>
      <w:r>
        <w:rPr>
          <w:rFonts w:hint="eastAsia"/>
          <w:lang w:eastAsia="zh-CN"/>
        </w:rPr>
        <w:t>。</w:t>
      </w:r>
    </w:p>
    <w:p w14:paraId="15BDD853">
      <w:pPr>
        <w:pStyle w:val="5"/>
        <w:keepNext w:val="0"/>
        <w:keepLines w:val="0"/>
        <w:widowControl/>
        <w:suppressLineNumbers w:val="0"/>
      </w:pPr>
      <w:r>
        <w:rPr>
          <w:rStyle w:val="8"/>
          <w:rFonts w:hint="eastAsia"/>
          <w:lang w:val="en-US" w:eastAsia="zh-CN"/>
        </w:rPr>
        <w:t>2.</w:t>
      </w:r>
      <w:r>
        <w:rPr>
          <w:rStyle w:val="8"/>
        </w:rPr>
        <w:t>问卷设计</w:t>
      </w:r>
    </w:p>
    <w:p w14:paraId="52DCD820">
      <w:pPr>
        <w:pStyle w:val="5"/>
        <w:keepNext w:val="0"/>
        <w:keepLines w:val="0"/>
        <w:widowControl/>
        <w:suppressLineNumbers w:val="0"/>
      </w:pPr>
      <w:r>
        <w:t>消费行为异化量表（自编或改编现有量表，包含3个维度）：</w:t>
      </w:r>
    </w:p>
    <w:p w14:paraId="66C95BCF">
      <w:pPr>
        <w:pStyle w:val="5"/>
        <w:keepNext w:val="0"/>
        <w:keepLines w:val="0"/>
        <w:widowControl/>
        <w:suppressLineNumbers w:val="0"/>
        <w:ind w:firstLine="420" w:firstLineChars="0"/>
      </w:pPr>
      <w:r>
        <w:t>从众消费倾向（如“我会因为身边人都买而去买”）</w:t>
      </w:r>
    </w:p>
    <w:p w14:paraId="1156FE22">
      <w:pPr>
        <w:pStyle w:val="5"/>
        <w:keepNext w:val="0"/>
        <w:keepLines w:val="0"/>
        <w:widowControl/>
        <w:suppressLineNumbers w:val="0"/>
        <w:ind w:firstLine="420" w:firstLineChars="0"/>
      </w:pPr>
      <w:r>
        <w:t>炫耀消费倾向（如“我喜欢在社交平台晒出新购买的商品”）</w:t>
      </w:r>
    </w:p>
    <w:p w14:paraId="3C2D6DC4">
      <w:pPr>
        <w:pStyle w:val="5"/>
        <w:keepNext w:val="0"/>
        <w:keepLines w:val="0"/>
        <w:widowControl/>
        <w:suppressLineNumbers w:val="0"/>
        <w:ind w:firstLine="420" w:firstLineChars="0"/>
      </w:pPr>
      <w:r>
        <w:t>冲动/非理性消费倾向（如“看到别人推荐就想买，不考虑是否真正需要”）</w:t>
      </w:r>
    </w:p>
    <w:p w14:paraId="02A6BD08">
      <w:pPr>
        <w:pStyle w:val="5"/>
        <w:keepNext w:val="0"/>
        <w:keepLines w:val="0"/>
        <w:widowControl/>
        <w:suppressLineNumbers w:val="0"/>
        <w:ind w:firstLine="420" w:firstLineChars="0"/>
      </w:pPr>
      <w:r>
        <w:t>操纵检验量表：如“我觉得视频/内容推荐的东西让我很想尝试”“我有冲动想去体验”</w:t>
      </w:r>
    </w:p>
    <w:p w14:paraId="464A7C56">
      <w:pPr>
        <w:pStyle w:val="5"/>
        <w:keepNext w:val="0"/>
        <w:keepLines w:val="0"/>
        <w:widowControl/>
        <w:suppressLineNumbers w:val="0"/>
      </w:pPr>
      <w:r>
        <w:rPr>
          <w:rStyle w:val="8"/>
          <w:rFonts w:hint="eastAsia"/>
          <w:lang w:val="en-US" w:eastAsia="zh-CN"/>
        </w:rPr>
        <w:t>3.</w:t>
      </w:r>
      <w:r>
        <w:rPr>
          <w:rStyle w:val="8"/>
        </w:rPr>
        <w:t>问卷工具平台</w:t>
      </w:r>
      <w:r>
        <w:t>：</w:t>
      </w:r>
    </w:p>
    <w:p w14:paraId="2CFAE62C">
      <w:pPr>
        <w:pStyle w:val="5"/>
        <w:keepNext w:val="0"/>
        <w:keepLines w:val="0"/>
        <w:widowControl/>
        <w:suppressLineNumbers w:val="0"/>
        <w:ind w:firstLine="420" w:firstLineChars="0"/>
      </w:pPr>
      <w:r>
        <w:t>问卷星、小程序问卷、小测验网页等工具，便于统一采集与导出数据。</w:t>
      </w:r>
    </w:p>
    <w:p w14:paraId="1C1338F6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564C11">
      <w:pPr>
        <w:pStyle w:val="4"/>
        <w:keepNext w:val="0"/>
        <w:keepLines w:val="0"/>
        <w:widowControl/>
        <w:suppressLineNumbers w:val="0"/>
      </w:pPr>
      <w:r>
        <w:t>五、实验对象与样本设置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6075"/>
      </w:tblGrid>
      <w:tr w14:paraId="2A85B1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DD7D63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0" w:type="auto"/>
            <w:shd w:val="clear"/>
            <w:vAlign w:val="center"/>
          </w:tcPr>
          <w:p w14:paraId="02CCEEE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内容</w:t>
            </w:r>
          </w:p>
        </w:tc>
      </w:tr>
      <w:tr w14:paraId="67E04B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CA8D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实验对象</w:t>
            </w:r>
          </w:p>
        </w:tc>
        <w:tc>
          <w:tcPr>
            <w:tcW w:w="0" w:type="auto"/>
            <w:shd w:val="clear"/>
            <w:vAlign w:val="center"/>
          </w:tcPr>
          <w:p w14:paraId="00C87D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18~25岁在校大学生</w:t>
            </w:r>
          </w:p>
        </w:tc>
      </w:tr>
      <w:tr w14:paraId="2BD762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3E78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样本数</w:t>
            </w:r>
          </w:p>
        </w:tc>
        <w:tc>
          <w:tcPr>
            <w:tcW w:w="0" w:type="auto"/>
            <w:shd w:val="clear"/>
            <w:vAlign w:val="center"/>
          </w:tcPr>
          <w:p w14:paraId="0EB4F9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每组至少30人，总计60人以上</w:t>
            </w:r>
          </w:p>
        </w:tc>
      </w:tr>
      <w:tr w14:paraId="4B277E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520E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招募方式</w:t>
            </w:r>
          </w:p>
        </w:tc>
        <w:tc>
          <w:tcPr>
            <w:tcW w:w="0" w:type="auto"/>
            <w:shd w:val="clear"/>
            <w:vAlign w:val="center"/>
          </w:tcPr>
          <w:p w14:paraId="120B0E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班级群、自愿报名、小礼品激励（如咖啡券、校园积分）</w:t>
            </w:r>
          </w:p>
        </w:tc>
      </w:tr>
      <w:tr w14:paraId="043217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9EE1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分组方法</w:t>
            </w:r>
          </w:p>
        </w:tc>
        <w:tc>
          <w:tcPr>
            <w:tcW w:w="0" w:type="auto"/>
            <w:shd w:val="clear"/>
            <w:vAlign w:val="center"/>
          </w:tcPr>
          <w:p w14:paraId="661CF9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随机分组或均衡法（确保性别、年级等基本变量均衡）</w:t>
            </w:r>
          </w:p>
        </w:tc>
      </w:tr>
    </w:tbl>
    <w:p w14:paraId="0472EC0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E774F4">
      <w:pPr>
        <w:pStyle w:val="4"/>
        <w:keepNext w:val="0"/>
        <w:keepLines w:val="0"/>
        <w:widowControl/>
        <w:suppressLineNumbers w:val="0"/>
      </w:pPr>
      <w:r>
        <w:t>六、数据分析准备（供第三部分使用）</w:t>
      </w:r>
    </w:p>
    <w:p w14:paraId="49833C17">
      <w:pPr>
        <w:pStyle w:val="5"/>
        <w:keepNext w:val="0"/>
        <w:keepLines w:val="0"/>
        <w:widowControl/>
        <w:suppressLineNumbers w:val="0"/>
        <w:ind w:firstLine="420" w:firstLineChars="0"/>
      </w:pPr>
      <w:r>
        <w:t>前测与后测的问卷得分将分别进行组间比较（实验组 vs 对照组）和组内比较（前后变化）；</w:t>
      </w:r>
    </w:p>
    <w:p w14:paraId="5848810D">
      <w:pPr>
        <w:pStyle w:val="5"/>
        <w:keepNext w:val="0"/>
        <w:keepLines w:val="0"/>
        <w:widowControl/>
        <w:suppressLineNumbers w:val="0"/>
        <w:ind w:firstLine="420" w:firstLineChars="0"/>
      </w:pPr>
      <w:r>
        <w:t xml:space="preserve">使用 </w:t>
      </w:r>
      <w:r>
        <w:rPr>
          <w:rStyle w:val="8"/>
        </w:rPr>
        <w:t>配对t检验</w:t>
      </w:r>
      <w:r>
        <w:t xml:space="preserve">（前测 vs 后测）或 </w:t>
      </w:r>
      <w:r>
        <w:rPr>
          <w:rStyle w:val="8"/>
        </w:rPr>
        <w:t>独立样本t检验</w:t>
      </w:r>
      <w:r>
        <w:t>；</w:t>
      </w:r>
    </w:p>
    <w:p w14:paraId="55FE705C">
      <w:pPr>
        <w:pStyle w:val="5"/>
        <w:keepNext w:val="0"/>
        <w:keepLines w:val="0"/>
        <w:widowControl/>
        <w:suppressLineNumbers w:val="0"/>
        <w:ind w:firstLine="420" w:firstLineChars="0"/>
      </w:pPr>
      <w:r>
        <w:t xml:space="preserve">可结合 </w:t>
      </w:r>
      <w:r>
        <w:rPr>
          <w:rStyle w:val="8"/>
        </w:rPr>
        <w:t>方差分析（ANOVA）</w:t>
      </w:r>
      <w:r>
        <w:t xml:space="preserve"> 探索性别/年级对消费异化倾向的交互作用。</w:t>
      </w:r>
    </w:p>
    <w:p w14:paraId="6DE53A57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8C37F4">
      <w:pPr>
        <w:pStyle w:val="4"/>
        <w:keepNext w:val="0"/>
        <w:keepLines w:val="0"/>
        <w:widowControl/>
        <w:suppressLineNumbers w:val="0"/>
      </w:pPr>
      <w:r>
        <w:t>七、伦理与有效性控制</w:t>
      </w:r>
    </w:p>
    <w:p w14:paraId="092B42A4"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Style w:val="8"/>
        </w:rPr>
        <w:t>实验前说明</w:t>
      </w:r>
      <w:r>
        <w:t>：所有被试需签署知情同意书，说明实验目的、数据匿名处理等</w:t>
      </w:r>
      <w:r>
        <w:rPr>
          <w:rFonts w:hint="eastAsia"/>
          <w:lang w:eastAsia="zh-CN"/>
        </w:rPr>
        <w:t>；</w:t>
      </w:r>
    </w:p>
    <w:p w14:paraId="0A6B2EFB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环境控制</w:t>
      </w:r>
      <w:r>
        <w:t>：统一在安静教室、机房或线上统一平台完成；</w:t>
      </w:r>
    </w:p>
    <w:p w14:paraId="5D885211"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8"/>
        </w:rPr>
        <w:t>刺激内容验证</w:t>
      </w:r>
      <w:r>
        <w:t>：刺激材料需提前做预测试，确认其确实能够诱发消费意愿或打卡冲动。</w:t>
      </w:r>
    </w:p>
    <w:p w14:paraId="24F4671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ACB19E"/>
    <w:multiLevelType w:val="singleLevel"/>
    <w:tmpl w:val="EFACB19E"/>
    <w:lvl w:ilvl="0" w:tentative="0">
      <w:start w:val="1"/>
      <w:numFmt w:val="decimal"/>
      <w:pStyle w:val="14"/>
      <w:lvlText w:val="图%1."/>
      <w:lvlJc w:val="left"/>
      <w:pPr>
        <w:tabs>
          <w:tab w:val="left" w:pos="397"/>
        </w:tabs>
        <w:ind w:left="454" w:leftChars="0" w:hanging="454" w:firstLineChars="0"/>
      </w:pPr>
      <w:rPr>
        <w:rFonts w:hint="default"/>
      </w:rPr>
    </w:lvl>
  </w:abstractNum>
  <w:abstractNum w:abstractNumId="1">
    <w:nsid w:val="295F27F5"/>
    <w:multiLevelType w:val="singleLevel"/>
    <w:tmpl w:val="295F27F5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2508E"/>
    <w:rsid w:val="010317C6"/>
    <w:rsid w:val="09664528"/>
    <w:rsid w:val="0FEA1595"/>
    <w:rsid w:val="161F118C"/>
    <w:rsid w:val="1B0120E3"/>
    <w:rsid w:val="1FF8573C"/>
    <w:rsid w:val="2EA8351E"/>
    <w:rsid w:val="2EF92CD1"/>
    <w:rsid w:val="38A5656B"/>
    <w:rsid w:val="3F2A4B0E"/>
    <w:rsid w:val="4CB2508E"/>
    <w:rsid w:val="4FF108B5"/>
    <w:rsid w:val="55E65AC5"/>
    <w:rsid w:val="5FFC4A59"/>
    <w:rsid w:val="605120BC"/>
    <w:rsid w:val="69C00648"/>
    <w:rsid w:val="7A64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360" w:lineRule="auto"/>
      <w:ind w:firstLine="0" w:firstLineChars="0"/>
      <w:jc w:val="center"/>
      <w:outlineLvl w:val="0"/>
    </w:pPr>
    <w:rPr>
      <w:rFonts w:ascii="等线" w:hAnsi="等线" w:eastAsia="宋体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建模正文"/>
    <w:basedOn w:val="1"/>
    <w:link w:val="10"/>
    <w:qFormat/>
    <w:uiPriority w:val="0"/>
    <w:pPr>
      <w:spacing w:before="50" w:beforeLines="50" w:after="50" w:afterLines="50" w:line="360" w:lineRule="auto"/>
      <w:ind w:firstLine="200" w:firstLineChars="200"/>
    </w:pPr>
    <w:rPr>
      <w:rFonts w:ascii="Times New Roman" w:hAnsi="Times New Roman" w:eastAsia="宋体"/>
      <w:sz w:val="24"/>
    </w:rPr>
  </w:style>
  <w:style w:type="character" w:customStyle="1" w:styleId="10">
    <w:name w:val="建模正文 字符"/>
    <w:basedOn w:val="11"/>
    <w:link w:val="9"/>
    <w:qFormat/>
    <w:uiPriority w:val="0"/>
    <w:rPr>
      <w:rFonts w:ascii="Times New Roman" w:hAnsi="Times New Roman" w:eastAsia="宋体"/>
      <w:sz w:val="24"/>
    </w:rPr>
  </w:style>
  <w:style w:type="character" w:customStyle="1" w:styleId="11">
    <w:name w:val="列表段落 字符"/>
    <w:basedOn w:val="7"/>
    <w:link w:val="12"/>
    <w:qFormat/>
    <w:uiPriority w:val="34"/>
  </w:style>
  <w:style w:type="paragraph" w:styleId="12">
    <w:name w:val="List Paragraph"/>
    <w:basedOn w:val="1"/>
    <w:link w:val="13"/>
    <w:qFormat/>
    <w:uiPriority w:val="34"/>
    <w:pPr>
      <w:ind w:firstLine="420" w:firstLineChars="200"/>
    </w:pPr>
  </w:style>
  <w:style w:type="character" w:customStyle="1" w:styleId="13">
    <w:name w:val="列表段落 字符1"/>
    <w:basedOn w:val="7"/>
    <w:link w:val="12"/>
    <w:qFormat/>
    <w:uiPriority w:val="34"/>
  </w:style>
  <w:style w:type="paragraph" w:customStyle="1" w:styleId="14">
    <w:name w:val="图"/>
    <w:basedOn w:val="1"/>
    <w:uiPriority w:val="0"/>
    <w:pPr>
      <w:numPr>
        <w:ilvl w:val="0"/>
        <w:numId w:val="2"/>
      </w:numPr>
      <w:ind w:firstLine="0" w:firstLineChars="0"/>
      <w:jc w:val="center"/>
    </w:pPr>
    <w:rPr>
      <w:rFonts w:hint="eastAsia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2025-05-25T09:19:00Z</dcterms:created>
  <dc:creator>姚锦</dc:creator>
  <cp:lastModifiedBy>姚锦</cp:lastModifiedBy>
  <dcterms:modified xsi:type="dcterms:W3CDTF">2025-05-25T09:23:49Z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9856BAAC8E534A028E86DA7C14FA9C80_13</vt:lpwstr>
  </property>
  <property fmtid="{D5CDD505-2E9C-101B-9397-08002B2CF9AE}" pid="4" name="KSOTemplateDocerSaveRecord">
    <vt:lpwstr>eyJoZGlkIjoiNTBmMjE1OTAwYmNmYzQyZTFkZThjNzM0ODZjOTllYTAiLCJ1c2VySWQiOiIxNjg1Mzk3OTA0In0=</vt:lpwstr>
  </property>
</Properties>
</file>