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67EEA"/>
          <w:sz w:val="44"/>
        </w:rPr>
        <w:t>天猫用户销售数据分析平台</w:t>
        <w:br/>
        <w:t>产品需求文档 (PRD)</w:t>
      </w:r>
    </w:p>
    <w:p>
      <w:r>
        <w:rPr>
          <w:color w:val="555555"/>
          <w:sz w:val="20"/>
        </w:rPr>
        <w:t>版本: v2.0 | 日期: 2026-06-20 | 状态: 已交付</w:t>
      </w:r>
    </w:p>
    <w:p>
      <w:r>
        <w:rPr>
          <w:color w:val="555555"/>
          <w:sz w:val="20"/>
        </w:rPr>
        <w:t>数据源: MySQL tmall_data (5表) | 技术栈: Python + pandas + sklearn + Plotly</w:t>
      </w:r>
    </w:p>
    <w:p>
      <w:r>
        <w:br w:type="page"/>
      </w:r>
    </w:p>
    <w:p>
      <w:pPr>
        <w:pStyle w:val="Heading1"/>
      </w:pPr>
      <w:r>
        <w:rPr>
          <w:color w:val="333333"/>
        </w:rPr>
        <w:t>一、项目背景与目标</w:t>
      </w:r>
    </w:p>
    <w:p>
      <w:r>
        <w:rPr>
          <w:color w:val="555555"/>
          <w:sz w:val="20"/>
        </w:rPr>
        <w:t>天猫平台需要建立一套完整的用户销售数据分析体系，实现从"看数据"到"用数据"的跨越。当前数据库积累了用户、订单、产品、行为四类核心数据，但缺乏系统性的分析报表和用户分层能力。</w:t>
      </w:r>
    </w:p>
    <w:p>
      <w:r>
        <w:rPr>
          <w:color w:val="555555"/>
          <w:sz w:val="20"/>
        </w:rPr>
        <w:t>核心目标:</w:t>
      </w:r>
    </w:p>
    <w:p>
      <w:pPr>
        <w:pStyle w:val="ListBullet"/>
      </w:pPr>
      <w:r>
        <w:rPr>
          <w:color w:val="555555"/>
          <w:sz w:val="20"/>
        </w:rPr>
        <w:t>搭建多维BI可视化报表，覆盖营收、用户、产品、行为、评价5大主题</w:t>
      </w:r>
    </w:p>
    <w:p>
      <w:pPr>
        <w:pStyle w:val="ListBullet"/>
      </w:pPr>
      <w:r>
        <w:rPr>
          <w:color w:val="555555"/>
          <w:sz w:val="20"/>
        </w:rPr>
        <w:t>建立用户生命周期分析体系（DAU/MAU/留存/流失/LTV）</w:t>
      </w:r>
    </w:p>
    <w:p>
      <w:pPr>
        <w:pStyle w:val="ListBullet"/>
      </w:pPr>
      <w:r>
        <w:rPr>
          <w:color w:val="555555"/>
          <w:sz w:val="20"/>
        </w:rPr>
        <w:t>使用机器学习完成用户聚类分群，支撑精细化运营</w:t>
      </w:r>
    </w:p>
    <w:p>
      <w:pPr>
        <w:pStyle w:val="ListBullet"/>
      </w:pPr>
      <w:r>
        <w:rPr>
          <w:color w:val="555555"/>
          <w:sz w:val="20"/>
        </w:rPr>
        <w:t>输出数据分析报告，为业务经营提供数据驱动的决策建议</w:t>
      </w:r>
    </w:p>
    <w:p>
      <w:pPr>
        <w:pStyle w:val="Heading1"/>
      </w:pPr>
      <w:r>
        <w:rPr>
          <w:color w:val="333333"/>
        </w:rPr>
        <w:t>二、项目期望收获与价值</w:t>
      </w:r>
    </w:p>
    <w:p>
      <w:pPr>
        <w:pStyle w:val="Heading2"/>
      </w:pPr>
      <w:r>
        <w:rPr>
          <w:color w:val="333333"/>
        </w:rPr>
        <w:t>2.1 业务价值</w:t>
      </w:r>
    </w:p>
    <w:p>
      <w:pPr>
        <w:pStyle w:val="ListBullet"/>
      </w:pPr>
      <w:r>
        <w:rPr>
          <w:color w:val="555555"/>
          <w:sz w:val="20"/>
        </w:rPr>
        <w:t>收入增长: 通过转化率优化和用户唤醒，预计可提升月度营收5-15%</w:t>
      </w:r>
    </w:p>
    <w:p>
      <w:pPr>
        <w:pStyle w:val="ListBullet"/>
      </w:pPr>
      <w:r>
        <w:rPr>
          <w:color w:val="555555"/>
          <w:sz w:val="20"/>
        </w:rPr>
        <w:t>成本节约: 用户分群运营降低无效营销投放，预计节省营销成本20-30%</w:t>
      </w:r>
    </w:p>
    <w:p>
      <w:pPr>
        <w:pStyle w:val="ListBullet"/>
      </w:pPr>
      <w:r>
        <w:rPr>
          <w:color w:val="555555"/>
          <w:sz w:val="20"/>
        </w:rPr>
        <w:t>用户资产保值: 沉默流失用户召回率目标15-20%，挽回高价值用户资产</w:t>
      </w:r>
    </w:p>
    <w:p>
      <w:pPr>
        <w:pStyle w:val="ListBullet"/>
      </w:pPr>
      <w:r>
        <w:rPr>
          <w:color w:val="555555"/>
          <w:sz w:val="20"/>
        </w:rPr>
        <w:t>决策效率: 从"周报看数"升级为"实时看板+自动预警"，决策响应速度提升10倍</w:t>
      </w:r>
    </w:p>
    <w:p>
      <w:pPr>
        <w:pStyle w:val="Heading2"/>
      </w:pPr>
      <w:r>
        <w:rPr>
          <w:color w:val="333333"/>
        </w:rPr>
        <w:t>2.2 技术价值</w:t>
      </w:r>
    </w:p>
    <w:p>
      <w:pPr>
        <w:pStyle w:val="ListBullet"/>
      </w:pPr>
      <w:r>
        <w:rPr>
          <w:color w:val="555555"/>
          <w:sz w:val="20"/>
        </w:rPr>
        <w:t>建立可复用的数据分析Pipeline（数据提取→特征工程→模型训练→可视化→报告生成）</w:t>
      </w:r>
    </w:p>
    <w:p>
      <w:pPr>
        <w:pStyle w:val="ListBullet"/>
      </w:pPr>
      <w:r>
        <w:rPr>
          <w:color w:val="555555"/>
          <w:sz w:val="20"/>
        </w:rPr>
        <w:t>积累用户聚类模型（K-Means RFM分段），可作为推荐系统和定价模型的基础</w:t>
      </w:r>
    </w:p>
    <w:p>
      <w:pPr>
        <w:pStyle w:val="ListBullet"/>
      </w:pPr>
      <w:r>
        <w:rPr>
          <w:color w:val="555555"/>
          <w:sz w:val="20"/>
        </w:rPr>
        <w:t>沉淀数据指标体系（12+核心指标定义和计算公式），统一团队数据口径</w:t>
      </w:r>
    </w:p>
    <w:p>
      <w:pPr>
        <w:pStyle w:val="ListBullet"/>
      </w:pPr>
      <w:r>
        <w:rPr>
          <w:color w:val="555555"/>
          <w:sz w:val="20"/>
        </w:rPr>
        <w:t>形成"Python全栈数据分析"技术方案，可在其他业务线快速复制</w:t>
      </w:r>
    </w:p>
    <w:p>
      <w:pPr>
        <w:pStyle w:val="Heading2"/>
      </w:pPr>
      <w:r>
        <w:rPr>
          <w:color w:val="333333"/>
        </w:rPr>
        <w:t>2.3 组织价值</w:t>
      </w:r>
    </w:p>
    <w:p>
      <w:pPr>
        <w:pStyle w:val="ListBullet"/>
      </w:pPr>
      <w:r>
        <w:rPr>
          <w:color w:val="555555"/>
          <w:sz w:val="20"/>
        </w:rPr>
        <w:t>数据文化: 推动业务团队从经验决策转向数据驱动决策</w:t>
      </w:r>
    </w:p>
    <w:p>
      <w:pPr>
        <w:pStyle w:val="ListBullet"/>
      </w:pPr>
      <w:r>
        <w:rPr>
          <w:color w:val="555555"/>
          <w:sz w:val="20"/>
        </w:rPr>
        <w:t>技能沉淀: 项目的Python代码、SQL模板、分析框架可复用至其他项目</w:t>
      </w:r>
    </w:p>
    <w:p>
      <w:pPr>
        <w:pStyle w:val="ListBullet"/>
      </w:pPr>
      <w:r>
        <w:rPr>
          <w:color w:val="555555"/>
          <w:sz w:val="20"/>
        </w:rPr>
        <w:t>跨部门协同: BI报表可作为运营、产品、市场团队的统一数据看板</w:t>
      </w:r>
    </w:p>
    <w:p>
      <w:pPr>
        <w:pStyle w:val="ListBullet"/>
      </w:pPr>
      <w:r>
        <w:rPr>
          <w:color w:val="555555"/>
          <w:sz w:val="20"/>
        </w:rPr>
        <w:t>AI能力验证: 验证AI辅助数据分析的可行性和效率，为后续AI应用提供经验</w:t>
      </w:r>
    </w:p>
    <w:p>
      <w:pPr>
        <w:pStyle w:val="Heading1"/>
      </w:pPr>
      <w:r>
        <w:rPr>
          <w:color w:val="333333"/>
        </w:rPr>
        <w:t>三、数据源与表结构</w:t>
      </w:r>
    </w:p>
    <w:p>
      <w:r>
        <w:rPr>
          <w:color w:val="555555"/>
          <w:sz w:val="20"/>
        </w:rPr>
        <w:t>数据库: MySQL tmall_data (localhost, utf8mb4)</w:t>
      </w:r>
    </w:p>
    <w:p>
      <w:pPr>
        <w:pStyle w:val="Heading2"/>
      </w:pPr>
      <w:r>
        <w:rPr>
          <w:color w:val="333333"/>
        </w:rPr>
        <w:t>3.1 users — 用户基础信息表 (5,000行)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用户唯一标识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age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年龄 (18-63)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gender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性别 (男/女)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province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省份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city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城市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registration_date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注册时间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member_level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会员等级 (普通/铜牌/银牌/金牌/钻石)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account_balance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账户余额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credit_score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信用分 (400-800)</w:t>
            </w:r>
          </w:p>
        </w:tc>
      </w:tr>
    </w:tbl>
    <w:p/>
    <w:p>
      <w:pPr>
        <w:pStyle w:val="Heading2"/>
      </w:pPr>
      <w:r>
        <w:rPr>
          <w:color w:val="333333"/>
        </w:rPr>
        <w:t>3.2 orders — 订单表 (15,000行)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order_id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订单唯一标识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用户ID (外键→users)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产品ID (外键→products)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购买数量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order_date / order_date_date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 / DATE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下单时间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order_status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订单状态 (待付款/已付款/已发货/已收货/已完成/已取消/已退款)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payment_method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支付方式 (支付宝/微信/银行卡/信用卡/花呗)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unit_price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单价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total_amount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订单标价总额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discount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折扣金额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actual_payment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实际支付金额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delivery_date / receive_date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发货/收货日期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review_score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评价分数 (4-5)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review_content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评价内容</w:t>
            </w:r>
          </w:p>
        </w:tc>
      </w:tr>
    </w:tbl>
    <w:p/>
    <w:p>
      <w:pPr>
        <w:pStyle w:val="Heading2"/>
      </w:pPr>
      <w:r>
        <w:rPr>
          <w:color w:val="333333"/>
        </w:rPr>
        <w:t>3.3 products — 产品表 (2,000行)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产品唯一标识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产品名称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品类 (15个品类)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brand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品牌 (113个品牌)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产品标价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sales_count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累计销量</w:t>
            </w:r>
          </w:p>
        </w:tc>
      </w:tr>
    </w:tbl>
    <w:p/>
    <w:p>
      <w:pPr>
        <w:pStyle w:val="Heading2"/>
      </w:pPr>
      <w:r>
        <w:rPr>
          <w:color w:val="333333"/>
        </w:rPr>
        <w:t>3.4 user_behaviors — 用户行为表 (30,000行)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behavior_id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行为唯一标识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产品ID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behavior_type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行为类型 (浏览/点击/收藏/加购)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behavior_time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行为发生时间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duration_seconds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行为持续秒数</w:t>
            </w:r>
          </w:p>
        </w:tc>
      </w:tr>
    </w:tbl>
    <w:p/>
    <w:p>
      <w:pPr>
        <w:pStyle w:val="Heading2"/>
      </w:pPr>
      <w:r>
        <w:rPr>
          <w:color w:val="333333"/>
        </w:rPr>
        <w:t>3.5 user_features — 用户特征表 (5,000行)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total_spent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累计消费金额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order_count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订单总数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avg_order_amount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平均订单金额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browse/click/favorite/cart_count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各类行为次数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days_since_last_order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距上次下单天数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order_frequency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下单频次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repurchase_indicator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复购标识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purchase_intent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购买意向评分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b/>
                <w:sz w:val="18"/>
              </w:rPr>
              <w:t>consumption_level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消费等级 (高/中/低)</w:t>
            </w:r>
          </w:p>
        </w:tc>
      </w:tr>
      <w:tr>
        <w:tc>
          <w:tcPr>
            <w:tcW w:type="dxa" w:w="2268"/>
            <w:shd w:fill="F8F9FF"/>
          </w:tcPr>
          <w:p>
            <w:r/>
            <w:r>
              <w:rPr>
                <w:b/>
                <w:sz w:val="18"/>
              </w:rPr>
              <w:t>member_level_score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会员等级分</w:t>
            </w:r>
          </w:p>
        </w:tc>
      </w:tr>
    </w:tbl>
    <w:p/>
    <w:p>
      <w:pPr>
        <w:pStyle w:val="Heading1"/>
      </w:pPr>
      <w:r>
        <w:rPr>
          <w:color w:val="333333"/>
        </w:rPr>
        <w:t>四、技术方案</w:t>
      </w:r>
    </w:p>
    <w:p>
      <w:pPr>
        <w:pStyle w:val="Heading2"/>
      </w:pPr>
      <w:r>
        <w:rPr>
          <w:color w:val="333333"/>
        </w:rP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510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数据存储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MySQL 8.0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业务数据存储，utf8mb4编码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数据提取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pymysql + pandas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数据库连接、SQL查询、DataFrame构建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数据处理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pandas + numpy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数据清洗、聚合、特征工程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机器学习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K-Means聚类、StandardScaler标准化、PCA降维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可视化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Plotly 6.x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交互式图表 (18+种图表类型)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BI前端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HTML5 + CSS Grid + JavaScript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Tab切换、响应式布局、CDN加载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报告生成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python-docx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Word文档生成、表格样式、分页排版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运行环境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Python 3.11+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Windows/Linux/Mac跨平台</w:t>
            </w:r>
          </w:p>
        </w:tc>
      </w:tr>
    </w:tbl>
    <w:p/>
    <w:p>
      <w:pPr>
        <w:pStyle w:val="Heading2"/>
      </w:pPr>
      <w:r>
        <w:rPr>
          <w:color w:val="333333"/>
        </w:rPr>
        <w:t>4.2 数据Pipeline架构</w:t>
      </w:r>
    </w:p>
    <w:p>
      <w:r>
        <w:rPr>
          <w:color w:val="555555"/>
          <w:sz w:val="20"/>
        </w:rPr>
        <w:t>数据流: MySQL(tmall_data) → pymysql连接 → pandas DataFrame → 特征工程(RFM+行为聚合) → 分析计算(聚合/分组/队列) → 双输出(Plotly JSON→HTML / python-docx→Word)</w:t>
      </w:r>
    </w:p>
    <w:p>
      <w:r>
        <w:rPr>
          <w:color w:val="555555"/>
          <w:sz w:val="20"/>
        </w:rPr>
        <w:t>聚类Pipeline: 特征选择(12维) → StandardScaler标准化 → K-Means(K=2~8评估) → Silhouette评分选K → PCA降维可视化 → 聚类画像统计 → 运营建议生成</w:t>
      </w:r>
    </w:p>
    <w:p>
      <w:pPr>
        <w:pStyle w:val="Heading2"/>
      </w:pPr>
      <w:r>
        <w:rPr>
          <w:color w:val="333333"/>
        </w:rPr>
        <w:t>4.3 关键算法</w:t>
      </w:r>
    </w:p>
    <w:p>
      <w:pPr>
        <w:pStyle w:val="ListBullet"/>
      </w:pPr>
      <w:r>
        <w:rPr>
          <w:color w:val="555555"/>
          <w:sz w:val="20"/>
        </w:rPr>
        <w:t>RFM模型: Recency(最近消费距今天数) + Frequency(累计购买次数) + Monetary(累计消费金额)</w:t>
      </w:r>
    </w:p>
    <w:p>
      <w:pPr>
        <w:pStyle w:val="ListBullet"/>
      </w:pPr>
      <w:r>
        <w:rPr>
          <w:color w:val="555555"/>
          <w:sz w:val="20"/>
        </w:rPr>
        <w:t>K-Means聚类: 肘部法则+轮廓系数确定最佳K值，业务场景选用K=5</w:t>
      </w:r>
    </w:p>
    <w:p>
      <w:pPr>
        <w:pStyle w:val="ListBullet"/>
      </w:pPr>
      <w:r>
        <w:rPr>
          <w:color w:val="555555"/>
          <w:sz w:val="20"/>
        </w:rPr>
        <w:t>Cohort留存: 按用户首单周分组，计算每队列在第0-12周的留存率矩阵</w:t>
      </w:r>
    </w:p>
    <w:p>
      <w:pPr>
        <w:pStyle w:val="ListBullet"/>
      </w:pPr>
      <w:r>
        <w:rPr>
          <w:color w:val="555555"/>
          <w:sz w:val="20"/>
        </w:rPr>
        <w:t>生命周期分段: 基于R值(30天/90天阈值)分为活跃/沉默/流失三阶段</w:t>
      </w:r>
    </w:p>
    <w:p>
      <w:pPr>
        <w:pStyle w:val="Heading1"/>
      </w:pPr>
      <w:r>
        <w:rPr>
          <w:color w:val="333333"/>
        </w:rPr>
        <w:t>五、分析模块设计规格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产出量</w:t>
            </w:r>
          </w:p>
        </w:tc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255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可视化内容</w:t>
            </w:r>
          </w:p>
        </w:tc>
        <w:tc>
          <w:tcPr>
            <w:tcW w:type="dxa" w:w="255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业务用途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Tab 1 - 营收总览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6 KPI + 6 图表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GMV、实收、订单数、客单价、折扣率、复购率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月度GMV/营收趋势(双轴柱状图)、日度营收+7日MA、月度订单量vs客单价、折扣率&amp;ARPU趋势、支付方式分布(饼+柱)、订单状态分布(环形图)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营收健康度评估、月度波动监测、支付渠道优化方向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Tab 2 - 用户生命周期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4 KPI + 6 图表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DAU均值、粘性比(DAU/MAU)、平均复购间隔、用户平均LTV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DAU趋势线、月度新增vs流失、生命周期阶段分布(环形图)、周度留存队列热力图、复购间隔分布直方图、LTV按订单数分布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用户活跃度监控、流失预警、留存策略评估、获客成本参考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Tab 3 - 产品分析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4 图表 + 1 表格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品类集中度、Top品牌贡献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品类销售额排名(横向柱状图)、品牌Top10、品类均价对比、价格区间商品/销量双轴图、关联购买表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品类资源分配、品牌合作决策、定价策略调整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Tab 4 - 用户画像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5 图表 + 1 交叉表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性别比、年龄集中度、Top省份、消费等级分布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性别/年龄/会员/地域/消费等级5维度图表、会员×消费交叉分析表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用户特征洞察、区域运营策略、会员体系优化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Tab 5 - 行为分析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5 图表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各阶段转化率、行为高峰时段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转化漏斗(含%标注)、日行为量vs营收双轴、时段分布(小时级)、行为时长分布、用户活跃度分层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转化瓶颈定位、推送时机优化、用户体验改善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Tab 6 - 用户聚类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4 KPI + 9 图表 + 5 建议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K=5、轮廓系数、CH指数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用户分层迁移桑基图(生命周期+RMF)、肘部法则、轮廓系数、PCA散点图、群体数量分布、RFM雷达图、群体性别/消费构成、特征表、迁移矩阵、5群体运营建议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用户精细化分层、迁移趋势追踪、差异化营销策略、高价值用户维系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Tab 7 - 评价服务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4 KPI + 4 图表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平均评分、平均配送天数、取消退款单数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评分分布、月度评分趋势、物流时效分布、取消/退款支付方式分布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服务质量管理、物流商评估、售后流程优化</w:t>
            </w:r>
          </w:p>
        </w:tc>
      </w:tr>
    </w:tbl>
    <w:p/>
    <w:p>
      <w:pPr>
        <w:pStyle w:val="Heading1"/>
      </w:pPr>
      <w:r>
        <w:rPr>
          <w:color w:val="333333"/>
        </w:rPr>
        <w:t>六、输出交付物规格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425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统一BI报表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HTML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~540KB, 8 Tab, 39+图表</w:t>
            </w:r>
          </w:p>
        </w:tc>
        <w:tc>
          <w:tcPr>
            <w:tcW w:type="dxa" w:w="4252"/>
            <w:shd w:fill="F8F9FF"/>
          </w:tcPr>
          <w:p>
            <w:r/>
            <w:r>
              <w:rPr>
                <w:sz w:val="18"/>
              </w:rPr>
              <w:t>交互式BI看板，含首页导览+指标字典+7分析Tab+时间筛选滑块+用户分层迁移桑基图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数据探索报告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Word (.docx)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46KB, 10章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sz w:val="18"/>
              </w:rPr>
              <w:t>表格化数据呈现+模块内嵌建议+优先行动事项表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用户聚类脚本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Python (.py)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562行</w:t>
            </w:r>
          </w:p>
        </w:tc>
        <w:tc>
          <w:tcPr>
            <w:tcW w:type="dxa" w:w="4252"/>
            <w:shd w:fill="F8F9FF"/>
          </w:tcPr>
          <w:p>
            <w:r/>
            <w:r>
              <w:rPr>
                <w:sz w:val="18"/>
              </w:rPr>
              <w:t>RFM特征工程+K-Means聚类+数据库写入+HTML报告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BI报表脚本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Python (.py)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~700行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sz w:val="18"/>
              </w:rPr>
              <w:t>统一报表生成，含全部7Tab计算逻辑和HTML渲染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PRD文档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Word (.docx)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本文档</w:t>
            </w:r>
          </w:p>
        </w:tc>
        <w:tc>
          <w:tcPr>
            <w:tcW w:type="dxa" w:w="4252"/>
            <w:shd w:fill="F8F9FF"/>
          </w:tcPr>
          <w:p>
            <w:r/>
            <w:r>
              <w:rPr>
                <w:sz w:val="18"/>
              </w:rPr>
              <w:t>项目背景、数据源、技术方案、模块规格、验收标准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项目总结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Word (.docx)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sz w:val="18"/>
              </w:rPr>
              <w:t>设计思路、核心结论、业务价值、优化方向、交付物清单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复现提示词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fill="F8F9FF"/>
          </w:tcPr>
          <w:p>
            <w:r/>
            <w:r>
              <w:rPr>
                <w:sz w:val="18"/>
              </w:rPr>
              <w:t>完整AI提示词，可按此复现整个项目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数据库临时表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MySQL Table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claude_user_clusters</w:t>
            </w:r>
          </w:p>
        </w:tc>
        <w:tc>
          <w:tcPr>
            <w:tcW w:type="dxa" w:w="4252"/>
            <w:shd w:fill="FFFFFF"/>
          </w:tcPr>
          <w:p>
            <w:r/>
            <w:r>
              <w:rPr>
                <w:sz w:val="18"/>
              </w:rPr>
              <w:t>5000用户聚类结果: user_id/cluster/cluster_name/RFM/PCA</w:t>
            </w:r>
          </w:p>
        </w:tc>
      </w:tr>
    </w:tbl>
    <w:p/>
    <w:p>
      <w:pPr>
        <w:pStyle w:val="Heading1"/>
      </w:pPr>
      <w:r>
        <w:rPr>
          <w:color w:val="333333"/>
        </w:rPr>
        <w:t>七、验收标准</w:t>
      </w:r>
    </w:p>
    <w:p>
      <w:pPr>
        <w:pStyle w:val="Heading2"/>
      </w:pPr>
      <w:r>
        <w:rPr>
          <w:color w:val="333333"/>
        </w:rPr>
        <w:t>7.1 数据准确性</w:t>
      </w:r>
    </w:p>
    <w:p>
      <w:pPr>
        <w:pStyle w:val="ListBullet"/>
      </w:pPr>
      <w:r>
        <w:rPr>
          <w:color w:val="555555"/>
          <w:sz w:val="20"/>
        </w:rPr>
        <w:t>BI报表KPI与Word报告数据100%一致（交叉验证通过）</w:t>
      </w:r>
    </w:p>
    <w:p>
      <w:pPr>
        <w:pStyle w:val="ListBullet"/>
      </w:pPr>
      <w:r>
        <w:rPr>
          <w:color w:val="555555"/>
          <w:sz w:val="20"/>
        </w:rPr>
        <w:t>用户聚类结果可复现（固定random_state=42，运行3次结果一致）</w:t>
      </w:r>
    </w:p>
    <w:p>
      <w:pPr>
        <w:pStyle w:val="ListBullet"/>
      </w:pPr>
      <w:r>
        <w:rPr>
          <w:color w:val="555555"/>
          <w:sz w:val="20"/>
        </w:rPr>
        <w:t>数据指标内部一致性：如总LTV × 用户数 ≈ 总营收</w:t>
      </w:r>
    </w:p>
    <w:p>
      <w:pPr>
        <w:pStyle w:val="Heading2"/>
      </w:pPr>
      <w:r>
        <w:rPr>
          <w:color w:val="333333"/>
        </w:rPr>
        <w:t>7.2 功能完整性</w:t>
      </w:r>
    </w:p>
    <w:p>
      <w:pPr>
        <w:pStyle w:val="ListBullet"/>
      </w:pPr>
      <w:r>
        <w:rPr>
          <w:color w:val="555555"/>
          <w:sz w:val="20"/>
        </w:rPr>
        <w:t>HTML报表8个Tab全部可切换，图表正常渲染（≥39个Plotly图表，含2张桑基图）</w:t>
      </w:r>
    </w:p>
    <w:p>
      <w:pPr>
        <w:pStyle w:val="ListBullet"/>
      </w:pPr>
      <w:r>
        <w:rPr>
          <w:color w:val="555555"/>
          <w:sz w:val="20"/>
        </w:rPr>
        <w:t>时间筛选功能: 月份下拉选择器+应用/重置按钮，选择时间段后KPI自动更新、时序图表动态刷新</w:t>
      </w:r>
    </w:p>
    <w:p>
      <w:pPr>
        <w:pStyle w:val="ListBullet"/>
      </w:pPr>
      <w:r>
        <w:rPr>
          <w:color w:val="555555"/>
          <w:sz w:val="20"/>
        </w:rPr>
        <w:t>桑基图: Tab 6中生命周期阶段迁移图和RFM价值分层迁移图正常渲染，迁移矩阵表无错位</w:t>
      </w:r>
    </w:p>
    <w:p>
      <w:pPr>
        <w:pStyle w:val="ListBullet"/>
      </w:pPr>
      <w:r>
        <w:rPr>
          <w:color w:val="555555"/>
          <w:sz w:val="20"/>
        </w:rPr>
        <w:t>Tab切换后Plotly图表自动resize，无错位或重叠</w:t>
      </w:r>
    </w:p>
    <w:p>
      <w:pPr>
        <w:pStyle w:val="ListBullet"/>
      </w:pPr>
      <w:r>
        <w:rPr>
          <w:color w:val="555555"/>
          <w:sz w:val="20"/>
        </w:rPr>
        <w:t>Word文档无乱码，表格格式统一，分页正确</w:t>
      </w:r>
    </w:p>
    <w:p>
      <w:pPr>
        <w:pStyle w:val="ListBullet"/>
      </w:pPr>
      <w:r>
        <w:rPr>
          <w:color w:val="555555"/>
          <w:sz w:val="20"/>
        </w:rPr>
        <w:t>Python脚本执行无报错（pandas Warning除外），可在同类环境一键运行</w:t>
      </w:r>
    </w:p>
    <w:p>
      <w:pPr>
        <w:pStyle w:val="Heading2"/>
      </w:pPr>
      <w:r>
        <w:rPr>
          <w:color w:val="333333"/>
        </w:rPr>
        <w:t>7.3 用户体验</w:t>
      </w:r>
    </w:p>
    <w:p>
      <w:pPr>
        <w:pStyle w:val="ListBullet"/>
      </w:pPr>
      <w:r>
        <w:rPr>
          <w:color w:val="555555"/>
          <w:sz w:val="20"/>
        </w:rPr>
        <w:t>响应式布局: 1100px以下3列变2列，768px以下全堆叠</w:t>
      </w:r>
    </w:p>
    <w:p>
      <w:pPr>
        <w:pStyle w:val="ListBullet"/>
      </w:pPr>
      <w:r>
        <w:rPr>
          <w:color w:val="555555"/>
          <w:sz w:val="20"/>
        </w:rPr>
        <w:t>首页指标字典覆盖12+核心指标的定义和公式</w:t>
      </w:r>
    </w:p>
    <w:p>
      <w:pPr>
        <w:pStyle w:val="ListBullet"/>
      </w:pPr>
      <w:r>
        <w:rPr>
          <w:color w:val="555555"/>
          <w:sz w:val="20"/>
        </w:rPr>
        <w:t>数据表格支持横向滚动，不超出容器宽度</w:t>
      </w:r>
    </w:p>
    <w:p>
      <w:pPr>
        <w:pStyle w:val="ListBullet"/>
      </w:pPr>
      <w:r>
        <w:rPr>
          <w:color w:val="555555"/>
          <w:sz w:val="20"/>
        </w:rPr>
        <w:t>每个Tab的分析结论位于顶部，用户切换即见洞察</w:t>
      </w:r>
    </w:p>
    <w:p>
      <w:pPr>
        <w:pStyle w:val="Heading1"/>
      </w:pPr>
      <w:r>
        <w:rPr>
          <w:color w:val="333333"/>
        </w:rPr>
        <w:t>八、环境依赖与运行</w:t>
      </w:r>
    </w:p>
    <w:p>
      <w:r>
        <w:rPr>
          <w:color w:val="555555"/>
          <w:sz w:val="20"/>
        </w:rPr>
        <w:t>运行环境要求:</w:t>
      </w:r>
    </w:p>
    <w:p>
      <w:pPr>
        <w:pStyle w:val="ListBullet"/>
      </w:pPr>
      <w:r>
        <w:rPr>
          <w:color w:val="555555"/>
          <w:sz w:val="20"/>
        </w:rPr>
        <w:t>Python 3.11+</w:t>
      </w:r>
    </w:p>
    <w:p>
      <w:pPr>
        <w:pStyle w:val="ListBullet"/>
      </w:pPr>
      <w:r>
        <w:rPr>
          <w:color w:val="555555"/>
          <w:sz w:val="20"/>
        </w:rPr>
        <w:t>MySQL 8.0 (localhost, 数据库tmall_data, utf8mb4)</w:t>
      </w:r>
    </w:p>
    <w:p>
      <w:pPr>
        <w:pStyle w:val="ListBullet"/>
      </w:pPr>
      <w:r>
        <w:rPr>
          <w:color w:val="555555"/>
          <w:sz w:val="20"/>
        </w:rPr>
        <w:t>Python包: pymysql, pandas, numpy, plotly, scikit-learn, python-docx</w:t>
      </w:r>
    </w:p>
    <w:p>
      <w:pPr>
        <w:pStyle w:val="ListBullet"/>
      </w:pPr>
      <w:r>
        <w:rPr>
          <w:color w:val="555555"/>
          <w:sz w:val="20"/>
        </w:rPr>
        <w:t>安装命令: pip install pymysql pandas numpy plotly scikit-learn python-docx</w:t>
      </w:r>
    </w:p>
    <w:p>
      <w:r>
        <w:rPr>
          <w:color w:val="555555"/>
          <w:sz w:val="20"/>
        </w:rPr>
        <w:t>运行步骤:</w:t>
      </w:r>
    </w:p>
    <w:p>
      <w:pPr>
        <w:pStyle w:val="ListBullet"/>
      </w:pPr>
      <w:r>
        <w:rPr>
          <w:color w:val="555555"/>
          <w:sz w:val="20"/>
        </w:rPr>
        <w:t>1. 确保MySQL服务启动且tmall_data数据库可访问</w:t>
      </w:r>
    </w:p>
    <w:p>
      <w:pPr>
        <w:pStyle w:val="ListBullet"/>
      </w:pPr>
      <w:r>
        <w:rPr>
          <w:color w:val="555555"/>
          <w:sz w:val="20"/>
        </w:rPr>
        <w:t>2. 修改 user_auth_db.py 中的数据库密码(DB_CONFIG["password"])为实际密码</w:t>
      </w:r>
    </w:p>
    <w:p>
      <w:pPr>
        <w:pStyle w:val="ListBullet"/>
      </w:pPr>
      <w:r>
        <w:rPr>
          <w:color w:val="555555"/>
          <w:sz w:val="20"/>
        </w:rPr>
        <w:t>3. python unified_report.py → 生成统一BI报表HTML</w:t>
      </w:r>
    </w:p>
    <w:p>
      <w:pPr>
        <w:pStyle w:val="ListBullet"/>
      </w:pPr>
      <w:r>
        <w:rPr>
          <w:color w:val="555555"/>
          <w:sz w:val="20"/>
        </w:rPr>
        <w:t>4. python generate_exploration_report.py → 生成数据分析Word报告</w:t>
      </w:r>
    </w:p>
    <w:p>
      <w:pPr>
        <w:pStyle w:val="ListBullet"/>
      </w:pPr>
      <w:r>
        <w:rPr>
          <w:color w:val="555555"/>
          <w:sz w:val="20"/>
        </w:rPr>
        <w:t>5. python user_profiling.py → 运行聚类分析+生成HTML+写入数据库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