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黑体" w:hAnsi="黑体" w:eastAsia="黑体"/>
          <w:b/>
          <w:sz w:val="44"/>
        </w:rPr>
        <w:t>Perilla 本地 AI 推理平台</w:t>
        <w:br/>
        <w:t>技术研究与应用场景分析报告</w:t>
      </w:r>
    </w:p>
    <w:p>
      <w:pPr>
        <w:jc w:val="center"/>
      </w:pPr>
      <w:r>
        <w:rPr>
          <w:color w:val="555555"/>
          <w:sz w:val="24"/>
        </w:rPr>
        <w:br/>
        <w:t>（研究稿 · 2026-05-27）</w:t>
        <w:br/>
      </w:r>
    </w:p>
    <w:p>
      <w:pPr>
        <w:jc w:val="center"/>
      </w:pPr>
      <w:r>
        <w:t>说明：本报告基于 Perilla 开源仓库公开架构文档与实现归纳，供技术调研与场景论证参考；不涉及对任何政务系统的承诺或合规认证结论。</w:t>
      </w:r>
    </w:p>
    <w:p>
      <w:r>
        <w:br w:type="page"/>
      </w:r>
    </w:p>
    <w:p>
      <w:pPr>
        <w:pStyle w:val="Heading1"/>
      </w:pPr>
      <w:r>
        <w:t>摘要</w:t>
      </w:r>
    </w:p>
    <w:p>
      <w:r>
        <w:t>Perilla（紫苏）是一款面向本地与专网环境的 Web 形态 AI 推理平台。其设计哲学为「网关中心化、用户始终掌控、确定性优于魔法、本地与隐私优先」。平台将 FastAPI 推理网关作为统一控制中枢，通过 Agent Runtime、Workflow 控制面、Skill/Tool/Plugin 扩展层与 ORM/向量检索数据层，支撑对话、多步智能体、可视化工作流编排、知识库 RAG、文生图等能力。本报告重点阐述技术架构与实现要点，并深入讨论其在中国政府监管职能场景与科研领域的应用潜力，同时简要覆盖其他行业场景，并与同类开源/商业方案进行对比。</w:t>
      </w:r>
    </w:p>
    <w:p>
      <w:r>
        <w:br w:type="page"/>
      </w:r>
    </w:p>
    <w:p>
      <w:pPr>
        <w:pStyle w:val="Heading1"/>
      </w:pPr>
      <w:r>
        <w:t>一、项目概述与定位</w:t>
      </w:r>
    </w:p>
    <w:p>
      <w:pPr>
        <w:pStyle w:val="Heading2"/>
      </w:pPr>
      <w:r>
        <w:t>1.1 产品定位</w:t>
      </w:r>
    </w:p>
    <w:p>
      <w:pPr>
        <w:pStyle w:val="ListBullet"/>
      </w:pPr>
      <w:r>
        <w:t>形态：Vue 3 控制台 + Python FastAPI 后端，默认本地部署（Conda 环境运行后端）。</w:t>
      </w:r>
    </w:p>
    <w:p>
      <w:pPr>
        <w:pStyle w:val="ListBullet"/>
      </w:pPr>
      <w:r>
        <w:t>角色划分：Web UI 为「控制台」；FastAPI 为「大脑」；Agent/Plugin 为「能力模块」。</w:t>
      </w:r>
    </w:p>
    <w:p>
      <w:pPr>
        <w:pStyle w:val="ListBullet"/>
      </w:pPr>
      <w:r>
        <w:t>推理统一：前端不直连模型或工具，所有 LLM/VLM/Embedding/ASR 经 Inference Gateway。</w:t>
      </w:r>
    </w:p>
    <w:p>
      <w:pPr>
        <w:pStyle w:val="ListBullet"/>
      </w:pPr>
      <w:r>
        <w:t>编排统一：Workflow 为控制面产品层，与 Execution Kernel（DAG 引擎）解耦。</w:t>
      </w:r>
    </w:p>
    <w:p>
      <w:pPr>
        <w:pStyle w:val="Heading2"/>
      </w:pPr>
      <w:r>
        <w:t>1.2 核心设计原则（AGENTS.md）</w:t>
      </w:r>
    </w:p>
    <w:p>
      <w:pPr>
        <w:pStyle w:val="ListBullet"/>
      </w:pPr>
      <w:r>
        <w:t>User-in-Control：禁止隐式代理；审批门、验收检查点等显式控制流。</w:t>
      </w:r>
    </w:p>
    <w:p>
      <w:pPr>
        <w:pStyle w:val="ListBullet"/>
      </w:pPr>
      <w:r>
        <w:t>Gateway-Centric：模型路由、流式 SSE、错误恢复集中在网关。</w:t>
      </w:r>
    </w:p>
    <w:p>
      <w:pPr>
        <w:pStyle w:val="ListBullet"/>
      </w:pPr>
      <w:r>
        <w:t>Determinism over Magic：不隐藏 Prompt，行为可预测、可复现。</w:t>
      </w:r>
    </w:p>
    <w:p>
      <w:pPr>
        <w:pStyle w:val="ListBullet"/>
      </w:pPr>
      <w:r>
        <w:t>Plugin-first：能力可独立启停、替换与审计。</w:t>
      </w:r>
    </w:p>
    <w:p>
      <w:pPr>
        <w:pStyle w:val="ListBullet"/>
      </w:pPr>
      <w:r>
        <w:t>Local-first &amp; Privacy-first：默认无外网；数据外传需显式配置。</w:t>
      </w:r>
    </w:p>
    <w:p>
      <w:pPr>
        <w:pStyle w:val="Heading2"/>
      </w:pPr>
      <w:r>
        <w:t>1.3 技术栈摘要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</w:tcPr>
          <w:p>
            <w:r>
              <w:rPr>
                <w:b/>
              </w:rPr>
              <w:t>层次</w:t>
            </w:r>
          </w:p>
        </w:tc>
        <w:tc>
          <w:tcPr>
            <w:tcW w:type="dxa" w:w="3022"/>
          </w:tcPr>
          <w:p>
            <w:r>
              <w:rPr>
                <w:b/>
              </w:rPr>
              <w:t>技术选型</w:t>
            </w:r>
          </w:p>
        </w:tc>
        <w:tc>
          <w:tcPr>
            <w:tcW w:type="dxa" w:w="3022"/>
          </w:tcPr>
          <w:p>
            <w:r>
              <w:rPr>
                <w:b/>
              </w:rPr>
              <w:t>职责</w:t>
            </w:r>
          </w:p>
        </w:tc>
      </w:tr>
      <w:tr>
        <w:tc>
          <w:tcPr>
            <w:tcW w:type="dxa" w:w="3022"/>
          </w:tcPr>
          <w:p>
            <w:r>
              <w:t>前端</w:t>
            </w:r>
          </w:p>
        </w:tc>
        <w:tc>
          <w:tcPr>
            <w:tcW w:type="dxa" w:w="3022"/>
          </w:tcPr>
          <w:p>
            <w:r>
              <w:t>Vue 3 + Vite + Tailwind + shadcn-vue</w:t>
            </w:r>
          </w:p>
        </w:tc>
        <w:tc>
          <w:tcPr>
            <w:tcW w:type="dxa" w:w="3022"/>
          </w:tcPr>
          <w:p>
            <w:r>
              <w:t>模型/对话/Agent/工作流/知识库控制台</w:t>
            </w:r>
          </w:p>
        </w:tc>
      </w:tr>
      <w:tr>
        <w:tc>
          <w:tcPr>
            <w:tcW w:type="dxa" w:w="3022"/>
          </w:tcPr>
          <w:p>
            <w:r>
              <w:t>API</w:t>
            </w:r>
          </w:p>
        </w:tc>
        <w:tc>
          <w:tcPr>
            <w:tcW w:type="dxa" w:w="3022"/>
          </w:tcPr>
          <w:p>
            <w:r>
              <w:t>FastAPI</w:t>
            </w:r>
          </w:p>
        </w:tc>
        <w:tc>
          <w:tcPr>
            <w:tcW w:type="dxa" w:w="3022"/>
          </w:tcPr>
          <w:p>
            <w:r>
              <w:t>REST、SSE 流式、OpenAPI</w:t>
            </w:r>
          </w:p>
        </w:tc>
      </w:tr>
      <w:tr>
        <w:tc>
          <w:tcPr>
            <w:tcW w:type="dxa" w:w="3022"/>
          </w:tcPr>
          <w:p>
            <w:r>
              <w:t>Agent</w:t>
            </w:r>
          </w:p>
        </w:tc>
        <w:tc>
          <w:tcPr>
            <w:tcW w:type="dxa" w:w="3022"/>
          </w:tcPr>
          <w:p>
            <w:r>
              <w:t>plan_based + legacy；Execution Kernel</w:t>
            </w:r>
          </w:p>
        </w:tc>
        <w:tc>
          <w:tcPr>
            <w:tcW w:type="dxa" w:w="3022"/>
          </w:tcPr>
          <w:p>
            <w:r>
              <w:t>多步推理、Skill、重规划</w:t>
            </w:r>
          </w:p>
        </w:tc>
      </w:tr>
      <w:tr>
        <w:tc>
          <w:tcPr>
            <w:tcW w:type="dxa" w:w="3022"/>
          </w:tcPr>
          <w:p>
            <w:r>
              <w:t>工作流</w:t>
            </w:r>
          </w:p>
        </w:tc>
        <w:tc>
          <w:tcPr>
            <w:tcW w:type="dxa" w:w="3022"/>
          </w:tcPr>
          <w:p>
            <w:r>
              <w:t>Workflow Control Plane + GraphRuntime</w:t>
            </w:r>
          </w:p>
        </w:tc>
        <w:tc>
          <w:tcPr>
            <w:tcW w:type="dxa" w:w="3022"/>
          </w:tcPr>
          <w:p>
            <w:r>
              <w:t>版本、执行、审批、Fork/Join、Verify Loop</w:t>
            </w:r>
          </w:p>
        </w:tc>
      </w:tr>
      <w:tr>
        <w:tc>
          <w:tcPr>
            <w:tcW w:type="dxa" w:w="3022"/>
          </w:tcPr>
          <w:p>
            <w:r>
              <w:t>推理</w:t>
            </w:r>
          </w:p>
        </w:tc>
        <w:tc>
          <w:tcPr>
            <w:tcW w:type="dxa" w:w="3022"/>
          </w:tcPr>
          <w:p>
            <w:r>
              <w:t>Inference Gateway + 多 Provider</w:t>
            </w:r>
          </w:p>
        </w:tc>
        <w:tc>
          <w:tcPr>
            <w:tcW w:type="dxa" w:w="3022"/>
          </w:tcPr>
          <w:p>
            <w:r>
              <w:t>Ollama、OpenAI 兼容、llama.cpp、Torch 等</w:t>
            </w:r>
          </w:p>
        </w:tc>
      </w:tr>
      <w:tr>
        <w:tc>
          <w:tcPr>
            <w:tcW w:type="dxa" w:w="3022"/>
          </w:tcPr>
          <w:p>
            <w:r>
              <w:t>数据</w:t>
            </w:r>
          </w:p>
        </w:tc>
        <w:tc>
          <w:tcPr>
            <w:tcW w:type="dxa" w:w="3022"/>
          </w:tcPr>
          <w:p>
            <w:r>
              <w:t>SQLAlchemy ORM + VectorSearchProvider</w:t>
            </w:r>
          </w:p>
        </w:tc>
        <w:tc>
          <w:tcPr>
            <w:tcW w:type="dxa" w:w="3022"/>
          </w:tcPr>
          <w:p>
            <w:r>
              <w:t>会话、知识库、工作流、租户隔离</w:t>
            </w:r>
          </w:p>
        </w:tc>
      </w:tr>
    </w:tbl>
    <w:p/>
    <w:p>
      <w:pPr>
        <w:pStyle w:val="Heading1"/>
      </w:pPr>
      <w:r>
        <w:t>二、技术架构与实现细节</w:t>
      </w:r>
    </w:p>
    <w:p>
      <w:pPr>
        <w:pStyle w:val="Heading2"/>
      </w:pPr>
      <w:r>
        <w:t>2.1 分层架构</w:t>
      </w:r>
    </w:p>
    <w:p>
      <w:r>
        <w:t>后端采用「API → Core Domain → Runtime/Agent → Skill/Tool/Plugin → Data/Infra」五层结构，并明确区分控制面与执行面：控制面负责定义、配置、路由、治理与可观测；执行面负责推理调用、工具执行、图调度与状态推进。</w:t>
      </w:r>
    </w:p>
    <w:p>
      <w:pPr>
        <w:pStyle w:val="ListBullet"/>
      </w:pPr>
      <w:r>
        <w:t>控制面示例：Inference Gateway、Workflow Control Plane、System Settings、治理审计。</w:t>
      </w:r>
    </w:p>
    <w:p>
      <w:pPr>
        <w:pStyle w:val="ListBullet"/>
      </w:pPr>
      <w:r>
        <w:t>执行面示例：各类 Model Runtime、Execution Kernel、SkillExecutor、WorkflowRuntime。</w:t>
      </w:r>
    </w:p>
    <w:p>
      <w:pPr>
        <w:pStyle w:val="Heading2"/>
      </w:pPr>
      <w:r>
        <w:t>2.2 推理网关（Inference Gateway, v2.8）</w:t>
      </w:r>
    </w:p>
    <w:p>
      <w:r>
        <w:t>位于 backend/core/inference/，提供统一 InferenceClient 入口，经 router 选择模型与 Provider，支持流式输出与统计指标。LLM 节点可配置 model_id 或 model_tier（low/standard/thorough），由 ModelSelector 映射到 fast/chat/reasoning 档位，便于在成本与质量间权衡。</w:t>
      </w:r>
    </w:p>
    <w:p>
      <w:pPr>
        <w:pStyle w:val="Heading2"/>
      </w:pPr>
      <w:r>
        <w:t>2.3 Agent Runtime</w:t>
      </w:r>
    </w:p>
    <w:p>
      <w:r>
        <w:t>Agent 从 v1.5 legacy（Think-Action-Observation 循环）演进至 v2.x plan_based（Planner + PlanBasedExecutor + RePlan），并可选用 Execution Kernel（v2.5）将 Plan 编译为 DAG，实现可持久化、可回放、可审计的执行。v2.6 引入事件溯源；v2.8/v2.9 分别强化推理网关与运行时队列稳定。智能体通过 enabled_skills 声明能力边界，工具调用经网关 Skill 体系执行，支持 Trace 与协作会话（orchestrator_agent_id）等可观测字段。</w:t>
      </w:r>
    </w:p>
    <w:p>
      <w:pPr>
        <w:pStyle w:val="Heading2"/>
      </w:pPr>
      <w:r>
        <w:t>2.4 Workflow 控制面（v3.0）</w:t>
      </w:r>
    </w:p>
    <w:p>
      <w:r>
        <w:t>Workflow 具备 Definition / Version / Execution 全生命周期：编辑器（Vue Flow）产出 DAG，经 serialization 持久化为 WorkflowNode/Edge；WorkflowRuntime 与 GraphRuntimeAdapter 将编辑器语义映射为运行时节点。高价值编排能力包括：Fork/Join 并行扇出汇聚、Checkpoint 确定性验收、Verify Loop（Ralph 式迭代直至通过）、approval 人工审批门、parallel 并行限流等。ExecutionManager 提供队列、并发与配额治理；多租户下工作流与会话按 tenant_id 隔离。</w:t>
      </w:r>
    </w:p>
    <w:p>
      <w:pPr>
        <w:pStyle w:val="Heading2"/>
      </w:pPr>
      <w:r>
        <w:t>2.5 数据层与知识库</w:t>
      </w:r>
    </w:p>
    <w:p>
      <w:pPr>
        <w:pStyle w:val="ListBullet"/>
      </w:pPr>
      <w:r>
        <w:t>关系型持久化统一走 ORM（platform.db 等），禁止业务裸 SQL。</w:t>
      </w:r>
    </w:p>
    <w:p>
      <w:pPr>
        <w:pStyle w:val="ListBullet"/>
      </w:pPr>
      <w:r>
        <w:t>向量检索统一走 VectorSearchProvider 抽象，知识库解析/切分/嵌入/检索本地完成。</w:t>
      </w:r>
    </w:p>
    <w:p>
      <w:pPr>
        <w:pStyle w:val="ListBullet"/>
      </w:pPr>
      <w:r>
        <w:t>会话、记忆、知识库、Agent 会话、工作流执行、治理审计等均支持租户维度。</w:t>
      </w:r>
    </w:p>
    <w:p>
      <w:pPr>
        <w:pStyle w:val="Heading2"/>
      </w:pPr>
      <w:r>
        <w:t>2.6 安全、多租户与可观测</w:t>
      </w:r>
    </w:p>
    <w:p>
      <w:pPr>
        <w:pStyle w:val="ListBullet"/>
      </w:pPr>
      <w:r>
        <w:t>租户：TENANT_ENFORCEMENT_ENABLED 时敏感 API 前缀须 X-Tenant-Id；API Key 可绑定租户。</w:t>
      </w:r>
    </w:p>
    <w:p>
      <w:pPr>
        <w:pStyle w:val="ListBullet"/>
      </w:pPr>
      <w:r>
        <w:t>生产护栏：SECURITY_GUARDRAILS_STRICT、DEBUG=false、RBAC/API Key scope 等。</w:t>
      </w:r>
    </w:p>
    <w:p>
      <w:pPr>
        <w:pStyle w:val="ListBullet"/>
      </w:pPr>
      <w:r>
        <w:t>工作流：Timeline/Node Inspector、执行 call-chain、治理快照导入导出、审批 API。</w:t>
      </w:r>
    </w:p>
    <w:p>
      <w:pPr>
        <w:pStyle w:val="ListBullet"/>
      </w:pPr>
      <w:r>
        <w:t>Agent：/agents/:id/trace、StepLog、事件流重建（调试与审计）。</w:t>
      </w:r>
    </w:p>
    <w:p>
      <w:pPr>
        <w:pStyle w:val="Heading2"/>
      </w:pPr>
      <w:r>
        <w:t>2.7 前端实现要点</w:t>
      </w:r>
    </w:p>
    <w:p>
      <w:r>
        <w:t>前端为本地优先控制台：/models、/chat、/images、/agents、/workflow、/knowledge、/skills、/settings。工作流编辑器提供节点库、预检、OmX 编排模板与演示项目（Demo bundle）一键导入；运行页支持 SSE 状态流与失败报告导出。</w:t>
      </w:r>
    </w:p>
    <w:p>
      <w:r>
        <w:br w:type="page"/>
      </w:r>
    </w:p>
    <w:p>
      <w:pPr>
        <w:pStyle w:val="Heading1"/>
      </w:pPr>
      <w:r>
        <w:t>三、用途与应用场景</w:t>
      </w:r>
    </w:p>
    <w:p>
      <w:pPr>
        <w:pStyle w:val="Heading2"/>
      </w:pPr>
      <w:r>
        <w:t>3.1 中国政府与监管职能场景（重点）</w:t>
      </w:r>
    </w:p>
    <w:p>
      <w:r>
        <w:t>政务与监管信息化普遍要求：数据不出域、过程可审计、权责清晰、人机协同而非全自动决策。Perilla 的本地部署、网关单点治理、显式审批/验收节点与多租户隔离，与上述要求具有较高契合度。以下为典型场景论证（需结合各单位等保、密评与采购规范另行评审）。</w:t>
      </w:r>
    </w:p>
    <w:p>
      <w:pPr>
        <w:pStyle w:val="Heading3"/>
      </w:pPr>
      <w:r>
        <w:t>3.1.1 公文与信息发布「澄清—计划—审批—执行—验收」</w:t>
      </w:r>
    </w:p>
    <w:p>
      <w:r>
        <w:t>对应 Demo「发布简报门禁」编排：业务部门提交模糊需求（brief）→ LLM 澄清与计划模板 → approval 节点暂停待分管领导或办公厅审核 → 通过后调用 Agent/LLM 撰写正文 → Checkpoint 校验必填字段（如 text、summary）→ 输出定稿。价值：将「可发布」关口前移到人工审批与机器验收，避免模型一次性直出敏感表述。</w:t>
      </w:r>
    </w:p>
    <w:p>
      <w:pPr>
        <w:pStyle w:val="Heading3"/>
      </w:pPr>
      <w:r>
        <w:t>3.1.2 监管政策多源比对与专题研判</w:t>
      </w:r>
    </w:p>
    <w:p>
      <w:r>
        <w:t>对应 Fork/Join + Verify Loop：一路 Web/法规库检索 Agent，一路内部知识库（规范性文件、历史案例）→ Join 汇聚 → 验证环迭代直至输出含 sources 的结构化报告。适用于市场监管、生态环境、应急管理等领域对「多规章交叉适用」的辅助研判（结论须人工确认，系统定位为辅助工具）。</w:t>
      </w:r>
    </w:p>
    <w:p>
      <w:pPr>
        <w:pStyle w:val="Heading3"/>
      </w:pPr>
      <w:r>
        <w:t>3.1.3 行政审批与检查清单生成</w:t>
      </w:r>
    </w:p>
    <w:p>
      <w:r>
        <w:t>利用 plan_based Agent 或 Workflow 将「事项要素输入 → 条款匹配（RAG）→ 检查表生成」固化为可版本化的流程图；Checklist 节点可强制 required_keys，便于对接现有 OA 或执法系统。</w:t>
      </w:r>
    </w:p>
    <w:p>
      <w:pPr>
        <w:pStyle w:val="Heading3"/>
      </w:pPr>
      <w:r>
        <w:t>3.1.4 跨委办局/多级租户隔离</w:t>
      </w:r>
    </w:p>
    <w:p>
      <w:r>
        <w:t>同一套平台实例可为不同厅局、直属单位分配 tenant_id 与 API Key 绑定，工作流定义、知识库、会话与执行历史按租户隔离，适合政务云或行业专网「平台共建、数据分域」模式。</w:t>
      </w:r>
    </w:p>
    <w:p>
      <w:pPr>
        <w:pStyle w:val="Heading3"/>
      </w:pPr>
      <w:r>
        <w:t>3.1.5 合规与审计诉求</w:t>
      </w:r>
    </w:p>
    <w:p>
      <w:pPr>
        <w:pStyle w:val="ListBullet"/>
      </w:pPr>
      <w:r>
        <w:t>执行 Timeline 与节点级输入输出可回溯，支撑事后督查与模型应用备案材料整理。</w:t>
      </w:r>
    </w:p>
    <w:p>
      <w:pPr>
        <w:pStyle w:val="ListBullet"/>
      </w:pPr>
      <w:r>
        <w:t>审批 API 与 approval_decisions 显式记录人机决策点。</w:t>
      </w:r>
    </w:p>
    <w:p>
      <w:pPr>
        <w:pStyle w:val="ListBullet"/>
      </w:pPr>
      <w:r>
        <w:t>本地推理减少政务数据出境风险；外链工具（如 Web 搜索）可禁用或白名单化。</w:t>
      </w:r>
    </w:p>
    <w:p>
      <w:pPr>
        <w:pStyle w:val="ListBullet"/>
      </w:pPr>
      <w:r>
        <w:t>注意：涉密系统须按分级保护要求选型部署，本报告不构成密评结论。</w:t>
      </w:r>
    </w:p>
    <w:p>
      <w:pPr>
        <w:pStyle w:val="Heading2"/>
      </w:pPr>
      <w:r>
        <w:t>3.2 科研领域场景（重点）</w:t>
      </w:r>
    </w:p>
    <w:p>
      <w:pPr>
        <w:pStyle w:val="Heading3"/>
      </w:pPr>
      <w:r>
        <w:t>3.2.1 文献与课题辅助调研</w:t>
      </w:r>
    </w:p>
    <w:p>
      <w:r>
        <w:t>课题组将 PDF/笔记入库至 Knowledge Base，经本地 Embedding 索引；并行 Agent（文献综述 + 实验设计建议）经 Join 与 Verify Loop 产出带引用的综述草稿，研究人员在 Inspector 中核对引用与实验伦理边界。</w:t>
      </w:r>
    </w:p>
    <w:p>
      <w:pPr>
        <w:pStyle w:val="Heading3"/>
      </w:pPr>
      <w:r>
        <w:t>3.2.2 实验方案与项目书迭代</w:t>
      </w:r>
    </w:p>
    <w:p>
      <w:r>
        <w:t>澄清节点明确假设与变量 → 计划模板分解实验步骤 → 组会审批（approval）→ thorough 档 LLM 撰写方法学段落 → Checkpoint 确保方法、样本量、伦理说明等字段齐全。利于基金本子、伦理审查材料的结构化起草（需人工终稿）。</w:t>
      </w:r>
    </w:p>
    <w:p>
      <w:pPr>
        <w:pStyle w:val="Heading3"/>
      </w:pPr>
      <w:r>
        <w:t>3.2.3 可复现的分析流水线</w:t>
      </w:r>
    </w:p>
    <w:p>
      <w:r>
        <w:t>Workflow 版本发布 + Execution Kernel 事件流，使「同一 version_id + 同一 input」可重复执行并对比节点输出；Python 节点经 python.run 工具在受控环境执行脚本，适合生物信息、社科定量等需半自动化的流程（须配合容器沙箱策略）。</w:t>
      </w:r>
    </w:p>
    <w:p>
      <w:pPr>
        <w:pStyle w:val="Heading3"/>
      </w:pPr>
      <w:r>
        <w:t>3.2.4 院所私有模型与算力统一入口</w:t>
      </w:r>
    </w:p>
    <w:p>
      <w:r>
        <w:t>Inference Gateway 统一对接院内 Ollama/vLLM/商用 API，科研人员通过控制台切换 model_tier 而非散落脚本，管理方可按租户统计调用与队列并发（Runtime Stabilization）。</w:t>
      </w:r>
    </w:p>
    <w:p>
      <w:pPr>
        <w:pStyle w:val="Heading2"/>
      </w:pPr>
      <w:r>
        <w:t>3.3 其他应用场景（简述）</w:t>
      </w:r>
    </w:p>
    <w:p>
      <w:pPr>
        <w:pStyle w:val="ListBullet"/>
      </w:pPr>
      <w:r>
        <w:t>企业知识库问答与工单分流：RAG + Agent + 可选 Workflow 审批。</w:t>
      </w:r>
    </w:p>
    <w:p>
      <w:pPr>
        <w:pStyle w:val="ListBullet"/>
      </w:pPr>
      <w:r>
        <w:t>软件开发与代码库分析：project_intelligence、MCP/Skill 导入、多 Agent 协作。</w:t>
      </w:r>
    </w:p>
    <w:p>
      <w:pPr>
        <w:pStyle w:val="ListBullet"/>
      </w:pPr>
      <w:r>
        <w:t>教育培训：分档 LLM 草稿+精修模板、作业反馈 Workflow。</w:t>
      </w:r>
    </w:p>
    <w:p>
      <w:pPr>
        <w:pStyle w:val="ListBullet"/>
      </w:pPr>
      <w:r>
        <w:t>媒体与内容运营：本地文生图、多版本工作流 A/B 文案（需内容安全策略）。</w:t>
      </w:r>
    </w:p>
    <w:p>
      <w:pPr>
        <w:pStyle w:val="ListBullet"/>
      </w:pPr>
      <w:r>
        <w:t>制造业质检辅助：VLM/Tool 节点与视觉模型插件（视部署硬件而定）。</w:t>
      </w:r>
    </w:p>
    <w:p>
      <w:r>
        <w:br w:type="page"/>
      </w:r>
    </w:p>
    <w:p>
      <w:pPr>
        <w:pStyle w:val="Heading1"/>
      </w:pPr>
      <w:r>
        <w:t>四、与同类项目的对比分析</w:t>
      </w:r>
    </w:p>
    <w:p>
      <w:r>
        <w:t>下表从部署形态、编排能力、Agent 模型、本地/隐私、治理等维度对比常见方案。对比基于公开资料与 Perilla 仓库实现，供研究选型参考，不代表第三方产品完整能力清单。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95"/>
        <w:gridCol w:w="1295"/>
        <w:gridCol w:w="1295"/>
        <w:gridCol w:w="1295"/>
        <w:gridCol w:w="1295"/>
        <w:gridCol w:w="1295"/>
        <w:gridCol w:w="1295"/>
      </w:tblGrid>
      <w:tr>
        <w:tc>
          <w:tcPr>
            <w:tcW w:type="dxa" w:w="1295"/>
          </w:tcPr>
          <w:p>
            <w:r>
              <w:rPr>
                <w:b/>
              </w:rPr>
              <w:t>维度</w:t>
            </w:r>
          </w:p>
        </w:tc>
        <w:tc>
          <w:tcPr>
            <w:tcW w:type="dxa" w:w="1295"/>
          </w:tcPr>
          <w:p>
            <w:r>
              <w:rPr>
                <w:b/>
              </w:rPr>
              <w:t>Perilla</w:t>
            </w:r>
          </w:p>
        </w:tc>
        <w:tc>
          <w:tcPr>
            <w:tcW w:type="dxa" w:w="1295"/>
          </w:tcPr>
          <w:p>
            <w:r>
              <w:rPr>
                <w:b/>
              </w:rPr>
              <w:t>Dify / FastGPT 类</w:t>
            </w:r>
          </w:p>
        </w:tc>
        <w:tc>
          <w:tcPr>
            <w:tcW w:type="dxa" w:w="1295"/>
          </w:tcPr>
          <w:p>
            <w:r>
              <w:rPr>
                <w:b/>
              </w:rPr>
              <w:t>LangFlow / Flowise</w:t>
            </w:r>
          </w:p>
        </w:tc>
        <w:tc>
          <w:tcPr>
            <w:tcW w:type="dxa" w:w="1295"/>
          </w:tcPr>
          <w:p>
            <w:r>
              <w:rPr>
                <w:b/>
              </w:rPr>
              <w:t>n8n + LLM 节点</w:t>
            </w:r>
          </w:p>
        </w:tc>
        <w:tc>
          <w:tcPr>
            <w:tcW w:type="dxa" w:w="1295"/>
          </w:tcPr>
          <w:p>
            <w:r>
              <w:rPr>
                <w:b/>
              </w:rPr>
              <w:t>Open WebUI + Ollama</w:t>
            </w:r>
          </w:p>
        </w:tc>
        <w:tc>
          <w:tcPr>
            <w:tcW w:type="dxa" w:w="1295"/>
          </w:tcPr>
          <w:p>
            <w:r>
              <w:rPr>
                <w:b/>
              </w:rPr>
              <w:t>OmX/claw-code 类 CLI</w:t>
            </w:r>
          </w:p>
        </w:tc>
      </w:tr>
      <w:tr>
        <w:tc>
          <w:tcPr>
            <w:tcW w:type="dxa" w:w="1295"/>
          </w:tcPr>
          <w:p>
            <w:r>
              <w:t>部署</w:t>
            </w:r>
          </w:p>
        </w:tc>
        <w:tc>
          <w:tcPr>
            <w:tcW w:type="dxa" w:w="1295"/>
          </w:tcPr>
          <w:p>
            <w:r>
              <w:t>本地/专网 Web 一体</w:t>
            </w:r>
          </w:p>
        </w:tc>
        <w:tc>
          <w:tcPr>
            <w:tcW w:type="dxa" w:w="1295"/>
          </w:tcPr>
          <w:p>
            <w:r>
              <w:t>云 SaaS 或自托管</w:t>
            </w:r>
          </w:p>
        </w:tc>
        <w:tc>
          <w:tcPr>
            <w:tcW w:type="dxa" w:w="1295"/>
          </w:tcPr>
          <w:p>
            <w:r>
              <w:t>自托管流式 UI</w:t>
            </w:r>
          </w:p>
        </w:tc>
        <w:tc>
          <w:tcPr>
            <w:tcW w:type="dxa" w:w="1295"/>
          </w:tcPr>
          <w:p>
            <w:r>
              <w:t>自动化为主</w:t>
            </w:r>
          </w:p>
        </w:tc>
        <w:tc>
          <w:tcPr>
            <w:tcW w:type="dxa" w:w="1295"/>
          </w:tcPr>
          <w:p>
            <w:r>
              <w:t>聊天为主</w:t>
            </w:r>
          </w:p>
        </w:tc>
        <w:tc>
          <w:tcPr>
            <w:tcW w:type="dxa" w:w="1295"/>
          </w:tcPr>
          <w:p>
            <w:r>
              <w:t>CLI/IM 机器人</w:t>
            </w:r>
          </w:p>
        </w:tc>
      </w:tr>
      <w:tr>
        <w:tc>
          <w:tcPr>
            <w:tcW w:type="dxa" w:w="1295"/>
          </w:tcPr>
          <w:p>
            <w:r>
              <w:t>推理入口</w:t>
            </w:r>
          </w:p>
        </w:tc>
        <w:tc>
          <w:tcPr>
            <w:tcW w:type="dxa" w:w="1295"/>
          </w:tcPr>
          <w:p>
            <w:r>
              <w:t>统一 Inference Gateway</w:t>
            </w:r>
          </w:p>
        </w:tc>
        <w:tc>
          <w:tcPr>
            <w:tcW w:type="dxa" w:w="1295"/>
          </w:tcPr>
          <w:p>
            <w:r>
              <w:t>平台内置</w:t>
            </w:r>
          </w:p>
        </w:tc>
        <w:tc>
          <w:tcPr>
            <w:tcW w:type="dxa" w:w="1295"/>
          </w:tcPr>
          <w:p>
            <w:r>
              <w:t>节点级直连</w:t>
            </w:r>
          </w:p>
        </w:tc>
        <w:tc>
          <w:tcPr>
            <w:tcW w:type="dxa" w:w="1295"/>
          </w:tcPr>
          <w:p>
            <w:r>
              <w:t>插件式</w:t>
            </w:r>
          </w:p>
        </w:tc>
        <w:tc>
          <w:tcPr>
            <w:tcW w:type="dxa" w:w="1295"/>
          </w:tcPr>
          <w:p>
            <w:r>
              <w:t>Ollama 直连</w:t>
            </w:r>
          </w:p>
        </w:tc>
        <w:tc>
          <w:tcPr>
            <w:tcW w:type="dxa" w:w="1295"/>
          </w:tcPr>
          <w:p>
            <w:r>
              <w:t>多后端脚本</w:t>
            </w:r>
          </w:p>
        </w:tc>
      </w:tr>
      <w:tr>
        <w:tc>
          <w:tcPr>
            <w:tcW w:type="dxa" w:w="1295"/>
          </w:tcPr>
          <w:p>
            <w:r>
              <w:t>工作流</w:t>
            </w:r>
          </w:p>
        </w:tc>
        <w:tc>
          <w:tcPr>
            <w:tcW w:type="dxa" w:w="1295"/>
          </w:tcPr>
          <w:p>
            <w:r>
              <w:t>控制面+Kernel+审批/验收</w:t>
            </w:r>
          </w:p>
        </w:tc>
        <w:tc>
          <w:tcPr>
            <w:tcW w:type="dxa" w:w="1295"/>
          </w:tcPr>
          <w:p>
            <w:r>
              <w:t>应用/workflow 较强</w:t>
            </w:r>
          </w:p>
        </w:tc>
        <w:tc>
          <w:tcPr>
            <w:tcW w:type="dxa" w:w="1295"/>
          </w:tcPr>
          <w:p>
            <w:r>
              <w:t>可视化强</w:t>
            </w:r>
          </w:p>
        </w:tc>
        <w:tc>
          <w:tcPr>
            <w:tcW w:type="dxa" w:w="1295"/>
          </w:tcPr>
          <w:p>
            <w:r>
              <w:t>通用自动化强</w:t>
            </w:r>
          </w:p>
        </w:tc>
        <w:tc>
          <w:tcPr>
            <w:tcW w:type="dxa" w:w="1295"/>
          </w:tcPr>
          <w:p>
            <w:r>
              <w:t>弱/无</w:t>
            </w:r>
          </w:p>
        </w:tc>
        <w:tc>
          <w:tcPr>
            <w:tcW w:type="dxa" w:w="1295"/>
          </w:tcPr>
          <w:p>
            <w:r>
              <w:t>编排模板/脚本</w:t>
            </w:r>
          </w:p>
        </w:tc>
      </w:tr>
      <w:tr>
        <w:tc>
          <w:tcPr>
            <w:tcW w:type="dxa" w:w="1295"/>
          </w:tcPr>
          <w:p>
            <w:r>
              <w:t>Agent</w:t>
            </w:r>
          </w:p>
        </w:tc>
        <w:tc>
          <w:tcPr>
            <w:tcW w:type="dxa" w:w="1295"/>
          </w:tcPr>
          <w:p>
            <w:r>
              <w:t>plan_based+Kernel+Skill</w:t>
            </w:r>
          </w:p>
        </w:tc>
        <w:tc>
          <w:tcPr>
            <w:tcW w:type="dxa" w:w="1295"/>
          </w:tcPr>
          <w:p>
            <w:r>
              <w:t>Agent/工具链</w:t>
            </w:r>
          </w:p>
        </w:tc>
        <w:tc>
          <w:tcPr>
            <w:tcW w:type="dxa" w:w="1295"/>
          </w:tcPr>
          <w:p>
            <w:r>
              <w:t>Agent 组件</w:t>
            </w:r>
          </w:p>
        </w:tc>
        <w:tc>
          <w:tcPr>
            <w:tcW w:type="dxa" w:w="1295"/>
          </w:tcPr>
          <w:p>
            <w:r>
              <w:t>有限</w:t>
            </w:r>
          </w:p>
        </w:tc>
        <w:tc>
          <w:tcPr>
            <w:tcW w:type="dxa" w:w="1295"/>
          </w:tcPr>
          <w:p>
            <w:r>
              <w:t>简单 Agent</w:t>
            </w:r>
          </w:p>
        </w:tc>
        <w:tc>
          <w:tcPr>
            <w:tcW w:type="dxa" w:w="1295"/>
          </w:tcPr>
          <w:p>
            <w:r>
              <w:t>多 Agent 团队概念</w:t>
            </w:r>
          </w:p>
        </w:tc>
      </w:tr>
      <w:tr>
        <w:tc>
          <w:tcPr>
            <w:tcW w:type="dxa" w:w="1295"/>
          </w:tcPr>
          <w:p>
            <w:r>
              <w:t>人机门控</w:t>
            </w:r>
          </w:p>
        </w:tc>
        <w:tc>
          <w:tcPr>
            <w:tcW w:type="dxa" w:w="1295"/>
          </w:tcPr>
          <w:p>
            <w:r>
              <w:t>approval+checkpoint+verify_loop</w:t>
            </w:r>
          </w:p>
        </w:tc>
        <w:tc>
          <w:tcPr>
            <w:tcW w:type="dxa" w:w="1295"/>
          </w:tcPr>
          <w:p>
            <w:r>
              <w:t>部分有人审</w:t>
            </w:r>
          </w:p>
        </w:tc>
        <w:tc>
          <w:tcPr>
            <w:tcW w:type="dxa" w:w="1295"/>
          </w:tcPr>
          <w:p>
            <w:r>
              <w:t>视搭建</w:t>
            </w:r>
          </w:p>
        </w:tc>
        <w:tc>
          <w:tcPr>
            <w:tcW w:type="dxa" w:w="1295"/>
          </w:tcPr>
          <w:p>
            <w:r>
              <w:t>人工节点</w:t>
            </w:r>
          </w:p>
        </w:tc>
        <w:tc>
          <w:tcPr>
            <w:tcW w:type="dxa" w:w="1295"/>
          </w:tcPr>
          <w:p>
            <w:r>
              <w:t>少</w:t>
            </w:r>
          </w:p>
        </w:tc>
        <w:tc>
          <w:tcPr>
            <w:tcW w:type="dxa" w:w="1295"/>
          </w:tcPr>
          <w:p>
            <w:r>
              <w:t>偏自主</w:t>
            </w:r>
          </w:p>
        </w:tc>
      </w:tr>
      <w:tr>
        <w:tc>
          <w:tcPr>
            <w:tcW w:type="dxa" w:w="1295"/>
          </w:tcPr>
          <w:p>
            <w:r>
              <w:t>多租户</w:t>
            </w:r>
          </w:p>
        </w:tc>
        <w:tc>
          <w:tcPr>
            <w:tcW w:type="dxa" w:w="1295"/>
          </w:tcPr>
          <w:p>
            <w:r>
              <w:t>HTTP+ORM 租户隔离</w:t>
            </w:r>
          </w:p>
        </w:tc>
        <w:tc>
          <w:tcPr>
            <w:tcW w:type="dxa" w:w="1295"/>
          </w:tcPr>
          <w:p>
            <w:r>
              <w:t>SaaS 成熟</w:t>
            </w:r>
          </w:p>
        </w:tc>
        <w:tc>
          <w:tcPr>
            <w:tcW w:type="dxa" w:w="1295"/>
          </w:tcPr>
          <w:p>
            <w:r>
              <w:t>视部署</w:t>
            </w:r>
          </w:p>
        </w:tc>
        <w:tc>
          <w:tcPr>
            <w:tcW w:type="dxa" w:w="1295"/>
          </w:tcPr>
          <w:p>
            <w:r>
              <w:t>视部署</w:t>
            </w:r>
          </w:p>
        </w:tc>
        <w:tc>
          <w:tcPr>
            <w:tcW w:type="dxa" w:w="1295"/>
          </w:tcPr>
          <w:p>
            <w:r>
              <w:t>弱</w:t>
            </w:r>
          </w:p>
        </w:tc>
        <w:tc>
          <w:tcPr>
            <w:tcW w:type="dxa" w:w="1295"/>
          </w:tcPr>
          <w:p>
            <w:r>
              <w:t>弱</w:t>
            </w:r>
          </w:p>
        </w:tc>
      </w:tr>
      <w:tr>
        <w:tc>
          <w:tcPr>
            <w:tcW w:type="dxa" w:w="1295"/>
          </w:tcPr>
          <w:p>
            <w:r>
              <w:t>隐私</w:t>
            </w:r>
          </w:p>
        </w:tc>
        <w:tc>
          <w:tcPr>
            <w:tcW w:type="dxa" w:w="1295"/>
          </w:tcPr>
          <w:p>
            <w:r>
              <w:t>Local-first 默认</w:t>
            </w:r>
          </w:p>
        </w:tc>
        <w:tc>
          <w:tcPr>
            <w:tcW w:type="dxa" w:w="1295"/>
          </w:tcPr>
          <w:p>
            <w:r>
              <w:t>依赖部署</w:t>
            </w:r>
          </w:p>
        </w:tc>
        <w:tc>
          <w:tcPr>
            <w:tcW w:type="dxa" w:w="1295"/>
          </w:tcPr>
          <w:p>
            <w:r>
              <w:t>依赖部署</w:t>
            </w:r>
          </w:p>
        </w:tc>
        <w:tc>
          <w:tcPr>
            <w:tcW w:type="dxa" w:w="1295"/>
          </w:tcPr>
          <w:p>
            <w:r>
              <w:t>依赖部署</w:t>
            </w:r>
          </w:p>
        </w:tc>
        <w:tc>
          <w:tcPr>
            <w:tcW w:type="dxa" w:w="1295"/>
          </w:tcPr>
          <w:p>
            <w:r>
              <w:t>本地友好</w:t>
            </w:r>
          </w:p>
        </w:tc>
        <w:tc>
          <w:tcPr>
            <w:tcW w:type="dxa" w:w="1295"/>
          </w:tcPr>
          <w:p>
            <w:r>
              <w:t>本地友好</w:t>
            </w:r>
          </w:p>
        </w:tc>
      </w:tr>
    </w:tbl>
    <w:p/>
    <w:p>
      <w:pPr>
        <w:pStyle w:val="Heading2"/>
      </w:pPr>
      <w:r>
        <w:t>4.1 Perilla 差异化优势</w:t>
      </w:r>
    </w:p>
    <w:p>
      <w:pPr>
        <w:pStyle w:val="ListBullet"/>
      </w:pPr>
      <w:r>
        <w:t>控制面与执行面清晰：Workflow 版本、发布、队列、审批与 DAG 引擎分工明确。</w:t>
      </w:r>
    </w:p>
    <w:p>
      <w:pPr>
        <w:pStyle w:val="ListBullet"/>
      </w:pPr>
      <w:r>
        <w:t>显式编排语义：Fork/Join、Checkpoint、Verify Loop 对应监管与科研「可验证交付」诉求。</w:t>
      </w:r>
    </w:p>
    <w:p>
      <w:pPr>
        <w:pStyle w:val="ListBullet"/>
      </w:pPr>
      <w:r>
        <w:t>不隐藏 Prompt 与参数：符合政务与科研对可解释、可审计的要求。</w:t>
      </w:r>
    </w:p>
    <w:p>
      <w:pPr>
        <w:pStyle w:val="ListBullet"/>
      </w:pPr>
      <w:r>
        <w:t>同一平台覆盖 Chat、Agent、Workflow、KB、文生图，减少工具链碎片化。</w:t>
      </w:r>
    </w:p>
    <w:p>
      <w:pPr>
        <w:pStyle w:val="Heading2"/>
      </w:pPr>
      <w:r>
        <w:t>4.2 相对短板与选型注意</w:t>
      </w:r>
    </w:p>
    <w:p>
      <w:pPr>
        <w:pStyle w:val="ListBullet"/>
      </w:pPr>
      <w:r>
        <w:t>生态与模板市场弱于 Dify 等成熟商业/开源社区产品。</w:t>
      </w:r>
    </w:p>
    <w:p>
      <w:pPr>
        <w:pStyle w:val="ListBullet"/>
      </w:pPr>
      <w:r>
        <w:t>重度 SaaS 多租户计费、低代码表单等需结合 SAAS_PUBLIC_LAUNCH_GATE 等文档自行建设。</w:t>
      </w:r>
    </w:p>
    <w:p>
      <w:pPr>
        <w:pStyle w:val="ListBullet"/>
      </w:pPr>
      <w:r>
        <w:t>CLI/IM 机器人、git worktree 多机协同等非主线能力（参考 OmX 时需知边界）。</w:t>
      </w:r>
    </w:p>
    <w:p>
      <w:pPr>
        <w:pStyle w:val="ListBullet"/>
      </w:pPr>
      <w:r>
        <w:t>政务落地须叠加等保、密评、内容安全与模型备案等制度性要求。</w:t>
      </w:r>
    </w:p>
    <w:p>
      <w:pPr>
        <w:pStyle w:val="Heading1"/>
      </w:pPr>
      <w:r>
        <w:t>五、结论与展望</w:t>
      </w:r>
    </w:p>
    <w:p>
      <w:r>
        <w:t>Perilla 将「本地优先、网关中心化、用户掌控」落实为可落地的工程架构：Inference Gateway 统一推理，Agent Runtime 承担复杂推理与工具调用，Workflow 控制面提供可视化、可版本化、可审计的多步编排。在中国政府监管与科研场景中，其价值主要体现在数据域可控、人机协同门控、多源汇聚与验收闭环、多租户分域及执行可追溯；其他行业可作为私有化 AI 中台的基础组件使用。后续演进可关注：审批 UI 与工作流深度集成、子图级 Fork 实例、更细粒度 RBAC、以及与现有政务 OA/科研管理系统的标准接口对接。</w:t>
      </w:r>
    </w:p>
    <w:p>
      <w:pPr>
        <w:pStyle w:val="Heading2"/>
      </w:pPr>
      <w:r>
        <w:t>参考文献与资料来源</w:t>
      </w:r>
    </w:p>
    <w:p>
      <w:pPr>
        <w:pStyle w:val="ListBullet"/>
      </w:pPr>
      <w:r>
        <w:t>仓库文档：docs/architecture/ARCHITECTURE.md、AGENT_ARCHITECTURE.md</w:t>
      </w:r>
    </w:p>
    <w:p>
      <w:pPr>
        <w:pStyle w:val="ListBullet"/>
      </w:pPr>
      <w:r>
        <w:t>工作流：docs/workflow/WORKFLOW_ORCHESTRATION_OVERVIEW_ZH.md</w:t>
      </w:r>
    </w:p>
    <w:p>
      <w:pPr>
        <w:pStyle w:val="ListBullet"/>
      </w:pPr>
      <w:r>
        <w:t>治理：AGENTS.md、docs/ops/SAAS_PUBLIC_LAUNCH_GATE_ZH.md</w:t>
      </w:r>
    </w:p>
    <w:p>
      <w:pPr>
        <w:pStyle w:val="ListBullet"/>
      </w:pPr>
      <w:r>
        <w:t>知识库：docs/rag/KNOWLEDGE_BASE.md</w:t>
      </w:r>
    </w:p>
    <w:p>
      <w:pPr>
        <w:pStyle w:val="ListBullet"/>
      </w:pPr>
      <w:r>
        <w:t>演示编排：demos/workflows/*.bundle.json（本地）</w:t>
      </w:r>
    </w:p>
    <w:sectPr w:rsidR="00FC693F" w:rsidRPr="0006063C" w:rsidSect="00034616">
      <w:pgSz w:w="12240" w:h="15840"/>
      <w:pgMar w:top="1417" w:right="1587" w:bottom="1417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