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56"/>
          <w:szCs w:val="56"/>
        </w:rPr>
        <w:t xml:space="preserve">ForgeAdmin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2E86C1"/>
          <w:sz w:val="40"/>
          <w:szCs w:val="40"/>
        </w:rPr>
        <w:t xml:space="preserve">AI 驱动重构开发流程调研报告</w:t>
      </w:r>
    </w:p>
    <w:p>
      <w:pPr>
        <w:spacing w:after="80"/>
        <w:jc w:val="center"/>
      </w:pPr>
      <w:r>
        <w:rPr>
          <w:rFonts w:ascii="Arial" w:eastAsia="Microsoft YaHei" w:hAnsi="Arial"/>
          <w:color w:val="7F8C8D"/>
          <w:sz w:val="26"/>
          <w:szCs w:val="26"/>
        </w:rPr>
        <w:t xml:space="preserve">—— 区别于传统低代码开发架构的智能化方案设计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eastAsia="Microsoft YaHei" w:hAnsi="Arial"/>
          <w:color w:val="7F8C8D"/>
          <w:sz w:val="22"/>
          <w:szCs w:val="22"/>
        </w:rPr>
        <w:t xml:space="preserve">版本：v1.0  |  日期：2026年4月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一、执行摘要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本报告基于对 ForgeAdmin 框架的深度分析，结合 2025-2026 年 AI 驱动开发的最新行业趋势，提出了一套基于 ForgeAdmin 现有架构的 AI 驱动重构方案。该方案区别于传统低代码平台的“拖拽+模板”模式，采用“自然语言意图理解 + 规约驱动生成 + 智能体协作”的三层架构，旨在实现从需求描述到代码交付的端到端智能化。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ForgeAdmin 已具备 AI 能力管理模块（多供应商、多模型、统一调用接口）和 AI 数据可视化大屏，其“微内核 + 全插件化”架构为 AI 驱动重构提供了天然的扩展点。本报告将详细阐述重构路径、架构设计、与传统低代码的对比分析，以及分阶段实施计划。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二、ForgeAdmin 框架现状分析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2.1 核心架构概述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ForgeAdmin 是基于 Spring Boot 3 + Vue 3 构建的现代化企业级中后台管理框架，采用“微内核 + 全插件化”架构设计。核心框架保持轻量，所有业务功能以插件形式存在，按需引入。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技术栈一览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Spring Boot 3 + JDK 17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应用开发基础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数据库操作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认证授权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Sa-Token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RBAC 权限控制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渐进式前端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Naive UI + UnoCSS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原子化 CSS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工作流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Flowable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业务流程引擎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缓存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Redisson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分布式缓存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2.2 插件体系架构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ForgeAdmin 的插件系统是其架构的核心亮点，当前已包含以下插件模块：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插件模块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扩展性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forge-plugin-system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用户、角色、菜单、部门、租户管理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核心插件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forge-plugin-generator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数据库表导入、字段配置、代码生成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开发者工具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forge-plugin-job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基于 Quartz 的分布式任务调度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运维工具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forge-plugin-message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系统通知、站内消息、消息模板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通知中心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forge-starter-auth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Sa-Token 认证授权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安全基座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forge-starter-cache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Redisson 缓存管理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性能基座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forge-starter-social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第三方登录（6大平台）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策略模式扩展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forge-starter-crypto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数据加解密、字段脱敏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安全增强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2.3 已有 AI 能力分析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ForgeAdmin 在 AI 方面已有两大核心模块，这是其区别于同类框架的最大亮点：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AI 能力管理模块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供应商管理：统一管理多 AI 供应商（阿里百炼、OpenAI、智谱、DeepSeek、Ollama 等）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模型管理：模型与供应商绑定，支持文本对话、图文理解、文生图、语音等类型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应用管理：独立配置供应商、模型、提示词模板、参数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会话日志管理：完整记录对话上下文，统计 tokens 使用量和费用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基于策略模式的统一 AiClient 接口，新增供应商只需实现接口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AI 数据可视化大屏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基于 GoView 二次开发，支持自然语言生成大屏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SSE 流式输出，实时展示 AI 生成过程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30+ 可视化组件，智能布局引擎自动网格划分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真实数据对接，图表数据源直接配置后端 API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2.4 现有架构的扩展点与痛点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扩展优势：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插件化架构天然支持 AI 能力作为独立插件插入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已有统一的 AiClient 接口和多供应商管理基础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代码生成器插件可作为 AI 生成的落地入口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配置驱动设计理念与 AI 动态配置生成高度契合</w:t>
      </w:r>
    </w:p>
    <w:p>
      <w:pPr>
        <w:spacing w:after="60"/>
      </w:pP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待解决痛点：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缺乏自然语言到业务代码的端到端生成能力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代码生成器仍基于模板填充，未融入 AI 智能推理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缺少 AI Agent 协作机制，无法处理复杂多步骤开发任务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前后端联动不足，缺乏智能化的整体开发工作流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三、AI 驱动开发趋势与技术参考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3.1 两大编程范式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2025-2026 年，AI 编程领域出现了两大截然不同的范式：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Vibe Coding（氛围编程）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Agentic Coding（智能体工程）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核心理念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用户描述意图，直接接受 AI 生成的代码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人类定义目标、约束和质量标准，AI 在结构化监督下自主开发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操作模式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“提示即祈祷”——把需求扔给 AI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先写详细 Spec 规范文档，再让 Agent 按规范生成代码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快速原型验证、UI 探索、小项目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生产级功能、企业项目、复杂系统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代表工具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Bolt.new、Lovable、v0、Replit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Claude Code、Cursor Composer、Devin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风险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容易产生“AI slop”，技术债务高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质量可控、安全合规、可追溯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3.2 规约驱动开发（Spec-Driven Development）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ThoughtWorks 将 SDD 定义为 2025 年最重要的新兴工程实践之一。其核心思想是：自然语言书写的需求规范成为软件开发的核心输入，代码本身可能降级为需求规范生成的“副产品”。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两阶段流程：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规划阶段：AI Agent 分析需求，生成详细设计和实现计划（Markdown 形式），经人工审查确认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实现阶段：编码智能体根据规范和技术架构约束生成产品代码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3.3 代表性产品架构参考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核心技术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启示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Bolt.new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浏览器内全栈 AI 开发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WebContainers + AI 环境控制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浏览器内完整开发环境的思路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v0.dev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AI 驱动 UI 组件生成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React + shadcn/ui + Tailwind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组件库约束 AI 生成范围的思路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Lovable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对话式全栈应用构建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Prompt 驱动 + Supabase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自然语言对话驱动开发流程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Cursor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专业开发者 AI 编程助手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VSCode 深度集成 + 代码库感知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代码库级上下文理解的重要性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Devin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全自主 AI 软件工程师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沙箱环境 + 多实例协作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端到端自主开发的极致形态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四、AI 驱动 vs 传统低代码架构对比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4.1 核心架构差异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传统低代码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 驱动开发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输入方式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可视化拖拽 + 属性配置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自然语言描述意图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生成机制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基于预定义模板的参数化填充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基于 LLM 的创造性代码合成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输出多样性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同一需求产出相同代码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同一需求可产出不同实现方案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可定制深度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受限于模板参数数量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理论上无限，可生成任意复杂度代码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供应商锁定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严重——应用深度依赖平台运行时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较轻——生成的是标准代码，可脱离平台运行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质量保障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模板经过充分测试，质量稳定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存在“幻觉”风险，需要人工审查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创新性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无法超越模板设计者的想象力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可生成模板未覆盖的创新方案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4.2 开发工作流对比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传统低代码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 驱动开发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需求分析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业务人员填写需求表单，IT 转化为配置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自然语言描述需求，AI 自动解析为结构化规约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设计阶段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在可视化设计器中拖拽布局、配置流程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AI 根据需求描述自动生成架构设计和 UI 原型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编码阶段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配置组件属性 + 少量脚本扩展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AI 生成完整代码模块，开发者审查和微调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测试阶段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平台内置基础测试，复杂逻辑需手动测试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AI 自动生成单元测试、属性测试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部署阶段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平台一键发布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AI 集成 CI/CD 流水线，自动构建和部署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4.3 用户体验对比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传统低代码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 驱动开发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业务人员（公民开发者）+ 少量专业开发者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专业开发者为主，逐步向业务人员扩展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学习曲线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需学习平台特定的可视化操作和 DSL 语法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需掌握提示工程（Prompt Engineering）技巧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鼠标拖拽、属性面板、流程连线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对话式交互、自然语言指令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可控性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高——每一步操作都是确定性的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中——存在不确定性，同一提示可能产出不同结果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知识迁移性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低——平台特定知识难以迁移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高——自然语言和编程知识通用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五、AI 驱动重构方案设计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5.1 整体架构设计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基于 ForgeAdmin 现有的“微内核 + 插件化”架构，提出以下 AI 驱动重构方案。该方案采用“自然语言意图理解 + 规约驱动生成 + 智能体协作”的三层架构，区别于传统低代码的“拖拽 + 模板”模式。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目标架构图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四层架构设计：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用户交互层：自然语言对话界面 + 可视化拖拽编辑器 + 双模切换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智能层：意图解析 -&gt; 规约生成 -&gt; 代码合成 -&gt; 质量验证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ForgeAdmin 引擎层：插件系统 + 代码生成器 + 配置中心 + AI 能力管理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数据与运行时层：微服务架构 + 事件总线 + 沙箱执行环境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5.2 新增插件设计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基于 ForgeAdmin 的插件化架构，规划新增以下 AI 插件：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forge-plugin-ai-agent（AI 智能体引擎）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多 Agent 协作框架：产品经理 Agent、架构师 Agent、程序员 Agent、测试 Agent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任务分解与规划引擎：将复杂需求分解为可执行子任务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上下文管理：维护对话历史、项目结构、代码库上下文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RAG 增强：检索项目代码库、文档、API 规范作为上下文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MCP 协议支持：让 AI Agent 接入私有工具和 API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forge-plugin-ai-generator（AI 增强代码生成器）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升级现有 forge-plugin-generator，融入 AI 智能推理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自然语言到 Schema：用户描述业务需求，AI 自动推断数据模型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Schema 到全栈代码：自动生成前后端 CRUD、API、表单、列表页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智能模板推荐：基于项目历史和编码风格推荐最佳模板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代码审查与修复：AI 自动检测生成代码的问题并提供修复建议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forge-plugin-ai-assistant（AI 开发助手）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对话式开发助手：嵌入在管理后台中，支持自然语言操作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智能命令面板：类似 Cursor 的 Cmd+K 快速操作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代码解释与文档生成：自动为生成的代码添加注释和文档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智能测试生成：自动生成单元测试和集成测试用例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5.3 核心工作流重构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重构后的开发工作流分为两种模式，用户可根据场景灵活切换：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模式一：Vibe 模式（快速探索）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用户输入自然语言需求描述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直接生成原型代码，实时预览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用户通过对话迭代修改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确认后一键应用到项目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模式二：Agentic 模式（工程化生产）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用户编写结构化需求规约（Spec）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生成详细设计文档，人工审查确认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多 Agent 协作生成代码，自动运行测试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代码审查 -&gt; 部署 -&gt; 监控全流程自动化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5.4 与传统低代码的核心区别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本方案与传统低代码平台的核心区别在于：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1. 输入层革新：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低代码：拖拽组件 + 配置属性（确定性高，灵活性低）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驱动：自然语言描述意图（灵活性高，确定性需通过 Spec 保障）</w:t>
      </w:r>
    </w:p>
    <w:p>
      <w:pPr>
        <w:spacing w:after="60"/>
      </w:pP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2. 生成层革新：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低代码：静态模板填充（受限于模板覆盖范围）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驱动：LLM 动态代码合成 + 组件库约束（兼顾灵活性与质量）</w:t>
      </w:r>
    </w:p>
    <w:p>
      <w:pPr>
        <w:spacing w:after="60"/>
      </w:pP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3. 运行时革新：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低代码：深度依赖平台运行时（供应商锁定严重）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驱动：生成标准代码，可脱离平台独立运行（供应商锁定轻）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六、分阶段实施计划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1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关键交仸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第一阶段
基础增强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1-2 个月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升级现有代码生成器，融入 AI 推理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AI 增强的 Schema 推断 + 代码生成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第二阶段
Agent 引擎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2-3 个月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构建多 Agent 协作框架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forge-plugin-ai-agent 插件上线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第三阶段
对话式开发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2-3 个月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实现对话式开发工作流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AI 开发助手插件 + 双模式切换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第四阶段
生态完善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3-4 个月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完善整体生态，支持插件市场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插件市场 + 社区 + 文档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6.1 第一阶段详细设计：基础增强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目标：将现有代码生成器从“模板填充”升级为“AI 智能生成”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利用现有 AiClient 接口，在代码生成器中集成 AI 推理能力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实现自然语言到数据模型（Schema）的自动推断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AI 根据 Schema 自动推荐字段类型、表单组件、验证规则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生成的代码仍遵循 ForgeAdmin 的插件化规范，确保与现有系统兼容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6.2 第二阶段详细设计：Agent 引擎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目标：构建多 Agent 协作框架，支持复杂任务的自动化处理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设计 Agent 接口规范：统一的 Agent 注册、调度、通信协议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实现核心 Agent：需求分析 Agent、架构设计 Agent、代码生成 Agent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集成 RAG：将 ForgeAdmin 项目代码、文档、API 规范纳入知识库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实现 MCP 协议支持，让 Agent 能够调用外部工具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6.3 第三阶段详细设计：对话式开发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目标：实现对话式开发工作流，支持 Vibe 和 Agentic 双模式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开发 AI 开发助手前端组件，嵌入管理后台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实现 SSE 流式对话界面，实时展示 AI 生成过程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实现双模式切换：Vibe 模式（快速探索）和 Agentic 模式（工程化生产）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集成代码预览、实时编辑、一键应用功能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七、风险与应对策略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AI 幻觉导致代码质量不稳定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强制代码审查机制 + 自动化测试 + 组件库约束生成范围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用户对 AI 生成结果的信任度不足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提供完整的代码审查界面 + 变更对比功能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LLM API 成本可能较高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支持本地模型（Ollama）+ 智能缓存 + tokens 用量监控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复杂业务场景下 AI 理解能力不足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Agentic 模式下的 Spec 驱动 + 人工审查确认环节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技术栈演进导致的兼容性问题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低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2C3E50"/>
                <w:sz w:val="20"/>
                <w:szCs w:val="20"/>
              </w:rPr>
              <w:t xml:space="preserve">插件化架构天然支持渐进式升级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八、总结与建议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ForgeAdmin 已具备 AI 驱动重构的良好基础。其“微内核 + 全插件化”架构、已有的 AI 能力管理模块、统一的 AiClient 接口，以及配置驱动的设计理念，都为 AI 驱动重构提供了天然的扩展点。</w:t>
      </w:r>
    </w:p>
    <w:p>
      <w:pPr>
        <w:spacing w:after="60"/>
      </w:pP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核心建议：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采用渐进式重构策略，从升级现有代码生成器开始，逐步引入 Agent 能力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坚持“双模式”设计，兼顾快速探索（Vibe）和工程化生产（Agentic）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始终保持人在循环，AI 生成的代码必须经过人工审查才能应用到生产环境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充分利用现有插件体系，AI 能力以插件形式插入，保持架构的整洁性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关注成本控制，支持本地模型部署，降低对云端 LLM API 的依赖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5A5A6"/>
        <w:sz w:val="18"/>
        <w:szCs w:val="18"/>
      </w:rPr>
      <w:t xml:space="preserve">第 </w:t>
    </w:r>
    <w:r>
      <w:rPr>
        <w:rFonts w:ascii="Arial" w:eastAsia="Microsoft YaHei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5A5A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5A5A6"/>
        <w:sz w:val="18"/>
        <w:szCs w:val="18"/>
      </w:rPr>
      <w:t xml:space="preserve">ForgeAdmin AI 驱动重构调研报告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2026-04-20T01:24:37.311Z</dcterms:created>
  <dcterms:modified xsi:type="dcterms:W3CDTF">2026-04-20T01:24:37.311Z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