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4DCA" w14:textId="62A90C12" w:rsidR="00033D8D" w:rsidRPr="002716C5" w:rsidRDefault="00AF2339" w:rsidP="008B37B5">
      <w:pPr>
        <w:pStyle w:val="Textoindependiente"/>
        <w:spacing w:before="5"/>
        <w:rPr>
          <w:b/>
          <w:i w:val="0"/>
          <w:u w:val="none"/>
        </w:rPr>
      </w:pPr>
      <w:bookmarkStart w:id="0" w:name="_Hlk205467415"/>
      <w:r w:rsidRPr="002716C5">
        <w:rPr>
          <w:noProof/>
        </w:rPr>
        <mc:AlternateContent>
          <mc:Choice Requires="wpg">
            <w:drawing>
              <wp:anchor distT="0" distB="0" distL="0" distR="0" simplePos="0" relativeHeight="487587840" behindDoc="1" locked="0" layoutInCell="1" allowOverlap="1" wp14:anchorId="4323895A" wp14:editId="69DC3630">
                <wp:simplePos x="0" y="0"/>
                <wp:positionH relativeFrom="page">
                  <wp:posOffset>1005840</wp:posOffset>
                </wp:positionH>
                <wp:positionV relativeFrom="paragraph">
                  <wp:posOffset>173355</wp:posOffset>
                </wp:positionV>
                <wp:extent cx="5730240" cy="425450"/>
                <wp:effectExtent l="0" t="0" r="22860" b="12700"/>
                <wp:wrapTopAndBottom/>
                <wp:docPr id="17564581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0240" cy="425450"/>
                          <a:chOff x="1582" y="268"/>
                          <a:chExt cx="9024" cy="670"/>
                        </a:xfrm>
                      </wpg:grpSpPr>
                      <wps:wsp>
                        <wps:cNvPr id="2124146821" name="Rectangle 16"/>
                        <wps:cNvSpPr>
                          <a:spLocks noChangeArrowheads="1"/>
                        </wps:cNvSpPr>
                        <wps:spPr bwMode="auto">
                          <a:xfrm>
                            <a:off x="1594" y="272"/>
                            <a:ext cx="9007" cy="660"/>
                          </a:xfrm>
                          <a:prstGeom prst="rect">
                            <a:avLst/>
                          </a:prstGeom>
                          <a:solidFill>
                            <a:srgbClr val="DAED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6707245" name="Text Box 15"/>
                        <wps:cNvSpPr txBox="1">
                          <a:spLocks noChangeArrowheads="1"/>
                        </wps:cNvSpPr>
                        <wps:spPr bwMode="auto">
                          <a:xfrm>
                            <a:off x="1582" y="268"/>
                            <a:ext cx="9024" cy="670"/>
                          </a:xfrm>
                          <a:prstGeom prst="rect">
                            <a:avLst/>
                          </a:prstGeom>
                          <a:solidFill>
                            <a:srgbClr val="DAEDF3"/>
                          </a:solidFill>
                          <a:ln w="6097">
                            <a:solidFill>
                              <a:srgbClr val="000000"/>
                            </a:solidFill>
                            <a:miter lim="800000"/>
                            <a:headEnd/>
                            <a:tailEnd/>
                          </a:ln>
                        </wps:spPr>
                        <wps:txbx>
                          <w:txbxContent>
                            <w:p w14:paraId="06EDEF40" w14:textId="77777777" w:rsidR="00033D8D" w:rsidRDefault="001A6352">
                              <w:pPr>
                                <w:spacing w:before="157"/>
                                <w:ind w:left="2247" w:right="2325"/>
                                <w:jc w:val="center"/>
                                <w:rPr>
                                  <w:rFonts w:ascii="Arial" w:hAnsi="Arial"/>
                                  <w:b/>
                                  <w:sz w:val="28"/>
                                </w:rPr>
                              </w:pPr>
                              <w:r>
                                <w:rPr>
                                  <w:rFonts w:ascii="Arial" w:hAnsi="Arial"/>
                                  <w:b/>
                                  <w:sz w:val="28"/>
                                </w:rPr>
                                <w:t>PROYECTO</w:t>
                              </w:r>
                              <w:r>
                                <w:rPr>
                                  <w:rFonts w:ascii="Arial" w:hAnsi="Arial"/>
                                  <w:b/>
                                  <w:spacing w:val="-6"/>
                                  <w:sz w:val="28"/>
                                </w:rPr>
                                <w:t xml:space="preserve"> </w:t>
                              </w:r>
                              <w:r>
                                <w:rPr>
                                  <w:rFonts w:ascii="Arial" w:hAnsi="Arial"/>
                                  <w:b/>
                                  <w:sz w:val="28"/>
                                </w:rPr>
                                <w:t>DE</w:t>
                              </w:r>
                              <w:r>
                                <w:rPr>
                                  <w:rFonts w:ascii="Arial" w:hAnsi="Arial"/>
                                  <w:b/>
                                  <w:spacing w:val="-4"/>
                                  <w:sz w:val="28"/>
                                </w:rPr>
                                <w:t xml:space="preserve"> </w:t>
                              </w:r>
                              <w:r>
                                <w:rPr>
                                  <w:rFonts w:ascii="Arial" w:hAnsi="Arial"/>
                                  <w:b/>
                                  <w:sz w:val="28"/>
                                </w:rPr>
                                <w:t>INVESTIGACIÓN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23895A" id="Group 14" o:spid="_x0000_s1026" style="position:absolute;margin-left:79.2pt;margin-top:13.65pt;width:451.2pt;height:33.5pt;z-index:-15728640;mso-wrap-distance-left:0;mso-wrap-distance-right:0;mso-position-horizontal-relative:page" coordorigin="1582,268" coordsize="9024,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">
                <v:rect id="Rectangle 16" o:spid="_x0000_s1027" style="position:absolute;left:1594;top:272;width:9007;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" fillcolor="#daedf3" stroked="f"/>
                <v:shapetype id="_x0000_t202" coordsize="21600,21600" o:spt="202" path="m,l,21600r21600,l21600,xe">
                  <v:stroke joinstyle="miter"/>
                  <v:path gradientshapeok="t" o:connecttype="rect"/>
                </v:shapetype>
                <v:shape id="Text Box 15" o:spid="_x0000_s1028" type="#_x0000_t202" style="position:absolute;left:1582;top:268;width:9024;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" fillcolor="#daedf3" strokeweight=".16936mm">
                  <v:textbox inset="0,0,0,0">
                    <w:txbxContent>
                      <w:p w14:paraId="06EDEF40" w14:textId="77777777" w:rsidR="00033D8D" w:rsidRDefault="001A6352">
                        <w:pPr>
                          <w:spacing w:before="157"/>
                          <w:ind w:left="2247" w:right="2325"/>
                          <w:jc w:val="center"/>
                          <w:rPr>
                            <w:rFonts w:ascii="Arial" w:hAnsi="Arial"/>
                            <w:b/>
                            <w:sz w:val="28"/>
                          </w:rPr>
                        </w:pPr>
                        <w:r>
                          <w:rPr>
                            <w:rFonts w:ascii="Arial" w:hAnsi="Arial"/>
                            <w:b/>
                            <w:sz w:val="28"/>
                          </w:rPr>
                          <w:t>PROYECTO</w:t>
                        </w:r>
                        <w:r>
                          <w:rPr>
                            <w:rFonts w:ascii="Arial" w:hAnsi="Arial"/>
                            <w:b/>
                            <w:spacing w:val="-6"/>
                            <w:sz w:val="28"/>
                          </w:rPr>
                          <w:t xml:space="preserve"> </w:t>
                        </w:r>
                        <w:r>
                          <w:rPr>
                            <w:rFonts w:ascii="Arial" w:hAnsi="Arial"/>
                            <w:b/>
                            <w:sz w:val="28"/>
                          </w:rPr>
                          <w:t>DE</w:t>
                        </w:r>
                        <w:r>
                          <w:rPr>
                            <w:rFonts w:ascii="Arial" w:hAnsi="Arial"/>
                            <w:b/>
                            <w:spacing w:val="-4"/>
                            <w:sz w:val="28"/>
                          </w:rPr>
                          <w:t xml:space="preserve"> </w:t>
                        </w:r>
                        <w:r>
                          <w:rPr>
                            <w:rFonts w:ascii="Arial" w:hAnsi="Arial"/>
                            <w:b/>
                            <w:sz w:val="28"/>
                          </w:rPr>
                          <w:t>INVESTIGACIÓN</w:t>
                        </w:r>
                      </w:p>
                    </w:txbxContent>
                  </v:textbox>
                </v:shape>
                <w10:wrap type="topAndBottom" anchorx="page"/>
              </v:group>
            </w:pict>
          </mc:Fallback>
        </mc:AlternateContent>
      </w:r>
    </w:p>
    <w:p w14:paraId="1471312D" w14:textId="77777777" w:rsidR="00033D8D" w:rsidRPr="002716C5" w:rsidRDefault="001A6352">
      <w:pPr>
        <w:pStyle w:val="Ttulo1"/>
        <w:numPr>
          <w:ilvl w:val="0"/>
          <w:numId w:val="1"/>
        </w:numPr>
        <w:tabs>
          <w:tab w:val="left" w:pos="569"/>
          <w:tab w:val="left" w:pos="570"/>
        </w:tabs>
        <w:spacing w:before="93"/>
      </w:pPr>
      <w:r w:rsidRPr="002716C5">
        <w:t>INFORMACIÓN</w:t>
      </w:r>
      <w:r w:rsidRPr="002716C5">
        <w:rPr>
          <w:spacing w:val="-5"/>
        </w:rPr>
        <w:t xml:space="preserve"> </w:t>
      </w:r>
      <w:r w:rsidRPr="002716C5">
        <w:t>GENERAL</w:t>
      </w:r>
    </w:p>
    <w:p w14:paraId="55784950" w14:textId="77777777" w:rsidR="00033D8D" w:rsidRPr="002716C5" w:rsidRDefault="00033D8D">
      <w:pPr>
        <w:pStyle w:val="Textoindependiente"/>
        <w:rPr>
          <w:b/>
          <w:i w:val="0"/>
          <w:u w:val="none"/>
        </w:rPr>
      </w:pPr>
    </w:p>
    <w:tbl>
      <w:tblPr>
        <w:tblStyle w:val="TableNormal1"/>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9"/>
        <w:gridCol w:w="5935"/>
      </w:tblGrid>
      <w:tr w:rsidR="00033D8D" w:rsidRPr="002716C5" w14:paraId="6C402A1C" w14:textId="77777777" w:rsidTr="005E0143">
        <w:trPr>
          <w:trHeight w:val="580"/>
        </w:trPr>
        <w:tc>
          <w:tcPr>
            <w:tcW w:w="2569" w:type="dxa"/>
            <w:shd w:val="clear" w:color="auto" w:fill="DBEDF3"/>
          </w:tcPr>
          <w:p w14:paraId="02A16439" w14:textId="4C785AE5" w:rsidR="00033D8D" w:rsidRPr="002716C5" w:rsidRDefault="001A6352">
            <w:pPr>
              <w:pStyle w:val="TableParagraph"/>
              <w:spacing w:before="101" w:line="230" w:lineRule="atLeast"/>
              <w:ind w:left="112" w:right="647"/>
              <w:rPr>
                <w:rFonts w:ascii="Arial" w:hAnsi="Arial" w:cs="Arial"/>
              </w:rPr>
            </w:pPr>
            <w:r w:rsidRPr="002716C5">
              <w:rPr>
                <w:rFonts w:ascii="Arial" w:hAnsi="Arial" w:cs="Arial"/>
              </w:rPr>
              <w:t>Título</w:t>
            </w:r>
            <w:r w:rsidRPr="002716C5">
              <w:rPr>
                <w:rFonts w:ascii="Arial" w:hAnsi="Arial" w:cs="Arial"/>
                <w:spacing w:val="-5"/>
              </w:rPr>
              <w:t xml:space="preserve"> </w:t>
            </w:r>
            <w:r w:rsidRPr="002716C5">
              <w:rPr>
                <w:rFonts w:ascii="Arial" w:hAnsi="Arial" w:cs="Arial"/>
              </w:rPr>
              <w:t>del</w:t>
            </w:r>
            <w:r w:rsidRPr="002716C5">
              <w:rPr>
                <w:rFonts w:ascii="Arial" w:hAnsi="Arial" w:cs="Arial"/>
                <w:spacing w:val="-8"/>
              </w:rPr>
              <w:t xml:space="preserve"> </w:t>
            </w:r>
            <w:r w:rsidRPr="002716C5">
              <w:rPr>
                <w:rFonts w:ascii="Arial" w:hAnsi="Arial" w:cs="Arial"/>
              </w:rPr>
              <w:t>proyecto</w:t>
            </w:r>
            <w:r w:rsidRPr="002716C5">
              <w:rPr>
                <w:rFonts w:ascii="Arial" w:hAnsi="Arial" w:cs="Arial"/>
                <w:spacing w:val="-7"/>
              </w:rPr>
              <w:t xml:space="preserve"> </w:t>
            </w:r>
            <w:r w:rsidRPr="002716C5">
              <w:rPr>
                <w:rFonts w:ascii="Arial" w:hAnsi="Arial" w:cs="Arial"/>
              </w:rPr>
              <w:t>de</w:t>
            </w:r>
            <w:r w:rsidRPr="002716C5">
              <w:rPr>
                <w:rFonts w:ascii="Arial" w:hAnsi="Arial" w:cs="Arial"/>
                <w:spacing w:val="-52"/>
              </w:rPr>
              <w:t xml:space="preserve"> </w:t>
            </w:r>
            <w:r w:rsidR="00D72BA6" w:rsidRPr="002716C5">
              <w:rPr>
                <w:rFonts w:ascii="Arial" w:hAnsi="Arial" w:cs="Arial"/>
                <w:spacing w:val="-52"/>
              </w:rPr>
              <w:t xml:space="preserve">    </w:t>
            </w:r>
            <w:r w:rsidRPr="002716C5">
              <w:rPr>
                <w:rFonts w:ascii="Arial" w:hAnsi="Arial" w:cs="Arial"/>
              </w:rPr>
              <w:t>investigación:</w:t>
            </w:r>
          </w:p>
        </w:tc>
        <w:tc>
          <w:tcPr>
            <w:tcW w:w="5935" w:type="dxa"/>
          </w:tcPr>
          <w:p w14:paraId="048E903D" w14:textId="03C51E4F" w:rsidR="00033D8D" w:rsidRPr="002716C5" w:rsidRDefault="00DF0F79">
            <w:pPr>
              <w:pStyle w:val="TableParagraph"/>
              <w:rPr>
                <w:rFonts w:ascii="Arial" w:hAnsi="Arial" w:cs="Arial"/>
              </w:rPr>
            </w:pPr>
            <w:r w:rsidRPr="00DF0F79">
              <w:rPr>
                <w:rFonts w:ascii="Arial" w:hAnsi="Arial" w:cs="Arial"/>
              </w:rPr>
              <w:t xml:space="preserve">Agente inteligente para la interpretación </w:t>
            </w:r>
            <w:r>
              <w:rPr>
                <w:rFonts w:ascii="Arial" w:hAnsi="Arial" w:cs="Arial"/>
              </w:rPr>
              <w:t xml:space="preserve">de estados </w:t>
            </w:r>
            <w:r w:rsidRPr="00DF0F79">
              <w:rPr>
                <w:rFonts w:ascii="Arial" w:hAnsi="Arial" w:cs="Arial"/>
              </w:rPr>
              <w:t>financier</w:t>
            </w:r>
            <w:r>
              <w:rPr>
                <w:rFonts w:ascii="Arial" w:hAnsi="Arial" w:cs="Arial"/>
              </w:rPr>
              <w:t>os</w:t>
            </w:r>
            <w:r w:rsidRPr="00DF0F79">
              <w:rPr>
                <w:rFonts w:ascii="Arial" w:hAnsi="Arial" w:cs="Arial"/>
              </w:rPr>
              <w:t xml:space="preserve"> </w:t>
            </w:r>
            <w:r>
              <w:rPr>
                <w:rFonts w:ascii="Arial" w:hAnsi="Arial" w:cs="Arial"/>
              </w:rPr>
              <w:t>en</w:t>
            </w:r>
            <w:r w:rsidRPr="00DF0F79">
              <w:rPr>
                <w:rFonts w:ascii="Arial" w:hAnsi="Arial" w:cs="Arial"/>
              </w:rPr>
              <w:t xml:space="preserve"> </w:t>
            </w:r>
            <w:proofErr w:type="spellStart"/>
            <w:r w:rsidRPr="00DF0F79">
              <w:rPr>
                <w:rFonts w:ascii="Arial" w:hAnsi="Arial" w:cs="Arial"/>
              </w:rPr>
              <w:t>MYPEs</w:t>
            </w:r>
            <w:proofErr w:type="spellEnd"/>
            <w:r w:rsidRPr="00DF0F79">
              <w:rPr>
                <w:rFonts w:ascii="Arial" w:hAnsi="Arial" w:cs="Arial"/>
              </w:rPr>
              <w:t xml:space="preserve">: hacia una contabilidad </w:t>
            </w:r>
            <w:r w:rsidR="005E0143">
              <w:rPr>
                <w:rFonts w:ascii="Arial" w:hAnsi="Arial" w:cs="Arial"/>
              </w:rPr>
              <w:t>comprensible</w:t>
            </w:r>
          </w:p>
        </w:tc>
      </w:tr>
      <w:tr w:rsidR="00033D8D" w:rsidRPr="002716C5" w14:paraId="7F418B89" w14:textId="77777777" w:rsidTr="005E0143">
        <w:trPr>
          <w:trHeight w:val="350"/>
        </w:trPr>
        <w:tc>
          <w:tcPr>
            <w:tcW w:w="2569" w:type="dxa"/>
            <w:shd w:val="clear" w:color="auto" w:fill="DBEDF3"/>
          </w:tcPr>
          <w:p w14:paraId="749C5C9C" w14:textId="2FE5FA5C" w:rsidR="00033D8D" w:rsidRPr="002716C5" w:rsidRDefault="001A6352">
            <w:pPr>
              <w:pStyle w:val="TableParagraph"/>
              <w:spacing w:before="119" w:line="211" w:lineRule="exact"/>
              <w:ind w:left="112"/>
              <w:rPr>
                <w:rFonts w:ascii="Arial" w:hAnsi="Arial" w:cs="Arial"/>
              </w:rPr>
            </w:pPr>
            <w:r w:rsidRPr="002716C5">
              <w:rPr>
                <w:rFonts w:ascii="Arial" w:hAnsi="Arial" w:cs="Arial"/>
              </w:rPr>
              <w:t>Línea</w:t>
            </w:r>
            <w:r w:rsidRPr="002716C5">
              <w:rPr>
                <w:rFonts w:ascii="Arial" w:hAnsi="Arial" w:cs="Arial"/>
                <w:spacing w:val="-4"/>
              </w:rPr>
              <w:t xml:space="preserve"> </w:t>
            </w:r>
            <w:r w:rsidRPr="002716C5">
              <w:rPr>
                <w:rFonts w:ascii="Arial" w:hAnsi="Arial" w:cs="Arial"/>
              </w:rPr>
              <w:t>de</w:t>
            </w:r>
            <w:r w:rsidRPr="002716C5">
              <w:rPr>
                <w:rFonts w:ascii="Arial" w:hAnsi="Arial" w:cs="Arial"/>
                <w:spacing w:val="-2"/>
              </w:rPr>
              <w:t xml:space="preserve"> </w:t>
            </w:r>
            <w:r w:rsidRPr="002716C5">
              <w:rPr>
                <w:rFonts w:ascii="Arial" w:hAnsi="Arial" w:cs="Arial"/>
              </w:rPr>
              <w:t>investigación</w:t>
            </w:r>
          </w:p>
        </w:tc>
        <w:tc>
          <w:tcPr>
            <w:tcW w:w="5935" w:type="dxa"/>
          </w:tcPr>
          <w:p w14:paraId="2D99C5AF" w14:textId="1E133853" w:rsidR="00033D8D" w:rsidRPr="002716C5" w:rsidRDefault="00DF0F79" w:rsidP="00D72BA6">
            <w:pPr>
              <w:pStyle w:val="TableParagraph"/>
              <w:spacing w:before="119" w:line="211" w:lineRule="exact"/>
              <w:rPr>
                <w:rFonts w:ascii="Arial" w:hAnsi="Arial" w:cs="Arial"/>
              </w:rPr>
            </w:pPr>
            <w:proofErr w:type="spellStart"/>
            <w:r w:rsidRPr="00DF0F79">
              <w:rPr>
                <w:rFonts w:ascii="Arial" w:hAnsi="Arial" w:cs="Arial"/>
              </w:rPr>
              <w:t>Emprendedurismo</w:t>
            </w:r>
            <w:proofErr w:type="spellEnd"/>
            <w:r w:rsidRPr="00DF0F79">
              <w:rPr>
                <w:rFonts w:ascii="Arial" w:hAnsi="Arial" w:cs="Arial"/>
              </w:rPr>
              <w:t xml:space="preserve"> e Innovación</w:t>
            </w:r>
          </w:p>
        </w:tc>
      </w:tr>
      <w:tr w:rsidR="00033D8D" w:rsidRPr="002716C5" w14:paraId="4F53FE18" w14:textId="77777777" w:rsidTr="005E0143">
        <w:trPr>
          <w:trHeight w:val="580"/>
        </w:trPr>
        <w:tc>
          <w:tcPr>
            <w:tcW w:w="2569" w:type="dxa"/>
            <w:shd w:val="clear" w:color="auto" w:fill="DBEDF3"/>
          </w:tcPr>
          <w:p w14:paraId="1092F31E" w14:textId="77777777" w:rsidR="00033D8D" w:rsidRPr="002716C5" w:rsidRDefault="001A6352">
            <w:pPr>
              <w:pStyle w:val="TableParagraph"/>
              <w:spacing w:before="100" w:line="230" w:lineRule="atLeast"/>
              <w:ind w:left="112" w:right="545"/>
              <w:rPr>
                <w:rFonts w:ascii="Arial" w:hAnsi="Arial" w:cs="Arial"/>
              </w:rPr>
            </w:pPr>
            <w:r w:rsidRPr="002716C5">
              <w:rPr>
                <w:rFonts w:ascii="Arial" w:hAnsi="Arial" w:cs="Arial"/>
              </w:rPr>
              <w:t>Objetivo</w:t>
            </w:r>
            <w:r w:rsidRPr="002716C5">
              <w:rPr>
                <w:rFonts w:ascii="Arial" w:hAnsi="Arial" w:cs="Arial"/>
                <w:spacing w:val="-9"/>
              </w:rPr>
              <w:t xml:space="preserve"> </w:t>
            </w:r>
            <w:r w:rsidRPr="002716C5">
              <w:rPr>
                <w:rFonts w:ascii="Arial" w:hAnsi="Arial" w:cs="Arial"/>
              </w:rPr>
              <w:t>del</w:t>
            </w:r>
            <w:r w:rsidRPr="002716C5">
              <w:rPr>
                <w:rFonts w:ascii="Arial" w:hAnsi="Arial" w:cs="Arial"/>
                <w:spacing w:val="-9"/>
              </w:rPr>
              <w:t xml:space="preserve"> </w:t>
            </w:r>
            <w:r w:rsidRPr="002716C5">
              <w:rPr>
                <w:rFonts w:ascii="Arial" w:hAnsi="Arial" w:cs="Arial"/>
              </w:rPr>
              <w:t>Desarrollo</w:t>
            </w:r>
            <w:r w:rsidRPr="002716C5">
              <w:rPr>
                <w:rFonts w:ascii="Arial" w:hAnsi="Arial" w:cs="Arial"/>
                <w:spacing w:val="-52"/>
              </w:rPr>
              <w:t xml:space="preserve"> </w:t>
            </w:r>
            <w:r w:rsidRPr="002716C5">
              <w:rPr>
                <w:rFonts w:ascii="Arial" w:hAnsi="Arial" w:cs="Arial"/>
              </w:rPr>
              <w:t>Sostenible</w:t>
            </w:r>
          </w:p>
        </w:tc>
        <w:tc>
          <w:tcPr>
            <w:tcW w:w="5935" w:type="dxa"/>
          </w:tcPr>
          <w:p w14:paraId="3F1FFEF4" w14:textId="77777777" w:rsidR="00E530BA" w:rsidRDefault="00E530BA">
            <w:pPr>
              <w:pStyle w:val="TableParagraph"/>
              <w:rPr>
                <w:rFonts w:ascii="Arial" w:hAnsi="Arial" w:cs="Arial"/>
              </w:rPr>
            </w:pPr>
            <w:r w:rsidRPr="00E530BA">
              <w:rPr>
                <w:rFonts w:ascii="Arial" w:hAnsi="Arial" w:cs="Arial"/>
              </w:rPr>
              <w:t xml:space="preserve">ODS 8: Trabajo decente y crecimiento económico </w:t>
            </w:r>
          </w:p>
          <w:p w14:paraId="7085928C" w14:textId="5D9CC856" w:rsidR="00DF0F79" w:rsidRPr="002716C5" w:rsidRDefault="00DF0F79">
            <w:pPr>
              <w:pStyle w:val="TableParagraph"/>
              <w:rPr>
                <w:rFonts w:ascii="Arial" w:hAnsi="Arial" w:cs="Arial"/>
              </w:rPr>
            </w:pPr>
            <w:r w:rsidRPr="00DF0F79">
              <w:rPr>
                <w:rFonts w:ascii="Arial" w:hAnsi="Arial" w:cs="Arial"/>
              </w:rPr>
              <w:t>ODS 9: Industria, innovación e infraestructura</w:t>
            </w:r>
          </w:p>
        </w:tc>
      </w:tr>
      <w:tr w:rsidR="00C52A15" w:rsidRPr="002716C5" w14:paraId="03A56054" w14:textId="77777777" w:rsidTr="005E0143">
        <w:trPr>
          <w:trHeight w:val="580"/>
        </w:trPr>
        <w:tc>
          <w:tcPr>
            <w:tcW w:w="2569" w:type="dxa"/>
            <w:shd w:val="clear" w:color="auto" w:fill="DBEDF3"/>
          </w:tcPr>
          <w:p w14:paraId="74EC28FC" w14:textId="1B68377C" w:rsidR="00C52A15" w:rsidRPr="002716C5" w:rsidRDefault="00C52A15">
            <w:pPr>
              <w:pStyle w:val="TableParagraph"/>
              <w:spacing w:before="100" w:line="230" w:lineRule="atLeast"/>
              <w:ind w:left="112" w:right="545"/>
              <w:rPr>
                <w:rFonts w:ascii="Arial" w:hAnsi="Arial" w:cs="Arial"/>
              </w:rPr>
            </w:pPr>
            <w:r w:rsidRPr="002716C5">
              <w:rPr>
                <w:rFonts w:ascii="Arial" w:hAnsi="Arial" w:cs="Arial"/>
              </w:rPr>
              <w:t xml:space="preserve">Modalidad de </w:t>
            </w:r>
            <w:r w:rsidR="00D72BA6" w:rsidRPr="002716C5">
              <w:rPr>
                <w:rFonts w:ascii="Arial" w:hAnsi="Arial" w:cs="Arial"/>
              </w:rPr>
              <w:t>financiamiento</w:t>
            </w:r>
          </w:p>
        </w:tc>
        <w:tc>
          <w:tcPr>
            <w:tcW w:w="5935" w:type="dxa"/>
          </w:tcPr>
          <w:p w14:paraId="27E405AE" w14:textId="0DC39160" w:rsidR="00C52A15" w:rsidRPr="002716C5" w:rsidRDefault="00D72BA6">
            <w:pPr>
              <w:pStyle w:val="TableParagraph"/>
              <w:rPr>
                <w:rFonts w:ascii="Arial" w:hAnsi="Arial" w:cs="Arial"/>
              </w:rPr>
            </w:pPr>
            <w:r w:rsidRPr="002716C5">
              <w:rPr>
                <w:rFonts w:ascii="Arial" w:hAnsi="Arial" w:cs="Arial"/>
              </w:rPr>
              <w:t>(</w:t>
            </w:r>
            <w:r w:rsidR="00E530BA">
              <w:rPr>
                <w:rFonts w:ascii="Arial" w:hAnsi="Arial" w:cs="Arial"/>
              </w:rPr>
              <w:t>x</w:t>
            </w:r>
            <w:r w:rsidRPr="002716C5">
              <w:rPr>
                <w:rFonts w:ascii="Arial" w:hAnsi="Arial" w:cs="Arial"/>
              </w:rPr>
              <w:t xml:space="preserve">) </w:t>
            </w:r>
            <w:r w:rsidR="00C52A15" w:rsidRPr="002716C5">
              <w:rPr>
                <w:rFonts w:ascii="Arial" w:hAnsi="Arial" w:cs="Arial"/>
              </w:rPr>
              <w:t>Modalidad Docente</w:t>
            </w:r>
          </w:p>
          <w:p w14:paraId="78061BEC" w14:textId="6A28D67F" w:rsidR="00C52A15" w:rsidRPr="002716C5" w:rsidRDefault="00D72BA6">
            <w:pPr>
              <w:pStyle w:val="TableParagraph"/>
              <w:rPr>
                <w:rFonts w:ascii="Arial" w:hAnsi="Arial" w:cs="Arial"/>
              </w:rPr>
            </w:pPr>
            <w:proofErr w:type="gramStart"/>
            <w:r w:rsidRPr="002716C5">
              <w:rPr>
                <w:rFonts w:ascii="Arial" w:hAnsi="Arial" w:cs="Arial"/>
              </w:rPr>
              <w:t>(  )</w:t>
            </w:r>
            <w:proofErr w:type="gramEnd"/>
            <w:r w:rsidRPr="002716C5">
              <w:rPr>
                <w:rFonts w:ascii="Arial" w:hAnsi="Arial" w:cs="Arial"/>
              </w:rPr>
              <w:t xml:space="preserve"> </w:t>
            </w:r>
            <w:r w:rsidR="00C52A15" w:rsidRPr="002716C5">
              <w:rPr>
                <w:rFonts w:ascii="Arial" w:hAnsi="Arial" w:cs="Arial"/>
              </w:rPr>
              <w:t>Modalidad Docente investigador</w:t>
            </w:r>
          </w:p>
          <w:p w14:paraId="205BDC47" w14:textId="3BB9B674" w:rsidR="00C52A15" w:rsidRPr="002716C5" w:rsidRDefault="00D72BA6">
            <w:pPr>
              <w:pStyle w:val="TableParagraph"/>
              <w:rPr>
                <w:rFonts w:ascii="Arial" w:hAnsi="Arial" w:cs="Arial"/>
              </w:rPr>
            </w:pPr>
            <w:proofErr w:type="gramStart"/>
            <w:r w:rsidRPr="002716C5">
              <w:rPr>
                <w:rFonts w:ascii="Arial" w:hAnsi="Arial" w:cs="Arial"/>
              </w:rPr>
              <w:t>(  )</w:t>
            </w:r>
            <w:proofErr w:type="gramEnd"/>
            <w:r w:rsidRPr="002716C5">
              <w:rPr>
                <w:rFonts w:ascii="Arial" w:hAnsi="Arial" w:cs="Arial"/>
              </w:rPr>
              <w:t xml:space="preserve"> </w:t>
            </w:r>
            <w:r w:rsidR="00C52A15" w:rsidRPr="002716C5">
              <w:rPr>
                <w:rFonts w:ascii="Arial" w:hAnsi="Arial" w:cs="Arial"/>
              </w:rPr>
              <w:t>Modalidad Semilleros de investigación</w:t>
            </w:r>
          </w:p>
          <w:p w14:paraId="4E42ECA6" w14:textId="203057BE" w:rsidR="00C52A15" w:rsidRPr="002716C5" w:rsidRDefault="00D72BA6">
            <w:pPr>
              <w:pStyle w:val="TableParagraph"/>
              <w:rPr>
                <w:rFonts w:ascii="Arial" w:hAnsi="Arial" w:cs="Arial"/>
              </w:rPr>
            </w:pPr>
            <w:proofErr w:type="gramStart"/>
            <w:r w:rsidRPr="002716C5">
              <w:rPr>
                <w:rFonts w:ascii="Arial" w:hAnsi="Arial" w:cs="Arial"/>
              </w:rPr>
              <w:t>(  )</w:t>
            </w:r>
            <w:proofErr w:type="gramEnd"/>
            <w:r w:rsidRPr="002716C5">
              <w:rPr>
                <w:rFonts w:ascii="Arial" w:hAnsi="Arial" w:cs="Arial"/>
              </w:rPr>
              <w:t xml:space="preserve"> </w:t>
            </w:r>
            <w:r w:rsidR="00C52A15" w:rsidRPr="002716C5">
              <w:rPr>
                <w:rFonts w:ascii="Arial" w:hAnsi="Arial" w:cs="Arial"/>
              </w:rPr>
              <w:t>Modalidad Proyectos especiales</w:t>
            </w:r>
          </w:p>
          <w:p w14:paraId="68FD8D58" w14:textId="6AE8C1FE" w:rsidR="00C52A15" w:rsidRPr="002716C5" w:rsidRDefault="00D72BA6">
            <w:pPr>
              <w:pStyle w:val="TableParagraph"/>
              <w:rPr>
                <w:rFonts w:ascii="Arial" w:hAnsi="Arial" w:cs="Arial"/>
              </w:rPr>
            </w:pPr>
            <w:proofErr w:type="gramStart"/>
            <w:r w:rsidRPr="002716C5">
              <w:rPr>
                <w:rFonts w:ascii="Arial" w:hAnsi="Arial" w:cs="Arial"/>
              </w:rPr>
              <w:t>(  )</w:t>
            </w:r>
            <w:proofErr w:type="gramEnd"/>
            <w:r w:rsidRPr="002716C5">
              <w:rPr>
                <w:rFonts w:ascii="Arial" w:hAnsi="Arial" w:cs="Arial"/>
              </w:rPr>
              <w:t xml:space="preserve"> </w:t>
            </w:r>
            <w:r w:rsidR="00C52A15" w:rsidRPr="002716C5">
              <w:rPr>
                <w:rFonts w:ascii="Arial" w:hAnsi="Arial" w:cs="Arial"/>
              </w:rPr>
              <w:t>Modalidad Proyectos ejecutados</w:t>
            </w:r>
          </w:p>
          <w:p w14:paraId="22ED460F" w14:textId="058746F1" w:rsidR="00C52A15" w:rsidRPr="002716C5" w:rsidRDefault="00D72BA6">
            <w:pPr>
              <w:pStyle w:val="TableParagraph"/>
              <w:rPr>
                <w:rFonts w:ascii="Arial" w:hAnsi="Arial" w:cs="Arial"/>
              </w:rPr>
            </w:pPr>
            <w:proofErr w:type="gramStart"/>
            <w:r w:rsidRPr="002716C5">
              <w:rPr>
                <w:rFonts w:ascii="Arial" w:hAnsi="Arial" w:cs="Arial"/>
              </w:rPr>
              <w:t>(  )</w:t>
            </w:r>
            <w:proofErr w:type="gramEnd"/>
            <w:r w:rsidRPr="002716C5">
              <w:rPr>
                <w:rFonts w:ascii="Arial" w:hAnsi="Arial" w:cs="Arial"/>
              </w:rPr>
              <w:t xml:space="preserve"> </w:t>
            </w:r>
            <w:r w:rsidR="00C52A15" w:rsidRPr="002716C5">
              <w:rPr>
                <w:rFonts w:ascii="Arial" w:hAnsi="Arial" w:cs="Arial"/>
              </w:rPr>
              <w:t>Modalidad Grupos de investigación</w:t>
            </w:r>
          </w:p>
        </w:tc>
      </w:tr>
    </w:tbl>
    <w:p w14:paraId="6447B4A9" w14:textId="77777777" w:rsidR="00033D8D" w:rsidRPr="002716C5" w:rsidRDefault="00033D8D">
      <w:pPr>
        <w:pStyle w:val="Textoindependiente"/>
        <w:rPr>
          <w:b/>
          <w:i w:val="0"/>
          <w:u w:val="none"/>
        </w:rPr>
      </w:pPr>
    </w:p>
    <w:p w14:paraId="2DEA9E59" w14:textId="77777777" w:rsidR="00033D8D" w:rsidRPr="002716C5" w:rsidRDefault="001A6352">
      <w:pPr>
        <w:pStyle w:val="Prrafodelista"/>
        <w:numPr>
          <w:ilvl w:val="0"/>
          <w:numId w:val="1"/>
        </w:numPr>
        <w:tabs>
          <w:tab w:val="left" w:pos="569"/>
          <w:tab w:val="left" w:pos="570"/>
        </w:tabs>
        <w:rPr>
          <w:b/>
          <w:u w:val="none"/>
        </w:rPr>
      </w:pPr>
      <w:r w:rsidRPr="002716C5">
        <w:rPr>
          <w:b/>
          <w:u w:val="none"/>
        </w:rPr>
        <w:t>EQUIPO</w:t>
      </w:r>
      <w:r w:rsidRPr="002716C5">
        <w:rPr>
          <w:b/>
          <w:spacing w:val="-3"/>
          <w:u w:val="none"/>
        </w:rPr>
        <w:t xml:space="preserve"> </w:t>
      </w:r>
      <w:r w:rsidRPr="002716C5">
        <w:rPr>
          <w:b/>
          <w:u w:val="none"/>
        </w:rPr>
        <w:t>DE</w:t>
      </w:r>
      <w:r w:rsidRPr="002716C5">
        <w:rPr>
          <w:b/>
          <w:spacing w:val="-3"/>
          <w:u w:val="none"/>
        </w:rPr>
        <w:t xml:space="preserve"> </w:t>
      </w:r>
      <w:r w:rsidRPr="002716C5">
        <w:rPr>
          <w:b/>
          <w:u w:val="none"/>
        </w:rPr>
        <w:t>INVESTIGACIÓN</w:t>
      </w:r>
    </w:p>
    <w:p w14:paraId="1CC985D7" w14:textId="77777777" w:rsidR="00033D8D" w:rsidRPr="002716C5" w:rsidRDefault="00033D8D">
      <w:pPr>
        <w:pStyle w:val="Textoindependiente"/>
        <w:spacing w:before="11"/>
        <w:rPr>
          <w:b/>
          <w:i w:val="0"/>
          <w:u w:val="none"/>
        </w:rPr>
      </w:pPr>
    </w:p>
    <w:tbl>
      <w:tblPr>
        <w:tblStyle w:val="TableNormal1"/>
        <w:tblW w:w="8522" w:type="dxa"/>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
        <w:gridCol w:w="2275"/>
        <w:gridCol w:w="6237"/>
      </w:tblGrid>
      <w:tr w:rsidR="00033D8D" w:rsidRPr="002716C5" w14:paraId="42D7C542" w14:textId="77777777" w:rsidTr="00870037">
        <w:trPr>
          <w:trHeight w:val="350"/>
        </w:trPr>
        <w:tc>
          <w:tcPr>
            <w:tcW w:w="8522" w:type="dxa"/>
            <w:gridSpan w:val="3"/>
            <w:shd w:val="clear" w:color="auto" w:fill="DBE5F1" w:themeFill="accent1" w:themeFillTint="33"/>
          </w:tcPr>
          <w:p w14:paraId="7A2043D9" w14:textId="77E4B4F4" w:rsidR="00033D8D" w:rsidRPr="002716C5" w:rsidRDefault="001A6352">
            <w:pPr>
              <w:pStyle w:val="TableParagraph"/>
              <w:spacing w:before="119" w:line="211" w:lineRule="exact"/>
              <w:ind w:left="112"/>
              <w:rPr>
                <w:rFonts w:ascii="Arial" w:hAnsi="Arial" w:cs="Arial"/>
                <w:b/>
              </w:rPr>
            </w:pPr>
            <w:r w:rsidRPr="002716C5">
              <w:rPr>
                <w:rFonts w:ascii="Arial" w:hAnsi="Arial" w:cs="Arial"/>
                <w:b/>
              </w:rPr>
              <w:t>Investigador</w:t>
            </w:r>
            <w:r w:rsidRPr="002716C5">
              <w:rPr>
                <w:rFonts w:ascii="Arial" w:hAnsi="Arial" w:cs="Arial"/>
                <w:b/>
                <w:spacing w:val="-3"/>
              </w:rPr>
              <w:t xml:space="preserve"> </w:t>
            </w:r>
            <w:r w:rsidRPr="002716C5">
              <w:rPr>
                <w:rFonts w:ascii="Arial" w:hAnsi="Arial" w:cs="Arial"/>
                <w:b/>
              </w:rPr>
              <w:t>principal</w:t>
            </w:r>
          </w:p>
        </w:tc>
      </w:tr>
      <w:tr w:rsidR="00033D8D" w:rsidRPr="002716C5" w14:paraId="135DBC07" w14:textId="77777777" w:rsidTr="00870037">
        <w:trPr>
          <w:trHeight w:val="387"/>
        </w:trPr>
        <w:tc>
          <w:tcPr>
            <w:tcW w:w="2285" w:type="dxa"/>
            <w:gridSpan w:val="2"/>
          </w:tcPr>
          <w:p w14:paraId="6AB73E54" w14:textId="5DB884C2" w:rsidR="00033D8D" w:rsidRPr="002716C5" w:rsidRDefault="00C52A15" w:rsidP="00C52A15">
            <w:pPr>
              <w:pStyle w:val="TableParagraph"/>
              <w:spacing w:before="100" w:line="230" w:lineRule="atLeast"/>
              <w:ind w:left="112" w:right="135"/>
              <w:rPr>
                <w:rFonts w:ascii="Arial" w:hAnsi="Arial" w:cs="Arial"/>
              </w:rPr>
            </w:pPr>
            <w:r w:rsidRPr="002716C5">
              <w:rPr>
                <w:rFonts w:ascii="Arial" w:hAnsi="Arial" w:cs="Arial"/>
                <w:spacing w:val="-1"/>
              </w:rPr>
              <w:t>Apellidos y Nombres</w:t>
            </w:r>
          </w:p>
        </w:tc>
        <w:tc>
          <w:tcPr>
            <w:tcW w:w="6237" w:type="dxa"/>
          </w:tcPr>
          <w:p w14:paraId="12DF160D" w14:textId="59AA591A" w:rsidR="00033D8D" w:rsidRPr="002716C5" w:rsidRDefault="002B3338">
            <w:pPr>
              <w:pStyle w:val="TableParagraph"/>
              <w:rPr>
                <w:rFonts w:ascii="Arial" w:hAnsi="Arial" w:cs="Arial"/>
              </w:rPr>
            </w:pPr>
            <w:r>
              <w:rPr>
                <w:rFonts w:ascii="Arial" w:hAnsi="Arial" w:cs="Arial"/>
              </w:rPr>
              <w:t>Palacios Rojas Doris Matilde</w:t>
            </w:r>
          </w:p>
        </w:tc>
      </w:tr>
      <w:tr w:rsidR="00033D8D" w:rsidRPr="002716C5" w14:paraId="7BA73257" w14:textId="77777777" w:rsidTr="00870037">
        <w:trPr>
          <w:trHeight w:val="350"/>
        </w:trPr>
        <w:tc>
          <w:tcPr>
            <w:tcW w:w="2285" w:type="dxa"/>
            <w:gridSpan w:val="2"/>
          </w:tcPr>
          <w:p w14:paraId="408368AD" w14:textId="334B77AE" w:rsidR="00033D8D" w:rsidRPr="002716C5" w:rsidRDefault="00D72BA6" w:rsidP="00C52A15">
            <w:pPr>
              <w:pStyle w:val="TableParagraph"/>
              <w:spacing w:before="120" w:line="211" w:lineRule="exact"/>
              <w:ind w:left="112"/>
              <w:rPr>
                <w:rFonts w:ascii="Arial" w:hAnsi="Arial" w:cs="Arial"/>
              </w:rPr>
            </w:pPr>
            <w:r w:rsidRPr="002716C5">
              <w:rPr>
                <w:rFonts w:ascii="Arial" w:hAnsi="Arial" w:cs="Arial"/>
              </w:rPr>
              <w:t>Escuela Profesional</w:t>
            </w:r>
          </w:p>
        </w:tc>
        <w:tc>
          <w:tcPr>
            <w:tcW w:w="6237" w:type="dxa"/>
          </w:tcPr>
          <w:p w14:paraId="0C538879" w14:textId="554071EA" w:rsidR="00033D8D" w:rsidRPr="002716C5" w:rsidRDefault="002B3338">
            <w:pPr>
              <w:pStyle w:val="TableParagraph"/>
              <w:rPr>
                <w:rFonts w:ascii="Arial" w:hAnsi="Arial" w:cs="Arial"/>
              </w:rPr>
            </w:pPr>
            <w:r w:rsidRPr="002B3338">
              <w:rPr>
                <w:rFonts w:ascii="Arial" w:hAnsi="Arial" w:cs="Arial"/>
              </w:rPr>
              <w:t>Escuela Académico Profesional de Contabilidad</w:t>
            </w:r>
          </w:p>
        </w:tc>
      </w:tr>
      <w:tr w:rsidR="00D72BA6" w:rsidRPr="002716C5" w14:paraId="048B511F" w14:textId="77777777" w:rsidTr="00870037">
        <w:trPr>
          <w:trHeight w:val="350"/>
        </w:trPr>
        <w:tc>
          <w:tcPr>
            <w:tcW w:w="2285" w:type="dxa"/>
            <w:gridSpan w:val="2"/>
          </w:tcPr>
          <w:p w14:paraId="1B5E36EF" w14:textId="2050D544" w:rsidR="00D72BA6" w:rsidRPr="002716C5" w:rsidRDefault="00D72BA6" w:rsidP="00C52A15">
            <w:pPr>
              <w:pStyle w:val="TableParagraph"/>
              <w:spacing w:before="120" w:line="211" w:lineRule="exact"/>
              <w:ind w:left="112"/>
              <w:rPr>
                <w:rFonts w:ascii="Arial" w:hAnsi="Arial" w:cs="Arial"/>
              </w:rPr>
            </w:pPr>
            <w:r w:rsidRPr="002716C5">
              <w:rPr>
                <w:rFonts w:ascii="Arial" w:hAnsi="Arial" w:cs="Arial"/>
              </w:rPr>
              <w:t>Facultad</w:t>
            </w:r>
          </w:p>
        </w:tc>
        <w:tc>
          <w:tcPr>
            <w:tcW w:w="6237" w:type="dxa"/>
          </w:tcPr>
          <w:p w14:paraId="086E24ED" w14:textId="06046CEE" w:rsidR="00D72BA6" w:rsidRPr="002716C5" w:rsidRDefault="002B3338">
            <w:pPr>
              <w:pStyle w:val="TableParagraph"/>
              <w:rPr>
                <w:rFonts w:ascii="Arial" w:hAnsi="Arial" w:cs="Arial"/>
              </w:rPr>
            </w:pPr>
            <w:r w:rsidRPr="002B3338">
              <w:rPr>
                <w:rFonts w:ascii="Arial" w:hAnsi="Arial" w:cs="Arial"/>
              </w:rPr>
              <w:t>Facultad de Ciencias de la Empresa</w:t>
            </w:r>
          </w:p>
        </w:tc>
      </w:tr>
      <w:tr w:rsidR="00033D8D" w:rsidRPr="002716C5" w14:paraId="56D48880" w14:textId="77777777" w:rsidTr="00870037">
        <w:trPr>
          <w:trHeight w:val="350"/>
        </w:trPr>
        <w:tc>
          <w:tcPr>
            <w:tcW w:w="2285" w:type="dxa"/>
            <w:gridSpan w:val="2"/>
          </w:tcPr>
          <w:p w14:paraId="58433023" w14:textId="77777777" w:rsidR="00033D8D" w:rsidRPr="002716C5" w:rsidRDefault="001A6352" w:rsidP="00C52A15">
            <w:pPr>
              <w:pStyle w:val="TableParagraph"/>
              <w:spacing w:before="119" w:line="211" w:lineRule="exact"/>
              <w:ind w:left="112"/>
              <w:rPr>
                <w:rFonts w:ascii="Arial" w:hAnsi="Arial" w:cs="Arial"/>
              </w:rPr>
            </w:pPr>
            <w:r w:rsidRPr="002716C5">
              <w:rPr>
                <w:rFonts w:ascii="Arial" w:hAnsi="Arial" w:cs="Arial"/>
              </w:rPr>
              <w:t>Sede</w:t>
            </w:r>
          </w:p>
        </w:tc>
        <w:tc>
          <w:tcPr>
            <w:tcW w:w="6237" w:type="dxa"/>
          </w:tcPr>
          <w:p w14:paraId="249A845C" w14:textId="721D702F" w:rsidR="00033D8D" w:rsidRPr="002716C5" w:rsidRDefault="002B3338">
            <w:pPr>
              <w:pStyle w:val="TableParagraph"/>
              <w:rPr>
                <w:rFonts w:ascii="Arial" w:hAnsi="Arial" w:cs="Arial"/>
              </w:rPr>
            </w:pPr>
            <w:r>
              <w:rPr>
                <w:rFonts w:ascii="Arial" w:hAnsi="Arial" w:cs="Arial"/>
              </w:rPr>
              <w:t>Huancayo</w:t>
            </w:r>
          </w:p>
        </w:tc>
      </w:tr>
      <w:tr w:rsidR="00033D8D" w:rsidRPr="002716C5" w14:paraId="64FFCFF6" w14:textId="77777777" w:rsidTr="00870037">
        <w:trPr>
          <w:trHeight w:val="350"/>
        </w:trPr>
        <w:tc>
          <w:tcPr>
            <w:tcW w:w="2285" w:type="dxa"/>
            <w:gridSpan w:val="2"/>
          </w:tcPr>
          <w:p w14:paraId="3285707D" w14:textId="77777777" w:rsidR="00033D8D" w:rsidRPr="002716C5" w:rsidRDefault="001A6352" w:rsidP="00C52A15">
            <w:pPr>
              <w:pStyle w:val="TableParagraph"/>
              <w:spacing w:before="119" w:line="211" w:lineRule="exact"/>
              <w:ind w:left="112"/>
              <w:rPr>
                <w:rFonts w:ascii="Arial" w:hAnsi="Arial" w:cs="Arial"/>
              </w:rPr>
            </w:pPr>
            <w:r w:rsidRPr="002716C5">
              <w:rPr>
                <w:rFonts w:ascii="Arial" w:hAnsi="Arial" w:cs="Arial"/>
              </w:rPr>
              <w:t>DNI:</w:t>
            </w:r>
          </w:p>
        </w:tc>
        <w:tc>
          <w:tcPr>
            <w:tcW w:w="6237" w:type="dxa"/>
          </w:tcPr>
          <w:p w14:paraId="44394B05" w14:textId="443B1B4D" w:rsidR="00033D8D" w:rsidRPr="002716C5" w:rsidRDefault="002B3338">
            <w:pPr>
              <w:pStyle w:val="TableParagraph"/>
              <w:rPr>
                <w:rFonts w:ascii="Arial" w:hAnsi="Arial" w:cs="Arial"/>
              </w:rPr>
            </w:pPr>
            <w:r w:rsidRPr="002B3338">
              <w:rPr>
                <w:rFonts w:ascii="Arial" w:hAnsi="Arial" w:cs="Arial"/>
              </w:rPr>
              <w:t>19870901</w:t>
            </w:r>
          </w:p>
        </w:tc>
      </w:tr>
      <w:tr w:rsidR="00033D8D" w:rsidRPr="002716C5" w14:paraId="24535F5D" w14:textId="77777777" w:rsidTr="00870037">
        <w:trPr>
          <w:trHeight w:val="350"/>
        </w:trPr>
        <w:tc>
          <w:tcPr>
            <w:tcW w:w="2285" w:type="dxa"/>
            <w:gridSpan w:val="2"/>
          </w:tcPr>
          <w:p w14:paraId="44DA05B4" w14:textId="77777777" w:rsidR="00033D8D" w:rsidRPr="002716C5" w:rsidRDefault="001A6352" w:rsidP="00C52A15">
            <w:pPr>
              <w:pStyle w:val="TableParagraph"/>
              <w:spacing w:before="119" w:line="211" w:lineRule="exact"/>
              <w:ind w:left="112"/>
              <w:rPr>
                <w:rFonts w:ascii="Arial" w:hAnsi="Arial" w:cs="Arial"/>
              </w:rPr>
            </w:pPr>
            <w:r w:rsidRPr="002716C5">
              <w:rPr>
                <w:rFonts w:ascii="Arial" w:hAnsi="Arial" w:cs="Arial"/>
              </w:rPr>
              <w:t>E-mail:</w:t>
            </w:r>
          </w:p>
        </w:tc>
        <w:tc>
          <w:tcPr>
            <w:tcW w:w="6237" w:type="dxa"/>
          </w:tcPr>
          <w:p w14:paraId="7B19B576" w14:textId="2153314B" w:rsidR="00033D8D" w:rsidRPr="002716C5" w:rsidRDefault="002B3338">
            <w:pPr>
              <w:pStyle w:val="TableParagraph"/>
              <w:rPr>
                <w:rFonts w:ascii="Arial" w:hAnsi="Arial" w:cs="Arial"/>
              </w:rPr>
            </w:pPr>
            <w:r w:rsidRPr="002B3338">
              <w:rPr>
                <w:rFonts w:ascii="Arial" w:hAnsi="Arial" w:cs="Arial"/>
              </w:rPr>
              <w:t>dpalaciosr@continental.edu.pe</w:t>
            </w:r>
          </w:p>
        </w:tc>
      </w:tr>
      <w:tr w:rsidR="00033D8D" w:rsidRPr="002716C5" w14:paraId="12B89EBD" w14:textId="77777777" w:rsidTr="00870037">
        <w:trPr>
          <w:trHeight w:val="350"/>
        </w:trPr>
        <w:tc>
          <w:tcPr>
            <w:tcW w:w="2285" w:type="dxa"/>
            <w:gridSpan w:val="2"/>
          </w:tcPr>
          <w:p w14:paraId="2D7E310D" w14:textId="77777777" w:rsidR="00033D8D" w:rsidRPr="002716C5" w:rsidRDefault="001A6352" w:rsidP="00C52A15">
            <w:pPr>
              <w:pStyle w:val="TableParagraph"/>
              <w:spacing w:before="119" w:line="211" w:lineRule="exact"/>
              <w:ind w:left="112"/>
              <w:rPr>
                <w:rFonts w:ascii="Arial" w:hAnsi="Arial" w:cs="Arial"/>
              </w:rPr>
            </w:pPr>
            <w:r w:rsidRPr="002716C5">
              <w:rPr>
                <w:rFonts w:ascii="Arial" w:hAnsi="Arial" w:cs="Arial"/>
              </w:rPr>
              <w:t>Celular:</w:t>
            </w:r>
          </w:p>
        </w:tc>
        <w:tc>
          <w:tcPr>
            <w:tcW w:w="6237" w:type="dxa"/>
          </w:tcPr>
          <w:p w14:paraId="5D2C9763" w14:textId="36AA5F1D" w:rsidR="00033D8D" w:rsidRPr="002716C5" w:rsidRDefault="002B3338">
            <w:pPr>
              <w:pStyle w:val="TableParagraph"/>
              <w:rPr>
                <w:rFonts w:ascii="Arial" w:hAnsi="Arial" w:cs="Arial"/>
              </w:rPr>
            </w:pPr>
            <w:r w:rsidRPr="002B3338">
              <w:rPr>
                <w:rFonts w:ascii="Arial" w:hAnsi="Arial" w:cs="Arial"/>
              </w:rPr>
              <w:t>976710002</w:t>
            </w:r>
          </w:p>
        </w:tc>
      </w:tr>
      <w:tr w:rsidR="00033D8D" w:rsidRPr="002716C5" w14:paraId="5D4E378F" w14:textId="77777777" w:rsidTr="00870037">
        <w:trPr>
          <w:trHeight w:val="380"/>
        </w:trPr>
        <w:tc>
          <w:tcPr>
            <w:tcW w:w="2285" w:type="dxa"/>
            <w:gridSpan w:val="2"/>
          </w:tcPr>
          <w:p w14:paraId="4FAE701B" w14:textId="77777777" w:rsidR="00033D8D" w:rsidRPr="002716C5" w:rsidRDefault="001A6352" w:rsidP="00C52A15">
            <w:pPr>
              <w:pStyle w:val="TableParagraph"/>
              <w:spacing w:before="102" w:line="228" w:lineRule="exact"/>
              <w:ind w:left="112" w:right="460"/>
              <w:rPr>
                <w:rFonts w:ascii="Arial" w:hAnsi="Arial" w:cs="Arial"/>
              </w:rPr>
            </w:pPr>
            <w:r w:rsidRPr="002716C5">
              <w:rPr>
                <w:rFonts w:ascii="Arial" w:hAnsi="Arial" w:cs="Arial"/>
                <w:spacing w:val="-1"/>
              </w:rPr>
              <w:t xml:space="preserve">URL </w:t>
            </w:r>
            <w:r w:rsidRPr="002716C5">
              <w:rPr>
                <w:rFonts w:ascii="Arial" w:hAnsi="Arial" w:cs="Arial"/>
              </w:rPr>
              <w:t>CTI-</w:t>
            </w:r>
            <w:r w:rsidRPr="002716C5">
              <w:rPr>
                <w:rFonts w:ascii="Arial" w:hAnsi="Arial" w:cs="Arial"/>
                <w:spacing w:val="-53"/>
              </w:rPr>
              <w:t xml:space="preserve"> </w:t>
            </w:r>
            <w:r w:rsidRPr="002716C5">
              <w:rPr>
                <w:rFonts w:ascii="Arial" w:hAnsi="Arial" w:cs="Arial"/>
              </w:rPr>
              <w:t>VITAE:</w:t>
            </w:r>
          </w:p>
        </w:tc>
        <w:tc>
          <w:tcPr>
            <w:tcW w:w="6237" w:type="dxa"/>
          </w:tcPr>
          <w:p w14:paraId="720FA588" w14:textId="48DC8709" w:rsidR="00033D8D" w:rsidRPr="002716C5" w:rsidRDefault="002B3338">
            <w:pPr>
              <w:pStyle w:val="TableParagraph"/>
              <w:rPr>
                <w:rFonts w:ascii="Arial" w:hAnsi="Arial" w:cs="Arial"/>
              </w:rPr>
            </w:pPr>
            <w:r w:rsidRPr="002B3338">
              <w:rPr>
                <w:rFonts w:ascii="Arial" w:hAnsi="Arial" w:cs="Arial"/>
              </w:rPr>
              <w:t>https://ctivitae.concytec.gob.pe/appDirectorioCTI/VerDatosInvestigador.do?id_investigador=221576</w:t>
            </w:r>
          </w:p>
        </w:tc>
      </w:tr>
      <w:tr w:rsidR="002B3338" w:rsidRPr="002716C5" w14:paraId="1EECB964" w14:textId="77777777" w:rsidTr="00870037">
        <w:trPr>
          <w:gridBefore w:val="1"/>
          <w:wBefore w:w="10" w:type="dxa"/>
          <w:trHeight w:val="350"/>
        </w:trPr>
        <w:tc>
          <w:tcPr>
            <w:tcW w:w="8512" w:type="dxa"/>
            <w:gridSpan w:val="2"/>
            <w:shd w:val="clear" w:color="auto" w:fill="DBE5F1" w:themeFill="accent1" w:themeFillTint="33"/>
          </w:tcPr>
          <w:p w14:paraId="47BC53EE" w14:textId="03CD4257" w:rsidR="002B3338" w:rsidRPr="002716C5" w:rsidRDefault="002B3338" w:rsidP="004C1A7B">
            <w:pPr>
              <w:pStyle w:val="TableParagraph"/>
              <w:spacing w:before="119" w:line="211" w:lineRule="exact"/>
              <w:ind w:left="112"/>
              <w:rPr>
                <w:rFonts w:ascii="Arial" w:hAnsi="Arial" w:cs="Arial"/>
                <w:b/>
              </w:rPr>
            </w:pPr>
            <w:proofErr w:type="spellStart"/>
            <w:r w:rsidRPr="002B3338">
              <w:rPr>
                <w:rFonts w:ascii="Arial" w:hAnsi="Arial" w:cs="Arial"/>
                <w:b/>
              </w:rPr>
              <w:t>Co-investigadores</w:t>
            </w:r>
            <w:proofErr w:type="spellEnd"/>
          </w:p>
        </w:tc>
      </w:tr>
      <w:tr w:rsidR="002B3338" w:rsidRPr="002716C5" w14:paraId="2347A8C7" w14:textId="77777777" w:rsidTr="00870037">
        <w:trPr>
          <w:gridBefore w:val="1"/>
          <w:wBefore w:w="10" w:type="dxa"/>
          <w:trHeight w:val="357"/>
        </w:trPr>
        <w:tc>
          <w:tcPr>
            <w:tcW w:w="2275" w:type="dxa"/>
          </w:tcPr>
          <w:p w14:paraId="0D69C2E0" w14:textId="54E64AC8" w:rsidR="002B3338" w:rsidRPr="002716C5" w:rsidRDefault="002B3338" w:rsidP="002B3338">
            <w:pPr>
              <w:pStyle w:val="TableParagraph"/>
              <w:spacing w:before="119" w:line="211" w:lineRule="exact"/>
              <w:ind w:left="112"/>
              <w:rPr>
                <w:rFonts w:ascii="Arial" w:hAnsi="Arial" w:cs="Arial"/>
                <w:b/>
              </w:rPr>
            </w:pPr>
            <w:r w:rsidRPr="002716C5">
              <w:rPr>
                <w:rFonts w:ascii="Arial" w:hAnsi="Arial" w:cs="Arial"/>
                <w:spacing w:val="-1"/>
              </w:rPr>
              <w:t xml:space="preserve">Apellidos </w:t>
            </w:r>
            <w:r w:rsidRPr="002716C5">
              <w:rPr>
                <w:rFonts w:ascii="Arial" w:hAnsi="Arial" w:cs="Arial"/>
              </w:rPr>
              <w:t>y</w:t>
            </w:r>
            <w:r w:rsidRPr="002716C5">
              <w:rPr>
                <w:rFonts w:ascii="Arial" w:hAnsi="Arial" w:cs="Arial"/>
                <w:spacing w:val="-53"/>
              </w:rPr>
              <w:t xml:space="preserve"> </w:t>
            </w:r>
            <w:r w:rsidRPr="002716C5">
              <w:rPr>
                <w:rFonts w:ascii="Arial" w:hAnsi="Arial" w:cs="Arial"/>
              </w:rPr>
              <w:t>nombres</w:t>
            </w:r>
          </w:p>
        </w:tc>
        <w:tc>
          <w:tcPr>
            <w:tcW w:w="6237" w:type="dxa"/>
          </w:tcPr>
          <w:p w14:paraId="7A90E254" w14:textId="4CDDC6D4" w:rsidR="002B3338" w:rsidRPr="002B3338" w:rsidRDefault="002B3338" w:rsidP="002B3338">
            <w:pPr>
              <w:pStyle w:val="TableParagraph"/>
              <w:spacing w:before="119" w:line="211" w:lineRule="exact"/>
              <w:ind w:left="112"/>
              <w:rPr>
                <w:rFonts w:ascii="Arial" w:hAnsi="Arial" w:cs="Arial"/>
                <w:bCs/>
              </w:rPr>
            </w:pPr>
            <w:r w:rsidRPr="002B3338">
              <w:rPr>
                <w:rFonts w:ascii="Arial" w:hAnsi="Arial" w:cs="Arial"/>
                <w:bCs/>
              </w:rPr>
              <w:t xml:space="preserve">Rojas Guillén </w:t>
            </w:r>
            <w:proofErr w:type="spellStart"/>
            <w:r w:rsidRPr="002B3338">
              <w:rPr>
                <w:rFonts w:ascii="Arial" w:hAnsi="Arial" w:cs="Arial"/>
                <w:bCs/>
              </w:rPr>
              <w:t>Jose</w:t>
            </w:r>
            <w:proofErr w:type="spellEnd"/>
            <w:r w:rsidRPr="002B3338">
              <w:rPr>
                <w:rFonts w:ascii="Arial" w:hAnsi="Arial" w:cs="Arial"/>
                <w:bCs/>
              </w:rPr>
              <w:t xml:space="preserve"> Antonio</w:t>
            </w:r>
          </w:p>
        </w:tc>
      </w:tr>
      <w:tr w:rsidR="002B3338" w:rsidRPr="002716C5" w14:paraId="6CB0714D" w14:textId="77777777" w:rsidTr="00870037">
        <w:trPr>
          <w:gridBefore w:val="1"/>
          <w:wBefore w:w="10" w:type="dxa"/>
          <w:trHeight w:val="357"/>
        </w:trPr>
        <w:tc>
          <w:tcPr>
            <w:tcW w:w="2275" w:type="dxa"/>
          </w:tcPr>
          <w:p w14:paraId="72F98758" w14:textId="21CFC20F" w:rsidR="002B3338" w:rsidRPr="002716C5" w:rsidRDefault="002B3338" w:rsidP="002B3338">
            <w:pPr>
              <w:pStyle w:val="TableParagraph"/>
              <w:spacing w:before="119" w:line="211" w:lineRule="exact"/>
              <w:ind w:left="112"/>
              <w:rPr>
                <w:rFonts w:ascii="Arial" w:hAnsi="Arial" w:cs="Arial"/>
                <w:b/>
              </w:rPr>
            </w:pPr>
            <w:r w:rsidRPr="002716C5">
              <w:rPr>
                <w:rFonts w:ascii="Arial" w:hAnsi="Arial" w:cs="Arial"/>
              </w:rPr>
              <w:t>Rol</w:t>
            </w:r>
          </w:p>
        </w:tc>
        <w:tc>
          <w:tcPr>
            <w:tcW w:w="6237" w:type="dxa"/>
          </w:tcPr>
          <w:p w14:paraId="4B0728AE" w14:textId="28038AC1" w:rsidR="002B3338" w:rsidRPr="002716C5" w:rsidRDefault="002B3338" w:rsidP="002B3338">
            <w:pPr>
              <w:pStyle w:val="TableParagraph"/>
              <w:spacing w:before="119" w:line="211" w:lineRule="exact"/>
              <w:ind w:left="112"/>
              <w:rPr>
                <w:rFonts w:ascii="Arial" w:hAnsi="Arial" w:cs="Arial"/>
                <w:b/>
              </w:rPr>
            </w:pPr>
            <w:r w:rsidRPr="002716C5">
              <w:rPr>
                <w:rFonts w:ascii="Arial" w:hAnsi="Arial" w:cs="Arial"/>
              </w:rPr>
              <w:t>Investigador</w:t>
            </w:r>
            <w:r w:rsidRPr="002716C5">
              <w:rPr>
                <w:rFonts w:ascii="Arial" w:hAnsi="Arial" w:cs="Arial"/>
                <w:spacing w:val="-4"/>
              </w:rPr>
              <w:t xml:space="preserve"> </w:t>
            </w:r>
            <w:r w:rsidRPr="002716C5">
              <w:rPr>
                <w:rFonts w:ascii="Arial" w:hAnsi="Arial" w:cs="Arial"/>
              </w:rPr>
              <w:t>externo</w:t>
            </w:r>
          </w:p>
        </w:tc>
      </w:tr>
      <w:tr w:rsidR="002B3338" w:rsidRPr="002716C5" w14:paraId="7EBD5E8B" w14:textId="77777777" w:rsidTr="00870037">
        <w:trPr>
          <w:gridBefore w:val="1"/>
          <w:wBefore w:w="10" w:type="dxa"/>
          <w:trHeight w:val="357"/>
        </w:trPr>
        <w:tc>
          <w:tcPr>
            <w:tcW w:w="2275" w:type="dxa"/>
          </w:tcPr>
          <w:p w14:paraId="770FFD5B" w14:textId="57B4E5CC" w:rsidR="002B3338" w:rsidRPr="002716C5" w:rsidRDefault="002B3338" w:rsidP="002B3338">
            <w:pPr>
              <w:pStyle w:val="TableParagraph"/>
              <w:spacing w:before="119" w:line="211" w:lineRule="exact"/>
              <w:ind w:left="112"/>
              <w:rPr>
                <w:rFonts w:ascii="Arial" w:hAnsi="Arial" w:cs="Arial"/>
                <w:b/>
              </w:rPr>
            </w:pPr>
            <w:r w:rsidRPr="002716C5">
              <w:rPr>
                <w:rFonts w:ascii="Arial" w:hAnsi="Arial" w:cs="Arial"/>
              </w:rPr>
              <w:t>Escuela Profesional</w:t>
            </w:r>
          </w:p>
        </w:tc>
        <w:tc>
          <w:tcPr>
            <w:tcW w:w="6237" w:type="dxa"/>
          </w:tcPr>
          <w:p w14:paraId="47F78BDC" w14:textId="05C1DECC" w:rsidR="002B3338" w:rsidRPr="002B3338" w:rsidRDefault="005D519E" w:rsidP="002B3338">
            <w:pPr>
              <w:pStyle w:val="TableParagraph"/>
              <w:spacing w:before="119" w:line="211" w:lineRule="exact"/>
              <w:ind w:left="112"/>
              <w:rPr>
                <w:rFonts w:ascii="Arial" w:hAnsi="Arial" w:cs="Arial"/>
                <w:bCs/>
              </w:rPr>
            </w:pPr>
            <w:r w:rsidRPr="005D519E">
              <w:rPr>
                <w:rFonts w:ascii="Arial" w:hAnsi="Arial" w:cs="Arial"/>
                <w:bCs/>
              </w:rPr>
              <w:t xml:space="preserve">Escuela Académico Profesional de </w:t>
            </w:r>
            <w:r>
              <w:rPr>
                <w:rFonts w:ascii="Arial" w:hAnsi="Arial" w:cs="Arial"/>
                <w:bCs/>
              </w:rPr>
              <w:t>Ingeniería de Sistema e Informática</w:t>
            </w:r>
          </w:p>
        </w:tc>
      </w:tr>
      <w:tr w:rsidR="002B3338" w:rsidRPr="002716C5" w14:paraId="70320902" w14:textId="77777777" w:rsidTr="00870037">
        <w:trPr>
          <w:gridBefore w:val="1"/>
          <w:wBefore w:w="10" w:type="dxa"/>
          <w:trHeight w:val="357"/>
        </w:trPr>
        <w:tc>
          <w:tcPr>
            <w:tcW w:w="2275" w:type="dxa"/>
          </w:tcPr>
          <w:p w14:paraId="57C5ECB2" w14:textId="51E0AEC8" w:rsidR="002B3338" w:rsidRPr="002716C5" w:rsidRDefault="002B3338" w:rsidP="002B3338">
            <w:pPr>
              <w:pStyle w:val="TableParagraph"/>
              <w:spacing w:before="119" w:line="211" w:lineRule="exact"/>
              <w:ind w:left="112"/>
              <w:rPr>
                <w:rFonts w:ascii="Arial" w:hAnsi="Arial" w:cs="Arial"/>
                <w:b/>
              </w:rPr>
            </w:pPr>
            <w:r w:rsidRPr="002716C5">
              <w:rPr>
                <w:rFonts w:ascii="Arial" w:hAnsi="Arial" w:cs="Arial"/>
              </w:rPr>
              <w:t>Sede</w:t>
            </w:r>
          </w:p>
        </w:tc>
        <w:tc>
          <w:tcPr>
            <w:tcW w:w="6237" w:type="dxa"/>
          </w:tcPr>
          <w:p w14:paraId="41E102B7" w14:textId="126F6A9F" w:rsidR="002B3338" w:rsidRPr="002B3338" w:rsidRDefault="005D519E" w:rsidP="002B3338">
            <w:pPr>
              <w:pStyle w:val="TableParagraph"/>
              <w:spacing w:before="119" w:line="211" w:lineRule="exact"/>
              <w:ind w:left="112"/>
              <w:rPr>
                <w:rFonts w:ascii="Arial" w:hAnsi="Arial" w:cs="Arial"/>
                <w:bCs/>
              </w:rPr>
            </w:pPr>
            <w:r>
              <w:rPr>
                <w:rFonts w:ascii="Arial" w:hAnsi="Arial" w:cs="Arial"/>
                <w:bCs/>
              </w:rPr>
              <w:t>Huancayo</w:t>
            </w:r>
          </w:p>
        </w:tc>
      </w:tr>
      <w:tr w:rsidR="002B3338" w:rsidRPr="002716C5" w14:paraId="266952BA" w14:textId="77777777" w:rsidTr="00870037">
        <w:trPr>
          <w:gridBefore w:val="1"/>
          <w:wBefore w:w="10" w:type="dxa"/>
          <w:trHeight w:val="357"/>
        </w:trPr>
        <w:tc>
          <w:tcPr>
            <w:tcW w:w="2275" w:type="dxa"/>
          </w:tcPr>
          <w:p w14:paraId="16CCD679" w14:textId="339E092C" w:rsidR="002B3338" w:rsidRPr="002716C5" w:rsidRDefault="002B3338" w:rsidP="002B3338">
            <w:pPr>
              <w:pStyle w:val="TableParagraph"/>
              <w:spacing w:before="119" w:line="211" w:lineRule="exact"/>
              <w:ind w:left="112"/>
              <w:rPr>
                <w:rFonts w:ascii="Arial" w:hAnsi="Arial" w:cs="Arial"/>
                <w:b/>
              </w:rPr>
            </w:pPr>
            <w:r w:rsidRPr="002716C5">
              <w:rPr>
                <w:rFonts w:ascii="Arial" w:hAnsi="Arial" w:cs="Arial"/>
                <w:spacing w:val="-1"/>
              </w:rPr>
              <w:t xml:space="preserve">URL </w:t>
            </w:r>
            <w:r w:rsidRPr="002716C5">
              <w:rPr>
                <w:rFonts w:ascii="Arial" w:hAnsi="Arial" w:cs="Arial"/>
              </w:rPr>
              <w:t>CTI-</w:t>
            </w:r>
            <w:r w:rsidRPr="002716C5">
              <w:rPr>
                <w:rFonts w:ascii="Arial" w:hAnsi="Arial" w:cs="Arial"/>
                <w:spacing w:val="-53"/>
              </w:rPr>
              <w:t xml:space="preserve"> </w:t>
            </w:r>
            <w:r w:rsidRPr="002716C5">
              <w:rPr>
                <w:rFonts w:ascii="Arial" w:hAnsi="Arial" w:cs="Arial"/>
              </w:rPr>
              <w:t>VITAE:</w:t>
            </w:r>
          </w:p>
        </w:tc>
        <w:tc>
          <w:tcPr>
            <w:tcW w:w="6237" w:type="dxa"/>
          </w:tcPr>
          <w:p w14:paraId="4A908C75" w14:textId="7F9582F0" w:rsidR="002B3338" w:rsidRPr="002B3338" w:rsidRDefault="008B37B5" w:rsidP="002B3338">
            <w:pPr>
              <w:pStyle w:val="TableParagraph"/>
              <w:spacing w:before="119" w:line="211" w:lineRule="exact"/>
              <w:ind w:left="112"/>
              <w:rPr>
                <w:rFonts w:ascii="Arial" w:hAnsi="Arial" w:cs="Arial"/>
                <w:bCs/>
              </w:rPr>
            </w:pPr>
            <w:r w:rsidRPr="008B37B5">
              <w:rPr>
                <w:rFonts w:ascii="Arial" w:hAnsi="Arial" w:cs="Arial"/>
                <w:bCs/>
              </w:rPr>
              <w:t>https://ctivitae.concytec.gob.pe/appDirectorioCTI/VerDatosInvestigador.do?id_investigador=378344</w:t>
            </w:r>
          </w:p>
        </w:tc>
      </w:tr>
      <w:tr w:rsidR="00D72BA6" w:rsidRPr="002716C5" w14:paraId="3A8E9C69" w14:textId="77777777" w:rsidTr="00870037">
        <w:trPr>
          <w:gridBefore w:val="1"/>
          <w:wBefore w:w="10" w:type="dxa"/>
          <w:trHeight w:val="350"/>
        </w:trPr>
        <w:tc>
          <w:tcPr>
            <w:tcW w:w="8512" w:type="dxa"/>
            <w:gridSpan w:val="2"/>
            <w:shd w:val="clear" w:color="auto" w:fill="DBE5F1" w:themeFill="accent1" w:themeFillTint="33"/>
          </w:tcPr>
          <w:p w14:paraId="39FD03FC" w14:textId="77777777" w:rsidR="00D72BA6" w:rsidRPr="002716C5" w:rsidRDefault="00D72BA6" w:rsidP="004C1A7B">
            <w:pPr>
              <w:pStyle w:val="TableParagraph"/>
              <w:spacing w:before="119" w:line="211" w:lineRule="exact"/>
              <w:ind w:left="112"/>
              <w:rPr>
                <w:rFonts w:ascii="Arial" w:hAnsi="Arial" w:cs="Arial"/>
                <w:b/>
              </w:rPr>
            </w:pPr>
            <w:proofErr w:type="spellStart"/>
            <w:r w:rsidRPr="002716C5">
              <w:rPr>
                <w:rFonts w:ascii="Arial" w:hAnsi="Arial" w:cs="Arial"/>
                <w:b/>
              </w:rPr>
              <w:t>Co-investigadores</w:t>
            </w:r>
            <w:proofErr w:type="spellEnd"/>
          </w:p>
        </w:tc>
      </w:tr>
      <w:tr w:rsidR="00D72BA6" w:rsidRPr="002716C5" w14:paraId="2A18D8A6" w14:textId="77777777" w:rsidTr="00870037">
        <w:trPr>
          <w:gridBefore w:val="1"/>
          <w:wBefore w:w="10" w:type="dxa"/>
          <w:trHeight w:val="580"/>
        </w:trPr>
        <w:tc>
          <w:tcPr>
            <w:tcW w:w="2275" w:type="dxa"/>
          </w:tcPr>
          <w:p w14:paraId="0C133506" w14:textId="77777777" w:rsidR="00D72BA6" w:rsidRPr="002716C5" w:rsidRDefault="00D72BA6" w:rsidP="004C1A7B">
            <w:pPr>
              <w:pStyle w:val="TableParagraph"/>
              <w:spacing w:before="100" w:line="230" w:lineRule="atLeast"/>
              <w:ind w:left="112" w:right="343"/>
              <w:rPr>
                <w:rFonts w:ascii="Arial" w:hAnsi="Arial" w:cs="Arial"/>
              </w:rPr>
            </w:pPr>
            <w:r w:rsidRPr="002716C5">
              <w:rPr>
                <w:rFonts w:ascii="Arial" w:hAnsi="Arial" w:cs="Arial"/>
                <w:spacing w:val="-1"/>
              </w:rPr>
              <w:t xml:space="preserve">Apellidos </w:t>
            </w:r>
            <w:r w:rsidRPr="002716C5">
              <w:rPr>
                <w:rFonts w:ascii="Arial" w:hAnsi="Arial" w:cs="Arial"/>
              </w:rPr>
              <w:t>y</w:t>
            </w:r>
            <w:r w:rsidRPr="002716C5">
              <w:rPr>
                <w:rFonts w:ascii="Arial" w:hAnsi="Arial" w:cs="Arial"/>
                <w:spacing w:val="-53"/>
              </w:rPr>
              <w:t xml:space="preserve"> </w:t>
            </w:r>
            <w:r w:rsidRPr="002716C5">
              <w:rPr>
                <w:rFonts w:ascii="Arial" w:hAnsi="Arial" w:cs="Arial"/>
              </w:rPr>
              <w:t>nombres</w:t>
            </w:r>
          </w:p>
        </w:tc>
        <w:tc>
          <w:tcPr>
            <w:tcW w:w="6237" w:type="dxa"/>
          </w:tcPr>
          <w:p w14:paraId="57E5E897" w14:textId="09A6BC5B" w:rsidR="00D72BA6" w:rsidRPr="002716C5" w:rsidRDefault="002B3338" w:rsidP="002B3338">
            <w:pPr>
              <w:pStyle w:val="TableParagraph"/>
              <w:spacing w:before="119"/>
              <w:rPr>
                <w:rFonts w:ascii="Arial" w:hAnsi="Arial" w:cs="Arial"/>
              </w:rPr>
            </w:pPr>
            <w:r>
              <w:rPr>
                <w:rFonts w:ascii="Arial" w:hAnsi="Arial" w:cs="Arial"/>
              </w:rPr>
              <w:t xml:space="preserve">Quispe Bautista </w:t>
            </w:r>
            <w:proofErr w:type="spellStart"/>
            <w:r>
              <w:rPr>
                <w:rFonts w:ascii="Arial" w:hAnsi="Arial" w:cs="Arial"/>
              </w:rPr>
              <w:t>Wini</w:t>
            </w:r>
            <w:proofErr w:type="spellEnd"/>
            <w:r>
              <w:rPr>
                <w:rFonts w:ascii="Arial" w:hAnsi="Arial" w:cs="Arial"/>
              </w:rPr>
              <w:t xml:space="preserve"> </w:t>
            </w:r>
            <w:proofErr w:type="spellStart"/>
            <w:r>
              <w:rPr>
                <w:rFonts w:ascii="Arial" w:hAnsi="Arial" w:cs="Arial"/>
              </w:rPr>
              <w:t>Ebelin</w:t>
            </w:r>
            <w:proofErr w:type="spellEnd"/>
          </w:p>
        </w:tc>
      </w:tr>
      <w:tr w:rsidR="00D72BA6" w:rsidRPr="002716C5" w14:paraId="17D1E47D" w14:textId="77777777" w:rsidTr="00870037">
        <w:trPr>
          <w:gridBefore w:val="1"/>
          <w:wBefore w:w="10" w:type="dxa"/>
          <w:trHeight w:val="350"/>
        </w:trPr>
        <w:tc>
          <w:tcPr>
            <w:tcW w:w="2275" w:type="dxa"/>
          </w:tcPr>
          <w:p w14:paraId="163C3272" w14:textId="77777777" w:rsidR="00D72BA6" w:rsidRPr="002716C5" w:rsidRDefault="00D72BA6" w:rsidP="004C1A7B">
            <w:pPr>
              <w:pStyle w:val="TableParagraph"/>
              <w:ind w:left="112"/>
              <w:rPr>
                <w:rFonts w:ascii="Arial" w:hAnsi="Arial" w:cs="Arial"/>
              </w:rPr>
            </w:pPr>
            <w:r w:rsidRPr="002716C5">
              <w:rPr>
                <w:rFonts w:ascii="Arial" w:hAnsi="Arial" w:cs="Arial"/>
              </w:rPr>
              <w:t>Rol</w:t>
            </w:r>
          </w:p>
        </w:tc>
        <w:tc>
          <w:tcPr>
            <w:tcW w:w="6237" w:type="dxa"/>
          </w:tcPr>
          <w:p w14:paraId="1E680699" w14:textId="64FB33E5" w:rsidR="00D72BA6" w:rsidRPr="002716C5" w:rsidRDefault="00D72BA6" w:rsidP="004C1A7B">
            <w:pPr>
              <w:pStyle w:val="TableParagraph"/>
              <w:rPr>
                <w:rFonts w:ascii="Arial" w:hAnsi="Arial" w:cs="Arial"/>
              </w:rPr>
            </w:pPr>
            <w:r w:rsidRPr="002716C5">
              <w:rPr>
                <w:rFonts w:ascii="Arial" w:hAnsi="Arial" w:cs="Arial"/>
              </w:rPr>
              <w:t>Investigador</w:t>
            </w:r>
            <w:r w:rsidRPr="002716C5">
              <w:rPr>
                <w:rFonts w:ascii="Arial" w:hAnsi="Arial" w:cs="Arial"/>
                <w:spacing w:val="-4"/>
              </w:rPr>
              <w:t xml:space="preserve"> </w:t>
            </w:r>
            <w:r w:rsidRPr="002716C5">
              <w:rPr>
                <w:rFonts w:ascii="Arial" w:hAnsi="Arial" w:cs="Arial"/>
              </w:rPr>
              <w:t>externo</w:t>
            </w:r>
          </w:p>
        </w:tc>
      </w:tr>
      <w:tr w:rsidR="00D72BA6" w:rsidRPr="002716C5" w14:paraId="43A898E2" w14:textId="77777777" w:rsidTr="00870037">
        <w:trPr>
          <w:gridBefore w:val="1"/>
          <w:wBefore w:w="10" w:type="dxa"/>
          <w:trHeight w:val="350"/>
        </w:trPr>
        <w:tc>
          <w:tcPr>
            <w:tcW w:w="2275" w:type="dxa"/>
          </w:tcPr>
          <w:p w14:paraId="6A375F22" w14:textId="60DB5BCC" w:rsidR="00D72BA6" w:rsidRPr="002716C5" w:rsidRDefault="00D72BA6" w:rsidP="004C1A7B">
            <w:pPr>
              <w:pStyle w:val="TableParagraph"/>
              <w:ind w:left="112"/>
              <w:rPr>
                <w:rFonts w:ascii="Arial" w:hAnsi="Arial" w:cs="Arial"/>
              </w:rPr>
            </w:pPr>
            <w:r w:rsidRPr="002716C5">
              <w:rPr>
                <w:rFonts w:ascii="Arial" w:hAnsi="Arial" w:cs="Arial"/>
              </w:rPr>
              <w:t>Escuela Profesional</w:t>
            </w:r>
          </w:p>
        </w:tc>
        <w:tc>
          <w:tcPr>
            <w:tcW w:w="6237" w:type="dxa"/>
          </w:tcPr>
          <w:p w14:paraId="69497F61" w14:textId="0E856729" w:rsidR="00D72BA6" w:rsidRPr="002716C5" w:rsidRDefault="002B3338" w:rsidP="004C1A7B">
            <w:pPr>
              <w:pStyle w:val="TableParagraph"/>
              <w:rPr>
                <w:rFonts w:ascii="Arial" w:hAnsi="Arial" w:cs="Arial"/>
              </w:rPr>
            </w:pPr>
            <w:r w:rsidRPr="002B3338">
              <w:rPr>
                <w:rFonts w:ascii="Arial" w:hAnsi="Arial" w:cs="Arial"/>
              </w:rPr>
              <w:t>Escuela Académico Profesional de Contabilidad</w:t>
            </w:r>
          </w:p>
        </w:tc>
      </w:tr>
      <w:tr w:rsidR="00D72BA6" w:rsidRPr="002716C5" w14:paraId="7F861CE2" w14:textId="77777777" w:rsidTr="00870037">
        <w:trPr>
          <w:gridBefore w:val="1"/>
          <w:wBefore w:w="10" w:type="dxa"/>
          <w:trHeight w:val="350"/>
        </w:trPr>
        <w:tc>
          <w:tcPr>
            <w:tcW w:w="2275" w:type="dxa"/>
          </w:tcPr>
          <w:p w14:paraId="35FDFE7A" w14:textId="77777777" w:rsidR="00D72BA6" w:rsidRPr="002716C5" w:rsidRDefault="00D72BA6" w:rsidP="004C1A7B">
            <w:pPr>
              <w:pStyle w:val="TableParagraph"/>
              <w:ind w:left="112"/>
              <w:rPr>
                <w:rFonts w:ascii="Arial" w:hAnsi="Arial" w:cs="Arial"/>
              </w:rPr>
            </w:pPr>
            <w:r w:rsidRPr="002716C5">
              <w:rPr>
                <w:rFonts w:ascii="Arial" w:hAnsi="Arial" w:cs="Arial"/>
              </w:rPr>
              <w:t>Sede</w:t>
            </w:r>
          </w:p>
        </w:tc>
        <w:tc>
          <w:tcPr>
            <w:tcW w:w="6237" w:type="dxa"/>
          </w:tcPr>
          <w:p w14:paraId="6C186922" w14:textId="699299CB" w:rsidR="00D72BA6" w:rsidRPr="002716C5" w:rsidRDefault="005D519E" w:rsidP="004C1A7B">
            <w:pPr>
              <w:pStyle w:val="TableParagraph"/>
              <w:rPr>
                <w:rFonts w:ascii="Arial" w:hAnsi="Arial" w:cs="Arial"/>
              </w:rPr>
            </w:pPr>
            <w:r>
              <w:rPr>
                <w:rFonts w:ascii="Arial" w:hAnsi="Arial" w:cs="Arial"/>
              </w:rPr>
              <w:t>Huancayo</w:t>
            </w:r>
          </w:p>
        </w:tc>
      </w:tr>
      <w:tr w:rsidR="00D72BA6" w:rsidRPr="002716C5" w14:paraId="683E10BA" w14:textId="77777777" w:rsidTr="00870037">
        <w:trPr>
          <w:gridBefore w:val="1"/>
          <w:wBefore w:w="10" w:type="dxa"/>
          <w:trHeight w:val="350"/>
        </w:trPr>
        <w:tc>
          <w:tcPr>
            <w:tcW w:w="2275" w:type="dxa"/>
          </w:tcPr>
          <w:p w14:paraId="570EFAB8" w14:textId="77777777" w:rsidR="00D72BA6" w:rsidRPr="002716C5" w:rsidRDefault="00D72BA6" w:rsidP="004C1A7B">
            <w:pPr>
              <w:pStyle w:val="TableParagraph"/>
              <w:ind w:left="112"/>
              <w:rPr>
                <w:rFonts w:ascii="Arial" w:hAnsi="Arial" w:cs="Arial"/>
              </w:rPr>
            </w:pPr>
            <w:r w:rsidRPr="002716C5">
              <w:rPr>
                <w:rFonts w:ascii="Arial" w:hAnsi="Arial" w:cs="Arial"/>
                <w:spacing w:val="-1"/>
              </w:rPr>
              <w:t xml:space="preserve">URL </w:t>
            </w:r>
            <w:r w:rsidRPr="002716C5">
              <w:rPr>
                <w:rFonts w:ascii="Arial" w:hAnsi="Arial" w:cs="Arial"/>
              </w:rPr>
              <w:t>CTI-</w:t>
            </w:r>
            <w:r w:rsidRPr="002716C5">
              <w:rPr>
                <w:rFonts w:ascii="Arial" w:hAnsi="Arial" w:cs="Arial"/>
                <w:spacing w:val="-53"/>
              </w:rPr>
              <w:t xml:space="preserve"> </w:t>
            </w:r>
            <w:r w:rsidRPr="002716C5">
              <w:rPr>
                <w:rFonts w:ascii="Arial" w:hAnsi="Arial" w:cs="Arial"/>
              </w:rPr>
              <w:t>VITAE:</w:t>
            </w:r>
          </w:p>
        </w:tc>
        <w:tc>
          <w:tcPr>
            <w:tcW w:w="6237" w:type="dxa"/>
          </w:tcPr>
          <w:p w14:paraId="74B53EFB" w14:textId="158677A7" w:rsidR="00D72BA6" w:rsidRPr="002716C5" w:rsidRDefault="008B37B5" w:rsidP="004C1A7B">
            <w:pPr>
              <w:pStyle w:val="TableParagraph"/>
              <w:rPr>
                <w:rFonts w:ascii="Arial" w:hAnsi="Arial" w:cs="Arial"/>
              </w:rPr>
            </w:pPr>
            <w:r w:rsidRPr="008B37B5">
              <w:rPr>
                <w:rFonts w:ascii="Arial" w:hAnsi="Arial" w:cs="Arial"/>
              </w:rPr>
              <w:t>https://ctivitae.concytec.gob.pe/appDirectorioCTI/VerDatosInvestigador.do?id_investigador=237200</w:t>
            </w:r>
          </w:p>
        </w:tc>
      </w:tr>
    </w:tbl>
    <w:p w14:paraId="66CAF1E4" w14:textId="1BB1E3AE" w:rsidR="00BA3562" w:rsidRPr="002716C5" w:rsidRDefault="00BA3562" w:rsidP="00BA3562">
      <w:pPr>
        <w:tabs>
          <w:tab w:val="left" w:pos="2721"/>
        </w:tabs>
        <w:rPr>
          <w:rFonts w:ascii="Arial" w:hAnsi="Arial" w:cs="Arial"/>
        </w:rPr>
        <w:sectPr w:rsidR="00BA3562" w:rsidRPr="002716C5">
          <w:headerReference w:type="even" r:id="rId8"/>
          <w:headerReference w:type="default" r:id="rId9"/>
          <w:footerReference w:type="even" r:id="rId10"/>
          <w:footerReference w:type="default" r:id="rId11"/>
          <w:headerReference w:type="first" r:id="rId12"/>
          <w:footerReference w:type="first" r:id="rId13"/>
          <w:type w:val="continuous"/>
          <w:pgSz w:w="11910" w:h="16850"/>
          <w:pgMar w:top="1600" w:right="760" w:bottom="900" w:left="1560" w:header="474" w:footer="709" w:gutter="0"/>
          <w:pgNumType w:start="1"/>
          <w:cols w:space="720"/>
        </w:sectPr>
      </w:pPr>
    </w:p>
    <w:p w14:paraId="12AEA84C" w14:textId="77777777" w:rsidR="00033D8D" w:rsidRPr="002716C5" w:rsidRDefault="001A6352" w:rsidP="00870037">
      <w:pPr>
        <w:pStyle w:val="Prrafodelista"/>
        <w:numPr>
          <w:ilvl w:val="0"/>
          <w:numId w:val="1"/>
        </w:numPr>
        <w:tabs>
          <w:tab w:val="left" w:pos="570"/>
        </w:tabs>
        <w:spacing w:before="83"/>
        <w:ind w:right="659"/>
        <w:rPr>
          <w:i/>
          <w:u w:val="none"/>
        </w:rPr>
      </w:pPr>
      <w:r w:rsidRPr="002716C5">
        <w:rPr>
          <w:b/>
          <w:u w:val="none"/>
        </w:rPr>
        <w:lastRenderedPageBreak/>
        <w:t>RESUMEN</w:t>
      </w:r>
      <w:r w:rsidRPr="002716C5">
        <w:rPr>
          <w:b/>
          <w:spacing w:val="-2"/>
          <w:u w:val="none"/>
        </w:rPr>
        <w:t xml:space="preserve"> </w:t>
      </w:r>
      <w:r w:rsidRPr="002716C5">
        <w:rPr>
          <w:b/>
          <w:u w:val="none"/>
        </w:rPr>
        <w:t>DEL</w:t>
      </w:r>
      <w:r w:rsidRPr="002716C5">
        <w:rPr>
          <w:b/>
          <w:spacing w:val="-1"/>
          <w:u w:val="none"/>
        </w:rPr>
        <w:t xml:space="preserve"> </w:t>
      </w:r>
      <w:r w:rsidRPr="002716C5">
        <w:rPr>
          <w:b/>
          <w:u w:val="none"/>
        </w:rPr>
        <w:t xml:space="preserve">PROYECTO </w:t>
      </w:r>
      <w:r w:rsidRPr="002716C5">
        <w:rPr>
          <w:i/>
        </w:rPr>
        <w:t>Máximo</w:t>
      </w:r>
      <w:r w:rsidRPr="002716C5">
        <w:rPr>
          <w:i/>
          <w:spacing w:val="-4"/>
        </w:rPr>
        <w:t xml:space="preserve"> </w:t>
      </w:r>
      <w:r w:rsidRPr="002716C5">
        <w:rPr>
          <w:i/>
        </w:rPr>
        <w:t>300</w:t>
      </w:r>
      <w:r w:rsidRPr="002716C5">
        <w:rPr>
          <w:i/>
          <w:spacing w:val="-1"/>
        </w:rPr>
        <w:t xml:space="preserve"> </w:t>
      </w:r>
      <w:r w:rsidRPr="002716C5">
        <w:rPr>
          <w:i/>
        </w:rPr>
        <w:t>palabras</w:t>
      </w:r>
    </w:p>
    <w:p w14:paraId="31D511CD" w14:textId="77777777" w:rsidR="00033D8D" w:rsidRPr="00E711D5" w:rsidRDefault="00033D8D" w:rsidP="00E711D5">
      <w:pPr>
        <w:tabs>
          <w:tab w:val="left" w:pos="1100"/>
        </w:tabs>
        <w:spacing w:before="1"/>
        <w:ind w:left="660" w:right="659"/>
        <w:jc w:val="both"/>
        <w:rPr>
          <w:rFonts w:ascii="Arial" w:hAnsi="Arial" w:cs="Arial"/>
          <w:iCs/>
        </w:rPr>
      </w:pPr>
    </w:p>
    <w:p w14:paraId="1E438FE0" w14:textId="0B6CE168" w:rsidR="00E711D5" w:rsidRPr="00E711D5" w:rsidRDefault="00E711D5" w:rsidP="00E711D5">
      <w:pPr>
        <w:tabs>
          <w:tab w:val="left" w:pos="1100"/>
        </w:tabs>
        <w:spacing w:before="1"/>
        <w:ind w:left="660" w:right="659"/>
        <w:jc w:val="both"/>
        <w:rPr>
          <w:rFonts w:ascii="Arial" w:hAnsi="Arial" w:cs="Arial"/>
          <w:iCs/>
        </w:rPr>
      </w:pPr>
      <w:r w:rsidRPr="00E711D5">
        <w:rPr>
          <w:rFonts w:ascii="Arial" w:hAnsi="Arial" w:cs="Arial"/>
          <w:iCs/>
        </w:rPr>
        <w:t>El presente proyecto propone el diseño de un agente inteligente orientado a la interpretación de estados financieros en micro y pequeñas empresas (</w:t>
      </w:r>
      <w:proofErr w:type="spellStart"/>
      <w:r w:rsidRPr="00E711D5">
        <w:rPr>
          <w:rFonts w:ascii="Arial" w:hAnsi="Arial" w:cs="Arial"/>
          <w:iCs/>
        </w:rPr>
        <w:t>MYPEs</w:t>
      </w:r>
      <w:proofErr w:type="spellEnd"/>
      <w:r w:rsidRPr="00E711D5">
        <w:rPr>
          <w:rFonts w:ascii="Arial" w:hAnsi="Arial" w:cs="Arial"/>
          <w:iCs/>
        </w:rPr>
        <w:t xml:space="preserve">), con el objetivo de brindar información contable accesible, comprensible y confiable para la toma de decisiones empresariales. La propuesta responde a una problemática recurrente: la mayoría de propietarios de </w:t>
      </w:r>
      <w:proofErr w:type="spellStart"/>
      <w:r w:rsidRPr="00E711D5">
        <w:rPr>
          <w:rFonts w:ascii="Arial" w:hAnsi="Arial" w:cs="Arial"/>
          <w:iCs/>
        </w:rPr>
        <w:t>MYPEs</w:t>
      </w:r>
      <w:proofErr w:type="spellEnd"/>
      <w:r w:rsidRPr="00E711D5">
        <w:rPr>
          <w:rFonts w:ascii="Arial" w:hAnsi="Arial" w:cs="Arial"/>
          <w:iCs/>
        </w:rPr>
        <w:t xml:space="preserve"> carece de formación contable y enfrenta dificultades para comprender sus estados financieros, lo que limita su gestión estratégica y sostenibilidad.</w:t>
      </w:r>
    </w:p>
    <w:p w14:paraId="3255A275" w14:textId="5ECD3AAB" w:rsidR="00E711D5" w:rsidRPr="00E711D5" w:rsidRDefault="00E711D5" w:rsidP="00E711D5">
      <w:pPr>
        <w:tabs>
          <w:tab w:val="left" w:pos="1100"/>
        </w:tabs>
        <w:spacing w:before="1"/>
        <w:ind w:left="660" w:right="659"/>
        <w:jc w:val="both"/>
        <w:rPr>
          <w:rFonts w:ascii="Arial" w:hAnsi="Arial" w:cs="Arial"/>
          <w:iCs/>
        </w:rPr>
      </w:pPr>
      <w:r w:rsidRPr="00E711D5">
        <w:rPr>
          <w:rFonts w:ascii="Arial" w:hAnsi="Arial" w:cs="Arial"/>
          <w:iCs/>
        </w:rPr>
        <w:t>El agente inteligente se diseñará para procesar estados financieros básicos, como el estado de situación financiera y el estado de resultados, y generar interpretaciones en un lenguaje claro y accesible, incluso en formato audible, lo que favorece a usuarios con baja alfabetización contable o digital. Asimismo, incorporará elementos de gamificación que incentiven la motivación y el aprendizaje financiero, mediante alertas y logros que promuevan un control más riguroso de la gestión. Para garantizar transparencia y confianza, el diseño integrará técnicas de inteligencia artificial explicable, como LIME y SHAP.</w:t>
      </w:r>
    </w:p>
    <w:p w14:paraId="115B069B" w14:textId="6B8BC9C3" w:rsidR="00E711D5" w:rsidRPr="00E711D5" w:rsidRDefault="00E711D5" w:rsidP="00E711D5">
      <w:pPr>
        <w:tabs>
          <w:tab w:val="left" w:pos="1100"/>
        </w:tabs>
        <w:spacing w:before="1"/>
        <w:ind w:left="660" w:right="659"/>
        <w:jc w:val="both"/>
        <w:rPr>
          <w:rFonts w:ascii="Arial" w:hAnsi="Arial" w:cs="Arial"/>
          <w:iCs/>
        </w:rPr>
      </w:pPr>
      <w:r w:rsidRPr="00E711D5">
        <w:rPr>
          <w:rFonts w:ascii="Arial" w:hAnsi="Arial" w:cs="Arial"/>
          <w:iCs/>
        </w:rPr>
        <w:t xml:space="preserve">El estudio se enmarca en una investigación de tipo aplicada, con diseño </w:t>
      </w:r>
      <w:proofErr w:type="spellStart"/>
      <w:r w:rsidRPr="00E711D5">
        <w:rPr>
          <w:rFonts w:ascii="Arial" w:hAnsi="Arial" w:cs="Arial"/>
          <w:iCs/>
        </w:rPr>
        <w:t>pre-experimental</w:t>
      </w:r>
      <w:proofErr w:type="spellEnd"/>
      <w:r w:rsidRPr="00E711D5">
        <w:rPr>
          <w:rFonts w:ascii="Arial" w:hAnsi="Arial" w:cs="Arial"/>
          <w:iCs/>
        </w:rPr>
        <w:t xml:space="preserve">. La población estará constituida por estados financieros de </w:t>
      </w:r>
      <w:proofErr w:type="spellStart"/>
      <w:r w:rsidRPr="00E711D5">
        <w:rPr>
          <w:rFonts w:ascii="Arial" w:hAnsi="Arial" w:cs="Arial"/>
          <w:iCs/>
        </w:rPr>
        <w:t>MYPEs</w:t>
      </w:r>
      <w:proofErr w:type="spellEnd"/>
      <w:r w:rsidRPr="00E711D5">
        <w:rPr>
          <w:rFonts w:ascii="Arial" w:hAnsi="Arial" w:cs="Arial"/>
          <w:iCs/>
        </w:rPr>
        <w:t xml:space="preserve"> del sector comercio y servicios en Huancayo, de los cuales se recopilarán 30 documentos (15 estados de situación financiera y 15 estados de resultados). Estos se emplearán como insumo para alimentar el prototipo y evaluar sus interpretaciones mediante una lista de cotejo validada por juicio de expertos.</w:t>
      </w:r>
    </w:p>
    <w:p w14:paraId="7F39EA6D" w14:textId="6C191111" w:rsidR="00E711D5" w:rsidRPr="00E711D5" w:rsidRDefault="00E711D5" w:rsidP="00E711D5">
      <w:pPr>
        <w:tabs>
          <w:tab w:val="left" w:pos="1100"/>
        </w:tabs>
        <w:spacing w:before="1"/>
        <w:ind w:left="660" w:right="659"/>
        <w:jc w:val="both"/>
        <w:rPr>
          <w:rFonts w:ascii="Arial" w:hAnsi="Arial" w:cs="Arial"/>
          <w:iCs/>
        </w:rPr>
      </w:pPr>
      <w:r w:rsidRPr="00E711D5">
        <w:rPr>
          <w:rFonts w:ascii="Arial" w:hAnsi="Arial" w:cs="Arial"/>
          <w:iCs/>
        </w:rPr>
        <w:t xml:space="preserve">Los resultados esperados permitirán sentar las bases para una herramienta innovadora que democratice el acceso a la información contable, reduzca brechas digitales y contribuya al fortalecimiento de la gestión empresarial en las </w:t>
      </w:r>
      <w:proofErr w:type="spellStart"/>
      <w:r w:rsidRPr="00E711D5">
        <w:rPr>
          <w:rFonts w:ascii="Arial" w:hAnsi="Arial" w:cs="Arial"/>
          <w:iCs/>
        </w:rPr>
        <w:t>MYPEs</w:t>
      </w:r>
      <w:proofErr w:type="spellEnd"/>
      <w:r w:rsidRPr="00E711D5">
        <w:rPr>
          <w:rFonts w:ascii="Arial" w:hAnsi="Arial" w:cs="Arial"/>
          <w:iCs/>
        </w:rPr>
        <w:t>. De esta forma, el proyecto se alinea con los Objetivos de Desarrollo Sostenible, en particular con el ODS 8 sobre trabajo decente y crecimiento económico, y el ODS 9 sobre industria, innovación e infraestructura.</w:t>
      </w:r>
    </w:p>
    <w:p w14:paraId="78F743FE" w14:textId="77777777" w:rsidR="00E711D5" w:rsidRPr="00E711D5" w:rsidRDefault="00E711D5" w:rsidP="00E711D5">
      <w:pPr>
        <w:tabs>
          <w:tab w:val="left" w:pos="1100"/>
        </w:tabs>
        <w:spacing w:before="1"/>
        <w:ind w:right="659"/>
        <w:jc w:val="both"/>
        <w:rPr>
          <w:rFonts w:ascii="Arial" w:hAnsi="Arial" w:cs="Arial"/>
          <w:iCs/>
        </w:rPr>
      </w:pPr>
    </w:p>
    <w:p w14:paraId="5618B460" w14:textId="11355A07" w:rsidR="00033D8D" w:rsidRPr="002716C5" w:rsidRDefault="00AF2339" w:rsidP="00870037">
      <w:pPr>
        <w:pStyle w:val="Textoindependiente"/>
        <w:numPr>
          <w:ilvl w:val="0"/>
          <w:numId w:val="1"/>
        </w:numPr>
        <w:ind w:right="659"/>
        <w:rPr>
          <w:u w:val="none"/>
        </w:rPr>
      </w:pPr>
      <w:r w:rsidRPr="002716C5">
        <w:rPr>
          <w:b/>
          <w:bCs/>
          <w:u w:val="none"/>
        </w:rPr>
        <w:t>IMPACTO SOCIAL O AMBIENTAL</w:t>
      </w:r>
      <w:r w:rsidRPr="002716C5">
        <w:rPr>
          <w:u w:val="none"/>
        </w:rPr>
        <w:t xml:space="preserve"> </w:t>
      </w:r>
      <w:r w:rsidRPr="002716C5">
        <w:t>Máximo 300 palabras</w:t>
      </w:r>
    </w:p>
    <w:p w14:paraId="0F28D0DA" w14:textId="76B2AD09" w:rsidR="009C1CFB" w:rsidRPr="009C1CFB" w:rsidRDefault="009C1CFB" w:rsidP="00870037">
      <w:pPr>
        <w:tabs>
          <w:tab w:val="left" w:pos="1100"/>
        </w:tabs>
        <w:spacing w:before="1"/>
        <w:ind w:left="660" w:right="659"/>
        <w:jc w:val="both"/>
        <w:rPr>
          <w:rFonts w:ascii="Arial" w:hAnsi="Arial" w:cs="Arial"/>
          <w:iCs/>
        </w:rPr>
      </w:pPr>
      <w:r w:rsidRPr="009C1CFB">
        <w:rPr>
          <w:rFonts w:ascii="Arial" w:hAnsi="Arial" w:cs="Arial"/>
          <w:iCs/>
        </w:rPr>
        <w:t xml:space="preserve">El diseño de un agente inteligente para la interpretación de estados financieros en las </w:t>
      </w:r>
      <w:proofErr w:type="spellStart"/>
      <w:r w:rsidRPr="009C1CFB">
        <w:rPr>
          <w:rFonts w:ascii="Arial" w:hAnsi="Arial" w:cs="Arial"/>
          <w:iCs/>
        </w:rPr>
        <w:t>MYPEs</w:t>
      </w:r>
      <w:proofErr w:type="spellEnd"/>
      <w:r w:rsidRPr="009C1CFB">
        <w:rPr>
          <w:rFonts w:ascii="Arial" w:hAnsi="Arial" w:cs="Arial"/>
          <w:iCs/>
        </w:rPr>
        <w:t xml:space="preserve"> posee un impacto social significativo al atender una de las principales limitaciones de este sector: la falta de formación contable y la dificultad para acceder a información financiera comprensible. Al traducir los estados financieros a un lenguaje claro y accesible, incluso en formato audible, esta propuesta favorece la inclusión digital y financiera de pequeños empresarios que suelen quedar rezagados frente a las medianas y grandes empresas. De esta forma, se promueve la equidad en el acceso a herramientas tecnológicas, contribuyendo a reducir las desigualdades y fortaleciendo la sostenibilidad de los negocios locales.</w:t>
      </w:r>
    </w:p>
    <w:p w14:paraId="70BADC70" w14:textId="7405CF2A" w:rsidR="009C1CFB" w:rsidRPr="009C1CFB" w:rsidRDefault="009C1CFB" w:rsidP="00870037">
      <w:pPr>
        <w:tabs>
          <w:tab w:val="left" w:pos="1100"/>
        </w:tabs>
        <w:spacing w:before="1"/>
        <w:ind w:left="660" w:right="659"/>
        <w:jc w:val="both"/>
        <w:rPr>
          <w:rFonts w:ascii="Arial" w:hAnsi="Arial" w:cs="Arial"/>
          <w:iCs/>
        </w:rPr>
      </w:pPr>
      <w:r w:rsidRPr="009C1CFB">
        <w:rPr>
          <w:rFonts w:ascii="Arial" w:hAnsi="Arial" w:cs="Arial"/>
          <w:iCs/>
        </w:rPr>
        <w:t xml:space="preserve">El impacto social también se refleja en la generación de capacidades para la gestión empresarial responsable, ya que la incorporación de elementos de gamificación motiva a los propietarios a </w:t>
      </w:r>
      <w:r>
        <w:rPr>
          <w:rFonts w:ascii="Arial" w:hAnsi="Arial" w:cs="Arial"/>
          <w:iCs/>
        </w:rPr>
        <w:t>que mantengan</w:t>
      </w:r>
      <w:r w:rsidRPr="009C1CFB">
        <w:rPr>
          <w:rFonts w:ascii="Arial" w:hAnsi="Arial" w:cs="Arial"/>
          <w:iCs/>
        </w:rPr>
        <w:t xml:space="preserve"> un control financiero más riguroso y a tomar decisiones informadas. Esto puede traducirse en un mayor nivel de formalización, mejor acceso al crédito y mayores oportunidades de crecimiento económico donde las </w:t>
      </w:r>
      <w:proofErr w:type="spellStart"/>
      <w:r w:rsidRPr="009C1CFB">
        <w:rPr>
          <w:rFonts w:ascii="Arial" w:hAnsi="Arial" w:cs="Arial"/>
          <w:iCs/>
        </w:rPr>
        <w:t>MYPEs</w:t>
      </w:r>
      <w:proofErr w:type="spellEnd"/>
      <w:r w:rsidRPr="009C1CFB">
        <w:rPr>
          <w:rFonts w:ascii="Arial" w:hAnsi="Arial" w:cs="Arial"/>
          <w:iCs/>
        </w:rPr>
        <w:t xml:space="preserve"> son la principal fuente de empleo.</w:t>
      </w:r>
    </w:p>
    <w:p w14:paraId="0CCC9B9F" w14:textId="1DE984E8" w:rsidR="00033D8D" w:rsidRDefault="009C1CFB" w:rsidP="00870037">
      <w:pPr>
        <w:tabs>
          <w:tab w:val="left" w:pos="1100"/>
        </w:tabs>
        <w:spacing w:before="1"/>
        <w:ind w:left="660" w:right="659"/>
        <w:jc w:val="both"/>
        <w:rPr>
          <w:rFonts w:ascii="Arial" w:hAnsi="Arial" w:cs="Arial"/>
          <w:iCs/>
        </w:rPr>
      </w:pPr>
      <w:r w:rsidRPr="009C1CFB">
        <w:rPr>
          <w:rFonts w:ascii="Arial" w:hAnsi="Arial" w:cs="Arial"/>
          <w:iCs/>
        </w:rPr>
        <w:t xml:space="preserve">En términos ambientales, su aporte radica en el uso de tecnologías digitales que reducen la necesidad de registros en papel y de procesos contables manuales, promoviendo una gestión más eficiente de los recursos. Asimismo, al fortalecer la sostenibilidad de las </w:t>
      </w:r>
      <w:proofErr w:type="spellStart"/>
      <w:r w:rsidRPr="009C1CFB">
        <w:rPr>
          <w:rFonts w:ascii="Arial" w:hAnsi="Arial" w:cs="Arial"/>
          <w:iCs/>
        </w:rPr>
        <w:t>MYPEs</w:t>
      </w:r>
      <w:proofErr w:type="spellEnd"/>
      <w:r w:rsidRPr="009C1CFB">
        <w:rPr>
          <w:rFonts w:ascii="Arial" w:hAnsi="Arial" w:cs="Arial"/>
          <w:iCs/>
        </w:rPr>
        <w:t>, se abre la posibilidad de que estas empresas integren progresivamente prácticas de responsabilidad social y ambiental en sus operaciones, impulsadas por una mayor claridad financiera.</w:t>
      </w:r>
    </w:p>
    <w:p w14:paraId="54BCAEE3" w14:textId="77777777" w:rsidR="00E711D5" w:rsidRDefault="00E711D5" w:rsidP="00870037">
      <w:pPr>
        <w:tabs>
          <w:tab w:val="left" w:pos="1100"/>
        </w:tabs>
        <w:spacing w:before="1"/>
        <w:ind w:left="660" w:right="659"/>
        <w:jc w:val="both"/>
        <w:rPr>
          <w:rFonts w:ascii="Arial" w:hAnsi="Arial" w:cs="Arial"/>
          <w:iCs/>
        </w:rPr>
      </w:pPr>
    </w:p>
    <w:p w14:paraId="16A24687" w14:textId="77777777" w:rsidR="00E711D5" w:rsidRDefault="00E711D5" w:rsidP="00870037">
      <w:pPr>
        <w:tabs>
          <w:tab w:val="left" w:pos="1100"/>
        </w:tabs>
        <w:spacing w:before="1"/>
        <w:ind w:left="660" w:right="659"/>
        <w:jc w:val="both"/>
        <w:rPr>
          <w:rFonts w:ascii="Arial" w:hAnsi="Arial" w:cs="Arial"/>
          <w:iCs/>
        </w:rPr>
      </w:pPr>
    </w:p>
    <w:p w14:paraId="28E95050" w14:textId="77777777" w:rsidR="00E711D5" w:rsidRPr="009C1CFB" w:rsidRDefault="00E711D5" w:rsidP="00870037">
      <w:pPr>
        <w:tabs>
          <w:tab w:val="left" w:pos="1100"/>
        </w:tabs>
        <w:spacing w:before="1"/>
        <w:ind w:left="660" w:right="659"/>
        <w:jc w:val="both"/>
        <w:rPr>
          <w:rFonts w:ascii="Arial" w:hAnsi="Arial" w:cs="Arial"/>
          <w:iCs/>
        </w:rPr>
      </w:pPr>
    </w:p>
    <w:p w14:paraId="207AE6F3" w14:textId="77777777" w:rsidR="00033D8D" w:rsidRPr="002716C5" w:rsidRDefault="001A6352" w:rsidP="00870037">
      <w:pPr>
        <w:pStyle w:val="Ttulo1"/>
        <w:numPr>
          <w:ilvl w:val="0"/>
          <w:numId w:val="1"/>
        </w:numPr>
        <w:tabs>
          <w:tab w:val="left" w:pos="570"/>
        </w:tabs>
        <w:spacing w:before="94"/>
        <w:ind w:right="659"/>
      </w:pPr>
      <w:r w:rsidRPr="002716C5">
        <w:lastRenderedPageBreak/>
        <w:t>PLANTEAMIENTO</w:t>
      </w:r>
      <w:r w:rsidRPr="002716C5">
        <w:rPr>
          <w:spacing w:val="-3"/>
        </w:rPr>
        <w:t xml:space="preserve"> </w:t>
      </w:r>
      <w:r w:rsidRPr="002716C5">
        <w:t>DEL</w:t>
      </w:r>
      <w:r w:rsidRPr="002716C5">
        <w:rPr>
          <w:spacing w:val="-6"/>
        </w:rPr>
        <w:t xml:space="preserve"> </w:t>
      </w:r>
      <w:r w:rsidRPr="002716C5">
        <w:t>PROBLEMA</w:t>
      </w:r>
    </w:p>
    <w:p w14:paraId="25FAB6FF" w14:textId="77777777" w:rsidR="00033D8D" w:rsidRPr="002716C5" w:rsidRDefault="00033D8D" w:rsidP="00870037">
      <w:pPr>
        <w:pStyle w:val="Textoindependiente"/>
        <w:ind w:right="659"/>
        <w:rPr>
          <w:b/>
          <w:i w:val="0"/>
          <w:u w:val="none"/>
        </w:rPr>
      </w:pPr>
    </w:p>
    <w:p w14:paraId="1E4B0963" w14:textId="500B12A8" w:rsidR="00033D8D" w:rsidRPr="00F83E1C" w:rsidRDefault="001A6352" w:rsidP="00870037">
      <w:pPr>
        <w:pStyle w:val="Prrafodelista"/>
        <w:numPr>
          <w:ilvl w:val="1"/>
          <w:numId w:val="1"/>
        </w:numPr>
        <w:tabs>
          <w:tab w:val="left" w:pos="1275"/>
        </w:tabs>
        <w:spacing w:before="1"/>
        <w:ind w:right="659"/>
        <w:rPr>
          <w:i/>
          <w:u w:val="none"/>
        </w:rPr>
      </w:pPr>
      <w:r w:rsidRPr="002716C5">
        <w:rPr>
          <w:u w:val="none"/>
        </w:rPr>
        <w:t>Enunciado</w:t>
      </w:r>
      <w:r w:rsidRPr="002716C5">
        <w:rPr>
          <w:spacing w:val="9"/>
          <w:u w:val="none"/>
        </w:rPr>
        <w:t xml:space="preserve"> </w:t>
      </w:r>
      <w:r w:rsidRPr="002716C5">
        <w:rPr>
          <w:u w:val="none"/>
        </w:rPr>
        <w:t>y</w:t>
      </w:r>
      <w:r w:rsidRPr="002716C5">
        <w:rPr>
          <w:spacing w:val="7"/>
          <w:u w:val="none"/>
        </w:rPr>
        <w:t xml:space="preserve"> </w:t>
      </w:r>
      <w:r w:rsidRPr="002716C5">
        <w:rPr>
          <w:u w:val="none"/>
        </w:rPr>
        <w:t>formulación</w:t>
      </w:r>
      <w:r w:rsidRPr="002716C5">
        <w:rPr>
          <w:spacing w:val="8"/>
          <w:u w:val="none"/>
        </w:rPr>
        <w:t xml:space="preserve"> </w:t>
      </w:r>
      <w:r w:rsidRPr="002716C5">
        <w:rPr>
          <w:u w:val="none"/>
        </w:rPr>
        <w:t>del</w:t>
      </w:r>
      <w:r w:rsidRPr="002716C5">
        <w:rPr>
          <w:spacing w:val="8"/>
          <w:u w:val="none"/>
        </w:rPr>
        <w:t xml:space="preserve"> </w:t>
      </w:r>
      <w:r w:rsidRPr="002716C5">
        <w:rPr>
          <w:u w:val="none"/>
        </w:rPr>
        <w:t>problema</w:t>
      </w:r>
      <w:r w:rsidRPr="002716C5">
        <w:rPr>
          <w:spacing w:val="6"/>
          <w:u w:val="none"/>
        </w:rPr>
        <w:t xml:space="preserve"> </w:t>
      </w:r>
      <w:r w:rsidRPr="002716C5">
        <w:rPr>
          <w:u w:val="none"/>
        </w:rPr>
        <w:t>/</w:t>
      </w:r>
      <w:r w:rsidRPr="002716C5">
        <w:rPr>
          <w:spacing w:val="10"/>
          <w:u w:val="none"/>
        </w:rPr>
        <w:t xml:space="preserve"> </w:t>
      </w:r>
      <w:r w:rsidRPr="002716C5">
        <w:rPr>
          <w:u w:val="none"/>
        </w:rPr>
        <w:t>Nicho</w:t>
      </w:r>
      <w:r w:rsidRPr="002716C5">
        <w:rPr>
          <w:spacing w:val="9"/>
          <w:u w:val="none"/>
        </w:rPr>
        <w:t xml:space="preserve"> </w:t>
      </w:r>
      <w:r w:rsidRPr="002716C5">
        <w:rPr>
          <w:u w:val="none"/>
        </w:rPr>
        <w:t>de</w:t>
      </w:r>
      <w:r w:rsidRPr="002716C5">
        <w:rPr>
          <w:spacing w:val="6"/>
          <w:u w:val="none"/>
        </w:rPr>
        <w:t xml:space="preserve"> </w:t>
      </w:r>
      <w:r w:rsidRPr="002716C5">
        <w:rPr>
          <w:u w:val="none"/>
        </w:rPr>
        <w:t>mercado</w:t>
      </w:r>
      <w:r w:rsidRPr="002716C5">
        <w:rPr>
          <w:spacing w:val="6"/>
          <w:u w:val="none"/>
        </w:rPr>
        <w:t xml:space="preserve"> </w:t>
      </w:r>
      <w:r w:rsidRPr="002716C5">
        <w:rPr>
          <w:u w:val="none"/>
        </w:rPr>
        <w:t>o</w:t>
      </w:r>
      <w:r w:rsidRPr="002716C5">
        <w:rPr>
          <w:spacing w:val="6"/>
          <w:u w:val="none"/>
        </w:rPr>
        <w:t xml:space="preserve"> </w:t>
      </w:r>
      <w:r w:rsidRPr="002716C5">
        <w:rPr>
          <w:u w:val="none"/>
        </w:rPr>
        <w:t>necesidad</w:t>
      </w:r>
      <w:r w:rsidRPr="002716C5">
        <w:rPr>
          <w:spacing w:val="-59"/>
          <w:u w:val="none"/>
        </w:rPr>
        <w:t xml:space="preserve"> </w:t>
      </w:r>
      <w:r w:rsidRPr="002716C5">
        <w:rPr>
          <w:u w:val="none"/>
        </w:rPr>
        <w:t>insatisfecha.</w:t>
      </w:r>
      <w:r w:rsidRPr="002716C5">
        <w:rPr>
          <w:spacing w:val="-1"/>
          <w:u w:val="none"/>
        </w:rPr>
        <w:t xml:space="preserve"> </w:t>
      </w:r>
      <w:r w:rsidRPr="002716C5">
        <w:rPr>
          <w:i/>
        </w:rPr>
        <w:t>Debe ser</w:t>
      </w:r>
      <w:r w:rsidRPr="002716C5">
        <w:rPr>
          <w:i/>
          <w:spacing w:val="-1"/>
        </w:rPr>
        <w:t xml:space="preserve"> </w:t>
      </w:r>
      <w:r w:rsidRPr="002716C5">
        <w:rPr>
          <w:i/>
        </w:rPr>
        <w:t>referenciada</w:t>
      </w:r>
      <w:r w:rsidRPr="002716C5">
        <w:rPr>
          <w:i/>
          <w:spacing w:val="2"/>
        </w:rPr>
        <w:t xml:space="preserve"> </w:t>
      </w:r>
      <w:r w:rsidR="00BA3562" w:rsidRPr="002716C5">
        <w:rPr>
          <w:i/>
          <w:spacing w:val="2"/>
        </w:rPr>
        <w:t>(</w:t>
      </w:r>
      <w:r w:rsidRPr="002716C5">
        <w:rPr>
          <w:i/>
        </w:rPr>
        <w:t>al</w:t>
      </w:r>
      <w:r w:rsidRPr="002716C5">
        <w:rPr>
          <w:i/>
          <w:spacing w:val="-3"/>
        </w:rPr>
        <w:t xml:space="preserve"> </w:t>
      </w:r>
      <w:r w:rsidRPr="002716C5">
        <w:rPr>
          <w:i/>
        </w:rPr>
        <w:t>menos</w:t>
      </w:r>
      <w:r w:rsidRPr="002716C5">
        <w:rPr>
          <w:i/>
          <w:spacing w:val="-2"/>
        </w:rPr>
        <w:t xml:space="preserve"> </w:t>
      </w:r>
      <w:r w:rsidRPr="002716C5">
        <w:rPr>
          <w:i/>
        </w:rPr>
        <w:t>10</w:t>
      </w:r>
      <w:r w:rsidRPr="002716C5">
        <w:rPr>
          <w:i/>
          <w:spacing w:val="-2"/>
        </w:rPr>
        <w:t xml:space="preserve"> </w:t>
      </w:r>
      <w:r w:rsidRPr="002716C5">
        <w:rPr>
          <w:i/>
        </w:rPr>
        <w:t>referencias</w:t>
      </w:r>
      <w:r w:rsidR="00BA3562" w:rsidRPr="002716C5">
        <w:rPr>
          <w:i/>
        </w:rPr>
        <w:t xml:space="preserve"> actuales)</w:t>
      </w:r>
    </w:p>
    <w:p w14:paraId="4488BB30" w14:textId="77777777" w:rsidR="00F83E1C" w:rsidRDefault="00F83E1C" w:rsidP="00870037">
      <w:pPr>
        <w:tabs>
          <w:tab w:val="left" w:pos="1275"/>
        </w:tabs>
        <w:spacing w:before="1"/>
        <w:ind w:right="659"/>
        <w:rPr>
          <w:i/>
        </w:rPr>
      </w:pPr>
    </w:p>
    <w:p w14:paraId="57FDE6AC" w14:textId="3811B1F8" w:rsidR="00F83E1C" w:rsidRPr="003863AD" w:rsidRDefault="00F83E1C" w:rsidP="00870037">
      <w:pPr>
        <w:tabs>
          <w:tab w:val="left" w:pos="1275"/>
        </w:tabs>
        <w:spacing w:before="1"/>
        <w:ind w:left="1320" w:right="659"/>
        <w:jc w:val="both"/>
        <w:rPr>
          <w:rFonts w:ascii="Arial" w:hAnsi="Arial" w:cs="Arial"/>
          <w:iCs/>
        </w:rPr>
      </w:pPr>
      <w:r w:rsidRPr="003863AD">
        <w:rPr>
          <w:rFonts w:ascii="Arial" w:hAnsi="Arial" w:cs="Arial"/>
          <w:iCs/>
        </w:rPr>
        <w:t>Las micro y pequeñas empresas (</w:t>
      </w:r>
      <w:proofErr w:type="spellStart"/>
      <w:r w:rsidRPr="003863AD">
        <w:rPr>
          <w:rFonts w:ascii="Arial" w:hAnsi="Arial" w:cs="Arial"/>
          <w:iCs/>
        </w:rPr>
        <w:t>MYPEs</w:t>
      </w:r>
      <w:proofErr w:type="spellEnd"/>
      <w:r w:rsidRPr="003863AD">
        <w:rPr>
          <w:rFonts w:ascii="Arial" w:hAnsi="Arial" w:cs="Arial"/>
          <w:iCs/>
        </w:rPr>
        <w:t xml:space="preserve">) representan la base del tejido económico en el Perú, al generar empleo, dinamizar el mercado y aportar al desarrollo local </w:t>
      </w:r>
      <w:sdt>
        <w:sdtPr>
          <w:rPr>
            <w:rFonts w:ascii="Arial" w:hAnsi="Arial" w:cs="Arial"/>
            <w:iCs/>
            <w:color w:val="000000"/>
          </w:rPr>
          <w:tag w:val="MENDELEY_CITATION_v3_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"/>
          <w:id w:val="-1716586794"/>
          <w:placeholder>
            <w:docPart w:val="DefaultPlaceholder_-1854013440"/>
          </w:placeholder>
        </w:sdtPr>
        <w:sdtContent>
          <w:r w:rsidR="00F24F40" w:rsidRPr="00F24F40">
            <w:rPr>
              <w:rFonts w:ascii="Arial" w:hAnsi="Arial" w:cs="Arial"/>
              <w:iCs/>
              <w:color w:val="000000"/>
            </w:rPr>
            <w:t>(1–3)</w:t>
          </w:r>
        </w:sdtContent>
      </w:sdt>
      <w:r w:rsidRPr="003863AD">
        <w:rPr>
          <w:rFonts w:ascii="Arial" w:hAnsi="Arial" w:cs="Arial"/>
          <w:iCs/>
        </w:rPr>
        <w:t>. No obstante, gran parte de los propietarios carece de formación contable y, en consecuencia, enfrenta serias dificultades para interpretar adecuadamente sus estados financieros, lo que limita la toma de decisiones estratégicas y compromete la sostenibilidad de sus negocios.</w:t>
      </w:r>
    </w:p>
    <w:p w14:paraId="579B913A" w14:textId="0B932A9D" w:rsidR="00F83E1C" w:rsidRPr="003863AD" w:rsidRDefault="00F83E1C" w:rsidP="00870037">
      <w:pPr>
        <w:tabs>
          <w:tab w:val="left" w:pos="1275"/>
        </w:tabs>
        <w:spacing w:before="1"/>
        <w:ind w:left="1320" w:right="659"/>
        <w:jc w:val="both"/>
        <w:rPr>
          <w:rFonts w:ascii="Arial" w:hAnsi="Arial" w:cs="Arial"/>
          <w:iCs/>
        </w:rPr>
      </w:pPr>
      <w:r w:rsidRPr="003863AD">
        <w:rPr>
          <w:rFonts w:ascii="Arial" w:hAnsi="Arial" w:cs="Arial"/>
          <w:iCs/>
        </w:rPr>
        <w:t xml:space="preserve">Si bien existen sistemas contables y herramientas digitales disponibles, su complejidad técnica, su costo y su falta de adaptación a contextos de bajos recursos generan una brecha de acceso para las </w:t>
      </w:r>
      <w:proofErr w:type="spellStart"/>
      <w:r w:rsidRPr="003863AD">
        <w:rPr>
          <w:rFonts w:ascii="Arial" w:hAnsi="Arial" w:cs="Arial"/>
          <w:iCs/>
        </w:rPr>
        <w:t>MYPEs</w:t>
      </w:r>
      <w:proofErr w:type="spellEnd"/>
      <w:r w:rsidRPr="003863AD">
        <w:rPr>
          <w:rFonts w:ascii="Arial" w:hAnsi="Arial" w:cs="Arial"/>
          <w:iCs/>
        </w:rPr>
        <w:t>. En este escenario se observa un nicho de mercado insatisfecho: la necesidad de soluciones contables que no solo registren información financiera, sino que la traduzcan en explicaciones comprensibles, accesibles y orientadas a la acción empresarial.</w:t>
      </w:r>
    </w:p>
    <w:p w14:paraId="1A8BFFF8" w14:textId="7716ED75" w:rsidR="003863AD" w:rsidRDefault="003863AD" w:rsidP="00870037">
      <w:pPr>
        <w:tabs>
          <w:tab w:val="left" w:pos="1275"/>
        </w:tabs>
        <w:spacing w:before="1"/>
        <w:ind w:left="1320" w:right="659"/>
        <w:jc w:val="both"/>
        <w:rPr>
          <w:rFonts w:ascii="Arial" w:hAnsi="Arial" w:cs="Arial"/>
          <w:iCs/>
        </w:rPr>
      </w:pPr>
      <w:r w:rsidRPr="003863AD">
        <w:rPr>
          <w:rFonts w:ascii="Arial" w:hAnsi="Arial" w:cs="Arial"/>
          <w:iCs/>
        </w:rPr>
        <w:t xml:space="preserve">El presente estudio se orienta al diseño conceptual de un agente inteligente que integre técnicas de inteligencia artificial y principios de usabilidad, con el propósito de responder a las necesidades contables de las micro y pequeñas empresas. Este agente estará concebido para procesar los estados financieros básicos de una MYPE y, a partir de ello, interpretar y explicar los resultados en un lenguaje claro y accesible, incluso en formato audible, con el fin de atender a usuarios con baja alfabetización digital. Asimismo, incorporará elementos de gamificación destinados a fomentar la motivación y el aprendizaje financiero, generando logros y alertas que faciliten la gestión empresarial. Finalmente, el diseño se fundamentará en marcos de inteligencia artificial explicable como LIME y SHAP, junto con modelos híbridos (LSTM+CNN/ARIMA), a fin de garantizar recomendaciones más confiables, precisas y transparentes para la toma de decisiones en las </w:t>
      </w:r>
      <w:proofErr w:type="spellStart"/>
      <w:r w:rsidRPr="003863AD">
        <w:rPr>
          <w:rFonts w:ascii="Arial" w:hAnsi="Arial" w:cs="Arial"/>
          <w:iCs/>
        </w:rPr>
        <w:t>MYPEs</w:t>
      </w:r>
      <w:proofErr w:type="spellEnd"/>
      <w:r w:rsidR="00870037">
        <w:rPr>
          <w:rFonts w:ascii="Arial" w:hAnsi="Arial" w:cs="Arial"/>
          <w:iCs/>
        </w:rPr>
        <w:t xml:space="preserve"> </w:t>
      </w:r>
      <w:sdt>
        <w:sdtPr>
          <w:rPr>
            <w:rFonts w:ascii="Arial" w:hAnsi="Arial" w:cs="Arial"/>
            <w:iCs/>
            <w:color w:val="000000"/>
          </w:rPr>
          <w:tag w:val="MENDELEY_CITATION_v3_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"/>
          <w:id w:val="1008953545"/>
          <w:placeholder>
            <w:docPart w:val="DefaultPlaceholder_-1854013440"/>
          </w:placeholder>
        </w:sdtPr>
        <w:sdtContent>
          <w:r w:rsidR="00F24F40" w:rsidRPr="00F24F40">
            <w:rPr>
              <w:rFonts w:eastAsia="Times New Roman"/>
              <w:color w:val="000000"/>
            </w:rPr>
            <w:t>(4–8)</w:t>
          </w:r>
        </w:sdtContent>
      </w:sdt>
      <w:r>
        <w:rPr>
          <w:rFonts w:ascii="Arial" w:hAnsi="Arial" w:cs="Arial"/>
          <w:iCs/>
          <w:color w:val="000000"/>
        </w:rPr>
        <w:t>.</w:t>
      </w:r>
    </w:p>
    <w:p w14:paraId="5446966E" w14:textId="58E8DEB2" w:rsidR="00F83E1C" w:rsidRPr="003863AD" w:rsidRDefault="00F83E1C" w:rsidP="00870037">
      <w:pPr>
        <w:tabs>
          <w:tab w:val="left" w:pos="1275"/>
        </w:tabs>
        <w:spacing w:before="1"/>
        <w:ind w:left="1320" w:right="659"/>
        <w:jc w:val="both"/>
        <w:rPr>
          <w:rFonts w:ascii="Arial" w:hAnsi="Arial" w:cs="Arial"/>
          <w:iCs/>
        </w:rPr>
      </w:pPr>
      <w:r w:rsidRPr="003863AD">
        <w:rPr>
          <w:rFonts w:ascii="Arial" w:hAnsi="Arial" w:cs="Arial"/>
          <w:iCs/>
        </w:rPr>
        <w:t xml:space="preserve">La literatura revisada muestra que la adopción de IA en contabilidad para </w:t>
      </w:r>
      <w:proofErr w:type="spellStart"/>
      <w:r w:rsidRPr="003863AD">
        <w:rPr>
          <w:rFonts w:ascii="Arial" w:hAnsi="Arial" w:cs="Arial"/>
          <w:iCs/>
        </w:rPr>
        <w:t>MYPEs</w:t>
      </w:r>
      <w:proofErr w:type="spellEnd"/>
      <w:r w:rsidRPr="003863AD">
        <w:rPr>
          <w:rFonts w:ascii="Arial" w:hAnsi="Arial" w:cs="Arial"/>
          <w:iCs/>
        </w:rPr>
        <w:t xml:space="preserve"> requiere diseños centrados en el usuario, interfaces intuitivas y estrategias de alfabetización digital </w:t>
      </w:r>
      <w:sdt>
        <w:sdtPr>
          <w:rPr>
            <w:rFonts w:ascii="Arial" w:hAnsi="Arial" w:cs="Arial"/>
            <w:iCs/>
            <w:color w:val="000000"/>
          </w:rPr>
          <w:tag w:val="MENDELEY_CITATION_v3_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"/>
          <w:id w:val="459932404"/>
          <w:placeholder>
            <w:docPart w:val="DefaultPlaceholder_-1854013440"/>
          </w:placeholder>
        </w:sdtPr>
        <w:sdtContent>
          <w:r w:rsidR="00F24F40" w:rsidRPr="00F24F40">
            <w:rPr>
              <w:rFonts w:eastAsia="Times New Roman"/>
              <w:color w:val="000000"/>
            </w:rPr>
            <w:t>(9–11)</w:t>
          </w:r>
        </w:sdtContent>
      </w:sdt>
      <w:r w:rsidRPr="003863AD">
        <w:rPr>
          <w:rFonts w:ascii="Arial" w:hAnsi="Arial" w:cs="Arial"/>
          <w:iCs/>
        </w:rPr>
        <w:t xml:space="preserve"> A su vez, marcos de aceptación tecnológica como UTAUT, TAM, TOE y TTF destacan que la utilidad percibida y la preparación organizacional son factores clave para su adopción </w:t>
      </w:r>
      <w:sdt>
        <w:sdtPr>
          <w:rPr>
            <w:rFonts w:ascii="Arial" w:hAnsi="Arial" w:cs="Arial"/>
            <w:iCs/>
            <w:color w:val="000000"/>
          </w:rPr>
          <w:tag w:val="MENDELEY_CITATION_v3_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"/>
          <w:id w:val="-26031985"/>
          <w:placeholder>
            <w:docPart w:val="DefaultPlaceholder_-1854013440"/>
          </w:placeholder>
        </w:sdtPr>
        <w:sdtContent>
          <w:r w:rsidR="00F24F40" w:rsidRPr="00F24F40">
            <w:rPr>
              <w:rFonts w:ascii="Arial" w:hAnsi="Arial" w:cs="Arial"/>
              <w:iCs/>
              <w:color w:val="000000"/>
            </w:rPr>
            <w:t>(12–14)</w:t>
          </w:r>
        </w:sdtContent>
      </w:sdt>
      <w:r w:rsidRPr="003863AD">
        <w:rPr>
          <w:rFonts w:ascii="Arial" w:hAnsi="Arial" w:cs="Arial"/>
          <w:iCs/>
        </w:rPr>
        <w:t>.</w:t>
      </w:r>
    </w:p>
    <w:p w14:paraId="00D4DA12" w14:textId="6F13B319" w:rsidR="00F83E1C" w:rsidRPr="003863AD" w:rsidRDefault="00F83E1C" w:rsidP="00870037">
      <w:pPr>
        <w:tabs>
          <w:tab w:val="left" w:pos="1275"/>
        </w:tabs>
        <w:spacing w:before="1"/>
        <w:ind w:left="1320" w:right="659"/>
        <w:jc w:val="both"/>
        <w:rPr>
          <w:rFonts w:ascii="Arial" w:hAnsi="Arial" w:cs="Arial"/>
          <w:iCs/>
        </w:rPr>
      </w:pPr>
      <w:r w:rsidRPr="003863AD">
        <w:rPr>
          <w:rFonts w:ascii="Arial" w:hAnsi="Arial" w:cs="Arial"/>
          <w:iCs/>
        </w:rPr>
        <w:t>En este sentido, el problema central de investigación se plantea de la siguiente manera:</w:t>
      </w:r>
    </w:p>
    <w:p w14:paraId="750B5CC8" w14:textId="229C7B7E" w:rsidR="00033D8D" w:rsidRPr="009C1CFB" w:rsidRDefault="00F83E1C" w:rsidP="00870037">
      <w:pPr>
        <w:tabs>
          <w:tab w:val="left" w:pos="1275"/>
        </w:tabs>
        <w:spacing w:before="1"/>
        <w:ind w:left="1320" w:right="659"/>
        <w:jc w:val="both"/>
        <w:rPr>
          <w:rFonts w:ascii="Arial" w:hAnsi="Arial" w:cs="Arial"/>
          <w:iCs/>
        </w:rPr>
      </w:pPr>
      <w:r w:rsidRPr="003863AD">
        <w:rPr>
          <w:rFonts w:ascii="Arial" w:hAnsi="Arial" w:cs="Arial"/>
          <w:iCs/>
        </w:rPr>
        <w:t xml:space="preserve">¿Cómo diseñar un agente inteligente que facilite la interpretación de los estados financieros en las </w:t>
      </w:r>
      <w:proofErr w:type="spellStart"/>
      <w:r w:rsidRPr="003863AD">
        <w:rPr>
          <w:rFonts w:ascii="Arial" w:hAnsi="Arial" w:cs="Arial"/>
          <w:iCs/>
        </w:rPr>
        <w:t>MYPEs</w:t>
      </w:r>
      <w:proofErr w:type="spellEnd"/>
      <w:r w:rsidRPr="003863AD">
        <w:rPr>
          <w:rFonts w:ascii="Arial" w:hAnsi="Arial" w:cs="Arial"/>
          <w:iCs/>
        </w:rPr>
        <w:t xml:space="preserve">, orientado a una contabilidad accesible, comprensible y adaptada a </w:t>
      </w:r>
      <w:r w:rsidR="00E33647">
        <w:rPr>
          <w:rFonts w:ascii="Arial" w:hAnsi="Arial" w:cs="Arial"/>
          <w:iCs/>
        </w:rPr>
        <w:t>las</w:t>
      </w:r>
      <w:r w:rsidRPr="003863AD">
        <w:rPr>
          <w:rFonts w:ascii="Arial" w:hAnsi="Arial" w:cs="Arial"/>
          <w:iCs/>
        </w:rPr>
        <w:t xml:space="preserve"> necesidades de gestión?</w:t>
      </w:r>
    </w:p>
    <w:p w14:paraId="4FF35F9D" w14:textId="77777777" w:rsidR="00033D8D" w:rsidRPr="00E33647" w:rsidRDefault="001A6352" w:rsidP="00870037">
      <w:pPr>
        <w:pStyle w:val="Prrafodelista"/>
        <w:numPr>
          <w:ilvl w:val="1"/>
          <w:numId w:val="1"/>
        </w:numPr>
        <w:tabs>
          <w:tab w:val="left" w:pos="1275"/>
        </w:tabs>
        <w:spacing w:before="94"/>
        <w:ind w:right="659"/>
        <w:rPr>
          <w:i/>
          <w:u w:val="none"/>
        </w:rPr>
      </w:pPr>
      <w:r w:rsidRPr="002716C5">
        <w:rPr>
          <w:u w:val="none"/>
        </w:rPr>
        <w:t>Objetivos:</w:t>
      </w:r>
      <w:r w:rsidRPr="002716C5">
        <w:rPr>
          <w:spacing w:val="-2"/>
          <w:u w:val="none"/>
        </w:rPr>
        <w:t xml:space="preserve"> </w:t>
      </w:r>
      <w:r w:rsidRPr="002716C5">
        <w:rPr>
          <w:i/>
        </w:rPr>
        <w:t>¿Qué</w:t>
      </w:r>
      <w:r w:rsidRPr="002716C5">
        <w:rPr>
          <w:i/>
          <w:spacing w:val="-1"/>
        </w:rPr>
        <w:t xml:space="preserve"> </w:t>
      </w:r>
      <w:r w:rsidRPr="002716C5">
        <w:rPr>
          <w:i/>
        </w:rPr>
        <w:t>se</w:t>
      </w:r>
      <w:r w:rsidRPr="002716C5">
        <w:rPr>
          <w:i/>
          <w:spacing w:val="-3"/>
        </w:rPr>
        <w:t xml:space="preserve"> </w:t>
      </w:r>
      <w:r w:rsidRPr="002716C5">
        <w:rPr>
          <w:i/>
        </w:rPr>
        <w:t>espera</w:t>
      </w:r>
      <w:r w:rsidRPr="002716C5">
        <w:rPr>
          <w:i/>
          <w:spacing w:val="-1"/>
        </w:rPr>
        <w:t xml:space="preserve"> </w:t>
      </w:r>
      <w:r w:rsidRPr="002716C5">
        <w:rPr>
          <w:i/>
        </w:rPr>
        <w:t>lograr</w:t>
      </w:r>
      <w:r w:rsidRPr="002716C5">
        <w:rPr>
          <w:i/>
          <w:spacing w:val="-1"/>
        </w:rPr>
        <w:t xml:space="preserve"> </w:t>
      </w:r>
      <w:r w:rsidRPr="002716C5">
        <w:rPr>
          <w:i/>
        </w:rPr>
        <w:t>al</w:t>
      </w:r>
      <w:r w:rsidRPr="002716C5">
        <w:rPr>
          <w:i/>
          <w:spacing w:val="-3"/>
        </w:rPr>
        <w:t xml:space="preserve"> </w:t>
      </w:r>
      <w:r w:rsidRPr="002716C5">
        <w:rPr>
          <w:i/>
        </w:rPr>
        <w:t>finalizar el</w:t>
      </w:r>
      <w:r w:rsidRPr="002716C5">
        <w:rPr>
          <w:i/>
          <w:spacing w:val="-2"/>
        </w:rPr>
        <w:t xml:space="preserve"> </w:t>
      </w:r>
      <w:r w:rsidRPr="002716C5">
        <w:rPr>
          <w:i/>
        </w:rPr>
        <w:t>proyecto?,</w:t>
      </w:r>
      <w:r w:rsidRPr="002716C5">
        <w:rPr>
          <w:i/>
          <w:spacing w:val="-2"/>
        </w:rPr>
        <w:t xml:space="preserve"> </w:t>
      </w:r>
      <w:r w:rsidRPr="002716C5">
        <w:rPr>
          <w:i/>
        </w:rPr>
        <w:t>Deben</w:t>
      </w:r>
      <w:r w:rsidRPr="002716C5">
        <w:rPr>
          <w:i/>
          <w:spacing w:val="-4"/>
        </w:rPr>
        <w:t xml:space="preserve"> </w:t>
      </w:r>
      <w:r w:rsidRPr="002716C5">
        <w:rPr>
          <w:i/>
        </w:rPr>
        <w:t>ser</w:t>
      </w:r>
      <w:r w:rsidRPr="002716C5">
        <w:rPr>
          <w:i/>
          <w:spacing w:val="-2"/>
        </w:rPr>
        <w:t xml:space="preserve"> </w:t>
      </w:r>
      <w:r w:rsidRPr="002716C5">
        <w:rPr>
          <w:i/>
        </w:rPr>
        <w:t>medibles</w:t>
      </w:r>
    </w:p>
    <w:p w14:paraId="5E5D15A1" w14:textId="77777777" w:rsidR="005E0143" w:rsidRPr="005E0143" w:rsidRDefault="005E0143" w:rsidP="00870037">
      <w:pPr>
        <w:tabs>
          <w:tab w:val="left" w:pos="1275"/>
        </w:tabs>
        <w:spacing w:before="1"/>
        <w:ind w:left="1320" w:right="659"/>
        <w:jc w:val="both"/>
        <w:rPr>
          <w:rFonts w:ascii="Arial" w:hAnsi="Arial" w:cs="Arial"/>
          <w:i/>
        </w:rPr>
      </w:pPr>
    </w:p>
    <w:p w14:paraId="382B827F" w14:textId="7D025AAA" w:rsidR="00E33647" w:rsidRPr="005E0143" w:rsidRDefault="005E0143" w:rsidP="00870037">
      <w:pPr>
        <w:tabs>
          <w:tab w:val="left" w:pos="1275"/>
        </w:tabs>
        <w:spacing w:before="1"/>
        <w:ind w:left="1320" w:right="659"/>
        <w:jc w:val="both"/>
        <w:rPr>
          <w:rFonts w:ascii="Arial" w:hAnsi="Arial" w:cs="Arial"/>
          <w:i/>
        </w:rPr>
      </w:pPr>
      <w:r w:rsidRPr="005E0143">
        <w:rPr>
          <w:rFonts w:ascii="Arial" w:hAnsi="Arial" w:cs="Arial"/>
          <w:i/>
        </w:rPr>
        <w:t>Objetivo General</w:t>
      </w:r>
    </w:p>
    <w:p w14:paraId="0A5CB079" w14:textId="574D3799" w:rsidR="005E0143" w:rsidRDefault="005E0143" w:rsidP="00870037">
      <w:pPr>
        <w:tabs>
          <w:tab w:val="left" w:pos="1275"/>
        </w:tabs>
        <w:spacing w:before="1"/>
        <w:ind w:left="1320" w:right="659"/>
        <w:jc w:val="both"/>
        <w:rPr>
          <w:rFonts w:ascii="Arial" w:hAnsi="Arial" w:cs="Arial"/>
          <w:iCs/>
        </w:rPr>
      </w:pPr>
      <w:r w:rsidRPr="005E0143">
        <w:rPr>
          <w:rFonts w:ascii="Arial" w:hAnsi="Arial" w:cs="Arial"/>
          <w:iCs/>
        </w:rPr>
        <w:t xml:space="preserve">Diseñar un agente inteligente que facilite la interpretación de los estados financieros en las </w:t>
      </w:r>
      <w:proofErr w:type="spellStart"/>
      <w:r w:rsidRPr="005E0143">
        <w:rPr>
          <w:rFonts w:ascii="Arial" w:hAnsi="Arial" w:cs="Arial"/>
          <w:iCs/>
        </w:rPr>
        <w:t>MYPEs</w:t>
      </w:r>
      <w:proofErr w:type="spellEnd"/>
      <w:r w:rsidRPr="005E0143">
        <w:rPr>
          <w:rFonts w:ascii="Arial" w:hAnsi="Arial" w:cs="Arial"/>
          <w:iCs/>
        </w:rPr>
        <w:t>, orientado a brindar información contable accesible, comprensible y confiable para la toma de decisiones empresariales.</w:t>
      </w:r>
    </w:p>
    <w:p w14:paraId="6CAD2213" w14:textId="77777777" w:rsidR="005E0143" w:rsidRDefault="005E0143" w:rsidP="00870037">
      <w:pPr>
        <w:tabs>
          <w:tab w:val="left" w:pos="1275"/>
        </w:tabs>
        <w:spacing w:before="1"/>
        <w:ind w:left="1320" w:right="659"/>
        <w:jc w:val="both"/>
        <w:rPr>
          <w:rFonts w:ascii="Arial" w:hAnsi="Arial" w:cs="Arial"/>
          <w:iCs/>
        </w:rPr>
      </w:pPr>
    </w:p>
    <w:p w14:paraId="4DFB6597" w14:textId="65F73230" w:rsidR="005E0143" w:rsidRPr="005E0143" w:rsidRDefault="005E0143" w:rsidP="00870037">
      <w:pPr>
        <w:tabs>
          <w:tab w:val="left" w:pos="1275"/>
        </w:tabs>
        <w:spacing w:before="1"/>
        <w:ind w:left="1320" w:right="659"/>
        <w:jc w:val="both"/>
        <w:rPr>
          <w:rFonts w:ascii="Arial" w:hAnsi="Arial" w:cs="Arial"/>
          <w:i/>
        </w:rPr>
      </w:pPr>
      <w:r w:rsidRPr="005E0143">
        <w:rPr>
          <w:rFonts w:ascii="Arial" w:hAnsi="Arial" w:cs="Arial"/>
          <w:i/>
        </w:rPr>
        <w:t>Objetivo Espec</w:t>
      </w:r>
      <w:r>
        <w:rPr>
          <w:rFonts w:ascii="Arial" w:hAnsi="Arial" w:cs="Arial"/>
          <w:i/>
        </w:rPr>
        <w:t>ífico</w:t>
      </w:r>
    </w:p>
    <w:p w14:paraId="6B004184" w14:textId="3ECDEF62" w:rsidR="005E0143" w:rsidRPr="005E0143" w:rsidRDefault="005E0143" w:rsidP="00870037">
      <w:pPr>
        <w:pStyle w:val="Prrafodelista"/>
        <w:numPr>
          <w:ilvl w:val="0"/>
          <w:numId w:val="2"/>
        </w:numPr>
        <w:tabs>
          <w:tab w:val="left" w:pos="1275"/>
        </w:tabs>
        <w:spacing w:before="1"/>
        <w:ind w:left="1540" w:right="659" w:hanging="220"/>
        <w:jc w:val="both"/>
        <w:rPr>
          <w:iCs/>
          <w:u w:val="none"/>
        </w:rPr>
      </w:pPr>
      <w:r w:rsidRPr="005E0143">
        <w:rPr>
          <w:iCs/>
          <w:u w:val="none"/>
        </w:rPr>
        <w:t xml:space="preserve">Identificar las técnicas de inteligencia artificial y enfoques de </w:t>
      </w:r>
      <w:proofErr w:type="spellStart"/>
      <w:r w:rsidRPr="005E0143">
        <w:rPr>
          <w:iCs/>
          <w:u w:val="none"/>
        </w:rPr>
        <w:t>explicabilidad</w:t>
      </w:r>
      <w:proofErr w:type="spellEnd"/>
      <w:r w:rsidRPr="005E0143">
        <w:rPr>
          <w:iCs/>
          <w:u w:val="none"/>
        </w:rPr>
        <w:t xml:space="preserve"> (LIME, SHAP, modelos híbridos LSTM+CNN/ARIMA) más adecuados para el diseño de un agente inteligente en el contexto contable de las </w:t>
      </w:r>
      <w:proofErr w:type="spellStart"/>
      <w:r w:rsidRPr="005E0143">
        <w:rPr>
          <w:iCs/>
          <w:u w:val="none"/>
        </w:rPr>
        <w:t>MYPEs</w:t>
      </w:r>
      <w:proofErr w:type="spellEnd"/>
      <w:r w:rsidRPr="005E0143">
        <w:rPr>
          <w:iCs/>
          <w:u w:val="none"/>
        </w:rPr>
        <w:t>.</w:t>
      </w:r>
    </w:p>
    <w:p w14:paraId="00B9DC76" w14:textId="7D655CA9" w:rsidR="005E0143" w:rsidRPr="005E0143" w:rsidRDefault="005E0143" w:rsidP="00870037">
      <w:pPr>
        <w:pStyle w:val="Prrafodelista"/>
        <w:numPr>
          <w:ilvl w:val="0"/>
          <w:numId w:val="2"/>
        </w:numPr>
        <w:tabs>
          <w:tab w:val="left" w:pos="1275"/>
        </w:tabs>
        <w:spacing w:before="1"/>
        <w:ind w:left="1540" w:right="659" w:hanging="220"/>
        <w:jc w:val="both"/>
        <w:rPr>
          <w:iCs/>
          <w:u w:val="none"/>
        </w:rPr>
      </w:pPr>
      <w:r w:rsidRPr="005E0143">
        <w:rPr>
          <w:iCs/>
          <w:u w:val="none"/>
        </w:rPr>
        <w:t>Analizar principios de usabilidad y diseño centrado en el usuario que permitan elaborar un prototipo accesible para empresarios con baja alfabetización contable y digital.</w:t>
      </w:r>
    </w:p>
    <w:p w14:paraId="61D61C7F" w14:textId="34A0CC56" w:rsidR="005E0143" w:rsidRPr="005E0143" w:rsidRDefault="005E0143" w:rsidP="00870037">
      <w:pPr>
        <w:pStyle w:val="Prrafodelista"/>
        <w:numPr>
          <w:ilvl w:val="0"/>
          <w:numId w:val="2"/>
        </w:numPr>
        <w:tabs>
          <w:tab w:val="left" w:pos="1275"/>
        </w:tabs>
        <w:spacing w:before="1"/>
        <w:ind w:left="1540" w:right="659" w:hanging="220"/>
        <w:jc w:val="both"/>
        <w:rPr>
          <w:iCs/>
          <w:u w:val="none"/>
        </w:rPr>
      </w:pPr>
      <w:r w:rsidRPr="005E0143">
        <w:rPr>
          <w:iCs/>
          <w:u w:val="none"/>
        </w:rPr>
        <w:t xml:space="preserve">Incorporar en el diseño del agente elementos de gamificación que motiven </w:t>
      </w:r>
      <w:r w:rsidRPr="005E0143">
        <w:rPr>
          <w:iCs/>
          <w:u w:val="none"/>
        </w:rPr>
        <w:lastRenderedPageBreak/>
        <w:t xml:space="preserve">el aprendizaje financiero y la gestión responsable en las </w:t>
      </w:r>
      <w:proofErr w:type="spellStart"/>
      <w:r w:rsidRPr="005E0143">
        <w:rPr>
          <w:iCs/>
          <w:u w:val="none"/>
        </w:rPr>
        <w:t>MYPEs</w:t>
      </w:r>
      <w:proofErr w:type="spellEnd"/>
      <w:r w:rsidRPr="005E0143">
        <w:rPr>
          <w:iCs/>
          <w:u w:val="none"/>
        </w:rPr>
        <w:t>.</w:t>
      </w:r>
    </w:p>
    <w:p w14:paraId="7E2AC57B" w14:textId="17CBCC59" w:rsidR="005E0143" w:rsidRPr="005E0143" w:rsidRDefault="005E0143" w:rsidP="00870037">
      <w:pPr>
        <w:pStyle w:val="Prrafodelista"/>
        <w:numPr>
          <w:ilvl w:val="0"/>
          <w:numId w:val="2"/>
        </w:numPr>
        <w:tabs>
          <w:tab w:val="left" w:pos="1275"/>
        </w:tabs>
        <w:spacing w:before="1"/>
        <w:ind w:left="1540" w:right="659" w:hanging="220"/>
        <w:jc w:val="both"/>
        <w:rPr>
          <w:iCs/>
          <w:u w:val="none"/>
        </w:rPr>
      </w:pPr>
      <w:r w:rsidRPr="005E0143">
        <w:rPr>
          <w:iCs/>
          <w:u w:val="none"/>
        </w:rPr>
        <w:t>Evaluar marcos de adopción tecnológica (UTAUT, TAM, TOE, TTF) con el fin de sustentar la aceptabilidad del agente inteligente en el ecosistema MYPE.</w:t>
      </w:r>
    </w:p>
    <w:p w14:paraId="05768F99" w14:textId="77777777" w:rsidR="00033D8D" w:rsidRPr="002716C5" w:rsidRDefault="001A6352" w:rsidP="00870037">
      <w:pPr>
        <w:pStyle w:val="Prrafodelista"/>
        <w:numPr>
          <w:ilvl w:val="1"/>
          <w:numId w:val="1"/>
        </w:numPr>
        <w:tabs>
          <w:tab w:val="left" w:pos="1275"/>
        </w:tabs>
        <w:spacing w:before="94"/>
        <w:ind w:right="659"/>
        <w:rPr>
          <w:i/>
          <w:u w:val="none"/>
        </w:rPr>
      </w:pPr>
      <w:r w:rsidRPr="002716C5">
        <w:rPr>
          <w:u w:val="none"/>
        </w:rPr>
        <w:t>Justificación</w:t>
      </w:r>
      <w:r w:rsidRPr="002716C5">
        <w:rPr>
          <w:spacing w:val="-2"/>
          <w:u w:val="none"/>
        </w:rPr>
        <w:t xml:space="preserve"> </w:t>
      </w:r>
      <w:r w:rsidRPr="002716C5">
        <w:rPr>
          <w:u w:val="none"/>
        </w:rPr>
        <w:t>e</w:t>
      </w:r>
      <w:r w:rsidRPr="002716C5">
        <w:rPr>
          <w:spacing w:val="-3"/>
          <w:u w:val="none"/>
        </w:rPr>
        <w:t xml:space="preserve"> </w:t>
      </w:r>
      <w:r w:rsidRPr="002716C5">
        <w:rPr>
          <w:u w:val="none"/>
        </w:rPr>
        <w:t>importancia:</w:t>
      </w:r>
      <w:r w:rsidRPr="002716C5">
        <w:rPr>
          <w:spacing w:val="2"/>
          <w:u w:val="none"/>
        </w:rPr>
        <w:t xml:space="preserve"> </w:t>
      </w:r>
      <w:r w:rsidRPr="002716C5">
        <w:rPr>
          <w:i/>
        </w:rPr>
        <w:t>¿Para</w:t>
      </w:r>
      <w:r w:rsidRPr="002716C5">
        <w:rPr>
          <w:i/>
          <w:spacing w:val="-3"/>
        </w:rPr>
        <w:t xml:space="preserve"> </w:t>
      </w:r>
      <w:r w:rsidRPr="002716C5">
        <w:rPr>
          <w:i/>
        </w:rPr>
        <w:t>qué</w:t>
      </w:r>
      <w:r w:rsidRPr="002716C5">
        <w:rPr>
          <w:i/>
          <w:spacing w:val="-1"/>
        </w:rPr>
        <w:t xml:space="preserve"> </w:t>
      </w:r>
      <w:r w:rsidRPr="002716C5">
        <w:rPr>
          <w:i/>
        </w:rPr>
        <w:t>servirá</w:t>
      </w:r>
      <w:r w:rsidRPr="002716C5">
        <w:rPr>
          <w:i/>
          <w:spacing w:val="-4"/>
        </w:rPr>
        <w:t xml:space="preserve"> </w:t>
      </w:r>
      <w:r w:rsidRPr="002716C5">
        <w:rPr>
          <w:i/>
        </w:rPr>
        <w:t>los</w:t>
      </w:r>
      <w:r w:rsidRPr="002716C5">
        <w:rPr>
          <w:i/>
          <w:spacing w:val="-3"/>
        </w:rPr>
        <w:t xml:space="preserve"> </w:t>
      </w:r>
      <w:r w:rsidRPr="002716C5">
        <w:rPr>
          <w:i/>
        </w:rPr>
        <w:t>resultados?</w:t>
      </w:r>
    </w:p>
    <w:p w14:paraId="306F96AE" w14:textId="4763CB7F" w:rsidR="00033D8D" w:rsidRPr="00E33647" w:rsidRDefault="00033D8D" w:rsidP="00870037">
      <w:pPr>
        <w:tabs>
          <w:tab w:val="left" w:pos="1275"/>
        </w:tabs>
        <w:spacing w:before="1"/>
        <w:ind w:left="1320" w:right="659"/>
        <w:jc w:val="both"/>
        <w:rPr>
          <w:rFonts w:ascii="Arial" w:hAnsi="Arial" w:cs="Arial"/>
          <w:iCs/>
        </w:rPr>
      </w:pPr>
    </w:p>
    <w:p w14:paraId="4EBA8438" w14:textId="2D00147B" w:rsidR="00E33647" w:rsidRPr="00E33647" w:rsidRDefault="009C1CFB" w:rsidP="00870037">
      <w:pPr>
        <w:tabs>
          <w:tab w:val="left" w:pos="1275"/>
        </w:tabs>
        <w:spacing w:before="1"/>
        <w:ind w:left="1320" w:right="659"/>
        <w:jc w:val="both"/>
        <w:rPr>
          <w:rFonts w:ascii="Arial" w:hAnsi="Arial" w:cs="Arial"/>
          <w:iCs/>
        </w:rPr>
      </w:pPr>
      <w:r w:rsidRPr="009C1CFB">
        <w:rPr>
          <w:rFonts w:ascii="Arial" w:hAnsi="Arial" w:cs="Arial"/>
          <w:iCs/>
        </w:rPr>
        <w:t>La presente investigación se justifica en la necesidad urgente de brindar a las micro y pequeñas empresas herramientas que faciliten la comprensión de sus estados financieros, dado que la falta de formación contable en sus propietarios constituye una barrera recurrente para la gestión eficiente y sostenible. Al proponer el diseño de un agente inteligente, se busca aportar una alternativa innovadora que no solo automatice el análisis financiero, sino que además lo traduzca en un lenguaje sencillo, accesible y motivador para los usuarios.</w:t>
      </w:r>
    </w:p>
    <w:p w14:paraId="61E4D573" w14:textId="71A4EC5F" w:rsidR="00F44AFF" w:rsidRDefault="009C1CFB" w:rsidP="00870037">
      <w:pPr>
        <w:tabs>
          <w:tab w:val="left" w:pos="1275"/>
        </w:tabs>
        <w:spacing w:before="1"/>
        <w:ind w:left="1320" w:right="659"/>
        <w:jc w:val="both"/>
        <w:rPr>
          <w:rFonts w:ascii="Arial" w:hAnsi="Arial" w:cs="Arial"/>
          <w:iCs/>
        </w:rPr>
      </w:pPr>
      <w:r w:rsidRPr="009C1CFB">
        <w:rPr>
          <w:rFonts w:ascii="Arial" w:hAnsi="Arial" w:cs="Arial"/>
          <w:iCs/>
        </w:rPr>
        <w:t>La importancia del estudio radica en que sus resultados permitirán</w:t>
      </w:r>
      <w:r>
        <w:rPr>
          <w:rFonts w:ascii="Arial" w:hAnsi="Arial" w:cs="Arial"/>
          <w:iCs/>
        </w:rPr>
        <w:t xml:space="preserve"> </w:t>
      </w:r>
      <w:r w:rsidRPr="009C1CFB">
        <w:rPr>
          <w:rFonts w:ascii="Arial" w:hAnsi="Arial" w:cs="Arial"/>
          <w:iCs/>
        </w:rPr>
        <w:t>sentar las bases para el desarrollo de herramientas innovadoras que faciliten la comprensión de los estados financieros en las micro y pequeñas empresas, un sector que enfrenta barreras significativas por la falta de formación contable y digital en sus propietarios</w:t>
      </w:r>
      <w:r>
        <w:rPr>
          <w:rFonts w:ascii="Arial" w:hAnsi="Arial" w:cs="Arial"/>
          <w:iCs/>
        </w:rPr>
        <w:t xml:space="preserve">. </w:t>
      </w:r>
      <w:r w:rsidRPr="009C1CFB">
        <w:rPr>
          <w:rFonts w:ascii="Arial" w:hAnsi="Arial" w:cs="Arial"/>
          <w:iCs/>
        </w:rPr>
        <w:t xml:space="preserve">De esta manera, la investigación contribuye a reducir la brecha digital y financiera que limita la competitividad de las </w:t>
      </w:r>
      <w:proofErr w:type="spellStart"/>
      <w:r w:rsidRPr="009C1CFB">
        <w:rPr>
          <w:rFonts w:ascii="Arial" w:hAnsi="Arial" w:cs="Arial"/>
          <w:iCs/>
        </w:rPr>
        <w:t>MYPEs</w:t>
      </w:r>
      <w:proofErr w:type="spellEnd"/>
      <w:r w:rsidRPr="009C1CFB">
        <w:rPr>
          <w:rFonts w:ascii="Arial" w:hAnsi="Arial" w:cs="Arial"/>
          <w:iCs/>
        </w:rPr>
        <w:t>, alineándose con los Objetivos de Desarrollo Sostenible relacionados con el crecimiento económico inclusivo, la innovación tecnológica y la reducción de desigualdades, al tiempo que aporta una referencia académica y práctica para futuras investigaciones y desarrollos en el campo de la contabilidad digital.</w:t>
      </w:r>
    </w:p>
    <w:p w14:paraId="4F65633F" w14:textId="77777777" w:rsidR="00E711D5" w:rsidRPr="00E33647" w:rsidRDefault="00E711D5" w:rsidP="00870037">
      <w:pPr>
        <w:tabs>
          <w:tab w:val="left" w:pos="1275"/>
        </w:tabs>
        <w:spacing w:before="1"/>
        <w:ind w:left="1320" w:right="659"/>
        <w:jc w:val="both"/>
        <w:rPr>
          <w:rFonts w:ascii="Arial" w:hAnsi="Arial" w:cs="Arial"/>
          <w:iCs/>
        </w:rPr>
      </w:pPr>
    </w:p>
    <w:p w14:paraId="139059D4" w14:textId="19BAE6E7" w:rsidR="00033D8D" w:rsidRPr="002716C5" w:rsidRDefault="001A6352" w:rsidP="00870037">
      <w:pPr>
        <w:pStyle w:val="Ttulo1"/>
        <w:numPr>
          <w:ilvl w:val="0"/>
          <w:numId w:val="1"/>
        </w:numPr>
        <w:tabs>
          <w:tab w:val="left" w:pos="569"/>
          <w:tab w:val="left" w:pos="570"/>
        </w:tabs>
        <w:spacing w:before="94"/>
        <w:ind w:right="659"/>
      </w:pPr>
      <w:r w:rsidRPr="002716C5">
        <w:t>METODOLOGÍA</w:t>
      </w:r>
    </w:p>
    <w:p w14:paraId="23D2CEFE" w14:textId="77777777" w:rsidR="00033D8D" w:rsidRPr="002716C5" w:rsidRDefault="00033D8D" w:rsidP="00870037">
      <w:pPr>
        <w:pStyle w:val="Textoindependiente"/>
        <w:ind w:right="659"/>
        <w:rPr>
          <w:b/>
          <w:i w:val="0"/>
          <w:u w:val="none"/>
        </w:rPr>
      </w:pPr>
    </w:p>
    <w:p w14:paraId="695BA9DB" w14:textId="77777777" w:rsidR="00033D8D" w:rsidRPr="002716C5" w:rsidRDefault="001A6352" w:rsidP="00870037">
      <w:pPr>
        <w:pStyle w:val="Prrafodelista"/>
        <w:numPr>
          <w:ilvl w:val="1"/>
          <w:numId w:val="1"/>
        </w:numPr>
        <w:tabs>
          <w:tab w:val="left" w:pos="1274"/>
          <w:tab w:val="left" w:pos="1275"/>
        </w:tabs>
        <w:ind w:right="659"/>
        <w:rPr>
          <w:i/>
          <w:u w:val="none"/>
        </w:rPr>
      </w:pPr>
      <w:r w:rsidRPr="002716C5">
        <w:rPr>
          <w:u w:val="none"/>
        </w:rPr>
        <w:t>Tipo</w:t>
      </w:r>
      <w:r w:rsidRPr="002716C5">
        <w:rPr>
          <w:spacing w:val="-2"/>
          <w:u w:val="none"/>
        </w:rPr>
        <w:t xml:space="preserve"> </w:t>
      </w:r>
      <w:r w:rsidRPr="002716C5">
        <w:rPr>
          <w:u w:val="none"/>
        </w:rPr>
        <w:t>de</w:t>
      </w:r>
      <w:r w:rsidRPr="002716C5">
        <w:rPr>
          <w:spacing w:val="-2"/>
          <w:u w:val="none"/>
        </w:rPr>
        <w:t xml:space="preserve"> </w:t>
      </w:r>
      <w:r w:rsidRPr="002716C5">
        <w:rPr>
          <w:u w:val="none"/>
        </w:rPr>
        <w:t>investigación:</w:t>
      </w:r>
      <w:r w:rsidRPr="002716C5">
        <w:rPr>
          <w:spacing w:val="-2"/>
          <w:u w:val="none"/>
        </w:rPr>
        <w:t xml:space="preserve"> </w:t>
      </w:r>
      <w:r w:rsidRPr="002716C5">
        <w:rPr>
          <w:i/>
        </w:rPr>
        <w:t>Básica</w:t>
      </w:r>
      <w:r w:rsidRPr="002716C5">
        <w:rPr>
          <w:i/>
          <w:spacing w:val="-1"/>
        </w:rPr>
        <w:t xml:space="preserve"> </w:t>
      </w:r>
      <w:r w:rsidRPr="002716C5">
        <w:rPr>
          <w:i/>
        </w:rPr>
        <w:t>o</w:t>
      </w:r>
      <w:r w:rsidRPr="002716C5">
        <w:rPr>
          <w:i/>
          <w:spacing w:val="-1"/>
        </w:rPr>
        <w:t xml:space="preserve"> </w:t>
      </w:r>
      <w:r w:rsidRPr="002716C5">
        <w:rPr>
          <w:i/>
        </w:rPr>
        <w:t>aplicada.</w:t>
      </w:r>
    </w:p>
    <w:p w14:paraId="0AFB0DD7" w14:textId="77777777" w:rsidR="000B329E" w:rsidRDefault="000B329E" w:rsidP="00870037">
      <w:pPr>
        <w:pStyle w:val="Textoindependiente"/>
        <w:spacing w:before="3"/>
        <w:ind w:left="1276" w:right="659"/>
        <w:rPr>
          <w:i w:val="0"/>
          <w:iCs w:val="0"/>
          <w:u w:val="none"/>
        </w:rPr>
      </w:pPr>
    </w:p>
    <w:p w14:paraId="42A5F31E" w14:textId="1EFDD5AD" w:rsidR="00033D8D" w:rsidRPr="00C3310D" w:rsidRDefault="004C48EE" w:rsidP="00870037">
      <w:pPr>
        <w:pStyle w:val="Textoindependiente"/>
        <w:spacing w:before="3"/>
        <w:ind w:left="1276" w:right="659"/>
        <w:jc w:val="both"/>
        <w:rPr>
          <w:i w:val="0"/>
          <w:iCs w:val="0"/>
          <w:u w:val="none"/>
        </w:rPr>
      </w:pPr>
      <w:r w:rsidRPr="004C48EE">
        <w:rPr>
          <w:i w:val="0"/>
          <w:iCs w:val="0"/>
          <w:u w:val="none"/>
        </w:rPr>
        <w:t xml:space="preserve">La investigación será de tipo aplicada, ya que no se orientará a la generación de teoría nueva, sino al uso de conocimientos ya existentes en inteligencia artificial, contabilidad y usabilidad para resolver un problema concreto: la dificultad de los propietarios de </w:t>
      </w:r>
      <w:proofErr w:type="spellStart"/>
      <w:r w:rsidRPr="004C48EE">
        <w:rPr>
          <w:i w:val="0"/>
          <w:iCs w:val="0"/>
          <w:u w:val="none"/>
        </w:rPr>
        <w:t>MYPEs</w:t>
      </w:r>
      <w:proofErr w:type="spellEnd"/>
      <w:r w:rsidRPr="004C48EE">
        <w:rPr>
          <w:i w:val="0"/>
          <w:iCs w:val="0"/>
          <w:u w:val="none"/>
        </w:rPr>
        <w:t xml:space="preserve"> para comprender sus estados financieros. En este sentido, el estudio aprovechará fundamentos conceptuales y técnicos para transformarlos en un diseño de</w:t>
      </w:r>
      <w:r>
        <w:rPr>
          <w:i w:val="0"/>
          <w:iCs w:val="0"/>
          <w:u w:val="none"/>
        </w:rPr>
        <w:t xml:space="preserve"> un</w:t>
      </w:r>
      <w:r w:rsidRPr="004C48EE">
        <w:rPr>
          <w:i w:val="0"/>
          <w:iCs w:val="0"/>
          <w:u w:val="none"/>
        </w:rPr>
        <w:t xml:space="preserve"> agente inteligente que facilite la interpretación contable</w:t>
      </w:r>
      <w:r w:rsidR="00C3310D" w:rsidRPr="00C3310D">
        <w:rPr>
          <w:i w:val="0"/>
          <w:iCs w:val="0"/>
          <w:u w:val="none"/>
        </w:rPr>
        <w:t>.</w:t>
      </w:r>
    </w:p>
    <w:p w14:paraId="736C97F1" w14:textId="74513557" w:rsidR="00033D8D" w:rsidRPr="002716C5" w:rsidRDefault="001A6352" w:rsidP="00870037">
      <w:pPr>
        <w:pStyle w:val="Prrafodelista"/>
        <w:numPr>
          <w:ilvl w:val="1"/>
          <w:numId w:val="1"/>
        </w:numPr>
        <w:tabs>
          <w:tab w:val="left" w:pos="1274"/>
          <w:tab w:val="left" w:pos="1275"/>
        </w:tabs>
        <w:spacing w:before="93"/>
        <w:ind w:right="659"/>
        <w:rPr>
          <w:i/>
          <w:u w:val="none"/>
        </w:rPr>
      </w:pPr>
      <w:r w:rsidRPr="002716C5">
        <w:rPr>
          <w:u w:val="none"/>
        </w:rPr>
        <w:t>Diseño</w:t>
      </w:r>
      <w:r w:rsidRPr="002716C5">
        <w:rPr>
          <w:spacing w:val="-2"/>
          <w:u w:val="none"/>
        </w:rPr>
        <w:t xml:space="preserve"> </w:t>
      </w:r>
      <w:r w:rsidRPr="002716C5">
        <w:rPr>
          <w:u w:val="none"/>
        </w:rPr>
        <w:t>de</w:t>
      </w:r>
      <w:r w:rsidRPr="002716C5">
        <w:rPr>
          <w:spacing w:val="-1"/>
          <w:u w:val="none"/>
        </w:rPr>
        <w:t xml:space="preserve"> </w:t>
      </w:r>
      <w:r w:rsidR="002F463C" w:rsidRPr="002716C5">
        <w:rPr>
          <w:u w:val="none"/>
        </w:rPr>
        <w:t>estudio:</w:t>
      </w:r>
      <w:r w:rsidRPr="002716C5">
        <w:rPr>
          <w:spacing w:val="2"/>
          <w:u w:val="none"/>
        </w:rPr>
        <w:t xml:space="preserve"> </w:t>
      </w:r>
      <w:r w:rsidRPr="002716C5">
        <w:rPr>
          <w:i/>
        </w:rPr>
        <w:t>Experimental</w:t>
      </w:r>
      <w:r w:rsidRPr="002716C5">
        <w:rPr>
          <w:i/>
          <w:spacing w:val="-4"/>
        </w:rPr>
        <w:t xml:space="preserve"> </w:t>
      </w:r>
      <w:r w:rsidRPr="002716C5">
        <w:rPr>
          <w:i/>
        </w:rPr>
        <w:t>/</w:t>
      </w:r>
      <w:r w:rsidRPr="002716C5">
        <w:rPr>
          <w:i/>
          <w:spacing w:val="-2"/>
        </w:rPr>
        <w:t xml:space="preserve"> </w:t>
      </w:r>
      <w:r w:rsidRPr="002716C5">
        <w:rPr>
          <w:i/>
        </w:rPr>
        <w:t>No</w:t>
      </w:r>
      <w:r w:rsidRPr="002716C5">
        <w:rPr>
          <w:i/>
          <w:spacing w:val="-2"/>
        </w:rPr>
        <w:t xml:space="preserve"> </w:t>
      </w:r>
      <w:r w:rsidRPr="002716C5">
        <w:rPr>
          <w:i/>
        </w:rPr>
        <w:t>experimental.</w:t>
      </w:r>
    </w:p>
    <w:p w14:paraId="1D74A580" w14:textId="77777777" w:rsidR="000B329E" w:rsidRDefault="000B329E" w:rsidP="00870037">
      <w:pPr>
        <w:pStyle w:val="Textoindependiente"/>
        <w:spacing w:before="3"/>
        <w:ind w:left="1276" w:right="659"/>
        <w:rPr>
          <w:i w:val="0"/>
          <w:iCs w:val="0"/>
          <w:u w:val="none"/>
        </w:rPr>
      </w:pPr>
    </w:p>
    <w:p w14:paraId="3A747CCA" w14:textId="498F6724" w:rsidR="00033D8D" w:rsidRPr="004C48EE" w:rsidRDefault="00F44AFF" w:rsidP="00870037">
      <w:pPr>
        <w:pStyle w:val="Textoindependiente"/>
        <w:spacing w:before="3"/>
        <w:ind w:left="1276" w:right="659"/>
        <w:jc w:val="both"/>
        <w:rPr>
          <w:i w:val="0"/>
          <w:iCs w:val="0"/>
          <w:u w:val="none"/>
        </w:rPr>
      </w:pPr>
      <w:r w:rsidRPr="00F44AFF">
        <w:rPr>
          <w:i w:val="0"/>
          <w:iCs w:val="0"/>
          <w:u w:val="none"/>
        </w:rPr>
        <w:t xml:space="preserve">El diseño será </w:t>
      </w:r>
      <w:proofErr w:type="spellStart"/>
      <w:r w:rsidRPr="00F44AFF">
        <w:rPr>
          <w:i w:val="0"/>
          <w:iCs w:val="0"/>
          <w:u w:val="none"/>
        </w:rPr>
        <w:t>pre-experimental</w:t>
      </w:r>
      <w:proofErr w:type="spellEnd"/>
      <w:r w:rsidRPr="00F44AFF">
        <w:rPr>
          <w:i w:val="0"/>
          <w:iCs w:val="0"/>
          <w:u w:val="none"/>
        </w:rPr>
        <w:t xml:space="preserve">, ya que se elaborará un agente inteligente que será alimentado con </w:t>
      </w:r>
      <w:r>
        <w:rPr>
          <w:i w:val="0"/>
          <w:iCs w:val="0"/>
          <w:u w:val="none"/>
        </w:rPr>
        <w:t>30</w:t>
      </w:r>
      <w:r w:rsidRPr="00F44AFF">
        <w:rPr>
          <w:i w:val="0"/>
          <w:iCs w:val="0"/>
          <w:u w:val="none"/>
        </w:rPr>
        <w:t xml:space="preserve"> estados financieros anónimos de </w:t>
      </w:r>
      <w:proofErr w:type="spellStart"/>
      <w:r w:rsidRPr="00F44AFF">
        <w:rPr>
          <w:i w:val="0"/>
          <w:iCs w:val="0"/>
          <w:u w:val="none"/>
        </w:rPr>
        <w:t>MYPEs</w:t>
      </w:r>
      <w:proofErr w:type="spellEnd"/>
      <w:r w:rsidRPr="00F44AFF">
        <w:rPr>
          <w:i w:val="0"/>
          <w:iCs w:val="0"/>
          <w:u w:val="none"/>
        </w:rPr>
        <w:t>. Este enfoque permitirá observar los resultados iniciales del prototipo y describir su capacidad para interpretar y presentar información financiera</w:t>
      </w:r>
      <w:r w:rsidR="004C48EE" w:rsidRPr="004C48EE">
        <w:rPr>
          <w:i w:val="0"/>
          <w:iCs w:val="0"/>
          <w:u w:val="none"/>
        </w:rPr>
        <w:t>.</w:t>
      </w:r>
    </w:p>
    <w:p w14:paraId="21E42CF3" w14:textId="6C1F96C4" w:rsidR="00033D8D" w:rsidRPr="002716C5" w:rsidRDefault="001A6352" w:rsidP="00870037">
      <w:pPr>
        <w:pStyle w:val="Prrafodelista"/>
        <w:numPr>
          <w:ilvl w:val="1"/>
          <w:numId w:val="1"/>
        </w:numPr>
        <w:tabs>
          <w:tab w:val="left" w:pos="1274"/>
          <w:tab w:val="left" w:pos="1275"/>
        </w:tabs>
        <w:spacing w:before="93"/>
        <w:ind w:right="659"/>
        <w:rPr>
          <w:i/>
          <w:u w:val="none"/>
        </w:rPr>
      </w:pPr>
      <w:r w:rsidRPr="002716C5">
        <w:rPr>
          <w:u w:val="none"/>
        </w:rPr>
        <w:t>Población</w:t>
      </w:r>
      <w:r w:rsidRPr="002716C5">
        <w:rPr>
          <w:spacing w:val="53"/>
          <w:u w:val="none"/>
        </w:rPr>
        <w:t xml:space="preserve"> </w:t>
      </w:r>
      <w:r w:rsidRPr="002716C5">
        <w:rPr>
          <w:u w:val="none"/>
        </w:rPr>
        <w:t>y</w:t>
      </w:r>
      <w:r w:rsidRPr="002716C5">
        <w:rPr>
          <w:spacing w:val="52"/>
          <w:u w:val="none"/>
        </w:rPr>
        <w:t xml:space="preserve"> </w:t>
      </w:r>
      <w:r w:rsidRPr="002716C5">
        <w:rPr>
          <w:u w:val="none"/>
        </w:rPr>
        <w:t>muestra:</w:t>
      </w:r>
      <w:r w:rsidRPr="002716C5">
        <w:rPr>
          <w:spacing w:val="55"/>
          <w:u w:val="none"/>
        </w:rPr>
        <w:t xml:space="preserve"> </w:t>
      </w:r>
      <w:r w:rsidR="00BA3562" w:rsidRPr="002716C5">
        <w:rPr>
          <w:i/>
        </w:rPr>
        <w:t>Descripción</w:t>
      </w:r>
      <w:r w:rsidRPr="002716C5">
        <w:rPr>
          <w:i/>
          <w:spacing w:val="54"/>
        </w:rPr>
        <w:t xml:space="preserve"> </w:t>
      </w:r>
      <w:r w:rsidRPr="002716C5">
        <w:rPr>
          <w:i/>
        </w:rPr>
        <w:t>de</w:t>
      </w:r>
      <w:r w:rsidRPr="002716C5">
        <w:rPr>
          <w:i/>
          <w:spacing w:val="51"/>
        </w:rPr>
        <w:t xml:space="preserve"> </w:t>
      </w:r>
      <w:r w:rsidRPr="002716C5">
        <w:rPr>
          <w:i/>
        </w:rPr>
        <w:t>la</w:t>
      </w:r>
      <w:r w:rsidRPr="002716C5">
        <w:rPr>
          <w:i/>
          <w:spacing w:val="52"/>
        </w:rPr>
        <w:t xml:space="preserve"> </w:t>
      </w:r>
      <w:r w:rsidR="00BA3562" w:rsidRPr="002716C5">
        <w:rPr>
          <w:i/>
        </w:rPr>
        <w:t>población</w:t>
      </w:r>
      <w:r w:rsidRPr="002716C5">
        <w:rPr>
          <w:i/>
          <w:spacing w:val="54"/>
        </w:rPr>
        <w:t xml:space="preserve"> </w:t>
      </w:r>
      <w:r w:rsidRPr="002716C5">
        <w:rPr>
          <w:i/>
        </w:rPr>
        <w:t>de</w:t>
      </w:r>
      <w:r w:rsidRPr="002716C5">
        <w:rPr>
          <w:i/>
          <w:spacing w:val="52"/>
        </w:rPr>
        <w:t xml:space="preserve"> </w:t>
      </w:r>
      <w:r w:rsidRPr="002716C5">
        <w:rPr>
          <w:i/>
        </w:rPr>
        <w:t>donde</w:t>
      </w:r>
      <w:r w:rsidRPr="002716C5">
        <w:rPr>
          <w:i/>
          <w:spacing w:val="51"/>
        </w:rPr>
        <w:t xml:space="preserve"> </w:t>
      </w:r>
      <w:r w:rsidRPr="002716C5">
        <w:rPr>
          <w:i/>
        </w:rPr>
        <w:t>se</w:t>
      </w:r>
      <w:r w:rsidRPr="002716C5">
        <w:rPr>
          <w:i/>
          <w:spacing w:val="52"/>
        </w:rPr>
        <w:t xml:space="preserve"> </w:t>
      </w:r>
      <w:r w:rsidRPr="002716C5">
        <w:rPr>
          <w:i/>
        </w:rPr>
        <w:t>tomar</w:t>
      </w:r>
      <w:r w:rsidR="00BA3562" w:rsidRPr="002716C5">
        <w:rPr>
          <w:i/>
        </w:rPr>
        <w:t>á</w:t>
      </w:r>
      <w:r w:rsidRPr="002716C5">
        <w:rPr>
          <w:i/>
          <w:spacing w:val="54"/>
        </w:rPr>
        <w:t xml:space="preserve"> </w:t>
      </w:r>
      <w:r w:rsidRPr="002716C5">
        <w:rPr>
          <w:i/>
        </w:rPr>
        <w:t>la</w:t>
      </w:r>
      <w:r w:rsidRPr="002716C5">
        <w:rPr>
          <w:i/>
          <w:spacing w:val="-58"/>
          <w:u w:val="none"/>
        </w:rPr>
        <w:t xml:space="preserve"> </w:t>
      </w:r>
      <w:r w:rsidRPr="002716C5">
        <w:rPr>
          <w:i/>
        </w:rPr>
        <w:t>muestra</w:t>
      </w:r>
      <w:r w:rsidR="00BA3562" w:rsidRPr="002716C5">
        <w:rPr>
          <w:i/>
        </w:rPr>
        <w:t>, tamaño de muestra, criterios de selección de la muestr</w:t>
      </w:r>
      <w:r w:rsidR="00BA3562" w:rsidRPr="002716C5">
        <w:rPr>
          <w:i/>
          <w:spacing w:val="-3"/>
        </w:rPr>
        <w:t>a</w:t>
      </w:r>
    </w:p>
    <w:p w14:paraId="3CCAC25E" w14:textId="77777777" w:rsidR="000B329E" w:rsidRDefault="000B329E" w:rsidP="00870037">
      <w:pPr>
        <w:pStyle w:val="Textoindependiente"/>
        <w:spacing w:before="3"/>
        <w:ind w:left="1276" w:right="659"/>
        <w:rPr>
          <w:i w:val="0"/>
          <w:iCs w:val="0"/>
          <w:u w:val="none"/>
        </w:rPr>
      </w:pPr>
    </w:p>
    <w:p w14:paraId="65FF313C" w14:textId="2658EFB2" w:rsidR="00F44AFF" w:rsidRPr="00F44AFF" w:rsidRDefault="00F44AFF" w:rsidP="00870037">
      <w:pPr>
        <w:pStyle w:val="Textoindependiente"/>
        <w:spacing w:before="3"/>
        <w:ind w:left="1276" w:right="659"/>
        <w:jc w:val="both"/>
        <w:rPr>
          <w:i w:val="0"/>
          <w:iCs w:val="0"/>
          <w:u w:val="none"/>
        </w:rPr>
      </w:pPr>
      <w:r w:rsidRPr="00F44AFF">
        <w:rPr>
          <w:i w:val="0"/>
          <w:iCs w:val="0"/>
          <w:u w:val="none"/>
        </w:rPr>
        <w:t>La población estará conformada por los estados financieros de micro y pequeñas empresas (</w:t>
      </w:r>
      <w:proofErr w:type="spellStart"/>
      <w:r w:rsidRPr="00F44AFF">
        <w:rPr>
          <w:i w:val="0"/>
          <w:iCs w:val="0"/>
          <w:u w:val="none"/>
        </w:rPr>
        <w:t>MYPEs</w:t>
      </w:r>
      <w:proofErr w:type="spellEnd"/>
      <w:r w:rsidRPr="00F44AFF">
        <w:rPr>
          <w:i w:val="0"/>
          <w:iCs w:val="0"/>
          <w:u w:val="none"/>
        </w:rPr>
        <w:t xml:space="preserve">) del sector comercio y servicios en Huancayo, considerados como las unidades documentales de análisis en esta investigación. En concordancia con lo señalado por </w:t>
      </w:r>
      <w:sdt>
        <w:sdtPr>
          <w:rPr>
            <w:i w:val="0"/>
            <w:iCs w:val="0"/>
            <w:color w:val="000000"/>
            <w:u w:val="none"/>
          </w:rPr>
          <w:tag w:val="MENDELEY_CITATION_v3_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"/>
          <w:id w:val="-400445507"/>
          <w:placeholder>
            <w:docPart w:val="DefaultPlaceholder_-1854013440"/>
          </w:placeholder>
        </w:sdtPr>
        <w:sdtContent>
          <w:r w:rsidR="00F24F40" w:rsidRPr="00F24F40">
            <w:rPr>
              <w:i w:val="0"/>
              <w:iCs w:val="0"/>
              <w:color w:val="000000"/>
              <w:u w:val="none"/>
            </w:rPr>
            <w:t>(15)</w:t>
          </w:r>
        </w:sdtContent>
      </w:sdt>
      <w:r w:rsidRPr="00F44AFF">
        <w:rPr>
          <w:i w:val="0"/>
          <w:iCs w:val="0"/>
          <w:u w:val="none"/>
        </w:rPr>
        <w:t>, la población en estudios de tipo aplicado no se restringe únicamente a personas, sino que también puede comprender documentos y registros oficiales, siempre que constituyan la fuente primaria de información necesaria para responder a los objetivos planteados.</w:t>
      </w:r>
    </w:p>
    <w:p w14:paraId="7C9DC903" w14:textId="0F3CFB9D" w:rsidR="006E4692" w:rsidRPr="00F44AFF" w:rsidRDefault="00F44AFF" w:rsidP="00870037">
      <w:pPr>
        <w:pStyle w:val="Textoindependiente"/>
        <w:spacing w:before="3"/>
        <w:ind w:left="1276" w:right="659"/>
        <w:jc w:val="both"/>
        <w:rPr>
          <w:i w:val="0"/>
          <w:iCs w:val="0"/>
          <w:u w:val="none"/>
        </w:rPr>
      </w:pPr>
      <w:r w:rsidRPr="00F44AFF">
        <w:rPr>
          <w:i w:val="0"/>
          <w:iCs w:val="0"/>
          <w:u w:val="none"/>
        </w:rPr>
        <w:t xml:space="preserve">La población total se definirá en 30 </w:t>
      </w:r>
      <w:r w:rsidR="00C06B0E">
        <w:rPr>
          <w:i w:val="0"/>
          <w:iCs w:val="0"/>
          <w:u w:val="none"/>
        </w:rPr>
        <w:t xml:space="preserve">interpretaciones de </w:t>
      </w:r>
      <w:r w:rsidRPr="00F44AFF">
        <w:rPr>
          <w:i w:val="0"/>
          <w:iCs w:val="0"/>
          <w:u w:val="none"/>
        </w:rPr>
        <w:t xml:space="preserve">estados financieros, integrados por 15 estados de situación financiera y 15 estados de resultados, </w:t>
      </w:r>
      <w:r w:rsidRPr="00F44AFF">
        <w:rPr>
          <w:i w:val="0"/>
          <w:iCs w:val="0"/>
          <w:u w:val="none"/>
        </w:rPr>
        <w:lastRenderedPageBreak/>
        <w:t xml:space="preserve">recolectados de manera anónima y confidencial. Dado que se accederá a la totalidad de los documentos disponibles para el análisis, la muestra coincidirá con la población (30 estados financieros en total). Esta decisión responde a la naturaleza del diseño </w:t>
      </w:r>
      <w:proofErr w:type="spellStart"/>
      <w:r w:rsidRPr="00F44AFF">
        <w:rPr>
          <w:i w:val="0"/>
          <w:iCs w:val="0"/>
          <w:u w:val="none"/>
        </w:rPr>
        <w:t>pre-experimental</w:t>
      </w:r>
      <w:proofErr w:type="spellEnd"/>
      <w:r w:rsidRPr="00F44AFF">
        <w:rPr>
          <w:i w:val="0"/>
          <w:iCs w:val="0"/>
          <w:u w:val="none"/>
        </w:rPr>
        <w:t>, que busca analizar la información en su conjunto para alimentar el agente inteligente y validar su funcionamiento inicial.</w:t>
      </w:r>
    </w:p>
    <w:p w14:paraId="232F2FAF" w14:textId="3CBD9AA2" w:rsidR="002F463C" w:rsidRPr="002716C5" w:rsidRDefault="002F463C" w:rsidP="00870037">
      <w:pPr>
        <w:pStyle w:val="Prrafodelista"/>
        <w:numPr>
          <w:ilvl w:val="1"/>
          <w:numId w:val="1"/>
        </w:numPr>
        <w:tabs>
          <w:tab w:val="left" w:pos="1274"/>
          <w:tab w:val="left" w:pos="1275"/>
        </w:tabs>
        <w:spacing w:before="93"/>
        <w:ind w:right="659"/>
        <w:rPr>
          <w:iCs/>
          <w:u w:val="none"/>
        </w:rPr>
      </w:pPr>
      <w:r w:rsidRPr="002716C5">
        <w:rPr>
          <w:iCs/>
          <w:spacing w:val="-3"/>
          <w:u w:val="none"/>
        </w:rPr>
        <w:t>Procedimientos de investigación</w:t>
      </w:r>
      <w:r w:rsidR="00381FA2" w:rsidRPr="002716C5">
        <w:rPr>
          <w:iCs/>
          <w:spacing w:val="-3"/>
          <w:u w:val="none"/>
        </w:rPr>
        <w:t>, descripción de trámite de solicitudes, permisos.</w:t>
      </w:r>
    </w:p>
    <w:p w14:paraId="6E6D9932" w14:textId="77777777" w:rsidR="000B329E" w:rsidRDefault="000B329E" w:rsidP="00870037">
      <w:pPr>
        <w:pStyle w:val="Textoindependiente"/>
        <w:spacing w:before="3"/>
        <w:ind w:left="1276" w:right="659"/>
        <w:jc w:val="both"/>
        <w:rPr>
          <w:i w:val="0"/>
          <w:iCs w:val="0"/>
          <w:u w:val="none"/>
        </w:rPr>
      </w:pPr>
    </w:p>
    <w:p w14:paraId="054BA5A2" w14:textId="7F22A053" w:rsidR="000B329E" w:rsidRPr="000B329E" w:rsidRDefault="000B329E" w:rsidP="00870037">
      <w:pPr>
        <w:pStyle w:val="Textoindependiente"/>
        <w:spacing w:before="3"/>
        <w:ind w:left="1276" w:right="659"/>
        <w:jc w:val="both"/>
        <w:rPr>
          <w:i w:val="0"/>
          <w:iCs w:val="0"/>
          <w:u w:val="none"/>
        </w:rPr>
      </w:pPr>
      <w:r w:rsidRPr="000B329E">
        <w:rPr>
          <w:i w:val="0"/>
          <w:iCs w:val="0"/>
          <w:u w:val="none"/>
        </w:rPr>
        <w:t>El procedimiento de investigación se estructurará en cinco fases</w:t>
      </w:r>
      <w:r>
        <w:rPr>
          <w:i w:val="0"/>
          <w:iCs w:val="0"/>
          <w:u w:val="none"/>
        </w:rPr>
        <w:t>:</w:t>
      </w:r>
    </w:p>
    <w:p w14:paraId="136929B4" w14:textId="03954716" w:rsidR="000B329E" w:rsidRPr="000B329E" w:rsidRDefault="000B329E" w:rsidP="00870037">
      <w:pPr>
        <w:pStyle w:val="Textoindependiente"/>
        <w:numPr>
          <w:ilvl w:val="0"/>
          <w:numId w:val="3"/>
        </w:numPr>
        <w:spacing w:before="3"/>
        <w:ind w:left="1560" w:right="659" w:hanging="284"/>
        <w:jc w:val="both"/>
        <w:rPr>
          <w:i w:val="0"/>
          <w:iCs w:val="0"/>
          <w:u w:val="none"/>
        </w:rPr>
      </w:pPr>
      <w:r w:rsidRPr="000B329E">
        <w:rPr>
          <w:i w:val="0"/>
          <w:iCs w:val="0"/>
          <w:u w:val="none"/>
        </w:rPr>
        <w:t xml:space="preserve">Revisión y análisis de literatura especializada: se identificarán técnicas de inteligencia artificial y enfoques de </w:t>
      </w:r>
      <w:proofErr w:type="spellStart"/>
      <w:r w:rsidRPr="000B329E">
        <w:rPr>
          <w:i w:val="0"/>
          <w:iCs w:val="0"/>
          <w:u w:val="none"/>
        </w:rPr>
        <w:t>explicabilidad</w:t>
      </w:r>
      <w:proofErr w:type="spellEnd"/>
      <w:r w:rsidRPr="000B329E">
        <w:rPr>
          <w:i w:val="0"/>
          <w:iCs w:val="0"/>
          <w:u w:val="none"/>
        </w:rPr>
        <w:t xml:space="preserve"> pertinentes (LIME, SHAP, modelos híbridos LSTM+CNN/ARIMA), además de marcos de adopción tecnológica como UTAUT, TAM, TOE y TTF. Esta fase permitirá sustentar teóricamente el diseño del prototipo</w:t>
      </w:r>
      <w:r>
        <w:rPr>
          <w:i w:val="0"/>
          <w:iCs w:val="0"/>
          <w:u w:val="none"/>
        </w:rPr>
        <w:t>.</w:t>
      </w:r>
    </w:p>
    <w:p w14:paraId="56CFE278" w14:textId="21A9B460" w:rsidR="000B329E" w:rsidRPr="000B329E" w:rsidRDefault="000B329E" w:rsidP="00870037">
      <w:pPr>
        <w:pStyle w:val="Textoindependiente"/>
        <w:numPr>
          <w:ilvl w:val="0"/>
          <w:numId w:val="3"/>
        </w:numPr>
        <w:spacing w:before="3"/>
        <w:ind w:left="1560" w:right="659" w:hanging="284"/>
        <w:jc w:val="both"/>
        <w:rPr>
          <w:i w:val="0"/>
          <w:iCs w:val="0"/>
          <w:u w:val="none"/>
        </w:rPr>
      </w:pPr>
      <w:r w:rsidRPr="000B329E">
        <w:rPr>
          <w:i w:val="0"/>
          <w:iCs w:val="0"/>
          <w:u w:val="none"/>
        </w:rPr>
        <w:t>Análisis de principios de usabilidad y gamificación: se revisarán lineamientos de accesibilidad, diseño centrado en el usuario y estrategias de gamificación que puedan ser adaptadas a contextos de baja alfabetización contable y digital</w:t>
      </w:r>
      <w:r>
        <w:rPr>
          <w:i w:val="0"/>
          <w:iCs w:val="0"/>
          <w:u w:val="none"/>
        </w:rPr>
        <w:t>.</w:t>
      </w:r>
    </w:p>
    <w:p w14:paraId="4E0C1870" w14:textId="067989DD" w:rsidR="000B329E" w:rsidRPr="000B329E" w:rsidRDefault="000B329E" w:rsidP="00870037">
      <w:pPr>
        <w:pStyle w:val="Textoindependiente"/>
        <w:numPr>
          <w:ilvl w:val="0"/>
          <w:numId w:val="3"/>
        </w:numPr>
        <w:spacing w:before="3"/>
        <w:ind w:left="1560" w:right="659" w:hanging="284"/>
        <w:jc w:val="both"/>
        <w:rPr>
          <w:i w:val="0"/>
          <w:iCs w:val="0"/>
          <w:u w:val="none"/>
        </w:rPr>
      </w:pPr>
      <w:r w:rsidRPr="000B329E">
        <w:rPr>
          <w:i w:val="0"/>
          <w:iCs w:val="0"/>
          <w:u w:val="none"/>
        </w:rPr>
        <w:t>Gestión administrativa y solicitud de información: se elaborarán cartas formales de solicitud dirigidas a micro y pequeñas empresas del sector comercio y servicios en Huancayo, a fin de obtener autorización para acceder a sus estados financieros básicos. Los documentos serán recibidos bajo el compromiso de confidencialidad y anonimato, siguiendo criterios éticos de investigación (Creswell, 2018).</w:t>
      </w:r>
    </w:p>
    <w:p w14:paraId="79F97826" w14:textId="7FAAA598" w:rsidR="000B329E" w:rsidRPr="000B329E" w:rsidRDefault="000B329E" w:rsidP="00870037">
      <w:pPr>
        <w:pStyle w:val="Textoindependiente"/>
        <w:numPr>
          <w:ilvl w:val="0"/>
          <w:numId w:val="3"/>
        </w:numPr>
        <w:spacing w:before="3"/>
        <w:ind w:left="1560" w:right="659" w:hanging="284"/>
        <w:jc w:val="both"/>
        <w:rPr>
          <w:i w:val="0"/>
          <w:iCs w:val="0"/>
          <w:u w:val="none"/>
        </w:rPr>
      </w:pPr>
      <w:r w:rsidRPr="000B329E">
        <w:rPr>
          <w:i w:val="0"/>
          <w:iCs w:val="0"/>
          <w:u w:val="none"/>
        </w:rPr>
        <w:t>Recolección y sistematización de datos: se recopilarán 30 estados financieros (15 estados de situación financiera y 15 estados de resultados) y se organizarán en matrices de sistematización que clasifiquen rubros clave como ingresos, egresos, activos, pasivos y utilidades.</w:t>
      </w:r>
    </w:p>
    <w:p w14:paraId="77EB1AE4" w14:textId="0F8106F5" w:rsidR="00BA3562" w:rsidRPr="000B329E" w:rsidRDefault="000B329E" w:rsidP="00870037">
      <w:pPr>
        <w:pStyle w:val="Textoindependiente"/>
        <w:numPr>
          <w:ilvl w:val="0"/>
          <w:numId w:val="3"/>
        </w:numPr>
        <w:spacing w:before="3"/>
        <w:ind w:left="1560" w:right="659" w:hanging="284"/>
        <w:jc w:val="both"/>
        <w:rPr>
          <w:i w:val="0"/>
          <w:iCs w:val="0"/>
          <w:u w:val="none"/>
        </w:rPr>
      </w:pPr>
      <w:r w:rsidRPr="000B329E">
        <w:rPr>
          <w:i w:val="0"/>
          <w:iCs w:val="0"/>
          <w:u w:val="none"/>
        </w:rPr>
        <w:t xml:space="preserve">Diseño, desarrollo y prueba </w:t>
      </w:r>
      <w:proofErr w:type="spellStart"/>
      <w:r w:rsidRPr="000B329E">
        <w:rPr>
          <w:i w:val="0"/>
          <w:iCs w:val="0"/>
          <w:u w:val="none"/>
        </w:rPr>
        <w:t>pre-experimental</w:t>
      </w:r>
      <w:proofErr w:type="spellEnd"/>
      <w:r w:rsidRPr="000B329E">
        <w:rPr>
          <w:i w:val="0"/>
          <w:iCs w:val="0"/>
          <w:u w:val="none"/>
        </w:rPr>
        <w:t xml:space="preserve"> del prototipo: con base en la literatura revisada y en los datos recolectados, se construirá un prototipo del agente inteligente, el cual será alimentado con los 30 estados financieros seleccionados. Posteriormente, se evaluará la claridad, pertinencia y confiabilidad de las interpretaciones generadas, contando además con la validación de expertos en contabilidad e inteligencia artificial.</w:t>
      </w:r>
    </w:p>
    <w:p w14:paraId="593CD060" w14:textId="7088B1FE" w:rsidR="00033D8D" w:rsidRPr="002716C5" w:rsidRDefault="001A6352" w:rsidP="00870037">
      <w:pPr>
        <w:pStyle w:val="Prrafodelista"/>
        <w:numPr>
          <w:ilvl w:val="1"/>
          <w:numId w:val="1"/>
        </w:numPr>
        <w:tabs>
          <w:tab w:val="left" w:pos="1274"/>
          <w:tab w:val="left" w:pos="1275"/>
        </w:tabs>
        <w:spacing w:before="93"/>
        <w:ind w:right="659"/>
        <w:rPr>
          <w:i/>
          <w:u w:val="none"/>
        </w:rPr>
      </w:pPr>
      <w:r w:rsidRPr="002716C5">
        <w:rPr>
          <w:u w:val="none"/>
        </w:rPr>
        <w:t>Técnicas</w:t>
      </w:r>
      <w:r w:rsidRPr="002716C5">
        <w:rPr>
          <w:spacing w:val="3"/>
          <w:u w:val="none"/>
        </w:rPr>
        <w:t xml:space="preserve"> </w:t>
      </w:r>
      <w:r w:rsidRPr="002716C5">
        <w:rPr>
          <w:u w:val="none"/>
        </w:rPr>
        <w:t>de recolección</w:t>
      </w:r>
      <w:r w:rsidRPr="002716C5">
        <w:rPr>
          <w:spacing w:val="1"/>
          <w:u w:val="none"/>
        </w:rPr>
        <w:t xml:space="preserve"> </w:t>
      </w:r>
      <w:r w:rsidRPr="002716C5">
        <w:rPr>
          <w:u w:val="none"/>
        </w:rPr>
        <w:t>de</w:t>
      </w:r>
      <w:r w:rsidRPr="002716C5">
        <w:rPr>
          <w:spacing w:val="3"/>
          <w:u w:val="none"/>
        </w:rPr>
        <w:t xml:space="preserve"> </w:t>
      </w:r>
      <w:r w:rsidRPr="002716C5">
        <w:rPr>
          <w:u w:val="none"/>
        </w:rPr>
        <w:t>datos</w:t>
      </w:r>
      <w:r w:rsidR="00BA3562" w:rsidRPr="002716C5">
        <w:rPr>
          <w:u w:val="none"/>
        </w:rPr>
        <w:t xml:space="preserve">, descripción y validación de instrumentos, </w:t>
      </w:r>
      <w:r w:rsidRPr="002716C5">
        <w:rPr>
          <w:i/>
        </w:rPr>
        <w:t>Observación</w:t>
      </w:r>
      <w:r w:rsidRPr="002716C5">
        <w:rPr>
          <w:i/>
          <w:spacing w:val="3"/>
        </w:rPr>
        <w:t xml:space="preserve"> </w:t>
      </w:r>
      <w:r w:rsidRPr="002716C5">
        <w:rPr>
          <w:i/>
        </w:rPr>
        <w:t>directa/documental,</w:t>
      </w:r>
      <w:r w:rsidRPr="002716C5">
        <w:rPr>
          <w:i/>
          <w:spacing w:val="2"/>
        </w:rPr>
        <w:t xml:space="preserve"> </w:t>
      </w:r>
      <w:r w:rsidRPr="002716C5">
        <w:rPr>
          <w:i/>
        </w:rPr>
        <w:t>encuesta,</w:t>
      </w:r>
      <w:r w:rsidRPr="002716C5">
        <w:rPr>
          <w:i/>
          <w:spacing w:val="-58"/>
          <w:u w:val="none"/>
        </w:rPr>
        <w:t xml:space="preserve"> </w:t>
      </w:r>
      <w:r w:rsidRPr="002716C5">
        <w:rPr>
          <w:i/>
        </w:rPr>
        <w:t>entrevista,</w:t>
      </w:r>
      <w:r w:rsidRPr="002716C5">
        <w:rPr>
          <w:i/>
          <w:spacing w:val="-2"/>
        </w:rPr>
        <w:t xml:space="preserve"> </w:t>
      </w:r>
      <w:r w:rsidRPr="002716C5">
        <w:rPr>
          <w:i/>
        </w:rPr>
        <w:t>etc.</w:t>
      </w:r>
    </w:p>
    <w:p w14:paraId="332BBEAD" w14:textId="77777777" w:rsidR="000B329E" w:rsidRDefault="000B329E" w:rsidP="00870037">
      <w:pPr>
        <w:pStyle w:val="Textoindependiente"/>
        <w:spacing w:before="6"/>
        <w:ind w:left="1320" w:right="659"/>
        <w:jc w:val="both"/>
        <w:rPr>
          <w:i w:val="0"/>
          <w:iCs w:val="0"/>
          <w:u w:val="none"/>
        </w:rPr>
      </w:pPr>
    </w:p>
    <w:p w14:paraId="0D12E0B9" w14:textId="3841B776" w:rsidR="00033D8D" w:rsidRPr="000B329E" w:rsidRDefault="00821159" w:rsidP="00870037">
      <w:pPr>
        <w:pStyle w:val="Textoindependiente"/>
        <w:spacing w:before="6"/>
        <w:ind w:left="1320" w:right="659"/>
        <w:jc w:val="both"/>
        <w:rPr>
          <w:i w:val="0"/>
          <w:iCs w:val="0"/>
          <w:u w:val="none"/>
        </w:rPr>
      </w:pPr>
      <w:r w:rsidRPr="00821159">
        <w:rPr>
          <w:i w:val="0"/>
          <w:iCs w:val="0"/>
          <w:u w:val="none"/>
        </w:rPr>
        <w:t xml:space="preserve">Se empleará observación comparativa de interpretaciones: para cada estado financiero, se registra la salida del prototipo y se contrasta con criterios operacionales en una lista de cotejo (ítems dicotómicos/ordinales sobre exactitud, claridad, pertinencia, consistencia con cifras, y transparencia explicativa). La validez de contenido del instrumento se asegurará por juicio de expertos (al menos 3 especialistas externos distintos a la investigadora), </w:t>
      </w:r>
      <w:r>
        <w:rPr>
          <w:i w:val="0"/>
          <w:iCs w:val="0"/>
          <w:u w:val="none"/>
        </w:rPr>
        <w:t>mediante el</w:t>
      </w:r>
      <w:r w:rsidRPr="00821159">
        <w:rPr>
          <w:i w:val="0"/>
          <w:iCs w:val="0"/>
          <w:u w:val="none"/>
        </w:rPr>
        <w:t xml:space="preserve"> coeficiente V de Aiken o método de </w:t>
      </w:r>
      <w:proofErr w:type="spellStart"/>
      <w:r w:rsidRPr="00821159">
        <w:rPr>
          <w:i w:val="0"/>
          <w:iCs w:val="0"/>
          <w:u w:val="none"/>
        </w:rPr>
        <w:t>Lawshe</w:t>
      </w:r>
      <w:proofErr w:type="spellEnd"/>
      <w:r w:rsidRPr="00821159">
        <w:rPr>
          <w:i w:val="0"/>
          <w:iCs w:val="0"/>
          <w:u w:val="none"/>
        </w:rPr>
        <w:t>, y la confiabilidad interna mediante KR-20.</w:t>
      </w:r>
    </w:p>
    <w:p w14:paraId="4DB3D45D" w14:textId="6598E83D" w:rsidR="00033D8D" w:rsidRPr="002716C5" w:rsidRDefault="00BA3562" w:rsidP="00870037">
      <w:pPr>
        <w:pStyle w:val="Prrafodelista"/>
        <w:numPr>
          <w:ilvl w:val="1"/>
          <w:numId w:val="1"/>
        </w:numPr>
        <w:tabs>
          <w:tab w:val="left" w:pos="1274"/>
          <w:tab w:val="left" w:pos="1275"/>
        </w:tabs>
        <w:spacing w:before="83"/>
        <w:ind w:right="659"/>
        <w:rPr>
          <w:i/>
          <w:u w:val="none"/>
        </w:rPr>
      </w:pPr>
      <w:r w:rsidRPr="002716C5">
        <w:rPr>
          <w:u w:val="none"/>
        </w:rPr>
        <w:t>Técnicas</w:t>
      </w:r>
      <w:r w:rsidRPr="002716C5">
        <w:rPr>
          <w:spacing w:val="25"/>
          <w:u w:val="none"/>
        </w:rPr>
        <w:t xml:space="preserve"> </w:t>
      </w:r>
      <w:r w:rsidRPr="002716C5">
        <w:rPr>
          <w:u w:val="none"/>
        </w:rPr>
        <w:t>de</w:t>
      </w:r>
      <w:r w:rsidRPr="002716C5">
        <w:rPr>
          <w:spacing w:val="26"/>
          <w:u w:val="none"/>
        </w:rPr>
        <w:t xml:space="preserve"> </w:t>
      </w:r>
      <w:r w:rsidRPr="002716C5">
        <w:rPr>
          <w:u w:val="none"/>
        </w:rPr>
        <w:t>análisis</w:t>
      </w:r>
      <w:r w:rsidRPr="002716C5">
        <w:rPr>
          <w:spacing w:val="25"/>
          <w:u w:val="none"/>
        </w:rPr>
        <w:t xml:space="preserve"> </w:t>
      </w:r>
      <w:r w:rsidRPr="002716C5">
        <w:rPr>
          <w:u w:val="none"/>
        </w:rPr>
        <w:t>de</w:t>
      </w:r>
      <w:r w:rsidRPr="002716C5">
        <w:rPr>
          <w:spacing w:val="23"/>
          <w:u w:val="none"/>
        </w:rPr>
        <w:t xml:space="preserve"> </w:t>
      </w:r>
      <w:r w:rsidRPr="002716C5">
        <w:rPr>
          <w:u w:val="none"/>
        </w:rPr>
        <w:t>datos:</w:t>
      </w:r>
      <w:r w:rsidRPr="002716C5">
        <w:rPr>
          <w:spacing w:val="29"/>
          <w:u w:val="none"/>
        </w:rPr>
        <w:t xml:space="preserve"> </w:t>
      </w:r>
      <w:r w:rsidRPr="002716C5">
        <w:rPr>
          <w:i/>
        </w:rPr>
        <w:t>Estadística</w:t>
      </w:r>
      <w:r w:rsidRPr="002716C5">
        <w:rPr>
          <w:i/>
          <w:spacing w:val="26"/>
        </w:rPr>
        <w:t xml:space="preserve"> </w:t>
      </w:r>
      <w:r w:rsidRPr="002716C5">
        <w:rPr>
          <w:i/>
        </w:rPr>
        <w:t>descriptiva,</w:t>
      </w:r>
      <w:r w:rsidRPr="002716C5">
        <w:rPr>
          <w:i/>
          <w:spacing w:val="27"/>
        </w:rPr>
        <w:t xml:space="preserve"> </w:t>
      </w:r>
      <w:r w:rsidRPr="002716C5">
        <w:rPr>
          <w:i/>
        </w:rPr>
        <w:t>estadística</w:t>
      </w:r>
      <w:r w:rsidRPr="002716C5">
        <w:rPr>
          <w:i/>
          <w:spacing w:val="25"/>
        </w:rPr>
        <w:t xml:space="preserve"> </w:t>
      </w:r>
      <w:r w:rsidRPr="002716C5">
        <w:rPr>
          <w:i/>
        </w:rPr>
        <w:t>inferencial</w:t>
      </w:r>
      <w:r w:rsidRPr="002716C5">
        <w:rPr>
          <w:i/>
          <w:spacing w:val="-58"/>
          <w:u w:val="none"/>
        </w:rPr>
        <w:t xml:space="preserve"> </w:t>
      </w:r>
      <w:r w:rsidRPr="002716C5">
        <w:rPr>
          <w:i/>
        </w:rPr>
        <w:t>(pruebas</w:t>
      </w:r>
      <w:r w:rsidRPr="002716C5">
        <w:rPr>
          <w:i/>
          <w:spacing w:val="-3"/>
        </w:rPr>
        <w:t xml:space="preserve"> </w:t>
      </w:r>
      <w:r w:rsidRPr="002716C5">
        <w:rPr>
          <w:i/>
        </w:rPr>
        <w:t>paramétricas o</w:t>
      </w:r>
      <w:r w:rsidRPr="002716C5">
        <w:rPr>
          <w:i/>
          <w:spacing w:val="-4"/>
        </w:rPr>
        <w:t xml:space="preserve"> </w:t>
      </w:r>
      <w:r w:rsidRPr="002716C5">
        <w:rPr>
          <w:i/>
        </w:rPr>
        <w:t>no paramétricas)</w:t>
      </w:r>
    </w:p>
    <w:p w14:paraId="689F086B" w14:textId="77777777" w:rsidR="006E4692" w:rsidRDefault="006E4692" w:rsidP="00870037">
      <w:pPr>
        <w:pStyle w:val="Textoindependiente"/>
        <w:spacing w:before="6"/>
        <w:ind w:right="659"/>
        <w:rPr>
          <w:u w:val="none"/>
        </w:rPr>
      </w:pPr>
    </w:p>
    <w:p w14:paraId="39738578" w14:textId="2FF58E0F" w:rsidR="00821159" w:rsidRPr="00821159" w:rsidRDefault="00821159" w:rsidP="00870037">
      <w:pPr>
        <w:pStyle w:val="Textoindependiente"/>
        <w:spacing w:before="6"/>
        <w:ind w:left="1320" w:right="659"/>
        <w:jc w:val="both"/>
        <w:rPr>
          <w:i w:val="0"/>
          <w:iCs w:val="0"/>
          <w:u w:val="none"/>
        </w:rPr>
      </w:pPr>
      <w:r>
        <w:rPr>
          <w:i w:val="0"/>
          <w:iCs w:val="0"/>
          <w:u w:val="none"/>
        </w:rPr>
        <w:t>Se m</w:t>
      </w:r>
      <w:r w:rsidRPr="00821159">
        <w:rPr>
          <w:i w:val="0"/>
          <w:iCs w:val="0"/>
          <w:u w:val="none"/>
        </w:rPr>
        <w:t>edir</w:t>
      </w:r>
      <w:r>
        <w:rPr>
          <w:i w:val="0"/>
          <w:iCs w:val="0"/>
          <w:u w:val="none"/>
        </w:rPr>
        <w:t>á</w:t>
      </w:r>
      <w:r w:rsidRPr="00821159">
        <w:rPr>
          <w:i w:val="0"/>
          <w:iCs w:val="0"/>
          <w:u w:val="none"/>
        </w:rPr>
        <w:t xml:space="preserve"> la calidad de la interpretación de la IA y cuantificar sus desviaciones respecto de criterios contables, se aplicará:</w:t>
      </w:r>
    </w:p>
    <w:p w14:paraId="292C6974" w14:textId="44864327" w:rsidR="00821159" w:rsidRPr="00821159" w:rsidRDefault="00821159" w:rsidP="00870037">
      <w:pPr>
        <w:pStyle w:val="Textoindependiente"/>
        <w:spacing w:before="6"/>
        <w:ind w:left="1320" w:right="659"/>
        <w:jc w:val="both"/>
        <w:rPr>
          <w:i w:val="0"/>
          <w:iCs w:val="0"/>
          <w:u w:val="none"/>
        </w:rPr>
      </w:pPr>
      <w:r w:rsidRPr="00821159">
        <w:rPr>
          <w:i w:val="0"/>
          <w:iCs w:val="0"/>
          <w:u w:val="none"/>
        </w:rPr>
        <w:t>Índice de desempeño por caso (</w:t>
      </w:r>
      <w:proofErr w:type="spellStart"/>
      <w:r w:rsidRPr="00821159">
        <w:rPr>
          <w:i w:val="0"/>
          <w:iCs w:val="0"/>
          <w:u w:val="none"/>
        </w:rPr>
        <w:t>IDc</w:t>
      </w:r>
      <w:proofErr w:type="spellEnd"/>
      <w:r w:rsidRPr="00821159">
        <w:rPr>
          <w:i w:val="0"/>
          <w:iCs w:val="0"/>
          <w:u w:val="none"/>
        </w:rPr>
        <w:t xml:space="preserve">) = (aciertos del </w:t>
      </w:r>
      <w:proofErr w:type="spellStart"/>
      <w:r w:rsidRPr="00821159">
        <w:rPr>
          <w:i w:val="0"/>
          <w:iCs w:val="0"/>
          <w:u w:val="none"/>
        </w:rPr>
        <w:t>checklist</w:t>
      </w:r>
      <w:proofErr w:type="spellEnd"/>
      <w:r w:rsidRPr="00821159">
        <w:rPr>
          <w:i w:val="0"/>
          <w:iCs w:val="0"/>
          <w:u w:val="none"/>
        </w:rPr>
        <w:t xml:space="preserve"> / total de ítems) y Índice global del prototipo (IDG) = promedio de </w:t>
      </w:r>
      <w:proofErr w:type="spellStart"/>
      <w:r w:rsidRPr="00821159">
        <w:rPr>
          <w:i w:val="0"/>
          <w:iCs w:val="0"/>
          <w:u w:val="none"/>
        </w:rPr>
        <w:t>IDc</w:t>
      </w:r>
      <w:proofErr w:type="spellEnd"/>
      <w:r w:rsidRPr="00821159">
        <w:rPr>
          <w:i w:val="0"/>
          <w:iCs w:val="0"/>
          <w:u w:val="none"/>
        </w:rPr>
        <w:t xml:space="preserve"> en los 30 casos, con IC del 95%.</w:t>
      </w:r>
    </w:p>
    <w:p w14:paraId="6328B353" w14:textId="3E681BC6" w:rsidR="00821159" w:rsidRPr="00821159" w:rsidRDefault="00821159" w:rsidP="00870037">
      <w:pPr>
        <w:pStyle w:val="Textoindependiente"/>
        <w:spacing w:before="6"/>
        <w:ind w:left="1320" w:right="659"/>
        <w:jc w:val="both"/>
        <w:rPr>
          <w:i w:val="0"/>
          <w:iCs w:val="0"/>
          <w:u w:val="none"/>
        </w:rPr>
      </w:pPr>
      <w:r w:rsidRPr="00821159">
        <w:rPr>
          <w:i w:val="0"/>
          <w:iCs w:val="0"/>
          <w:u w:val="none"/>
        </w:rPr>
        <w:t>Desviación absoluta media (DAM) y Error porcentual absoluto medio (MAPE) en ítems numéricos</w:t>
      </w:r>
      <w:r>
        <w:rPr>
          <w:i w:val="0"/>
          <w:iCs w:val="0"/>
          <w:u w:val="none"/>
        </w:rPr>
        <w:t>.</w:t>
      </w:r>
    </w:p>
    <w:p w14:paraId="75586BF7" w14:textId="2B745BC8" w:rsidR="00821159" w:rsidRDefault="00821159" w:rsidP="00870037">
      <w:pPr>
        <w:pStyle w:val="Textoindependiente"/>
        <w:spacing w:before="6"/>
        <w:ind w:left="1320" w:right="659"/>
        <w:jc w:val="both"/>
        <w:rPr>
          <w:i w:val="0"/>
          <w:iCs w:val="0"/>
          <w:u w:val="none"/>
        </w:rPr>
      </w:pPr>
      <w:r w:rsidRPr="00821159">
        <w:rPr>
          <w:i w:val="0"/>
          <w:iCs w:val="0"/>
          <w:u w:val="none"/>
        </w:rPr>
        <w:lastRenderedPageBreak/>
        <w:t>Prueba de Wilcoxon (o t pareada si procede normalidad) para contrastar si la mediana/ media del error difiere de cero (hipótesis: la IA no presenta desviación sistemática).</w:t>
      </w:r>
    </w:p>
    <w:p w14:paraId="4D685F4E" w14:textId="77777777" w:rsidR="00821159" w:rsidRPr="00821159" w:rsidRDefault="00821159" w:rsidP="00870037">
      <w:pPr>
        <w:pStyle w:val="Textoindependiente"/>
        <w:spacing w:before="6"/>
        <w:ind w:left="1320" w:right="659"/>
        <w:jc w:val="both"/>
        <w:rPr>
          <w:i w:val="0"/>
          <w:iCs w:val="0"/>
          <w:u w:val="none"/>
        </w:rPr>
      </w:pPr>
    </w:p>
    <w:p w14:paraId="612BB09F" w14:textId="77905771" w:rsidR="00033D8D" w:rsidRPr="002716C5" w:rsidRDefault="002F463C" w:rsidP="00870037">
      <w:pPr>
        <w:pStyle w:val="Textoindependiente"/>
        <w:numPr>
          <w:ilvl w:val="1"/>
          <w:numId w:val="1"/>
        </w:numPr>
        <w:ind w:right="659"/>
        <w:rPr>
          <w:u w:val="none"/>
        </w:rPr>
      </w:pPr>
      <w:r w:rsidRPr="002716C5">
        <w:rPr>
          <w:u w:val="none"/>
        </w:rPr>
        <w:t>Variables</w:t>
      </w:r>
      <w:r w:rsidR="00381FA2" w:rsidRPr="002716C5">
        <w:rPr>
          <w:u w:val="none"/>
        </w:rPr>
        <w:t>, incluir definición operacional de variables</w:t>
      </w:r>
    </w:p>
    <w:p w14:paraId="38A1EAFA" w14:textId="77777777" w:rsidR="004D23FC" w:rsidRDefault="004D23FC" w:rsidP="00870037">
      <w:pPr>
        <w:pStyle w:val="Textoindependiente"/>
        <w:spacing w:before="6"/>
        <w:ind w:left="1320" w:right="659"/>
        <w:jc w:val="both"/>
        <w:rPr>
          <w:i w:val="0"/>
          <w:iCs w:val="0"/>
          <w:u w:val="none"/>
        </w:rPr>
      </w:pPr>
    </w:p>
    <w:p w14:paraId="43F6BAAF" w14:textId="231FC7C0" w:rsidR="004D23FC" w:rsidRPr="004D23FC" w:rsidRDefault="004D23FC" w:rsidP="00870037">
      <w:pPr>
        <w:pStyle w:val="Textoindependiente"/>
        <w:spacing w:before="6"/>
        <w:ind w:left="1320" w:right="659"/>
        <w:jc w:val="both"/>
        <w:rPr>
          <w:i w:val="0"/>
          <w:iCs w:val="0"/>
          <w:u w:val="none"/>
        </w:rPr>
      </w:pPr>
      <w:r w:rsidRPr="004D23FC">
        <w:rPr>
          <w:i w:val="0"/>
          <w:iCs w:val="0"/>
          <w:u w:val="none"/>
        </w:rPr>
        <w:t>La variable independiente es el agente inteligente,</w:t>
      </w:r>
      <w:r>
        <w:rPr>
          <w:i w:val="0"/>
          <w:iCs w:val="0"/>
          <w:u w:val="none"/>
        </w:rPr>
        <w:t xml:space="preserve"> e</w:t>
      </w:r>
      <w:r w:rsidRPr="004D23FC">
        <w:rPr>
          <w:i w:val="0"/>
          <w:iCs w:val="0"/>
          <w:u w:val="none"/>
        </w:rPr>
        <w:t xml:space="preserve">n este estudio, el agente inteligente se concibe no solo como un modelo de IA, sino como una herramienta explicativa y accesible, capaz de traducir información técnica a un lenguaje sencillo y útil para la gestión empresarial. Sus dimensiones operacionales incluyen: el uso de modelos híbridos (como LSTM combinados con CNN o ARIMA) que permiten mayor precisión en la interpretación de series financieras </w:t>
      </w:r>
      <w:sdt>
        <w:sdtPr>
          <w:rPr>
            <w:i w:val="0"/>
            <w:iCs w:val="0"/>
            <w:color w:val="000000"/>
            <w:u w:val="none"/>
          </w:rPr>
          <w:tag w:val="MENDELEY_CITATION_v3_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"/>
          <w:id w:val="1044564090"/>
          <w:placeholder>
            <w:docPart w:val="DefaultPlaceholder_-1854013440"/>
          </w:placeholder>
        </w:sdtPr>
        <w:sdtContent>
          <w:r w:rsidR="00F24F40" w:rsidRPr="00F24F40">
            <w:rPr>
              <w:rFonts w:eastAsia="Times New Roman"/>
              <w:color w:val="000000"/>
              <w:u w:val="none"/>
            </w:rPr>
            <w:t>(4–6)</w:t>
          </w:r>
        </w:sdtContent>
      </w:sdt>
      <w:r w:rsidRPr="004D23FC">
        <w:rPr>
          <w:i w:val="0"/>
          <w:iCs w:val="0"/>
          <w:u w:val="none"/>
        </w:rPr>
        <w:t xml:space="preserve">; la incorporación de enfoques de </w:t>
      </w:r>
      <w:proofErr w:type="spellStart"/>
      <w:r w:rsidRPr="004D23FC">
        <w:rPr>
          <w:i w:val="0"/>
          <w:iCs w:val="0"/>
          <w:u w:val="none"/>
        </w:rPr>
        <w:t>explicabilidad</w:t>
      </w:r>
      <w:proofErr w:type="spellEnd"/>
      <w:r w:rsidRPr="004D23FC">
        <w:rPr>
          <w:i w:val="0"/>
          <w:iCs w:val="0"/>
          <w:u w:val="none"/>
        </w:rPr>
        <w:t xml:space="preserve"> (LIME y SHAP) que aseguran transparencia y confianza en las recomendaciones </w:t>
      </w:r>
      <w:sdt>
        <w:sdtPr>
          <w:rPr>
            <w:i w:val="0"/>
            <w:iCs w:val="0"/>
            <w:color w:val="000000"/>
            <w:u w:val="none"/>
          </w:rPr>
          <w:tag w:val="MENDELEY_CITATION_v3_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"/>
          <w:id w:val="-844473272"/>
          <w:placeholder>
            <w:docPart w:val="DefaultPlaceholder_-1854013440"/>
          </w:placeholder>
        </w:sdtPr>
        <w:sdtContent>
          <w:r w:rsidR="00F24F40" w:rsidRPr="00F24F40">
            <w:rPr>
              <w:rFonts w:eastAsia="Times New Roman"/>
              <w:color w:val="000000"/>
              <w:u w:val="none"/>
            </w:rPr>
            <w:t>(7, 8)</w:t>
          </w:r>
        </w:sdtContent>
      </w:sdt>
      <w:r w:rsidRPr="004D23FC">
        <w:rPr>
          <w:i w:val="0"/>
          <w:iCs w:val="0"/>
          <w:u w:val="none"/>
        </w:rPr>
        <w:t xml:space="preserve">; los principios de usabilidad, que buscan adaptar la interfaz a usuarios con baja alfabetización contable y digital </w:t>
      </w:r>
      <w:sdt>
        <w:sdtPr>
          <w:rPr>
            <w:i w:val="0"/>
            <w:iCs w:val="0"/>
            <w:color w:val="000000"/>
            <w:u w:val="none"/>
          </w:rPr>
          <w:tag w:val="MENDELEY_CITATION_v3_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"/>
          <w:id w:val="-609438777"/>
          <w:placeholder>
            <w:docPart w:val="DefaultPlaceholder_-1854013440"/>
          </w:placeholder>
        </w:sdtPr>
        <w:sdtContent>
          <w:r w:rsidR="00F24F40" w:rsidRPr="00F24F40">
            <w:rPr>
              <w:rFonts w:eastAsia="Times New Roman"/>
              <w:color w:val="000000"/>
              <w:u w:val="none"/>
            </w:rPr>
            <w:t>(9–11)</w:t>
          </w:r>
        </w:sdtContent>
      </w:sdt>
      <w:r w:rsidRPr="004D23FC">
        <w:rPr>
          <w:i w:val="0"/>
          <w:iCs w:val="0"/>
          <w:u w:val="none"/>
        </w:rPr>
        <w:t xml:space="preserve">; y los elementos de gamificación, orientados a motivar el aprendizaje financiero y la gestión responsable en las </w:t>
      </w:r>
      <w:proofErr w:type="spellStart"/>
      <w:r w:rsidRPr="004D23FC">
        <w:rPr>
          <w:i w:val="0"/>
          <w:iCs w:val="0"/>
          <w:u w:val="none"/>
        </w:rPr>
        <w:t>MYPEs</w:t>
      </w:r>
      <w:proofErr w:type="spellEnd"/>
      <w:r w:rsidRPr="004D23FC">
        <w:rPr>
          <w:i w:val="0"/>
          <w:iCs w:val="0"/>
          <w:u w:val="none"/>
        </w:rPr>
        <w:t>.</w:t>
      </w:r>
    </w:p>
    <w:p w14:paraId="7DF98458" w14:textId="08761310" w:rsidR="002F463C" w:rsidRDefault="004D23FC" w:rsidP="00870037">
      <w:pPr>
        <w:pStyle w:val="Textoindependiente"/>
        <w:spacing w:before="6"/>
        <w:ind w:left="1320" w:right="659"/>
        <w:jc w:val="both"/>
        <w:rPr>
          <w:i w:val="0"/>
          <w:iCs w:val="0"/>
          <w:u w:val="none"/>
        </w:rPr>
      </w:pPr>
      <w:r w:rsidRPr="004D23FC">
        <w:rPr>
          <w:i w:val="0"/>
          <w:iCs w:val="0"/>
          <w:u w:val="none"/>
        </w:rPr>
        <w:t>La variable dependiente es la interpretación de estados financieros, entendida como la capacidad de transformar los datos contables en información comprensible, accesible y confiable para la toma de decisiones empresariales. Esta variable se operacionaliza en cuatro dimensiones principales. La exactitud técnica, que corresponde al grado en que las interpretaciones del agente coinciden con los criterios contables esperados; la claridad, referida al nivel de sencillez y entendimiento con que se presentan los resultados; la pertinencia, asociada a la utilidad práctica de las recomendaciones emitidas para orientar acciones financieras; y la confianza, vinculada con la transparencia y consistencia en las explicaciones generadas. Estas dimensiones serán evaluadas mediante una lista de cotejo elaborada por la investigadora, lo que permitirá medir la concordancia y las posibles desviaciones de las interpretaciones producidas por el agente</w:t>
      </w:r>
      <w:r>
        <w:rPr>
          <w:i w:val="0"/>
          <w:iCs w:val="0"/>
          <w:u w:val="none"/>
        </w:rPr>
        <w:t xml:space="preserve"> </w:t>
      </w:r>
      <w:sdt>
        <w:sdtPr>
          <w:rPr>
            <w:i w:val="0"/>
            <w:iCs w:val="0"/>
            <w:color w:val="000000"/>
            <w:u w:val="none"/>
          </w:rPr>
          <w:tag w:val="MENDELEY_CITATION_v3_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"/>
          <w:id w:val="-632096572"/>
          <w:placeholder>
            <w:docPart w:val="DefaultPlaceholder_-1854013440"/>
          </w:placeholder>
        </w:sdtPr>
        <w:sdtContent>
          <w:r w:rsidR="00F24F40" w:rsidRPr="00F24F40">
            <w:rPr>
              <w:i w:val="0"/>
              <w:iCs w:val="0"/>
              <w:color w:val="000000"/>
              <w:u w:val="none"/>
            </w:rPr>
            <w:t>(16)</w:t>
          </w:r>
        </w:sdtContent>
      </w:sdt>
      <w:r w:rsidR="00274F3C">
        <w:rPr>
          <w:i w:val="0"/>
          <w:iCs w:val="0"/>
          <w:color w:val="000000"/>
          <w:u w:val="none"/>
        </w:rPr>
        <w:t>.</w:t>
      </w:r>
    </w:p>
    <w:p w14:paraId="6A411B75" w14:textId="77777777" w:rsidR="00870037" w:rsidRPr="004D23FC" w:rsidRDefault="00870037" w:rsidP="00870037">
      <w:pPr>
        <w:pStyle w:val="Textoindependiente"/>
        <w:spacing w:before="6"/>
        <w:ind w:right="659"/>
        <w:jc w:val="both"/>
        <w:rPr>
          <w:i w:val="0"/>
          <w:iCs w:val="0"/>
          <w:u w:val="none"/>
        </w:rPr>
      </w:pPr>
    </w:p>
    <w:p w14:paraId="46B51F5B" w14:textId="77777777" w:rsidR="00033D8D" w:rsidRPr="002716C5" w:rsidRDefault="001A6352" w:rsidP="00870037">
      <w:pPr>
        <w:pStyle w:val="Ttulo1"/>
        <w:numPr>
          <w:ilvl w:val="0"/>
          <w:numId w:val="1"/>
        </w:numPr>
        <w:tabs>
          <w:tab w:val="left" w:pos="570"/>
        </w:tabs>
        <w:ind w:right="659"/>
      </w:pPr>
      <w:r w:rsidRPr="002716C5">
        <w:t>ASPECTOS ÉTICOS</w:t>
      </w:r>
    </w:p>
    <w:p w14:paraId="2D80CBE3" w14:textId="77777777" w:rsidR="00033D8D" w:rsidRPr="002716C5" w:rsidRDefault="00033D8D" w:rsidP="00870037">
      <w:pPr>
        <w:pStyle w:val="Textoindependiente"/>
        <w:spacing w:before="1"/>
        <w:ind w:right="659"/>
        <w:rPr>
          <w:b/>
          <w:i w:val="0"/>
          <w:u w:val="none"/>
        </w:rPr>
      </w:pPr>
    </w:p>
    <w:p w14:paraId="411A9789" w14:textId="468BB619" w:rsidR="00033D8D" w:rsidRPr="002716C5" w:rsidRDefault="001A6352" w:rsidP="00870037">
      <w:pPr>
        <w:pStyle w:val="Prrafodelista"/>
        <w:numPr>
          <w:ilvl w:val="1"/>
          <w:numId w:val="1"/>
        </w:numPr>
        <w:tabs>
          <w:tab w:val="left" w:pos="1275"/>
        </w:tabs>
        <w:ind w:right="659"/>
        <w:jc w:val="both"/>
        <w:rPr>
          <w:i/>
          <w:u w:val="none"/>
        </w:rPr>
      </w:pPr>
      <w:r w:rsidRPr="002716C5">
        <w:rPr>
          <w:u w:val="none"/>
        </w:rPr>
        <w:t>Descripción</w:t>
      </w:r>
      <w:r w:rsidRPr="002716C5">
        <w:rPr>
          <w:spacing w:val="1"/>
          <w:u w:val="none"/>
        </w:rPr>
        <w:t xml:space="preserve"> </w:t>
      </w:r>
      <w:r w:rsidR="002F463C" w:rsidRPr="002716C5">
        <w:rPr>
          <w:spacing w:val="1"/>
          <w:u w:val="none"/>
        </w:rPr>
        <w:t>de</w:t>
      </w:r>
      <w:r w:rsidRPr="002716C5">
        <w:rPr>
          <w:spacing w:val="1"/>
          <w:u w:val="none"/>
        </w:rPr>
        <w:t xml:space="preserve"> </w:t>
      </w:r>
      <w:r w:rsidRPr="002716C5">
        <w:rPr>
          <w:u w:val="none"/>
        </w:rPr>
        <w:t>beneficios</w:t>
      </w:r>
      <w:r w:rsidRPr="002716C5">
        <w:rPr>
          <w:spacing w:val="1"/>
          <w:u w:val="none"/>
        </w:rPr>
        <w:t xml:space="preserve"> </w:t>
      </w:r>
      <w:r w:rsidR="002F463C" w:rsidRPr="002716C5">
        <w:rPr>
          <w:spacing w:val="1"/>
          <w:u w:val="none"/>
        </w:rPr>
        <w:t xml:space="preserve">y daños potenciales. </w:t>
      </w:r>
      <w:r w:rsidRPr="002716C5">
        <w:rPr>
          <w:i/>
        </w:rPr>
        <w:t>Se</w:t>
      </w:r>
      <w:r w:rsidRPr="002716C5">
        <w:rPr>
          <w:i/>
          <w:spacing w:val="1"/>
        </w:rPr>
        <w:t xml:space="preserve"> </w:t>
      </w:r>
      <w:r w:rsidRPr="002716C5">
        <w:rPr>
          <w:i/>
        </w:rPr>
        <w:t>deben</w:t>
      </w:r>
      <w:r w:rsidRPr="002716C5">
        <w:rPr>
          <w:i/>
          <w:spacing w:val="1"/>
        </w:rPr>
        <w:t xml:space="preserve"> </w:t>
      </w:r>
      <w:r w:rsidRPr="002716C5">
        <w:rPr>
          <w:i/>
        </w:rPr>
        <w:t>considerar</w:t>
      </w:r>
      <w:r w:rsidRPr="002716C5">
        <w:rPr>
          <w:i/>
          <w:spacing w:val="1"/>
        </w:rPr>
        <w:t xml:space="preserve"> </w:t>
      </w:r>
      <w:r w:rsidRPr="002716C5">
        <w:rPr>
          <w:i/>
        </w:rPr>
        <w:t>los</w:t>
      </w:r>
      <w:r w:rsidRPr="002716C5">
        <w:rPr>
          <w:i/>
          <w:spacing w:val="1"/>
        </w:rPr>
        <w:t xml:space="preserve"> </w:t>
      </w:r>
      <w:r w:rsidRPr="002716C5">
        <w:rPr>
          <w:i/>
        </w:rPr>
        <w:t>criterios</w:t>
      </w:r>
      <w:r w:rsidRPr="002716C5">
        <w:rPr>
          <w:i/>
          <w:spacing w:val="1"/>
          <w:u w:val="none"/>
        </w:rPr>
        <w:t xml:space="preserve"> </w:t>
      </w:r>
      <w:r w:rsidRPr="002716C5">
        <w:rPr>
          <w:i/>
        </w:rPr>
        <w:t>establecidos</w:t>
      </w:r>
      <w:r w:rsidRPr="002716C5">
        <w:rPr>
          <w:i/>
          <w:spacing w:val="1"/>
        </w:rPr>
        <w:t xml:space="preserve"> </w:t>
      </w:r>
      <w:r w:rsidRPr="002716C5">
        <w:rPr>
          <w:i/>
        </w:rPr>
        <w:t>en</w:t>
      </w:r>
      <w:r w:rsidRPr="002716C5">
        <w:rPr>
          <w:i/>
          <w:spacing w:val="1"/>
        </w:rPr>
        <w:t xml:space="preserve"> </w:t>
      </w:r>
      <w:r w:rsidRPr="002716C5">
        <w:rPr>
          <w:i/>
        </w:rPr>
        <w:t>la</w:t>
      </w:r>
      <w:r w:rsidRPr="002716C5">
        <w:rPr>
          <w:i/>
          <w:spacing w:val="1"/>
        </w:rPr>
        <w:t xml:space="preserve"> </w:t>
      </w:r>
      <w:r w:rsidRPr="002716C5">
        <w:rPr>
          <w:i/>
        </w:rPr>
        <w:t>Declaración</w:t>
      </w:r>
      <w:r w:rsidRPr="002716C5">
        <w:rPr>
          <w:i/>
          <w:spacing w:val="1"/>
        </w:rPr>
        <w:t xml:space="preserve"> </w:t>
      </w:r>
      <w:r w:rsidRPr="002716C5">
        <w:rPr>
          <w:i/>
        </w:rPr>
        <w:t>de</w:t>
      </w:r>
      <w:r w:rsidRPr="002716C5">
        <w:rPr>
          <w:i/>
          <w:spacing w:val="1"/>
        </w:rPr>
        <w:t xml:space="preserve"> </w:t>
      </w:r>
      <w:r w:rsidRPr="002716C5">
        <w:rPr>
          <w:i/>
        </w:rPr>
        <w:t>Helsinki</w:t>
      </w:r>
      <w:r w:rsidRPr="002716C5">
        <w:rPr>
          <w:i/>
          <w:spacing w:val="1"/>
        </w:rPr>
        <w:t xml:space="preserve"> </w:t>
      </w:r>
      <w:r w:rsidRPr="002716C5">
        <w:rPr>
          <w:i/>
        </w:rPr>
        <w:t>y</w:t>
      </w:r>
      <w:r w:rsidRPr="002716C5">
        <w:rPr>
          <w:i/>
          <w:spacing w:val="1"/>
        </w:rPr>
        <w:t xml:space="preserve"> </w:t>
      </w:r>
      <w:r w:rsidRPr="002716C5">
        <w:rPr>
          <w:i/>
        </w:rPr>
        <w:t>los</w:t>
      </w:r>
      <w:r w:rsidRPr="002716C5">
        <w:rPr>
          <w:i/>
          <w:spacing w:val="1"/>
        </w:rPr>
        <w:t xml:space="preserve"> </w:t>
      </w:r>
      <w:r w:rsidRPr="002716C5">
        <w:rPr>
          <w:i/>
        </w:rPr>
        <w:t>principios</w:t>
      </w:r>
      <w:r w:rsidRPr="002716C5">
        <w:rPr>
          <w:i/>
          <w:spacing w:val="1"/>
        </w:rPr>
        <w:t xml:space="preserve"> </w:t>
      </w:r>
      <w:r w:rsidRPr="002716C5">
        <w:rPr>
          <w:i/>
        </w:rPr>
        <w:t>bioéticos</w:t>
      </w:r>
      <w:r w:rsidRPr="002716C5">
        <w:rPr>
          <w:i/>
          <w:spacing w:val="1"/>
        </w:rPr>
        <w:t xml:space="preserve"> </w:t>
      </w:r>
      <w:r w:rsidRPr="002716C5">
        <w:rPr>
          <w:i/>
        </w:rPr>
        <w:t>de</w:t>
      </w:r>
      <w:r w:rsidRPr="002716C5">
        <w:rPr>
          <w:i/>
          <w:spacing w:val="1"/>
          <w:u w:val="none"/>
        </w:rPr>
        <w:t xml:space="preserve"> </w:t>
      </w:r>
      <w:r w:rsidRPr="002716C5">
        <w:rPr>
          <w:i/>
        </w:rPr>
        <w:t>autonomía,</w:t>
      </w:r>
      <w:r w:rsidRPr="002716C5">
        <w:rPr>
          <w:i/>
          <w:spacing w:val="-2"/>
        </w:rPr>
        <w:t xml:space="preserve"> </w:t>
      </w:r>
      <w:r w:rsidRPr="002716C5">
        <w:rPr>
          <w:i/>
        </w:rPr>
        <w:t>beneficencia,</w:t>
      </w:r>
      <w:r w:rsidRPr="002716C5">
        <w:rPr>
          <w:i/>
          <w:spacing w:val="2"/>
        </w:rPr>
        <w:t xml:space="preserve"> </w:t>
      </w:r>
      <w:r w:rsidRPr="002716C5">
        <w:rPr>
          <w:i/>
        </w:rPr>
        <w:t>no</w:t>
      </w:r>
      <w:r w:rsidRPr="002716C5">
        <w:rPr>
          <w:i/>
          <w:spacing w:val="-2"/>
        </w:rPr>
        <w:t xml:space="preserve"> </w:t>
      </w:r>
      <w:r w:rsidRPr="002716C5">
        <w:rPr>
          <w:i/>
        </w:rPr>
        <w:t>maleficencia</w:t>
      </w:r>
      <w:r w:rsidRPr="002716C5">
        <w:rPr>
          <w:i/>
          <w:spacing w:val="-2"/>
        </w:rPr>
        <w:t xml:space="preserve"> </w:t>
      </w:r>
      <w:r w:rsidRPr="002716C5">
        <w:rPr>
          <w:i/>
        </w:rPr>
        <w:t>y justicia.</w:t>
      </w:r>
    </w:p>
    <w:p w14:paraId="1F461A65" w14:textId="77777777" w:rsidR="00870037" w:rsidRDefault="00870037" w:rsidP="00870037">
      <w:pPr>
        <w:pStyle w:val="Textoindependiente"/>
        <w:ind w:left="1276" w:right="659"/>
        <w:rPr>
          <w:i w:val="0"/>
          <w:iCs w:val="0"/>
          <w:u w:val="none"/>
        </w:rPr>
      </w:pPr>
    </w:p>
    <w:p w14:paraId="343434F8" w14:textId="5EC74F9D" w:rsidR="00033D8D" w:rsidRPr="00274F3C" w:rsidRDefault="00274F3C" w:rsidP="00870037">
      <w:pPr>
        <w:pStyle w:val="Textoindependiente"/>
        <w:ind w:left="1276" w:right="659"/>
        <w:jc w:val="both"/>
        <w:rPr>
          <w:i w:val="0"/>
          <w:iCs w:val="0"/>
          <w:u w:val="none"/>
        </w:rPr>
      </w:pPr>
      <w:r w:rsidRPr="00274F3C">
        <w:rPr>
          <w:i w:val="0"/>
          <w:iCs w:val="0"/>
          <w:u w:val="none"/>
        </w:rPr>
        <w:t xml:space="preserve">El presente estudio no implica riesgos físicos ni psicológicos para personas, dado que la unidad de análisis son documentos contables (estados financieros) y no la intervención directa con individuos. Los beneficios principales se centran en generar un prototipo de agente inteligente que contribuya a que las </w:t>
      </w:r>
      <w:proofErr w:type="spellStart"/>
      <w:r w:rsidRPr="00274F3C">
        <w:rPr>
          <w:i w:val="0"/>
          <w:iCs w:val="0"/>
          <w:u w:val="none"/>
        </w:rPr>
        <w:t>MYPEs</w:t>
      </w:r>
      <w:proofErr w:type="spellEnd"/>
      <w:r w:rsidRPr="00274F3C">
        <w:rPr>
          <w:i w:val="0"/>
          <w:iCs w:val="0"/>
          <w:u w:val="none"/>
        </w:rPr>
        <w:t xml:space="preserve"> comprendan mejor su información financiera y fortalezcan la toma de decisiones empresariales. Entre los posibles daños potenciales se identifica únicamente el uso inadecuado de datos financieros, situación que será mitigada mediante el manejo anónimo y confidencial de la información. En concordancia con los principios bioéticos, se respetará la autonomía de las entidades al solicitar autorización para el uso de los documentos; se garantizará la beneficencia, procurando que los resultados contribuyan a la mejora de la gestión empresarial; se aplicará la no maleficencia, evitando que la información sensible se exponga o distorsione; y se asegurará la justicia, garantizando igualdad de trato a todas las </w:t>
      </w:r>
      <w:proofErr w:type="spellStart"/>
      <w:r w:rsidRPr="00274F3C">
        <w:rPr>
          <w:i w:val="0"/>
          <w:iCs w:val="0"/>
          <w:u w:val="none"/>
        </w:rPr>
        <w:t>MYPEs</w:t>
      </w:r>
      <w:proofErr w:type="spellEnd"/>
      <w:r w:rsidRPr="00274F3C">
        <w:rPr>
          <w:i w:val="0"/>
          <w:iCs w:val="0"/>
          <w:u w:val="none"/>
        </w:rPr>
        <w:t xml:space="preserve"> que participen, sin sesgos ni preferencias.</w:t>
      </w:r>
    </w:p>
    <w:p w14:paraId="37ED1E83" w14:textId="77777777" w:rsidR="00033D8D" w:rsidRPr="00274F3C" w:rsidRDefault="001A6352" w:rsidP="00870037">
      <w:pPr>
        <w:pStyle w:val="Prrafodelista"/>
        <w:numPr>
          <w:ilvl w:val="1"/>
          <w:numId w:val="1"/>
        </w:numPr>
        <w:tabs>
          <w:tab w:val="left" w:pos="1275"/>
        </w:tabs>
        <w:spacing w:before="94"/>
        <w:ind w:right="659"/>
        <w:rPr>
          <w:i/>
          <w:u w:val="none"/>
        </w:rPr>
      </w:pPr>
      <w:r w:rsidRPr="002716C5">
        <w:rPr>
          <w:u w:val="none"/>
        </w:rPr>
        <w:t>Descripción</w:t>
      </w:r>
      <w:r w:rsidRPr="002716C5">
        <w:rPr>
          <w:spacing w:val="-8"/>
          <w:u w:val="none"/>
        </w:rPr>
        <w:t xml:space="preserve"> </w:t>
      </w:r>
      <w:r w:rsidRPr="002716C5">
        <w:rPr>
          <w:u w:val="none"/>
        </w:rPr>
        <w:t>de</w:t>
      </w:r>
      <w:r w:rsidRPr="002716C5">
        <w:rPr>
          <w:spacing w:val="-8"/>
          <w:u w:val="none"/>
        </w:rPr>
        <w:t xml:space="preserve"> </w:t>
      </w:r>
      <w:r w:rsidRPr="002716C5">
        <w:rPr>
          <w:u w:val="none"/>
        </w:rPr>
        <w:t>proceso</w:t>
      </w:r>
      <w:r w:rsidRPr="002716C5">
        <w:rPr>
          <w:spacing w:val="-10"/>
          <w:u w:val="none"/>
        </w:rPr>
        <w:t xml:space="preserve"> </w:t>
      </w:r>
      <w:r w:rsidRPr="002716C5">
        <w:rPr>
          <w:u w:val="none"/>
        </w:rPr>
        <w:t>de</w:t>
      </w:r>
      <w:r w:rsidRPr="002716C5">
        <w:rPr>
          <w:spacing w:val="-8"/>
          <w:u w:val="none"/>
        </w:rPr>
        <w:t xml:space="preserve"> </w:t>
      </w:r>
      <w:r w:rsidRPr="002716C5">
        <w:rPr>
          <w:u w:val="none"/>
        </w:rPr>
        <w:t>toma</w:t>
      </w:r>
      <w:r w:rsidRPr="002716C5">
        <w:rPr>
          <w:spacing w:val="-6"/>
          <w:u w:val="none"/>
        </w:rPr>
        <w:t xml:space="preserve"> </w:t>
      </w:r>
      <w:r w:rsidRPr="002716C5">
        <w:rPr>
          <w:u w:val="none"/>
        </w:rPr>
        <w:t>de</w:t>
      </w:r>
      <w:r w:rsidRPr="002716C5">
        <w:rPr>
          <w:spacing w:val="-11"/>
          <w:u w:val="none"/>
        </w:rPr>
        <w:t xml:space="preserve"> </w:t>
      </w:r>
      <w:r w:rsidRPr="002716C5">
        <w:rPr>
          <w:u w:val="none"/>
        </w:rPr>
        <w:t>consentimiento</w:t>
      </w:r>
      <w:r w:rsidRPr="002716C5">
        <w:rPr>
          <w:spacing w:val="-7"/>
          <w:u w:val="none"/>
        </w:rPr>
        <w:t xml:space="preserve"> </w:t>
      </w:r>
      <w:r w:rsidRPr="002716C5">
        <w:rPr>
          <w:u w:val="none"/>
        </w:rPr>
        <w:t>informado</w:t>
      </w:r>
      <w:r w:rsidRPr="002716C5">
        <w:rPr>
          <w:spacing w:val="-5"/>
          <w:u w:val="none"/>
        </w:rPr>
        <w:t xml:space="preserve"> </w:t>
      </w:r>
      <w:r w:rsidRPr="002716C5">
        <w:rPr>
          <w:i/>
        </w:rPr>
        <w:t>De</w:t>
      </w:r>
      <w:r w:rsidRPr="002716C5">
        <w:rPr>
          <w:i/>
          <w:spacing w:val="-7"/>
        </w:rPr>
        <w:t xml:space="preserve"> </w:t>
      </w:r>
      <w:r w:rsidRPr="002716C5">
        <w:rPr>
          <w:i/>
        </w:rPr>
        <w:t>aplicar,</w:t>
      </w:r>
      <w:r w:rsidRPr="002716C5">
        <w:rPr>
          <w:i/>
          <w:spacing w:val="-9"/>
        </w:rPr>
        <w:t xml:space="preserve"> </w:t>
      </w:r>
      <w:r w:rsidRPr="002716C5">
        <w:rPr>
          <w:i/>
        </w:rPr>
        <w:t>describir</w:t>
      </w:r>
      <w:r w:rsidRPr="002716C5">
        <w:rPr>
          <w:i/>
          <w:spacing w:val="-58"/>
          <w:u w:val="none"/>
        </w:rPr>
        <w:t xml:space="preserve"> </w:t>
      </w:r>
      <w:r w:rsidRPr="002716C5">
        <w:rPr>
          <w:i/>
        </w:rPr>
        <w:t>como</w:t>
      </w:r>
      <w:r w:rsidRPr="002716C5">
        <w:rPr>
          <w:i/>
          <w:spacing w:val="-3"/>
        </w:rPr>
        <w:t xml:space="preserve"> </w:t>
      </w:r>
      <w:r w:rsidRPr="002716C5">
        <w:rPr>
          <w:i/>
        </w:rPr>
        <w:t>se</w:t>
      </w:r>
      <w:r w:rsidRPr="002716C5">
        <w:rPr>
          <w:i/>
          <w:spacing w:val="-3"/>
        </w:rPr>
        <w:t xml:space="preserve"> </w:t>
      </w:r>
      <w:r w:rsidRPr="002716C5">
        <w:rPr>
          <w:i/>
        </w:rPr>
        <w:t>realizará</w:t>
      </w:r>
      <w:r w:rsidRPr="002716C5">
        <w:rPr>
          <w:i/>
          <w:spacing w:val="-1"/>
        </w:rPr>
        <w:t xml:space="preserve"> </w:t>
      </w:r>
      <w:r w:rsidRPr="002716C5">
        <w:rPr>
          <w:i/>
        </w:rPr>
        <w:t>el</w:t>
      </w:r>
      <w:r w:rsidRPr="002716C5">
        <w:rPr>
          <w:i/>
          <w:spacing w:val="-2"/>
        </w:rPr>
        <w:t xml:space="preserve"> </w:t>
      </w:r>
      <w:r w:rsidRPr="002716C5">
        <w:rPr>
          <w:i/>
        </w:rPr>
        <w:t>proceso</w:t>
      </w:r>
      <w:r w:rsidRPr="002716C5">
        <w:rPr>
          <w:i/>
          <w:spacing w:val="-1"/>
        </w:rPr>
        <w:t xml:space="preserve"> </w:t>
      </w:r>
      <w:r w:rsidRPr="002716C5">
        <w:rPr>
          <w:i/>
        </w:rPr>
        <w:t>de</w:t>
      </w:r>
      <w:r w:rsidRPr="002716C5">
        <w:rPr>
          <w:i/>
          <w:spacing w:val="-3"/>
        </w:rPr>
        <w:t xml:space="preserve"> </w:t>
      </w:r>
      <w:r w:rsidRPr="002716C5">
        <w:rPr>
          <w:i/>
        </w:rPr>
        <w:t>toma</w:t>
      </w:r>
      <w:r w:rsidRPr="002716C5">
        <w:rPr>
          <w:i/>
          <w:spacing w:val="-1"/>
        </w:rPr>
        <w:t xml:space="preserve"> </w:t>
      </w:r>
      <w:r w:rsidRPr="002716C5">
        <w:rPr>
          <w:i/>
        </w:rPr>
        <w:t>de</w:t>
      </w:r>
      <w:r w:rsidRPr="002716C5">
        <w:rPr>
          <w:i/>
          <w:spacing w:val="-3"/>
        </w:rPr>
        <w:t xml:space="preserve"> </w:t>
      </w:r>
      <w:r w:rsidRPr="002716C5">
        <w:rPr>
          <w:i/>
        </w:rPr>
        <w:t>consentimiento/asentimiento</w:t>
      </w:r>
      <w:r w:rsidRPr="002716C5">
        <w:rPr>
          <w:i/>
          <w:spacing w:val="-1"/>
        </w:rPr>
        <w:t xml:space="preserve"> </w:t>
      </w:r>
      <w:r w:rsidRPr="002716C5">
        <w:rPr>
          <w:i/>
        </w:rPr>
        <w:t>informado</w:t>
      </w:r>
    </w:p>
    <w:p w14:paraId="77427CCB" w14:textId="77777777" w:rsidR="00274F3C" w:rsidRDefault="00274F3C" w:rsidP="00870037">
      <w:pPr>
        <w:pStyle w:val="Prrafodelista"/>
        <w:tabs>
          <w:tab w:val="left" w:pos="1275"/>
        </w:tabs>
        <w:spacing w:before="94"/>
        <w:ind w:right="659" w:firstLine="0"/>
        <w:rPr>
          <w:i/>
          <w:u w:val="none"/>
        </w:rPr>
      </w:pPr>
    </w:p>
    <w:p w14:paraId="26C10C3C" w14:textId="00B72D46" w:rsidR="00274F3C" w:rsidRPr="00274F3C" w:rsidRDefault="00274F3C" w:rsidP="00870037">
      <w:pPr>
        <w:pStyle w:val="Prrafodelista"/>
        <w:tabs>
          <w:tab w:val="left" w:pos="1275"/>
        </w:tabs>
        <w:spacing w:before="94"/>
        <w:ind w:right="659" w:firstLine="0"/>
        <w:jc w:val="both"/>
        <w:rPr>
          <w:iCs/>
          <w:u w:val="none"/>
        </w:rPr>
      </w:pPr>
      <w:r w:rsidRPr="00274F3C">
        <w:rPr>
          <w:iCs/>
          <w:u w:val="none"/>
        </w:rPr>
        <w:t xml:space="preserve">Para acceder a los estados financieros se solicitará autorización formal a los responsables de las </w:t>
      </w:r>
      <w:proofErr w:type="spellStart"/>
      <w:r w:rsidRPr="00274F3C">
        <w:rPr>
          <w:iCs/>
          <w:u w:val="none"/>
        </w:rPr>
        <w:t>MYPEs</w:t>
      </w:r>
      <w:proofErr w:type="spellEnd"/>
      <w:r w:rsidRPr="00274F3C">
        <w:rPr>
          <w:iCs/>
          <w:u w:val="none"/>
        </w:rPr>
        <w:t xml:space="preserve"> mediante cartas de consentimiento informado. En dicho documento se explicará el propósito de la investigación, el carácter académico del estudio, el tratamiento confidencial de la información y la garantía de anonimato en la presentación de los resultados. La entrega de los estados financieros será completamente voluntaria, y las empresas podrán retirarse del proceso en cualquier momento sin repercusiones. El consentimiento se recogerá por escrito, asegurando que los responsables comprendan los alcances y limitaciones del estudio antes de autorizar la entrega de la información contable.</w:t>
      </w:r>
    </w:p>
    <w:p w14:paraId="1EB855F8" w14:textId="77777777" w:rsidR="00274F3C" w:rsidRPr="002716C5" w:rsidRDefault="00274F3C">
      <w:pPr>
        <w:rPr>
          <w:rFonts w:ascii="Arial" w:hAnsi="Arial" w:cs="Arial"/>
        </w:rPr>
        <w:sectPr w:rsidR="00274F3C" w:rsidRPr="002716C5">
          <w:pgSz w:w="11910" w:h="16850"/>
          <w:pgMar w:top="1600" w:right="760" w:bottom="900" w:left="1560" w:header="474" w:footer="709" w:gutter="0"/>
          <w:cols w:space="720"/>
        </w:sectPr>
      </w:pPr>
    </w:p>
    <w:p w14:paraId="22AE640C" w14:textId="77777777" w:rsidR="00033D8D" w:rsidRPr="002716C5" w:rsidRDefault="00033D8D">
      <w:pPr>
        <w:spacing w:before="8"/>
        <w:rPr>
          <w:rFonts w:ascii="Arial" w:hAnsi="Arial" w:cs="Arial"/>
        </w:rPr>
      </w:pPr>
    </w:p>
    <w:p w14:paraId="1740F34F" w14:textId="77777777" w:rsidR="00033D8D" w:rsidRPr="002716C5" w:rsidRDefault="001A6352">
      <w:pPr>
        <w:pStyle w:val="Ttulo1"/>
        <w:numPr>
          <w:ilvl w:val="0"/>
          <w:numId w:val="1"/>
        </w:numPr>
        <w:tabs>
          <w:tab w:val="left" w:pos="861"/>
          <w:tab w:val="left" w:pos="862"/>
        </w:tabs>
        <w:ind w:left="862" w:hanging="720"/>
      </w:pPr>
      <w:r w:rsidRPr="002716C5">
        <w:t>ASPECTOS</w:t>
      </w:r>
      <w:r w:rsidRPr="002716C5">
        <w:rPr>
          <w:spacing w:val="-6"/>
        </w:rPr>
        <w:t xml:space="preserve"> </w:t>
      </w:r>
      <w:r w:rsidRPr="002716C5">
        <w:t>ADMINISTRATIVOS</w:t>
      </w:r>
    </w:p>
    <w:p w14:paraId="31C2D419" w14:textId="77777777" w:rsidR="00033D8D" w:rsidRPr="002716C5" w:rsidRDefault="00033D8D">
      <w:pPr>
        <w:pStyle w:val="Textoindependiente"/>
        <w:spacing w:before="1"/>
        <w:rPr>
          <w:b/>
          <w:i w:val="0"/>
          <w:u w:val="none"/>
        </w:rPr>
      </w:pPr>
    </w:p>
    <w:p w14:paraId="1A4F97FA" w14:textId="642D6452" w:rsidR="00033D8D" w:rsidRPr="002716C5" w:rsidRDefault="001A6352">
      <w:pPr>
        <w:pStyle w:val="Ttulo2"/>
        <w:numPr>
          <w:ilvl w:val="1"/>
          <w:numId w:val="1"/>
        </w:numPr>
        <w:tabs>
          <w:tab w:val="left" w:pos="1557"/>
          <w:tab w:val="left" w:pos="1558"/>
        </w:tabs>
        <w:spacing w:before="0"/>
        <w:ind w:left="1558" w:hanging="989"/>
        <w:rPr>
          <w:rFonts w:ascii="Arial" w:hAnsi="Arial" w:cs="Arial"/>
        </w:rPr>
      </w:pPr>
      <w:r w:rsidRPr="002716C5">
        <w:rPr>
          <w:rFonts w:ascii="Arial" w:hAnsi="Arial" w:cs="Arial"/>
        </w:rPr>
        <w:t>Cronograma:</w:t>
      </w:r>
    </w:p>
    <w:p w14:paraId="3C6E8F75" w14:textId="78824408" w:rsidR="001F2C3C" w:rsidRPr="002716C5" w:rsidRDefault="001F2C3C" w:rsidP="001F2C3C">
      <w:pPr>
        <w:pStyle w:val="Ttulo2"/>
        <w:tabs>
          <w:tab w:val="left" w:pos="1557"/>
          <w:tab w:val="left" w:pos="1558"/>
        </w:tabs>
        <w:spacing w:before="0"/>
        <w:ind w:left="1558"/>
        <w:rPr>
          <w:rFonts w:ascii="Arial" w:hAnsi="Arial" w:cs="Arial"/>
        </w:rPr>
      </w:pPr>
    </w:p>
    <w:tbl>
      <w:tblPr>
        <w:tblStyle w:val="TableNormal1"/>
        <w:tblpPr w:leftFromText="141" w:rightFromText="141" w:vertAnchor="text" w:horzAnchor="margin" w:tblpXSpec="center" w:tblpY="8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5"/>
        <w:gridCol w:w="3982"/>
        <w:gridCol w:w="679"/>
        <w:gridCol w:w="612"/>
        <w:gridCol w:w="598"/>
        <w:gridCol w:w="12"/>
        <w:gridCol w:w="612"/>
        <w:gridCol w:w="612"/>
        <w:gridCol w:w="610"/>
        <w:gridCol w:w="612"/>
        <w:gridCol w:w="610"/>
        <w:gridCol w:w="613"/>
        <w:gridCol w:w="754"/>
        <w:gridCol w:w="708"/>
        <w:gridCol w:w="710"/>
        <w:gridCol w:w="751"/>
      </w:tblGrid>
      <w:tr w:rsidR="001F2C3C" w:rsidRPr="002716C5" w14:paraId="4A17705E" w14:textId="77777777" w:rsidTr="004575E5">
        <w:trPr>
          <w:trHeight w:val="309"/>
        </w:trPr>
        <w:tc>
          <w:tcPr>
            <w:tcW w:w="535" w:type="dxa"/>
            <w:vMerge w:val="restart"/>
            <w:shd w:val="clear" w:color="auto" w:fill="DBEDF3"/>
          </w:tcPr>
          <w:p w14:paraId="25441AF5" w14:textId="77777777" w:rsidR="001F2C3C" w:rsidRPr="002716C5" w:rsidRDefault="001F2C3C" w:rsidP="004575E5">
            <w:pPr>
              <w:pStyle w:val="TableParagraph"/>
              <w:rPr>
                <w:rFonts w:ascii="Arial" w:hAnsi="Arial" w:cs="Arial"/>
              </w:rPr>
            </w:pPr>
          </w:p>
          <w:p w14:paraId="40CAFD39" w14:textId="77777777" w:rsidR="001F2C3C" w:rsidRPr="002716C5" w:rsidRDefault="001F2C3C" w:rsidP="004575E5">
            <w:pPr>
              <w:pStyle w:val="TableParagraph"/>
              <w:spacing w:before="165"/>
              <w:ind w:left="88"/>
              <w:rPr>
                <w:rFonts w:ascii="Arial" w:hAnsi="Arial" w:cs="Arial"/>
                <w:b/>
              </w:rPr>
            </w:pPr>
            <w:r w:rsidRPr="002716C5">
              <w:rPr>
                <w:rFonts w:ascii="Arial" w:hAnsi="Arial" w:cs="Arial"/>
                <w:b/>
              </w:rPr>
              <w:t>No.</w:t>
            </w:r>
          </w:p>
        </w:tc>
        <w:tc>
          <w:tcPr>
            <w:tcW w:w="3982" w:type="dxa"/>
            <w:vMerge w:val="restart"/>
            <w:shd w:val="clear" w:color="auto" w:fill="DBEDF3"/>
          </w:tcPr>
          <w:p w14:paraId="466153D7" w14:textId="77777777" w:rsidR="001F2C3C" w:rsidRPr="002716C5" w:rsidRDefault="001F2C3C" w:rsidP="004575E5">
            <w:pPr>
              <w:pStyle w:val="TableParagraph"/>
              <w:spacing w:before="2"/>
              <w:rPr>
                <w:rFonts w:ascii="Arial" w:hAnsi="Arial" w:cs="Arial"/>
              </w:rPr>
            </w:pPr>
          </w:p>
          <w:p w14:paraId="1EDA3AAC" w14:textId="77777777" w:rsidR="001F2C3C" w:rsidRPr="002716C5" w:rsidRDefault="001F2C3C" w:rsidP="004575E5">
            <w:pPr>
              <w:pStyle w:val="TableParagraph"/>
              <w:spacing w:before="1"/>
              <w:ind w:left="480"/>
              <w:rPr>
                <w:rFonts w:ascii="Arial" w:hAnsi="Arial" w:cs="Arial"/>
                <w:b/>
              </w:rPr>
            </w:pPr>
            <w:r w:rsidRPr="002716C5">
              <w:rPr>
                <w:rFonts w:ascii="Arial" w:hAnsi="Arial" w:cs="Arial"/>
                <w:b/>
              </w:rPr>
              <w:t>Actividades</w:t>
            </w:r>
            <w:r w:rsidRPr="002716C5">
              <w:rPr>
                <w:rFonts w:ascii="Arial" w:hAnsi="Arial" w:cs="Arial"/>
                <w:b/>
                <w:spacing w:val="-3"/>
              </w:rPr>
              <w:t xml:space="preserve"> </w:t>
            </w:r>
            <w:r w:rsidRPr="002716C5">
              <w:rPr>
                <w:rFonts w:ascii="Arial" w:hAnsi="Arial" w:cs="Arial"/>
                <w:b/>
              </w:rPr>
              <w:t>de</w:t>
            </w:r>
            <w:r w:rsidRPr="002716C5">
              <w:rPr>
                <w:rFonts w:ascii="Arial" w:hAnsi="Arial" w:cs="Arial"/>
                <w:b/>
                <w:spacing w:val="-2"/>
              </w:rPr>
              <w:t xml:space="preserve"> </w:t>
            </w:r>
            <w:r w:rsidRPr="002716C5">
              <w:rPr>
                <w:rFonts w:ascii="Arial" w:hAnsi="Arial" w:cs="Arial"/>
                <w:b/>
              </w:rPr>
              <w:t>investigación</w:t>
            </w:r>
          </w:p>
        </w:tc>
        <w:tc>
          <w:tcPr>
            <w:tcW w:w="8493" w:type="dxa"/>
            <w:gridSpan w:val="14"/>
            <w:shd w:val="clear" w:color="auto" w:fill="DBEDF3"/>
          </w:tcPr>
          <w:p w14:paraId="35098A9D" w14:textId="0A273DD4" w:rsidR="001F2C3C" w:rsidRPr="002716C5" w:rsidRDefault="004575E5" w:rsidP="004575E5">
            <w:pPr>
              <w:pStyle w:val="TableParagraph"/>
              <w:spacing w:before="28"/>
              <w:ind w:right="3876"/>
              <w:jc w:val="center"/>
              <w:rPr>
                <w:rFonts w:ascii="Arial" w:hAnsi="Arial" w:cs="Arial"/>
                <w:b/>
              </w:rPr>
            </w:pPr>
            <w:r>
              <w:rPr>
                <w:rFonts w:ascii="Arial" w:hAnsi="Arial" w:cs="Arial"/>
                <w:b/>
              </w:rPr>
              <w:t>Meses</w:t>
            </w:r>
          </w:p>
        </w:tc>
      </w:tr>
      <w:tr w:rsidR="004575E5" w:rsidRPr="002716C5" w14:paraId="34FCD788" w14:textId="627BADB9" w:rsidTr="004575E5">
        <w:trPr>
          <w:trHeight w:val="309"/>
        </w:trPr>
        <w:tc>
          <w:tcPr>
            <w:tcW w:w="535" w:type="dxa"/>
            <w:vMerge/>
            <w:tcBorders>
              <w:top w:val="nil"/>
            </w:tcBorders>
            <w:shd w:val="clear" w:color="auto" w:fill="DBEDF3"/>
          </w:tcPr>
          <w:p w14:paraId="003E9CFF" w14:textId="77777777" w:rsidR="004575E5" w:rsidRPr="002716C5" w:rsidRDefault="004575E5" w:rsidP="004575E5">
            <w:pPr>
              <w:rPr>
                <w:rFonts w:ascii="Arial" w:hAnsi="Arial" w:cs="Arial"/>
              </w:rPr>
            </w:pPr>
          </w:p>
        </w:tc>
        <w:tc>
          <w:tcPr>
            <w:tcW w:w="3982" w:type="dxa"/>
            <w:vMerge/>
            <w:tcBorders>
              <w:top w:val="nil"/>
            </w:tcBorders>
            <w:shd w:val="clear" w:color="auto" w:fill="DBEDF3"/>
          </w:tcPr>
          <w:p w14:paraId="7D1983C0" w14:textId="77777777" w:rsidR="004575E5" w:rsidRPr="002716C5" w:rsidRDefault="004575E5" w:rsidP="004575E5">
            <w:pPr>
              <w:rPr>
                <w:rFonts w:ascii="Arial" w:hAnsi="Arial" w:cs="Arial"/>
              </w:rPr>
            </w:pPr>
          </w:p>
        </w:tc>
        <w:tc>
          <w:tcPr>
            <w:tcW w:w="1889" w:type="dxa"/>
            <w:gridSpan w:val="3"/>
            <w:tcBorders>
              <w:right w:val="single" w:sz="4" w:space="0" w:color="auto"/>
            </w:tcBorders>
            <w:shd w:val="clear" w:color="auto" w:fill="DBEDF3"/>
          </w:tcPr>
          <w:p w14:paraId="79FE89E4" w14:textId="1E4FCB40" w:rsidR="004575E5" w:rsidRPr="002716C5" w:rsidRDefault="004575E5" w:rsidP="004575E5">
            <w:pPr>
              <w:jc w:val="center"/>
            </w:pPr>
            <w:r w:rsidRPr="002716C5">
              <w:t>2</w:t>
            </w:r>
            <w:r>
              <w:t>025</w:t>
            </w:r>
          </w:p>
        </w:tc>
        <w:tc>
          <w:tcPr>
            <w:tcW w:w="6604" w:type="dxa"/>
            <w:gridSpan w:val="11"/>
            <w:tcBorders>
              <w:left w:val="single" w:sz="4" w:space="0" w:color="auto"/>
            </w:tcBorders>
            <w:shd w:val="clear" w:color="auto" w:fill="DBEDF3"/>
          </w:tcPr>
          <w:p w14:paraId="3DC488F8" w14:textId="5EE49088" w:rsidR="004575E5" w:rsidRPr="004575E5" w:rsidRDefault="004575E5" w:rsidP="004575E5">
            <w:pPr>
              <w:pStyle w:val="TableParagraph"/>
              <w:spacing w:before="28"/>
              <w:ind w:left="1969" w:right="3876"/>
              <w:rPr>
                <w:rFonts w:ascii="Arial" w:hAnsi="Arial" w:cs="Arial"/>
                <w:bCs/>
              </w:rPr>
            </w:pPr>
            <w:r w:rsidRPr="004575E5">
              <w:rPr>
                <w:rFonts w:ascii="Arial" w:hAnsi="Arial" w:cs="Arial"/>
                <w:bCs/>
              </w:rPr>
              <w:t>2026</w:t>
            </w:r>
          </w:p>
        </w:tc>
      </w:tr>
      <w:tr w:rsidR="001F2C3C" w:rsidRPr="002716C5" w14:paraId="0BE45ADB" w14:textId="77777777" w:rsidTr="004575E5">
        <w:trPr>
          <w:trHeight w:val="309"/>
        </w:trPr>
        <w:tc>
          <w:tcPr>
            <w:tcW w:w="535" w:type="dxa"/>
            <w:vMerge/>
            <w:tcBorders>
              <w:top w:val="nil"/>
            </w:tcBorders>
            <w:shd w:val="clear" w:color="auto" w:fill="DBEDF3"/>
          </w:tcPr>
          <w:p w14:paraId="62E53EDE" w14:textId="77777777" w:rsidR="001F2C3C" w:rsidRPr="002716C5" w:rsidRDefault="001F2C3C" w:rsidP="004575E5">
            <w:pPr>
              <w:rPr>
                <w:rFonts w:ascii="Arial" w:hAnsi="Arial" w:cs="Arial"/>
              </w:rPr>
            </w:pPr>
          </w:p>
        </w:tc>
        <w:tc>
          <w:tcPr>
            <w:tcW w:w="3982" w:type="dxa"/>
            <w:vMerge/>
            <w:tcBorders>
              <w:top w:val="nil"/>
            </w:tcBorders>
            <w:shd w:val="clear" w:color="auto" w:fill="DBEDF3"/>
          </w:tcPr>
          <w:p w14:paraId="0FA9A8E9" w14:textId="77777777" w:rsidR="001F2C3C" w:rsidRPr="002716C5" w:rsidRDefault="001F2C3C" w:rsidP="004575E5">
            <w:pPr>
              <w:rPr>
                <w:rFonts w:ascii="Arial" w:hAnsi="Arial" w:cs="Arial"/>
              </w:rPr>
            </w:pPr>
          </w:p>
        </w:tc>
        <w:tc>
          <w:tcPr>
            <w:tcW w:w="679" w:type="dxa"/>
            <w:shd w:val="clear" w:color="auto" w:fill="DBEDF3"/>
          </w:tcPr>
          <w:p w14:paraId="7AC1B973" w14:textId="3FB0B5B8" w:rsidR="001F2C3C" w:rsidRPr="002716C5" w:rsidRDefault="00274F3C" w:rsidP="004575E5">
            <w:pPr>
              <w:pStyle w:val="TableParagraph"/>
              <w:spacing w:before="40"/>
              <w:jc w:val="center"/>
              <w:rPr>
                <w:rFonts w:ascii="Arial" w:hAnsi="Arial" w:cs="Arial"/>
              </w:rPr>
            </w:pPr>
            <w:r>
              <w:rPr>
                <w:rFonts w:ascii="Arial" w:hAnsi="Arial" w:cs="Arial"/>
              </w:rPr>
              <w:t>Oct</w:t>
            </w:r>
          </w:p>
        </w:tc>
        <w:tc>
          <w:tcPr>
            <w:tcW w:w="612" w:type="dxa"/>
            <w:shd w:val="clear" w:color="auto" w:fill="DBEDF3"/>
          </w:tcPr>
          <w:p w14:paraId="74F46391" w14:textId="5AB4DE10" w:rsidR="001F2C3C" w:rsidRPr="002716C5" w:rsidRDefault="00274F3C" w:rsidP="004575E5">
            <w:pPr>
              <w:pStyle w:val="TableParagraph"/>
              <w:spacing w:before="40"/>
              <w:ind w:left="149"/>
              <w:jc w:val="center"/>
              <w:rPr>
                <w:rFonts w:ascii="Arial" w:hAnsi="Arial" w:cs="Arial"/>
              </w:rPr>
            </w:pPr>
            <w:r>
              <w:rPr>
                <w:rFonts w:ascii="Arial" w:hAnsi="Arial" w:cs="Arial"/>
              </w:rPr>
              <w:t>Nov</w:t>
            </w:r>
          </w:p>
        </w:tc>
        <w:tc>
          <w:tcPr>
            <w:tcW w:w="610" w:type="dxa"/>
            <w:gridSpan w:val="2"/>
            <w:tcBorders>
              <w:right w:val="single" w:sz="4" w:space="0" w:color="auto"/>
            </w:tcBorders>
            <w:shd w:val="clear" w:color="auto" w:fill="DBEDF3"/>
          </w:tcPr>
          <w:p w14:paraId="5E9C9601" w14:textId="19AEE803" w:rsidR="001F2C3C" w:rsidRPr="002716C5" w:rsidRDefault="00274F3C" w:rsidP="004575E5">
            <w:pPr>
              <w:pStyle w:val="TableParagraph"/>
              <w:spacing w:before="40"/>
              <w:ind w:left="115"/>
              <w:jc w:val="center"/>
              <w:rPr>
                <w:rFonts w:ascii="Arial" w:hAnsi="Arial" w:cs="Arial"/>
              </w:rPr>
            </w:pPr>
            <w:r>
              <w:rPr>
                <w:rFonts w:ascii="Arial" w:hAnsi="Arial" w:cs="Arial"/>
              </w:rPr>
              <w:t>D</w:t>
            </w:r>
            <w:r w:rsidR="004575E5">
              <w:rPr>
                <w:rFonts w:ascii="Arial" w:hAnsi="Arial" w:cs="Arial"/>
              </w:rPr>
              <w:t>i</w:t>
            </w:r>
            <w:r>
              <w:rPr>
                <w:rFonts w:ascii="Arial" w:hAnsi="Arial" w:cs="Arial"/>
              </w:rPr>
              <w:t>c</w:t>
            </w:r>
          </w:p>
        </w:tc>
        <w:tc>
          <w:tcPr>
            <w:tcW w:w="612" w:type="dxa"/>
            <w:tcBorders>
              <w:left w:val="single" w:sz="4" w:space="0" w:color="auto"/>
            </w:tcBorders>
            <w:shd w:val="clear" w:color="auto" w:fill="DBEDF3"/>
          </w:tcPr>
          <w:p w14:paraId="38338698" w14:textId="747253B3" w:rsidR="001F2C3C" w:rsidRPr="002716C5" w:rsidRDefault="00274F3C" w:rsidP="004575E5">
            <w:pPr>
              <w:pStyle w:val="TableParagraph"/>
              <w:spacing w:before="40"/>
              <w:ind w:left="144"/>
              <w:jc w:val="center"/>
              <w:rPr>
                <w:rFonts w:ascii="Arial" w:hAnsi="Arial" w:cs="Arial"/>
              </w:rPr>
            </w:pPr>
            <w:r>
              <w:rPr>
                <w:rFonts w:ascii="Arial" w:hAnsi="Arial" w:cs="Arial"/>
              </w:rPr>
              <w:t>Ene</w:t>
            </w:r>
          </w:p>
        </w:tc>
        <w:tc>
          <w:tcPr>
            <w:tcW w:w="612" w:type="dxa"/>
            <w:shd w:val="clear" w:color="auto" w:fill="DBEDF3"/>
          </w:tcPr>
          <w:p w14:paraId="2BBF5414" w14:textId="04051A25" w:rsidR="001F2C3C" w:rsidRPr="002716C5" w:rsidRDefault="00274F3C" w:rsidP="004575E5">
            <w:pPr>
              <w:pStyle w:val="TableParagraph"/>
              <w:spacing w:before="40"/>
              <w:ind w:left="175"/>
              <w:jc w:val="center"/>
              <w:rPr>
                <w:rFonts w:ascii="Arial" w:hAnsi="Arial" w:cs="Arial"/>
              </w:rPr>
            </w:pPr>
            <w:r>
              <w:rPr>
                <w:rFonts w:ascii="Arial" w:hAnsi="Arial" w:cs="Arial"/>
              </w:rPr>
              <w:t>Feb</w:t>
            </w:r>
          </w:p>
        </w:tc>
        <w:tc>
          <w:tcPr>
            <w:tcW w:w="610" w:type="dxa"/>
            <w:shd w:val="clear" w:color="auto" w:fill="DBEDF3"/>
          </w:tcPr>
          <w:p w14:paraId="66095B74" w14:textId="4551E0B0" w:rsidR="001F2C3C" w:rsidRPr="002716C5" w:rsidRDefault="00274F3C" w:rsidP="004575E5">
            <w:pPr>
              <w:pStyle w:val="TableParagraph"/>
              <w:spacing w:before="40"/>
              <w:ind w:left="125"/>
              <w:jc w:val="center"/>
              <w:rPr>
                <w:rFonts w:ascii="Arial" w:hAnsi="Arial" w:cs="Arial"/>
              </w:rPr>
            </w:pPr>
            <w:r>
              <w:rPr>
                <w:rFonts w:ascii="Arial" w:hAnsi="Arial" w:cs="Arial"/>
              </w:rPr>
              <w:t>Mar</w:t>
            </w:r>
          </w:p>
        </w:tc>
        <w:tc>
          <w:tcPr>
            <w:tcW w:w="612" w:type="dxa"/>
            <w:shd w:val="clear" w:color="auto" w:fill="DBEDF3"/>
          </w:tcPr>
          <w:p w14:paraId="10066954" w14:textId="26E477B5" w:rsidR="001F2C3C" w:rsidRPr="002716C5" w:rsidRDefault="00274F3C" w:rsidP="004575E5">
            <w:pPr>
              <w:pStyle w:val="TableParagraph"/>
              <w:spacing w:before="40"/>
              <w:ind w:left="127"/>
              <w:jc w:val="center"/>
              <w:rPr>
                <w:rFonts w:ascii="Arial" w:hAnsi="Arial" w:cs="Arial"/>
              </w:rPr>
            </w:pPr>
            <w:r>
              <w:rPr>
                <w:rFonts w:ascii="Arial" w:hAnsi="Arial" w:cs="Arial"/>
              </w:rPr>
              <w:t>Abr</w:t>
            </w:r>
          </w:p>
        </w:tc>
        <w:tc>
          <w:tcPr>
            <w:tcW w:w="610" w:type="dxa"/>
            <w:tcBorders>
              <w:right w:val="single" w:sz="6" w:space="0" w:color="000000"/>
            </w:tcBorders>
            <w:shd w:val="clear" w:color="auto" w:fill="DBEDF3"/>
          </w:tcPr>
          <w:p w14:paraId="61037C7A" w14:textId="06500AF9" w:rsidR="001F2C3C" w:rsidRPr="002716C5" w:rsidRDefault="00274F3C" w:rsidP="004575E5">
            <w:pPr>
              <w:pStyle w:val="TableParagraph"/>
              <w:spacing w:before="40"/>
              <w:ind w:left="148"/>
              <w:jc w:val="center"/>
              <w:rPr>
                <w:rFonts w:ascii="Arial" w:hAnsi="Arial" w:cs="Arial"/>
              </w:rPr>
            </w:pPr>
            <w:r>
              <w:rPr>
                <w:rFonts w:ascii="Arial" w:hAnsi="Arial" w:cs="Arial"/>
              </w:rPr>
              <w:t>May</w:t>
            </w:r>
          </w:p>
        </w:tc>
        <w:tc>
          <w:tcPr>
            <w:tcW w:w="613" w:type="dxa"/>
            <w:tcBorders>
              <w:left w:val="single" w:sz="6" w:space="0" w:color="000000"/>
            </w:tcBorders>
            <w:shd w:val="clear" w:color="auto" w:fill="DBEDF3"/>
          </w:tcPr>
          <w:p w14:paraId="5DCB40AA" w14:textId="170BC2FD" w:rsidR="001F2C3C" w:rsidRPr="002716C5" w:rsidRDefault="00274F3C" w:rsidP="004575E5">
            <w:pPr>
              <w:pStyle w:val="TableParagraph"/>
              <w:spacing w:before="40"/>
              <w:ind w:left="124"/>
              <w:jc w:val="center"/>
              <w:rPr>
                <w:rFonts w:ascii="Arial" w:hAnsi="Arial" w:cs="Arial"/>
              </w:rPr>
            </w:pPr>
            <w:r>
              <w:rPr>
                <w:rFonts w:ascii="Arial" w:hAnsi="Arial" w:cs="Arial"/>
              </w:rPr>
              <w:t>Jun</w:t>
            </w:r>
          </w:p>
        </w:tc>
        <w:tc>
          <w:tcPr>
            <w:tcW w:w="754" w:type="dxa"/>
            <w:shd w:val="clear" w:color="auto" w:fill="DBEDF3"/>
          </w:tcPr>
          <w:p w14:paraId="597CAC9F" w14:textId="20FF163D" w:rsidR="001F2C3C" w:rsidRPr="002716C5" w:rsidRDefault="00274F3C" w:rsidP="004575E5">
            <w:pPr>
              <w:pStyle w:val="TableParagraph"/>
              <w:spacing w:before="40"/>
              <w:ind w:left="198"/>
              <w:jc w:val="center"/>
              <w:rPr>
                <w:rFonts w:ascii="Arial" w:hAnsi="Arial" w:cs="Arial"/>
              </w:rPr>
            </w:pPr>
            <w:r>
              <w:rPr>
                <w:rFonts w:ascii="Arial" w:hAnsi="Arial" w:cs="Arial"/>
              </w:rPr>
              <w:t>Jul</w:t>
            </w:r>
          </w:p>
        </w:tc>
        <w:tc>
          <w:tcPr>
            <w:tcW w:w="708" w:type="dxa"/>
            <w:shd w:val="clear" w:color="auto" w:fill="DBEDF3"/>
          </w:tcPr>
          <w:p w14:paraId="1EF73B10" w14:textId="776DA6C3" w:rsidR="001F2C3C" w:rsidRPr="002716C5" w:rsidRDefault="00274F3C" w:rsidP="004575E5">
            <w:pPr>
              <w:pStyle w:val="TableParagraph"/>
              <w:spacing w:before="40"/>
              <w:ind w:left="174"/>
              <w:jc w:val="center"/>
              <w:rPr>
                <w:rFonts w:ascii="Arial" w:hAnsi="Arial" w:cs="Arial"/>
              </w:rPr>
            </w:pPr>
            <w:proofErr w:type="spellStart"/>
            <w:r>
              <w:rPr>
                <w:rFonts w:ascii="Arial" w:hAnsi="Arial" w:cs="Arial"/>
              </w:rPr>
              <w:t>Ago</w:t>
            </w:r>
            <w:proofErr w:type="spellEnd"/>
          </w:p>
        </w:tc>
        <w:tc>
          <w:tcPr>
            <w:tcW w:w="710" w:type="dxa"/>
            <w:shd w:val="clear" w:color="auto" w:fill="DBEDF3"/>
          </w:tcPr>
          <w:p w14:paraId="0DA18C7D" w14:textId="262DFF53" w:rsidR="001F2C3C" w:rsidRPr="002716C5" w:rsidRDefault="00274F3C" w:rsidP="004575E5">
            <w:pPr>
              <w:pStyle w:val="TableParagraph"/>
              <w:spacing w:before="40"/>
              <w:ind w:left="178"/>
              <w:jc w:val="center"/>
              <w:rPr>
                <w:rFonts w:ascii="Arial" w:hAnsi="Arial" w:cs="Arial"/>
              </w:rPr>
            </w:pPr>
            <w:r>
              <w:rPr>
                <w:rFonts w:ascii="Arial" w:hAnsi="Arial" w:cs="Arial"/>
              </w:rPr>
              <w:t>Set</w:t>
            </w:r>
          </w:p>
        </w:tc>
        <w:tc>
          <w:tcPr>
            <w:tcW w:w="751" w:type="dxa"/>
            <w:shd w:val="clear" w:color="auto" w:fill="DBEDF3"/>
          </w:tcPr>
          <w:p w14:paraId="09974951" w14:textId="2F54F186" w:rsidR="001F2C3C" w:rsidRPr="002716C5" w:rsidRDefault="004575E5" w:rsidP="004575E5">
            <w:pPr>
              <w:pStyle w:val="TableParagraph"/>
              <w:spacing w:before="40"/>
              <w:ind w:left="200"/>
              <w:jc w:val="center"/>
              <w:rPr>
                <w:rFonts w:ascii="Arial" w:hAnsi="Arial" w:cs="Arial"/>
              </w:rPr>
            </w:pPr>
            <w:r>
              <w:rPr>
                <w:rFonts w:ascii="Arial" w:hAnsi="Arial" w:cs="Arial"/>
              </w:rPr>
              <w:t>Oct</w:t>
            </w:r>
          </w:p>
        </w:tc>
      </w:tr>
      <w:tr w:rsidR="001F2C3C" w:rsidRPr="002716C5" w14:paraId="3DCDC920" w14:textId="77777777" w:rsidTr="004575E5">
        <w:trPr>
          <w:trHeight w:val="309"/>
        </w:trPr>
        <w:tc>
          <w:tcPr>
            <w:tcW w:w="535" w:type="dxa"/>
          </w:tcPr>
          <w:p w14:paraId="527E4066" w14:textId="77777777" w:rsidR="001F2C3C" w:rsidRPr="002716C5" w:rsidRDefault="001F2C3C" w:rsidP="004575E5">
            <w:pPr>
              <w:pStyle w:val="TableParagraph"/>
              <w:spacing w:before="28"/>
              <w:ind w:left="10"/>
              <w:jc w:val="center"/>
              <w:rPr>
                <w:rFonts w:ascii="Arial" w:hAnsi="Arial" w:cs="Arial"/>
              </w:rPr>
            </w:pPr>
            <w:r w:rsidRPr="002716C5">
              <w:rPr>
                <w:rFonts w:ascii="Arial" w:hAnsi="Arial" w:cs="Arial"/>
              </w:rPr>
              <w:t>1</w:t>
            </w:r>
          </w:p>
        </w:tc>
        <w:tc>
          <w:tcPr>
            <w:tcW w:w="3982" w:type="dxa"/>
          </w:tcPr>
          <w:p w14:paraId="507975C6" w14:textId="4A0758CC" w:rsidR="001F2C3C" w:rsidRPr="002716C5" w:rsidRDefault="00274F3C" w:rsidP="004575E5">
            <w:pPr>
              <w:pStyle w:val="TableParagraph"/>
              <w:rPr>
                <w:rFonts w:ascii="Arial" w:hAnsi="Arial" w:cs="Arial"/>
              </w:rPr>
            </w:pPr>
            <w:r w:rsidRPr="00274F3C">
              <w:rPr>
                <w:rFonts w:ascii="Arial" w:hAnsi="Arial" w:cs="Arial"/>
              </w:rPr>
              <w:t>Revisión bibliográfica y análisis de técnicas de IA</w:t>
            </w:r>
          </w:p>
        </w:tc>
        <w:tc>
          <w:tcPr>
            <w:tcW w:w="679" w:type="dxa"/>
          </w:tcPr>
          <w:p w14:paraId="5EA81C46" w14:textId="5A3116EA" w:rsidR="001F2C3C" w:rsidRPr="002716C5" w:rsidRDefault="00274F3C" w:rsidP="004575E5">
            <w:pPr>
              <w:pStyle w:val="TableParagraph"/>
              <w:rPr>
                <w:rFonts w:ascii="Arial" w:hAnsi="Arial" w:cs="Arial"/>
              </w:rPr>
            </w:pPr>
            <w:r>
              <w:rPr>
                <w:rFonts w:ascii="Arial" w:hAnsi="Arial" w:cs="Arial"/>
              </w:rPr>
              <w:t>x</w:t>
            </w:r>
          </w:p>
        </w:tc>
        <w:tc>
          <w:tcPr>
            <w:tcW w:w="612" w:type="dxa"/>
          </w:tcPr>
          <w:p w14:paraId="7251801E" w14:textId="2848F7F2" w:rsidR="001F2C3C" w:rsidRPr="002716C5" w:rsidRDefault="00274F3C" w:rsidP="004575E5">
            <w:pPr>
              <w:pStyle w:val="TableParagraph"/>
              <w:rPr>
                <w:rFonts w:ascii="Arial" w:hAnsi="Arial" w:cs="Arial"/>
              </w:rPr>
            </w:pPr>
            <w:r>
              <w:rPr>
                <w:rFonts w:ascii="Arial" w:hAnsi="Arial" w:cs="Arial"/>
              </w:rPr>
              <w:t>x</w:t>
            </w:r>
          </w:p>
        </w:tc>
        <w:tc>
          <w:tcPr>
            <w:tcW w:w="610" w:type="dxa"/>
            <w:gridSpan w:val="2"/>
          </w:tcPr>
          <w:p w14:paraId="3BAD052C" w14:textId="77777777" w:rsidR="001F2C3C" w:rsidRPr="002716C5" w:rsidRDefault="001F2C3C" w:rsidP="004575E5">
            <w:pPr>
              <w:pStyle w:val="TableParagraph"/>
              <w:rPr>
                <w:rFonts w:ascii="Arial" w:hAnsi="Arial" w:cs="Arial"/>
              </w:rPr>
            </w:pPr>
          </w:p>
        </w:tc>
        <w:tc>
          <w:tcPr>
            <w:tcW w:w="612" w:type="dxa"/>
          </w:tcPr>
          <w:p w14:paraId="77AC2FA4" w14:textId="77777777" w:rsidR="001F2C3C" w:rsidRPr="002716C5" w:rsidRDefault="001F2C3C" w:rsidP="004575E5">
            <w:pPr>
              <w:pStyle w:val="TableParagraph"/>
              <w:rPr>
                <w:rFonts w:ascii="Arial" w:hAnsi="Arial" w:cs="Arial"/>
              </w:rPr>
            </w:pPr>
          </w:p>
        </w:tc>
        <w:tc>
          <w:tcPr>
            <w:tcW w:w="612" w:type="dxa"/>
          </w:tcPr>
          <w:p w14:paraId="23AC8B6F" w14:textId="77777777" w:rsidR="001F2C3C" w:rsidRPr="002716C5" w:rsidRDefault="001F2C3C" w:rsidP="004575E5">
            <w:pPr>
              <w:pStyle w:val="TableParagraph"/>
              <w:rPr>
                <w:rFonts w:ascii="Arial" w:hAnsi="Arial" w:cs="Arial"/>
              </w:rPr>
            </w:pPr>
          </w:p>
        </w:tc>
        <w:tc>
          <w:tcPr>
            <w:tcW w:w="610" w:type="dxa"/>
          </w:tcPr>
          <w:p w14:paraId="2D6DE7AF" w14:textId="77777777" w:rsidR="001F2C3C" w:rsidRPr="002716C5" w:rsidRDefault="001F2C3C" w:rsidP="004575E5">
            <w:pPr>
              <w:pStyle w:val="TableParagraph"/>
              <w:rPr>
                <w:rFonts w:ascii="Arial" w:hAnsi="Arial" w:cs="Arial"/>
              </w:rPr>
            </w:pPr>
          </w:p>
        </w:tc>
        <w:tc>
          <w:tcPr>
            <w:tcW w:w="612" w:type="dxa"/>
          </w:tcPr>
          <w:p w14:paraId="6C5DED8D" w14:textId="77777777" w:rsidR="001F2C3C" w:rsidRPr="002716C5" w:rsidRDefault="001F2C3C" w:rsidP="004575E5">
            <w:pPr>
              <w:pStyle w:val="TableParagraph"/>
              <w:rPr>
                <w:rFonts w:ascii="Arial" w:hAnsi="Arial" w:cs="Arial"/>
              </w:rPr>
            </w:pPr>
          </w:p>
        </w:tc>
        <w:tc>
          <w:tcPr>
            <w:tcW w:w="610" w:type="dxa"/>
            <w:tcBorders>
              <w:right w:val="single" w:sz="6" w:space="0" w:color="000000"/>
            </w:tcBorders>
          </w:tcPr>
          <w:p w14:paraId="6A6F3747" w14:textId="77777777" w:rsidR="001F2C3C" w:rsidRPr="002716C5" w:rsidRDefault="001F2C3C" w:rsidP="004575E5">
            <w:pPr>
              <w:pStyle w:val="TableParagraph"/>
              <w:rPr>
                <w:rFonts w:ascii="Arial" w:hAnsi="Arial" w:cs="Arial"/>
              </w:rPr>
            </w:pPr>
          </w:p>
        </w:tc>
        <w:tc>
          <w:tcPr>
            <w:tcW w:w="613" w:type="dxa"/>
            <w:tcBorders>
              <w:left w:val="single" w:sz="6" w:space="0" w:color="000000"/>
            </w:tcBorders>
          </w:tcPr>
          <w:p w14:paraId="47A87EC7" w14:textId="77777777" w:rsidR="001F2C3C" w:rsidRPr="002716C5" w:rsidRDefault="001F2C3C" w:rsidP="004575E5">
            <w:pPr>
              <w:pStyle w:val="TableParagraph"/>
              <w:rPr>
                <w:rFonts w:ascii="Arial" w:hAnsi="Arial" w:cs="Arial"/>
              </w:rPr>
            </w:pPr>
          </w:p>
        </w:tc>
        <w:tc>
          <w:tcPr>
            <w:tcW w:w="754" w:type="dxa"/>
          </w:tcPr>
          <w:p w14:paraId="261465EC" w14:textId="77777777" w:rsidR="001F2C3C" w:rsidRPr="002716C5" w:rsidRDefault="001F2C3C" w:rsidP="004575E5">
            <w:pPr>
              <w:pStyle w:val="TableParagraph"/>
              <w:rPr>
                <w:rFonts w:ascii="Arial" w:hAnsi="Arial" w:cs="Arial"/>
              </w:rPr>
            </w:pPr>
          </w:p>
        </w:tc>
        <w:tc>
          <w:tcPr>
            <w:tcW w:w="708" w:type="dxa"/>
          </w:tcPr>
          <w:p w14:paraId="7796C91A" w14:textId="77777777" w:rsidR="001F2C3C" w:rsidRPr="002716C5" w:rsidRDefault="001F2C3C" w:rsidP="004575E5">
            <w:pPr>
              <w:pStyle w:val="TableParagraph"/>
              <w:rPr>
                <w:rFonts w:ascii="Arial" w:hAnsi="Arial" w:cs="Arial"/>
              </w:rPr>
            </w:pPr>
          </w:p>
        </w:tc>
        <w:tc>
          <w:tcPr>
            <w:tcW w:w="710" w:type="dxa"/>
          </w:tcPr>
          <w:p w14:paraId="6EADD763" w14:textId="77777777" w:rsidR="001F2C3C" w:rsidRPr="002716C5" w:rsidRDefault="001F2C3C" w:rsidP="004575E5">
            <w:pPr>
              <w:pStyle w:val="TableParagraph"/>
              <w:rPr>
                <w:rFonts w:ascii="Arial" w:hAnsi="Arial" w:cs="Arial"/>
              </w:rPr>
            </w:pPr>
          </w:p>
        </w:tc>
        <w:tc>
          <w:tcPr>
            <w:tcW w:w="751" w:type="dxa"/>
          </w:tcPr>
          <w:p w14:paraId="1E2CF55E" w14:textId="77777777" w:rsidR="001F2C3C" w:rsidRPr="002716C5" w:rsidRDefault="001F2C3C" w:rsidP="004575E5">
            <w:pPr>
              <w:pStyle w:val="TableParagraph"/>
              <w:rPr>
                <w:rFonts w:ascii="Arial" w:hAnsi="Arial" w:cs="Arial"/>
              </w:rPr>
            </w:pPr>
          </w:p>
        </w:tc>
      </w:tr>
      <w:tr w:rsidR="001F2C3C" w:rsidRPr="002716C5" w14:paraId="2D15A0E1" w14:textId="77777777" w:rsidTr="004575E5">
        <w:trPr>
          <w:trHeight w:val="309"/>
        </w:trPr>
        <w:tc>
          <w:tcPr>
            <w:tcW w:w="535" w:type="dxa"/>
          </w:tcPr>
          <w:p w14:paraId="1AA9B063" w14:textId="77777777" w:rsidR="001F2C3C" w:rsidRPr="002716C5" w:rsidRDefault="001F2C3C" w:rsidP="004575E5">
            <w:pPr>
              <w:pStyle w:val="TableParagraph"/>
              <w:spacing w:before="28"/>
              <w:ind w:left="10"/>
              <w:jc w:val="center"/>
              <w:rPr>
                <w:rFonts w:ascii="Arial" w:hAnsi="Arial" w:cs="Arial"/>
              </w:rPr>
            </w:pPr>
            <w:r w:rsidRPr="002716C5">
              <w:rPr>
                <w:rFonts w:ascii="Arial" w:hAnsi="Arial" w:cs="Arial"/>
              </w:rPr>
              <w:t>2</w:t>
            </w:r>
          </w:p>
        </w:tc>
        <w:tc>
          <w:tcPr>
            <w:tcW w:w="3982" w:type="dxa"/>
          </w:tcPr>
          <w:p w14:paraId="7AE07EAF" w14:textId="34639F17" w:rsidR="001F2C3C" w:rsidRPr="002716C5" w:rsidRDefault="00274F3C" w:rsidP="004575E5">
            <w:pPr>
              <w:pStyle w:val="TableParagraph"/>
              <w:rPr>
                <w:rFonts w:ascii="Arial" w:hAnsi="Arial" w:cs="Arial"/>
              </w:rPr>
            </w:pPr>
            <w:r w:rsidRPr="00274F3C">
              <w:rPr>
                <w:rFonts w:ascii="Arial" w:hAnsi="Arial" w:cs="Arial"/>
              </w:rPr>
              <w:t>Elaboración y validación de lista de cotejo</w:t>
            </w:r>
          </w:p>
        </w:tc>
        <w:tc>
          <w:tcPr>
            <w:tcW w:w="679" w:type="dxa"/>
          </w:tcPr>
          <w:p w14:paraId="1168ECAC" w14:textId="77777777" w:rsidR="001F2C3C" w:rsidRPr="002716C5" w:rsidRDefault="001F2C3C" w:rsidP="004575E5">
            <w:pPr>
              <w:pStyle w:val="TableParagraph"/>
              <w:rPr>
                <w:rFonts w:ascii="Arial" w:hAnsi="Arial" w:cs="Arial"/>
              </w:rPr>
            </w:pPr>
          </w:p>
        </w:tc>
        <w:tc>
          <w:tcPr>
            <w:tcW w:w="612" w:type="dxa"/>
          </w:tcPr>
          <w:p w14:paraId="014C47F2" w14:textId="77777777" w:rsidR="001F2C3C" w:rsidRPr="002716C5" w:rsidRDefault="001F2C3C" w:rsidP="004575E5">
            <w:pPr>
              <w:pStyle w:val="TableParagraph"/>
              <w:rPr>
                <w:rFonts w:ascii="Arial" w:hAnsi="Arial" w:cs="Arial"/>
              </w:rPr>
            </w:pPr>
          </w:p>
        </w:tc>
        <w:tc>
          <w:tcPr>
            <w:tcW w:w="610" w:type="dxa"/>
            <w:gridSpan w:val="2"/>
          </w:tcPr>
          <w:p w14:paraId="6670D100" w14:textId="125CD47C" w:rsidR="001F2C3C" w:rsidRPr="002716C5" w:rsidRDefault="00274F3C" w:rsidP="004575E5">
            <w:pPr>
              <w:pStyle w:val="TableParagraph"/>
              <w:rPr>
                <w:rFonts w:ascii="Arial" w:hAnsi="Arial" w:cs="Arial"/>
              </w:rPr>
            </w:pPr>
            <w:r>
              <w:rPr>
                <w:rFonts w:ascii="Arial" w:hAnsi="Arial" w:cs="Arial"/>
              </w:rPr>
              <w:t>x</w:t>
            </w:r>
          </w:p>
        </w:tc>
        <w:tc>
          <w:tcPr>
            <w:tcW w:w="612" w:type="dxa"/>
          </w:tcPr>
          <w:p w14:paraId="110ECEC9" w14:textId="77777777" w:rsidR="001F2C3C" w:rsidRPr="002716C5" w:rsidRDefault="001F2C3C" w:rsidP="004575E5">
            <w:pPr>
              <w:pStyle w:val="TableParagraph"/>
              <w:rPr>
                <w:rFonts w:ascii="Arial" w:hAnsi="Arial" w:cs="Arial"/>
              </w:rPr>
            </w:pPr>
          </w:p>
        </w:tc>
        <w:tc>
          <w:tcPr>
            <w:tcW w:w="612" w:type="dxa"/>
          </w:tcPr>
          <w:p w14:paraId="001FB589" w14:textId="77777777" w:rsidR="001F2C3C" w:rsidRPr="002716C5" w:rsidRDefault="001F2C3C" w:rsidP="004575E5">
            <w:pPr>
              <w:pStyle w:val="TableParagraph"/>
              <w:rPr>
                <w:rFonts w:ascii="Arial" w:hAnsi="Arial" w:cs="Arial"/>
              </w:rPr>
            </w:pPr>
          </w:p>
        </w:tc>
        <w:tc>
          <w:tcPr>
            <w:tcW w:w="610" w:type="dxa"/>
          </w:tcPr>
          <w:p w14:paraId="5B840B4E" w14:textId="77777777" w:rsidR="001F2C3C" w:rsidRPr="002716C5" w:rsidRDefault="001F2C3C" w:rsidP="004575E5">
            <w:pPr>
              <w:pStyle w:val="TableParagraph"/>
              <w:rPr>
                <w:rFonts w:ascii="Arial" w:hAnsi="Arial" w:cs="Arial"/>
              </w:rPr>
            </w:pPr>
          </w:p>
        </w:tc>
        <w:tc>
          <w:tcPr>
            <w:tcW w:w="612" w:type="dxa"/>
          </w:tcPr>
          <w:p w14:paraId="73B29490" w14:textId="77777777" w:rsidR="001F2C3C" w:rsidRPr="002716C5" w:rsidRDefault="001F2C3C" w:rsidP="004575E5">
            <w:pPr>
              <w:pStyle w:val="TableParagraph"/>
              <w:rPr>
                <w:rFonts w:ascii="Arial" w:hAnsi="Arial" w:cs="Arial"/>
              </w:rPr>
            </w:pPr>
          </w:p>
        </w:tc>
        <w:tc>
          <w:tcPr>
            <w:tcW w:w="610" w:type="dxa"/>
            <w:tcBorders>
              <w:right w:val="single" w:sz="6" w:space="0" w:color="000000"/>
            </w:tcBorders>
          </w:tcPr>
          <w:p w14:paraId="24FA4FC0" w14:textId="77777777" w:rsidR="001F2C3C" w:rsidRPr="002716C5" w:rsidRDefault="001F2C3C" w:rsidP="004575E5">
            <w:pPr>
              <w:pStyle w:val="TableParagraph"/>
              <w:rPr>
                <w:rFonts w:ascii="Arial" w:hAnsi="Arial" w:cs="Arial"/>
              </w:rPr>
            </w:pPr>
          </w:p>
        </w:tc>
        <w:tc>
          <w:tcPr>
            <w:tcW w:w="613" w:type="dxa"/>
            <w:tcBorders>
              <w:left w:val="single" w:sz="6" w:space="0" w:color="000000"/>
            </w:tcBorders>
          </w:tcPr>
          <w:p w14:paraId="31D240E8" w14:textId="77777777" w:rsidR="001F2C3C" w:rsidRPr="002716C5" w:rsidRDefault="001F2C3C" w:rsidP="004575E5">
            <w:pPr>
              <w:pStyle w:val="TableParagraph"/>
              <w:rPr>
                <w:rFonts w:ascii="Arial" w:hAnsi="Arial" w:cs="Arial"/>
              </w:rPr>
            </w:pPr>
          </w:p>
        </w:tc>
        <w:tc>
          <w:tcPr>
            <w:tcW w:w="754" w:type="dxa"/>
          </w:tcPr>
          <w:p w14:paraId="6A10DB0C" w14:textId="77777777" w:rsidR="001F2C3C" w:rsidRPr="002716C5" w:rsidRDefault="001F2C3C" w:rsidP="004575E5">
            <w:pPr>
              <w:pStyle w:val="TableParagraph"/>
              <w:rPr>
                <w:rFonts w:ascii="Arial" w:hAnsi="Arial" w:cs="Arial"/>
              </w:rPr>
            </w:pPr>
          </w:p>
        </w:tc>
        <w:tc>
          <w:tcPr>
            <w:tcW w:w="708" w:type="dxa"/>
          </w:tcPr>
          <w:p w14:paraId="23B0423D" w14:textId="77777777" w:rsidR="001F2C3C" w:rsidRPr="002716C5" w:rsidRDefault="001F2C3C" w:rsidP="004575E5">
            <w:pPr>
              <w:pStyle w:val="TableParagraph"/>
              <w:rPr>
                <w:rFonts w:ascii="Arial" w:hAnsi="Arial" w:cs="Arial"/>
              </w:rPr>
            </w:pPr>
          </w:p>
        </w:tc>
        <w:tc>
          <w:tcPr>
            <w:tcW w:w="710" w:type="dxa"/>
          </w:tcPr>
          <w:p w14:paraId="3BE9E0B2" w14:textId="77777777" w:rsidR="001F2C3C" w:rsidRPr="002716C5" w:rsidRDefault="001F2C3C" w:rsidP="004575E5">
            <w:pPr>
              <w:pStyle w:val="TableParagraph"/>
              <w:rPr>
                <w:rFonts w:ascii="Arial" w:hAnsi="Arial" w:cs="Arial"/>
              </w:rPr>
            </w:pPr>
          </w:p>
        </w:tc>
        <w:tc>
          <w:tcPr>
            <w:tcW w:w="751" w:type="dxa"/>
          </w:tcPr>
          <w:p w14:paraId="165DF1E5" w14:textId="77777777" w:rsidR="001F2C3C" w:rsidRPr="002716C5" w:rsidRDefault="001F2C3C" w:rsidP="004575E5">
            <w:pPr>
              <w:pStyle w:val="TableParagraph"/>
              <w:rPr>
                <w:rFonts w:ascii="Arial" w:hAnsi="Arial" w:cs="Arial"/>
              </w:rPr>
            </w:pPr>
          </w:p>
        </w:tc>
      </w:tr>
      <w:tr w:rsidR="001F2C3C" w:rsidRPr="002716C5" w14:paraId="01B603D9" w14:textId="77777777" w:rsidTr="004575E5">
        <w:trPr>
          <w:trHeight w:val="309"/>
        </w:trPr>
        <w:tc>
          <w:tcPr>
            <w:tcW w:w="535" w:type="dxa"/>
          </w:tcPr>
          <w:p w14:paraId="31C9A48A" w14:textId="77777777" w:rsidR="001F2C3C" w:rsidRPr="002716C5" w:rsidRDefault="001F2C3C" w:rsidP="004575E5">
            <w:pPr>
              <w:pStyle w:val="TableParagraph"/>
              <w:spacing w:before="28"/>
              <w:ind w:left="10"/>
              <w:jc w:val="center"/>
              <w:rPr>
                <w:rFonts w:ascii="Arial" w:hAnsi="Arial" w:cs="Arial"/>
              </w:rPr>
            </w:pPr>
            <w:r w:rsidRPr="002716C5">
              <w:rPr>
                <w:rFonts w:ascii="Arial" w:hAnsi="Arial" w:cs="Arial"/>
              </w:rPr>
              <w:t>3</w:t>
            </w:r>
          </w:p>
        </w:tc>
        <w:tc>
          <w:tcPr>
            <w:tcW w:w="3982" w:type="dxa"/>
          </w:tcPr>
          <w:p w14:paraId="1FBA22F1" w14:textId="36C66DE7" w:rsidR="001F2C3C" w:rsidRPr="002716C5" w:rsidRDefault="00274F3C" w:rsidP="004575E5">
            <w:pPr>
              <w:pStyle w:val="TableParagraph"/>
              <w:rPr>
                <w:rFonts w:ascii="Arial" w:hAnsi="Arial" w:cs="Arial"/>
              </w:rPr>
            </w:pPr>
            <w:r w:rsidRPr="00274F3C">
              <w:rPr>
                <w:rFonts w:ascii="Arial" w:hAnsi="Arial" w:cs="Arial"/>
              </w:rPr>
              <w:t>Solicitudes y recolección de estados financieros</w:t>
            </w:r>
          </w:p>
        </w:tc>
        <w:tc>
          <w:tcPr>
            <w:tcW w:w="679" w:type="dxa"/>
          </w:tcPr>
          <w:p w14:paraId="42DB451A" w14:textId="77777777" w:rsidR="001F2C3C" w:rsidRPr="002716C5" w:rsidRDefault="001F2C3C" w:rsidP="004575E5">
            <w:pPr>
              <w:pStyle w:val="TableParagraph"/>
              <w:rPr>
                <w:rFonts w:ascii="Arial" w:hAnsi="Arial" w:cs="Arial"/>
              </w:rPr>
            </w:pPr>
          </w:p>
        </w:tc>
        <w:tc>
          <w:tcPr>
            <w:tcW w:w="612" w:type="dxa"/>
          </w:tcPr>
          <w:p w14:paraId="70F6D035" w14:textId="77777777" w:rsidR="001F2C3C" w:rsidRPr="002716C5" w:rsidRDefault="001F2C3C" w:rsidP="004575E5">
            <w:pPr>
              <w:pStyle w:val="TableParagraph"/>
              <w:rPr>
                <w:rFonts w:ascii="Arial" w:hAnsi="Arial" w:cs="Arial"/>
              </w:rPr>
            </w:pPr>
          </w:p>
        </w:tc>
        <w:tc>
          <w:tcPr>
            <w:tcW w:w="610" w:type="dxa"/>
            <w:gridSpan w:val="2"/>
          </w:tcPr>
          <w:p w14:paraId="479E7252" w14:textId="77777777" w:rsidR="001F2C3C" w:rsidRPr="002716C5" w:rsidRDefault="001F2C3C" w:rsidP="004575E5">
            <w:pPr>
              <w:pStyle w:val="TableParagraph"/>
              <w:rPr>
                <w:rFonts w:ascii="Arial" w:hAnsi="Arial" w:cs="Arial"/>
              </w:rPr>
            </w:pPr>
          </w:p>
        </w:tc>
        <w:tc>
          <w:tcPr>
            <w:tcW w:w="612" w:type="dxa"/>
          </w:tcPr>
          <w:p w14:paraId="24949160" w14:textId="0E505D29" w:rsidR="001F2C3C" w:rsidRPr="002716C5" w:rsidRDefault="00274F3C" w:rsidP="004575E5">
            <w:pPr>
              <w:pStyle w:val="TableParagraph"/>
              <w:rPr>
                <w:rFonts w:ascii="Arial" w:hAnsi="Arial" w:cs="Arial"/>
              </w:rPr>
            </w:pPr>
            <w:r>
              <w:rPr>
                <w:rFonts w:ascii="Arial" w:hAnsi="Arial" w:cs="Arial"/>
              </w:rPr>
              <w:t>x</w:t>
            </w:r>
          </w:p>
        </w:tc>
        <w:tc>
          <w:tcPr>
            <w:tcW w:w="612" w:type="dxa"/>
          </w:tcPr>
          <w:p w14:paraId="7299E4B1" w14:textId="3C12A5A4" w:rsidR="001F2C3C" w:rsidRPr="002716C5" w:rsidRDefault="00274F3C" w:rsidP="004575E5">
            <w:pPr>
              <w:pStyle w:val="TableParagraph"/>
              <w:rPr>
                <w:rFonts w:ascii="Arial" w:hAnsi="Arial" w:cs="Arial"/>
              </w:rPr>
            </w:pPr>
            <w:r>
              <w:rPr>
                <w:rFonts w:ascii="Arial" w:hAnsi="Arial" w:cs="Arial"/>
              </w:rPr>
              <w:t>x</w:t>
            </w:r>
          </w:p>
        </w:tc>
        <w:tc>
          <w:tcPr>
            <w:tcW w:w="610" w:type="dxa"/>
          </w:tcPr>
          <w:p w14:paraId="14E74BD2" w14:textId="77777777" w:rsidR="001F2C3C" w:rsidRPr="002716C5" w:rsidRDefault="001F2C3C" w:rsidP="004575E5">
            <w:pPr>
              <w:pStyle w:val="TableParagraph"/>
              <w:rPr>
                <w:rFonts w:ascii="Arial" w:hAnsi="Arial" w:cs="Arial"/>
              </w:rPr>
            </w:pPr>
          </w:p>
        </w:tc>
        <w:tc>
          <w:tcPr>
            <w:tcW w:w="612" w:type="dxa"/>
          </w:tcPr>
          <w:p w14:paraId="085471F6" w14:textId="77777777" w:rsidR="001F2C3C" w:rsidRPr="002716C5" w:rsidRDefault="001F2C3C" w:rsidP="004575E5">
            <w:pPr>
              <w:pStyle w:val="TableParagraph"/>
              <w:rPr>
                <w:rFonts w:ascii="Arial" w:hAnsi="Arial" w:cs="Arial"/>
              </w:rPr>
            </w:pPr>
          </w:p>
        </w:tc>
        <w:tc>
          <w:tcPr>
            <w:tcW w:w="610" w:type="dxa"/>
            <w:tcBorders>
              <w:right w:val="single" w:sz="6" w:space="0" w:color="000000"/>
            </w:tcBorders>
          </w:tcPr>
          <w:p w14:paraId="2AA4A676" w14:textId="77777777" w:rsidR="001F2C3C" w:rsidRPr="002716C5" w:rsidRDefault="001F2C3C" w:rsidP="004575E5">
            <w:pPr>
              <w:pStyle w:val="TableParagraph"/>
              <w:rPr>
                <w:rFonts w:ascii="Arial" w:hAnsi="Arial" w:cs="Arial"/>
              </w:rPr>
            </w:pPr>
          </w:p>
        </w:tc>
        <w:tc>
          <w:tcPr>
            <w:tcW w:w="613" w:type="dxa"/>
            <w:tcBorders>
              <w:left w:val="single" w:sz="6" w:space="0" w:color="000000"/>
            </w:tcBorders>
          </w:tcPr>
          <w:p w14:paraId="0992CA46" w14:textId="77777777" w:rsidR="001F2C3C" w:rsidRPr="002716C5" w:rsidRDefault="001F2C3C" w:rsidP="004575E5">
            <w:pPr>
              <w:pStyle w:val="TableParagraph"/>
              <w:rPr>
                <w:rFonts w:ascii="Arial" w:hAnsi="Arial" w:cs="Arial"/>
              </w:rPr>
            </w:pPr>
          </w:p>
        </w:tc>
        <w:tc>
          <w:tcPr>
            <w:tcW w:w="754" w:type="dxa"/>
          </w:tcPr>
          <w:p w14:paraId="5F6684E4" w14:textId="77777777" w:rsidR="001F2C3C" w:rsidRPr="002716C5" w:rsidRDefault="001F2C3C" w:rsidP="004575E5">
            <w:pPr>
              <w:pStyle w:val="TableParagraph"/>
              <w:rPr>
                <w:rFonts w:ascii="Arial" w:hAnsi="Arial" w:cs="Arial"/>
              </w:rPr>
            </w:pPr>
          </w:p>
        </w:tc>
        <w:tc>
          <w:tcPr>
            <w:tcW w:w="708" w:type="dxa"/>
          </w:tcPr>
          <w:p w14:paraId="7B051822" w14:textId="77777777" w:rsidR="001F2C3C" w:rsidRPr="002716C5" w:rsidRDefault="001F2C3C" w:rsidP="004575E5">
            <w:pPr>
              <w:pStyle w:val="TableParagraph"/>
              <w:rPr>
                <w:rFonts w:ascii="Arial" w:hAnsi="Arial" w:cs="Arial"/>
              </w:rPr>
            </w:pPr>
          </w:p>
        </w:tc>
        <w:tc>
          <w:tcPr>
            <w:tcW w:w="710" w:type="dxa"/>
          </w:tcPr>
          <w:p w14:paraId="0D7BD37B" w14:textId="77777777" w:rsidR="001F2C3C" w:rsidRPr="002716C5" w:rsidRDefault="001F2C3C" w:rsidP="004575E5">
            <w:pPr>
              <w:pStyle w:val="TableParagraph"/>
              <w:rPr>
                <w:rFonts w:ascii="Arial" w:hAnsi="Arial" w:cs="Arial"/>
              </w:rPr>
            </w:pPr>
          </w:p>
        </w:tc>
        <w:tc>
          <w:tcPr>
            <w:tcW w:w="751" w:type="dxa"/>
          </w:tcPr>
          <w:p w14:paraId="626CC45D" w14:textId="77777777" w:rsidR="001F2C3C" w:rsidRPr="002716C5" w:rsidRDefault="001F2C3C" w:rsidP="004575E5">
            <w:pPr>
              <w:pStyle w:val="TableParagraph"/>
              <w:rPr>
                <w:rFonts w:ascii="Arial" w:hAnsi="Arial" w:cs="Arial"/>
              </w:rPr>
            </w:pPr>
          </w:p>
        </w:tc>
      </w:tr>
      <w:tr w:rsidR="001F2C3C" w:rsidRPr="002716C5" w14:paraId="72246D56" w14:textId="77777777" w:rsidTr="004575E5">
        <w:trPr>
          <w:trHeight w:val="309"/>
        </w:trPr>
        <w:tc>
          <w:tcPr>
            <w:tcW w:w="535" w:type="dxa"/>
          </w:tcPr>
          <w:p w14:paraId="3EBE4A10" w14:textId="77777777" w:rsidR="001F2C3C" w:rsidRPr="002716C5" w:rsidRDefault="001F2C3C" w:rsidP="004575E5">
            <w:pPr>
              <w:pStyle w:val="TableParagraph"/>
              <w:spacing w:before="28"/>
              <w:ind w:left="10"/>
              <w:jc w:val="center"/>
              <w:rPr>
                <w:rFonts w:ascii="Arial" w:hAnsi="Arial" w:cs="Arial"/>
              </w:rPr>
            </w:pPr>
            <w:r w:rsidRPr="002716C5">
              <w:rPr>
                <w:rFonts w:ascii="Arial" w:hAnsi="Arial" w:cs="Arial"/>
              </w:rPr>
              <w:t>4</w:t>
            </w:r>
          </w:p>
        </w:tc>
        <w:tc>
          <w:tcPr>
            <w:tcW w:w="3982" w:type="dxa"/>
          </w:tcPr>
          <w:p w14:paraId="252C246E" w14:textId="0195C0F4" w:rsidR="001F2C3C" w:rsidRPr="002716C5" w:rsidRDefault="00274F3C" w:rsidP="004575E5">
            <w:pPr>
              <w:pStyle w:val="TableParagraph"/>
              <w:rPr>
                <w:rFonts w:ascii="Arial" w:hAnsi="Arial" w:cs="Arial"/>
              </w:rPr>
            </w:pPr>
            <w:r w:rsidRPr="00274F3C">
              <w:rPr>
                <w:rFonts w:ascii="Arial" w:hAnsi="Arial" w:cs="Arial"/>
              </w:rPr>
              <w:t>Sistematización y análisis preliminar de datos</w:t>
            </w:r>
          </w:p>
        </w:tc>
        <w:tc>
          <w:tcPr>
            <w:tcW w:w="679" w:type="dxa"/>
          </w:tcPr>
          <w:p w14:paraId="297E478F" w14:textId="77777777" w:rsidR="001F2C3C" w:rsidRPr="002716C5" w:rsidRDefault="001F2C3C" w:rsidP="004575E5">
            <w:pPr>
              <w:pStyle w:val="TableParagraph"/>
              <w:rPr>
                <w:rFonts w:ascii="Arial" w:hAnsi="Arial" w:cs="Arial"/>
              </w:rPr>
            </w:pPr>
          </w:p>
        </w:tc>
        <w:tc>
          <w:tcPr>
            <w:tcW w:w="612" w:type="dxa"/>
          </w:tcPr>
          <w:p w14:paraId="6C8C0A3E" w14:textId="77777777" w:rsidR="001F2C3C" w:rsidRPr="002716C5" w:rsidRDefault="001F2C3C" w:rsidP="004575E5">
            <w:pPr>
              <w:pStyle w:val="TableParagraph"/>
              <w:rPr>
                <w:rFonts w:ascii="Arial" w:hAnsi="Arial" w:cs="Arial"/>
              </w:rPr>
            </w:pPr>
          </w:p>
        </w:tc>
        <w:tc>
          <w:tcPr>
            <w:tcW w:w="610" w:type="dxa"/>
            <w:gridSpan w:val="2"/>
          </w:tcPr>
          <w:p w14:paraId="5371EFCC" w14:textId="77777777" w:rsidR="001F2C3C" w:rsidRPr="002716C5" w:rsidRDefault="001F2C3C" w:rsidP="004575E5">
            <w:pPr>
              <w:pStyle w:val="TableParagraph"/>
              <w:rPr>
                <w:rFonts w:ascii="Arial" w:hAnsi="Arial" w:cs="Arial"/>
              </w:rPr>
            </w:pPr>
          </w:p>
        </w:tc>
        <w:tc>
          <w:tcPr>
            <w:tcW w:w="612" w:type="dxa"/>
          </w:tcPr>
          <w:p w14:paraId="550947F0" w14:textId="77777777" w:rsidR="001F2C3C" w:rsidRPr="002716C5" w:rsidRDefault="001F2C3C" w:rsidP="004575E5">
            <w:pPr>
              <w:pStyle w:val="TableParagraph"/>
              <w:rPr>
                <w:rFonts w:ascii="Arial" w:hAnsi="Arial" w:cs="Arial"/>
              </w:rPr>
            </w:pPr>
          </w:p>
        </w:tc>
        <w:tc>
          <w:tcPr>
            <w:tcW w:w="612" w:type="dxa"/>
          </w:tcPr>
          <w:p w14:paraId="6019B26E" w14:textId="77777777" w:rsidR="001F2C3C" w:rsidRPr="002716C5" w:rsidRDefault="001F2C3C" w:rsidP="004575E5">
            <w:pPr>
              <w:pStyle w:val="TableParagraph"/>
              <w:rPr>
                <w:rFonts w:ascii="Arial" w:hAnsi="Arial" w:cs="Arial"/>
              </w:rPr>
            </w:pPr>
          </w:p>
        </w:tc>
        <w:tc>
          <w:tcPr>
            <w:tcW w:w="610" w:type="dxa"/>
          </w:tcPr>
          <w:p w14:paraId="54DF038C" w14:textId="326963D0" w:rsidR="001F2C3C" w:rsidRPr="002716C5" w:rsidRDefault="00274F3C" w:rsidP="004575E5">
            <w:pPr>
              <w:pStyle w:val="TableParagraph"/>
              <w:rPr>
                <w:rFonts w:ascii="Arial" w:hAnsi="Arial" w:cs="Arial"/>
              </w:rPr>
            </w:pPr>
            <w:r>
              <w:rPr>
                <w:rFonts w:ascii="Arial" w:hAnsi="Arial" w:cs="Arial"/>
              </w:rPr>
              <w:t>x</w:t>
            </w:r>
          </w:p>
        </w:tc>
        <w:tc>
          <w:tcPr>
            <w:tcW w:w="612" w:type="dxa"/>
          </w:tcPr>
          <w:p w14:paraId="0A97E6AF" w14:textId="1026F73C" w:rsidR="001F2C3C" w:rsidRPr="002716C5" w:rsidRDefault="00274F3C" w:rsidP="004575E5">
            <w:pPr>
              <w:pStyle w:val="TableParagraph"/>
              <w:rPr>
                <w:rFonts w:ascii="Arial" w:hAnsi="Arial" w:cs="Arial"/>
              </w:rPr>
            </w:pPr>
            <w:r>
              <w:rPr>
                <w:rFonts w:ascii="Arial" w:hAnsi="Arial" w:cs="Arial"/>
              </w:rPr>
              <w:t>x</w:t>
            </w:r>
          </w:p>
        </w:tc>
        <w:tc>
          <w:tcPr>
            <w:tcW w:w="610" w:type="dxa"/>
            <w:tcBorders>
              <w:right w:val="single" w:sz="6" w:space="0" w:color="000000"/>
            </w:tcBorders>
          </w:tcPr>
          <w:p w14:paraId="00796C5E" w14:textId="77777777" w:rsidR="001F2C3C" w:rsidRPr="002716C5" w:rsidRDefault="001F2C3C" w:rsidP="004575E5">
            <w:pPr>
              <w:pStyle w:val="TableParagraph"/>
              <w:rPr>
                <w:rFonts w:ascii="Arial" w:hAnsi="Arial" w:cs="Arial"/>
              </w:rPr>
            </w:pPr>
          </w:p>
        </w:tc>
        <w:tc>
          <w:tcPr>
            <w:tcW w:w="613" w:type="dxa"/>
            <w:tcBorders>
              <w:left w:val="single" w:sz="6" w:space="0" w:color="000000"/>
            </w:tcBorders>
          </w:tcPr>
          <w:p w14:paraId="4D3F0CBE" w14:textId="77777777" w:rsidR="001F2C3C" w:rsidRPr="002716C5" w:rsidRDefault="001F2C3C" w:rsidP="004575E5">
            <w:pPr>
              <w:pStyle w:val="TableParagraph"/>
              <w:rPr>
                <w:rFonts w:ascii="Arial" w:hAnsi="Arial" w:cs="Arial"/>
              </w:rPr>
            </w:pPr>
          </w:p>
        </w:tc>
        <w:tc>
          <w:tcPr>
            <w:tcW w:w="754" w:type="dxa"/>
          </w:tcPr>
          <w:p w14:paraId="06D8B084" w14:textId="77777777" w:rsidR="001F2C3C" w:rsidRPr="002716C5" w:rsidRDefault="001F2C3C" w:rsidP="004575E5">
            <w:pPr>
              <w:pStyle w:val="TableParagraph"/>
              <w:rPr>
                <w:rFonts w:ascii="Arial" w:hAnsi="Arial" w:cs="Arial"/>
              </w:rPr>
            </w:pPr>
          </w:p>
        </w:tc>
        <w:tc>
          <w:tcPr>
            <w:tcW w:w="708" w:type="dxa"/>
          </w:tcPr>
          <w:p w14:paraId="41F86E93" w14:textId="77777777" w:rsidR="001F2C3C" w:rsidRPr="002716C5" w:rsidRDefault="001F2C3C" w:rsidP="004575E5">
            <w:pPr>
              <w:pStyle w:val="TableParagraph"/>
              <w:rPr>
                <w:rFonts w:ascii="Arial" w:hAnsi="Arial" w:cs="Arial"/>
              </w:rPr>
            </w:pPr>
          </w:p>
        </w:tc>
        <w:tc>
          <w:tcPr>
            <w:tcW w:w="710" w:type="dxa"/>
          </w:tcPr>
          <w:p w14:paraId="72B6E733" w14:textId="77777777" w:rsidR="001F2C3C" w:rsidRPr="002716C5" w:rsidRDefault="001F2C3C" w:rsidP="004575E5">
            <w:pPr>
              <w:pStyle w:val="TableParagraph"/>
              <w:rPr>
                <w:rFonts w:ascii="Arial" w:hAnsi="Arial" w:cs="Arial"/>
              </w:rPr>
            </w:pPr>
          </w:p>
        </w:tc>
        <w:tc>
          <w:tcPr>
            <w:tcW w:w="751" w:type="dxa"/>
          </w:tcPr>
          <w:p w14:paraId="6DD07BA5" w14:textId="77777777" w:rsidR="001F2C3C" w:rsidRPr="002716C5" w:rsidRDefault="001F2C3C" w:rsidP="004575E5">
            <w:pPr>
              <w:pStyle w:val="TableParagraph"/>
              <w:rPr>
                <w:rFonts w:ascii="Arial" w:hAnsi="Arial" w:cs="Arial"/>
              </w:rPr>
            </w:pPr>
          </w:p>
        </w:tc>
      </w:tr>
      <w:tr w:rsidR="001F2C3C" w:rsidRPr="002716C5" w14:paraId="6B44EA24" w14:textId="77777777" w:rsidTr="004575E5">
        <w:trPr>
          <w:trHeight w:val="309"/>
        </w:trPr>
        <w:tc>
          <w:tcPr>
            <w:tcW w:w="535" w:type="dxa"/>
          </w:tcPr>
          <w:p w14:paraId="7A837AF1" w14:textId="77777777" w:rsidR="001F2C3C" w:rsidRPr="002716C5" w:rsidRDefault="001F2C3C" w:rsidP="004575E5">
            <w:pPr>
              <w:pStyle w:val="TableParagraph"/>
              <w:spacing w:before="28"/>
              <w:ind w:left="10"/>
              <w:jc w:val="center"/>
              <w:rPr>
                <w:rFonts w:ascii="Arial" w:hAnsi="Arial" w:cs="Arial"/>
              </w:rPr>
            </w:pPr>
            <w:r w:rsidRPr="002716C5">
              <w:rPr>
                <w:rFonts w:ascii="Arial" w:hAnsi="Arial" w:cs="Arial"/>
              </w:rPr>
              <w:t>5</w:t>
            </w:r>
          </w:p>
        </w:tc>
        <w:tc>
          <w:tcPr>
            <w:tcW w:w="3982" w:type="dxa"/>
          </w:tcPr>
          <w:p w14:paraId="211075C0" w14:textId="71FBC1F5" w:rsidR="001F2C3C" w:rsidRPr="002716C5" w:rsidRDefault="00274F3C" w:rsidP="004575E5">
            <w:pPr>
              <w:pStyle w:val="TableParagraph"/>
              <w:rPr>
                <w:rFonts w:ascii="Arial" w:hAnsi="Arial" w:cs="Arial"/>
              </w:rPr>
            </w:pPr>
            <w:r w:rsidRPr="00274F3C">
              <w:rPr>
                <w:rFonts w:ascii="Arial" w:hAnsi="Arial" w:cs="Arial"/>
              </w:rPr>
              <w:t>Diseño y desarrollo del prototipo</w:t>
            </w:r>
          </w:p>
        </w:tc>
        <w:tc>
          <w:tcPr>
            <w:tcW w:w="679" w:type="dxa"/>
          </w:tcPr>
          <w:p w14:paraId="0F820684" w14:textId="77777777" w:rsidR="001F2C3C" w:rsidRPr="002716C5" w:rsidRDefault="001F2C3C" w:rsidP="004575E5">
            <w:pPr>
              <w:pStyle w:val="TableParagraph"/>
              <w:rPr>
                <w:rFonts w:ascii="Arial" w:hAnsi="Arial" w:cs="Arial"/>
              </w:rPr>
            </w:pPr>
          </w:p>
        </w:tc>
        <w:tc>
          <w:tcPr>
            <w:tcW w:w="612" w:type="dxa"/>
          </w:tcPr>
          <w:p w14:paraId="0A40BF89" w14:textId="77777777" w:rsidR="001F2C3C" w:rsidRPr="002716C5" w:rsidRDefault="001F2C3C" w:rsidP="004575E5">
            <w:pPr>
              <w:pStyle w:val="TableParagraph"/>
              <w:rPr>
                <w:rFonts w:ascii="Arial" w:hAnsi="Arial" w:cs="Arial"/>
              </w:rPr>
            </w:pPr>
          </w:p>
        </w:tc>
        <w:tc>
          <w:tcPr>
            <w:tcW w:w="610" w:type="dxa"/>
            <w:gridSpan w:val="2"/>
          </w:tcPr>
          <w:p w14:paraId="7100AC7B" w14:textId="77777777" w:rsidR="001F2C3C" w:rsidRPr="002716C5" w:rsidRDefault="001F2C3C" w:rsidP="004575E5">
            <w:pPr>
              <w:pStyle w:val="TableParagraph"/>
              <w:rPr>
                <w:rFonts w:ascii="Arial" w:hAnsi="Arial" w:cs="Arial"/>
              </w:rPr>
            </w:pPr>
          </w:p>
        </w:tc>
        <w:tc>
          <w:tcPr>
            <w:tcW w:w="612" w:type="dxa"/>
          </w:tcPr>
          <w:p w14:paraId="41E5CFFD" w14:textId="77777777" w:rsidR="001F2C3C" w:rsidRPr="002716C5" w:rsidRDefault="001F2C3C" w:rsidP="004575E5">
            <w:pPr>
              <w:pStyle w:val="TableParagraph"/>
              <w:rPr>
                <w:rFonts w:ascii="Arial" w:hAnsi="Arial" w:cs="Arial"/>
              </w:rPr>
            </w:pPr>
          </w:p>
        </w:tc>
        <w:tc>
          <w:tcPr>
            <w:tcW w:w="612" w:type="dxa"/>
          </w:tcPr>
          <w:p w14:paraId="2868E691" w14:textId="77777777" w:rsidR="001F2C3C" w:rsidRPr="002716C5" w:rsidRDefault="001F2C3C" w:rsidP="004575E5">
            <w:pPr>
              <w:pStyle w:val="TableParagraph"/>
              <w:rPr>
                <w:rFonts w:ascii="Arial" w:hAnsi="Arial" w:cs="Arial"/>
              </w:rPr>
            </w:pPr>
          </w:p>
        </w:tc>
        <w:tc>
          <w:tcPr>
            <w:tcW w:w="610" w:type="dxa"/>
          </w:tcPr>
          <w:p w14:paraId="5B62115B" w14:textId="77777777" w:rsidR="001F2C3C" w:rsidRPr="002716C5" w:rsidRDefault="001F2C3C" w:rsidP="004575E5">
            <w:pPr>
              <w:pStyle w:val="TableParagraph"/>
              <w:rPr>
                <w:rFonts w:ascii="Arial" w:hAnsi="Arial" w:cs="Arial"/>
              </w:rPr>
            </w:pPr>
          </w:p>
        </w:tc>
        <w:tc>
          <w:tcPr>
            <w:tcW w:w="612" w:type="dxa"/>
          </w:tcPr>
          <w:p w14:paraId="5C40B13D" w14:textId="77777777" w:rsidR="001F2C3C" w:rsidRPr="002716C5" w:rsidRDefault="001F2C3C" w:rsidP="004575E5">
            <w:pPr>
              <w:pStyle w:val="TableParagraph"/>
              <w:rPr>
                <w:rFonts w:ascii="Arial" w:hAnsi="Arial" w:cs="Arial"/>
              </w:rPr>
            </w:pPr>
          </w:p>
        </w:tc>
        <w:tc>
          <w:tcPr>
            <w:tcW w:w="610" w:type="dxa"/>
            <w:tcBorders>
              <w:right w:val="single" w:sz="6" w:space="0" w:color="000000"/>
            </w:tcBorders>
          </w:tcPr>
          <w:p w14:paraId="38DC618E" w14:textId="41E77603" w:rsidR="001F2C3C" w:rsidRPr="002716C5" w:rsidRDefault="00274F3C" w:rsidP="004575E5">
            <w:pPr>
              <w:pStyle w:val="TableParagraph"/>
              <w:rPr>
                <w:rFonts w:ascii="Arial" w:hAnsi="Arial" w:cs="Arial"/>
              </w:rPr>
            </w:pPr>
            <w:r>
              <w:rPr>
                <w:rFonts w:ascii="Arial" w:hAnsi="Arial" w:cs="Arial"/>
              </w:rPr>
              <w:t>x</w:t>
            </w:r>
          </w:p>
        </w:tc>
        <w:tc>
          <w:tcPr>
            <w:tcW w:w="613" w:type="dxa"/>
            <w:tcBorders>
              <w:left w:val="single" w:sz="6" w:space="0" w:color="000000"/>
            </w:tcBorders>
          </w:tcPr>
          <w:p w14:paraId="799749BE" w14:textId="67A73A49" w:rsidR="001F2C3C" w:rsidRPr="002716C5" w:rsidRDefault="00274F3C" w:rsidP="004575E5">
            <w:pPr>
              <w:pStyle w:val="TableParagraph"/>
              <w:rPr>
                <w:rFonts w:ascii="Arial" w:hAnsi="Arial" w:cs="Arial"/>
              </w:rPr>
            </w:pPr>
            <w:r>
              <w:rPr>
                <w:rFonts w:ascii="Arial" w:hAnsi="Arial" w:cs="Arial"/>
              </w:rPr>
              <w:t>x</w:t>
            </w:r>
          </w:p>
        </w:tc>
        <w:tc>
          <w:tcPr>
            <w:tcW w:w="754" w:type="dxa"/>
          </w:tcPr>
          <w:p w14:paraId="3BF4F0F7" w14:textId="77777777" w:rsidR="001F2C3C" w:rsidRPr="002716C5" w:rsidRDefault="001F2C3C" w:rsidP="004575E5">
            <w:pPr>
              <w:pStyle w:val="TableParagraph"/>
              <w:rPr>
                <w:rFonts w:ascii="Arial" w:hAnsi="Arial" w:cs="Arial"/>
              </w:rPr>
            </w:pPr>
          </w:p>
        </w:tc>
        <w:tc>
          <w:tcPr>
            <w:tcW w:w="708" w:type="dxa"/>
          </w:tcPr>
          <w:p w14:paraId="3ECCFFC8" w14:textId="77777777" w:rsidR="001F2C3C" w:rsidRPr="002716C5" w:rsidRDefault="001F2C3C" w:rsidP="004575E5">
            <w:pPr>
              <w:pStyle w:val="TableParagraph"/>
              <w:rPr>
                <w:rFonts w:ascii="Arial" w:hAnsi="Arial" w:cs="Arial"/>
              </w:rPr>
            </w:pPr>
          </w:p>
        </w:tc>
        <w:tc>
          <w:tcPr>
            <w:tcW w:w="710" w:type="dxa"/>
          </w:tcPr>
          <w:p w14:paraId="597D8381" w14:textId="77777777" w:rsidR="001F2C3C" w:rsidRPr="002716C5" w:rsidRDefault="001F2C3C" w:rsidP="004575E5">
            <w:pPr>
              <w:pStyle w:val="TableParagraph"/>
              <w:rPr>
                <w:rFonts w:ascii="Arial" w:hAnsi="Arial" w:cs="Arial"/>
              </w:rPr>
            </w:pPr>
          </w:p>
        </w:tc>
        <w:tc>
          <w:tcPr>
            <w:tcW w:w="751" w:type="dxa"/>
          </w:tcPr>
          <w:p w14:paraId="3F2AE2A0" w14:textId="77777777" w:rsidR="001F2C3C" w:rsidRPr="002716C5" w:rsidRDefault="001F2C3C" w:rsidP="004575E5">
            <w:pPr>
              <w:pStyle w:val="TableParagraph"/>
              <w:rPr>
                <w:rFonts w:ascii="Arial" w:hAnsi="Arial" w:cs="Arial"/>
              </w:rPr>
            </w:pPr>
          </w:p>
        </w:tc>
      </w:tr>
      <w:tr w:rsidR="001F2C3C" w:rsidRPr="002716C5" w14:paraId="7B48CE5D" w14:textId="77777777" w:rsidTr="004575E5">
        <w:trPr>
          <w:trHeight w:val="309"/>
        </w:trPr>
        <w:tc>
          <w:tcPr>
            <w:tcW w:w="535" w:type="dxa"/>
          </w:tcPr>
          <w:p w14:paraId="4DD754FF" w14:textId="77777777" w:rsidR="001F2C3C" w:rsidRPr="002716C5" w:rsidRDefault="001F2C3C" w:rsidP="004575E5">
            <w:pPr>
              <w:pStyle w:val="TableParagraph"/>
              <w:spacing w:before="28"/>
              <w:ind w:left="10"/>
              <w:jc w:val="center"/>
              <w:rPr>
                <w:rFonts w:ascii="Arial" w:hAnsi="Arial" w:cs="Arial"/>
              </w:rPr>
            </w:pPr>
            <w:r w:rsidRPr="002716C5">
              <w:rPr>
                <w:rFonts w:ascii="Arial" w:hAnsi="Arial" w:cs="Arial"/>
              </w:rPr>
              <w:t>6</w:t>
            </w:r>
          </w:p>
        </w:tc>
        <w:tc>
          <w:tcPr>
            <w:tcW w:w="3982" w:type="dxa"/>
          </w:tcPr>
          <w:p w14:paraId="58E4A675" w14:textId="4D47593D" w:rsidR="001F2C3C" w:rsidRPr="002716C5" w:rsidRDefault="00274F3C" w:rsidP="004575E5">
            <w:pPr>
              <w:pStyle w:val="TableParagraph"/>
              <w:rPr>
                <w:rFonts w:ascii="Arial" w:hAnsi="Arial" w:cs="Arial"/>
              </w:rPr>
            </w:pPr>
            <w:r w:rsidRPr="00274F3C">
              <w:rPr>
                <w:rFonts w:ascii="Arial" w:hAnsi="Arial" w:cs="Arial"/>
              </w:rPr>
              <w:t xml:space="preserve">Prueba </w:t>
            </w:r>
            <w:proofErr w:type="spellStart"/>
            <w:r w:rsidRPr="00274F3C">
              <w:rPr>
                <w:rFonts w:ascii="Arial" w:hAnsi="Arial" w:cs="Arial"/>
              </w:rPr>
              <w:t>pre-experimental</w:t>
            </w:r>
            <w:proofErr w:type="spellEnd"/>
            <w:r w:rsidRPr="00274F3C">
              <w:rPr>
                <w:rFonts w:ascii="Arial" w:hAnsi="Arial" w:cs="Arial"/>
              </w:rPr>
              <w:t xml:space="preserve"> con 30 estados financieros</w:t>
            </w:r>
          </w:p>
        </w:tc>
        <w:tc>
          <w:tcPr>
            <w:tcW w:w="679" w:type="dxa"/>
          </w:tcPr>
          <w:p w14:paraId="56D2BEF4" w14:textId="77777777" w:rsidR="001F2C3C" w:rsidRPr="002716C5" w:rsidRDefault="001F2C3C" w:rsidP="004575E5">
            <w:pPr>
              <w:pStyle w:val="TableParagraph"/>
              <w:rPr>
                <w:rFonts w:ascii="Arial" w:hAnsi="Arial" w:cs="Arial"/>
              </w:rPr>
            </w:pPr>
          </w:p>
        </w:tc>
        <w:tc>
          <w:tcPr>
            <w:tcW w:w="612" w:type="dxa"/>
          </w:tcPr>
          <w:p w14:paraId="6DF4786B" w14:textId="77777777" w:rsidR="001F2C3C" w:rsidRPr="002716C5" w:rsidRDefault="001F2C3C" w:rsidP="004575E5">
            <w:pPr>
              <w:pStyle w:val="TableParagraph"/>
              <w:rPr>
                <w:rFonts w:ascii="Arial" w:hAnsi="Arial" w:cs="Arial"/>
              </w:rPr>
            </w:pPr>
          </w:p>
        </w:tc>
        <w:tc>
          <w:tcPr>
            <w:tcW w:w="610" w:type="dxa"/>
            <w:gridSpan w:val="2"/>
          </w:tcPr>
          <w:p w14:paraId="56BCA2A5" w14:textId="77777777" w:rsidR="001F2C3C" w:rsidRPr="002716C5" w:rsidRDefault="001F2C3C" w:rsidP="004575E5">
            <w:pPr>
              <w:pStyle w:val="TableParagraph"/>
              <w:rPr>
                <w:rFonts w:ascii="Arial" w:hAnsi="Arial" w:cs="Arial"/>
              </w:rPr>
            </w:pPr>
          </w:p>
        </w:tc>
        <w:tc>
          <w:tcPr>
            <w:tcW w:w="612" w:type="dxa"/>
          </w:tcPr>
          <w:p w14:paraId="1DB884DC" w14:textId="77777777" w:rsidR="001F2C3C" w:rsidRPr="002716C5" w:rsidRDefault="001F2C3C" w:rsidP="004575E5">
            <w:pPr>
              <w:pStyle w:val="TableParagraph"/>
              <w:rPr>
                <w:rFonts w:ascii="Arial" w:hAnsi="Arial" w:cs="Arial"/>
              </w:rPr>
            </w:pPr>
          </w:p>
        </w:tc>
        <w:tc>
          <w:tcPr>
            <w:tcW w:w="612" w:type="dxa"/>
          </w:tcPr>
          <w:p w14:paraId="4ACDBB7F" w14:textId="77777777" w:rsidR="001F2C3C" w:rsidRPr="002716C5" w:rsidRDefault="001F2C3C" w:rsidP="004575E5">
            <w:pPr>
              <w:pStyle w:val="TableParagraph"/>
              <w:rPr>
                <w:rFonts w:ascii="Arial" w:hAnsi="Arial" w:cs="Arial"/>
              </w:rPr>
            </w:pPr>
          </w:p>
        </w:tc>
        <w:tc>
          <w:tcPr>
            <w:tcW w:w="610" w:type="dxa"/>
          </w:tcPr>
          <w:p w14:paraId="519ECD3B" w14:textId="77777777" w:rsidR="001F2C3C" w:rsidRPr="002716C5" w:rsidRDefault="001F2C3C" w:rsidP="004575E5">
            <w:pPr>
              <w:pStyle w:val="TableParagraph"/>
              <w:rPr>
                <w:rFonts w:ascii="Arial" w:hAnsi="Arial" w:cs="Arial"/>
              </w:rPr>
            </w:pPr>
          </w:p>
        </w:tc>
        <w:tc>
          <w:tcPr>
            <w:tcW w:w="612" w:type="dxa"/>
          </w:tcPr>
          <w:p w14:paraId="54341EF5" w14:textId="77777777" w:rsidR="001F2C3C" w:rsidRPr="002716C5" w:rsidRDefault="001F2C3C" w:rsidP="004575E5">
            <w:pPr>
              <w:pStyle w:val="TableParagraph"/>
              <w:rPr>
                <w:rFonts w:ascii="Arial" w:hAnsi="Arial" w:cs="Arial"/>
              </w:rPr>
            </w:pPr>
          </w:p>
        </w:tc>
        <w:tc>
          <w:tcPr>
            <w:tcW w:w="610" w:type="dxa"/>
            <w:tcBorders>
              <w:right w:val="single" w:sz="6" w:space="0" w:color="000000"/>
            </w:tcBorders>
          </w:tcPr>
          <w:p w14:paraId="6E9484A1" w14:textId="77777777" w:rsidR="001F2C3C" w:rsidRPr="002716C5" w:rsidRDefault="001F2C3C" w:rsidP="004575E5">
            <w:pPr>
              <w:pStyle w:val="TableParagraph"/>
              <w:rPr>
                <w:rFonts w:ascii="Arial" w:hAnsi="Arial" w:cs="Arial"/>
              </w:rPr>
            </w:pPr>
          </w:p>
        </w:tc>
        <w:tc>
          <w:tcPr>
            <w:tcW w:w="613" w:type="dxa"/>
            <w:tcBorders>
              <w:left w:val="single" w:sz="6" w:space="0" w:color="000000"/>
            </w:tcBorders>
          </w:tcPr>
          <w:p w14:paraId="52B0F658" w14:textId="77777777" w:rsidR="001F2C3C" w:rsidRPr="002716C5" w:rsidRDefault="001F2C3C" w:rsidP="004575E5">
            <w:pPr>
              <w:pStyle w:val="TableParagraph"/>
              <w:rPr>
                <w:rFonts w:ascii="Arial" w:hAnsi="Arial" w:cs="Arial"/>
              </w:rPr>
            </w:pPr>
          </w:p>
        </w:tc>
        <w:tc>
          <w:tcPr>
            <w:tcW w:w="754" w:type="dxa"/>
          </w:tcPr>
          <w:p w14:paraId="69E7707F" w14:textId="157403A0" w:rsidR="001F2C3C" w:rsidRPr="002716C5" w:rsidRDefault="00274F3C" w:rsidP="004575E5">
            <w:pPr>
              <w:pStyle w:val="TableParagraph"/>
              <w:rPr>
                <w:rFonts w:ascii="Arial" w:hAnsi="Arial" w:cs="Arial"/>
              </w:rPr>
            </w:pPr>
            <w:r>
              <w:rPr>
                <w:rFonts w:ascii="Arial" w:hAnsi="Arial" w:cs="Arial"/>
              </w:rPr>
              <w:t>x</w:t>
            </w:r>
          </w:p>
        </w:tc>
        <w:tc>
          <w:tcPr>
            <w:tcW w:w="708" w:type="dxa"/>
          </w:tcPr>
          <w:p w14:paraId="6ED3B2DE" w14:textId="1EBBC354" w:rsidR="001F2C3C" w:rsidRPr="002716C5" w:rsidRDefault="00274F3C" w:rsidP="004575E5">
            <w:pPr>
              <w:pStyle w:val="TableParagraph"/>
              <w:rPr>
                <w:rFonts w:ascii="Arial" w:hAnsi="Arial" w:cs="Arial"/>
              </w:rPr>
            </w:pPr>
            <w:r>
              <w:rPr>
                <w:rFonts w:ascii="Arial" w:hAnsi="Arial" w:cs="Arial"/>
              </w:rPr>
              <w:t>x</w:t>
            </w:r>
          </w:p>
        </w:tc>
        <w:tc>
          <w:tcPr>
            <w:tcW w:w="710" w:type="dxa"/>
          </w:tcPr>
          <w:p w14:paraId="4A81DCB8" w14:textId="77777777" w:rsidR="001F2C3C" w:rsidRPr="002716C5" w:rsidRDefault="001F2C3C" w:rsidP="004575E5">
            <w:pPr>
              <w:pStyle w:val="TableParagraph"/>
              <w:rPr>
                <w:rFonts w:ascii="Arial" w:hAnsi="Arial" w:cs="Arial"/>
              </w:rPr>
            </w:pPr>
          </w:p>
        </w:tc>
        <w:tc>
          <w:tcPr>
            <w:tcW w:w="751" w:type="dxa"/>
          </w:tcPr>
          <w:p w14:paraId="72FD523C" w14:textId="77777777" w:rsidR="001F2C3C" w:rsidRPr="002716C5" w:rsidRDefault="001F2C3C" w:rsidP="004575E5">
            <w:pPr>
              <w:pStyle w:val="TableParagraph"/>
              <w:rPr>
                <w:rFonts w:ascii="Arial" w:hAnsi="Arial" w:cs="Arial"/>
              </w:rPr>
            </w:pPr>
          </w:p>
        </w:tc>
      </w:tr>
      <w:tr w:rsidR="001F2C3C" w:rsidRPr="002716C5" w14:paraId="2B4EE2CF" w14:textId="77777777" w:rsidTr="004575E5">
        <w:trPr>
          <w:trHeight w:val="309"/>
        </w:trPr>
        <w:tc>
          <w:tcPr>
            <w:tcW w:w="535" w:type="dxa"/>
          </w:tcPr>
          <w:p w14:paraId="3321CEAE" w14:textId="3248EE3B" w:rsidR="001F2C3C" w:rsidRPr="002716C5" w:rsidRDefault="00274F3C" w:rsidP="004575E5">
            <w:pPr>
              <w:pStyle w:val="TableParagraph"/>
              <w:spacing w:before="28"/>
              <w:ind w:left="10"/>
              <w:jc w:val="center"/>
              <w:rPr>
                <w:rFonts w:ascii="Arial" w:hAnsi="Arial" w:cs="Arial"/>
              </w:rPr>
            </w:pPr>
            <w:r>
              <w:rPr>
                <w:rFonts w:ascii="Arial" w:hAnsi="Arial" w:cs="Arial"/>
              </w:rPr>
              <w:t>7</w:t>
            </w:r>
          </w:p>
        </w:tc>
        <w:tc>
          <w:tcPr>
            <w:tcW w:w="3982" w:type="dxa"/>
          </w:tcPr>
          <w:p w14:paraId="3302BDA8" w14:textId="1DD39CBF" w:rsidR="001F2C3C" w:rsidRPr="002716C5" w:rsidRDefault="00274F3C" w:rsidP="004575E5">
            <w:pPr>
              <w:pStyle w:val="TableParagraph"/>
              <w:rPr>
                <w:rFonts w:ascii="Arial" w:hAnsi="Arial" w:cs="Arial"/>
              </w:rPr>
            </w:pPr>
            <w:r w:rsidRPr="00274F3C">
              <w:rPr>
                <w:rFonts w:ascii="Arial" w:hAnsi="Arial" w:cs="Arial"/>
              </w:rPr>
              <w:t>Análisis final, informe y difusión de resultados</w:t>
            </w:r>
          </w:p>
        </w:tc>
        <w:tc>
          <w:tcPr>
            <w:tcW w:w="679" w:type="dxa"/>
          </w:tcPr>
          <w:p w14:paraId="0B32A4B6" w14:textId="77777777" w:rsidR="001F2C3C" w:rsidRPr="002716C5" w:rsidRDefault="001F2C3C" w:rsidP="004575E5">
            <w:pPr>
              <w:pStyle w:val="TableParagraph"/>
              <w:rPr>
                <w:rFonts w:ascii="Arial" w:hAnsi="Arial" w:cs="Arial"/>
              </w:rPr>
            </w:pPr>
          </w:p>
        </w:tc>
        <w:tc>
          <w:tcPr>
            <w:tcW w:w="612" w:type="dxa"/>
          </w:tcPr>
          <w:p w14:paraId="30E582F4" w14:textId="77777777" w:rsidR="001F2C3C" w:rsidRPr="002716C5" w:rsidRDefault="001F2C3C" w:rsidP="004575E5">
            <w:pPr>
              <w:pStyle w:val="TableParagraph"/>
              <w:rPr>
                <w:rFonts w:ascii="Arial" w:hAnsi="Arial" w:cs="Arial"/>
              </w:rPr>
            </w:pPr>
          </w:p>
        </w:tc>
        <w:tc>
          <w:tcPr>
            <w:tcW w:w="610" w:type="dxa"/>
            <w:gridSpan w:val="2"/>
          </w:tcPr>
          <w:p w14:paraId="6FDDA441" w14:textId="77777777" w:rsidR="001F2C3C" w:rsidRPr="002716C5" w:rsidRDefault="001F2C3C" w:rsidP="004575E5">
            <w:pPr>
              <w:pStyle w:val="TableParagraph"/>
              <w:rPr>
                <w:rFonts w:ascii="Arial" w:hAnsi="Arial" w:cs="Arial"/>
              </w:rPr>
            </w:pPr>
          </w:p>
        </w:tc>
        <w:tc>
          <w:tcPr>
            <w:tcW w:w="612" w:type="dxa"/>
          </w:tcPr>
          <w:p w14:paraId="24F334BF" w14:textId="77777777" w:rsidR="001F2C3C" w:rsidRPr="002716C5" w:rsidRDefault="001F2C3C" w:rsidP="004575E5">
            <w:pPr>
              <w:pStyle w:val="TableParagraph"/>
              <w:rPr>
                <w:rFonts w:ascii="Arial" w:hAnsi="Arial" w:cs="Arial"/>
              </w:rPr>
            </w:pPr>
          </w:p>
        </w:tc>
        <w:tc>
          <w:tcPr>
            <w:tcW w:w="612" w:type="dxa"/>
          </w:tcPr>
          <w:p w14:paraId="213B42DA" w14:textId="77777777" w:rsidR="001F2C3C" w:rsidRPr="002716C5" w:rsidRDefault="001F2C3C" w:rsidP="004575E5">
            <w:pPr>
              <w:pStyle w:val="TableParagraph"/>
              <w:rPr>
                <w:rFonts w:ascii="Arial" w:hAnsi="Arial" w:cs="Arial"/>
              </w:rPr>
            </w:pPr>
          </w:p>
        </w:tc>
        <w:tc>
          <w:tcPr>
            <w:tcW w:w="610" w:type="dxa"/>
          </w:tcPr>
          <w:p w14:paraId="79807943" w14:textId="77777777" w:rsidR="001F2C3C" w:rsidRPr="002716C5" w:rsidRDefault="001F2C3C" w:rsidP="004575E5">
            <w:pPr>
              <w:pStyle w:val="TableParagraph"/>
              <w:rPr>
                <w:rFonts w:ascii="Arial" w:hAnsi="Arial" w:cs="Arial"/>
              </w:rPr>
            </w:pPr>
          </w:p>
        </w:tc>
        <w:tc>
          <w:tcPr>
            <w:tcW w:w="612" w:type="dxa"/>
          </w:tcPr>
          <w:p w14:paraId="50B8F7E6" w14:textId="77777777" w:rsidR="001F2C3C" w:rsidRPr="002716C5" w:rsidRDefault="001F2C3C" w:rsidP="004575E5">
            <w:pPr>
              <w:pStyle w:val="TableParagraph"/>
              <w:rPr>
                <w:rFonts w:ascii="Arial" w:hAnsi="Arial" w:cs="Arial"/>
              </w:rPr>
            </w:pPr>
          </w:p>
        </w:tc>
        <w:tc>
          <w:tcPr>
            <w:tcW w:w="610" w:type="dxa"/>
            <w:tcBorders>
              <w:right w:val="single" w:sz="6" w:space="0" w:color="000000"/>
            </w:tcBorders>
          </w:tcPr>
          <w:p w14:paraId="630B166F" w14:textId="77777777" w:rsidR="001F2C3C" w:rsidRPr="002716C5" w:rsidRDefault="001F2C3C" w:rsidP="004575E5">
            <w:pPr>
              <w:pStyle w:val="TableParagraph"/>
              <w:rPr>
                <w:rFonts w:ascii="Arial" w:hAnsi="Arial" w:cs="Arial"/>
              </w:rPr>
            </w:pPr>
          </w:p>
        </w:tc>
        <w:tc>
          <w:tcPr>
            <w:tcW w:w="613" w:type="dxa"/>
            <w:tcBorders>
              <w:left w:val="single" w:sz="6" w:space="0" w:color="000000"/>
            </w:tcBorders>
          </w:tcPr>
          <w:p w14:paraId="3B687F09" w14:textId="77777777" w:rsidR="001F2C3C" w:rsidRPr="002716C5" w:rsidRDefault="001F2C3C" w:rsidP="004575E5">
            <w:pPr>
              <w:pStyle w:val="TableParagraph"/>
              <w:rPr>
                <w:rFonts w:ascii="Arial" w:hAnsi="Arial" w:cs="Arial"/>
              </w:rPr>
            </w:pPr>
          </w:p>
        </w:tc>
        <w:tc>
          <w:tcPr>
            <w:tcW w:w="754" w:type="dxa"/>
          </w:tcPr>
          <w:p w14:paraId="32DE4686" w14:textId="77777777" w:rsidR="001F2C3C" w:rsidRPr="002716C5" w:rsidRDefault="001F2C3C" w:rsidP="004575E5">
            <w:pPr>
              <w:pStyle w:val="TableParagraph"/>
              <w:rPr>
                <w:rFonts w:ascii="Arial" w:hAnsi="Arial" w:cs="Arial"/>
              </w:rPr>
            </w:pPr>
          </w:p>
        </w:tc>
        <w:tc>
          <w:tcPr>
            <w:tcW w:w="708" w:type="dxa"/>
          </w:tcPr>
          <w:p w14:paraId="14445CBF" w14:textId="77777777" w:rsidR="001F2C3C" w:rsidRPr="002716C5" w:rsidRDefault="001F2C3C" w:rsidP="004575E5">
            <w:pPr>
              <w:pStyle w:val="TableParagraph"/>
              <w:rPr>
                <w:rFonts w:ascii="Arial" w:hAnsi="Arial" w:cs="Arial"/>
              </w:rPr>
            </w:pPr>
          </w:p>
        </w:tc>
        <w:tc>
          <w:tcPr>
            <w:tcW w:w="710" w:type="dxa"/>
          </w:tcPr>
          <w:p w14:paraId="1DA6CB9A" w14:textId="24413BD1" w:rsidR="001F2C3C" w:rsidRPr="002716C5" w:rsidRDefault="00274F3C" w:rsidP="004575E5">
            <w:pPr>
              <w:pStyle w:val="TableParagraph"/>
              <w:rPr>
                <w:rFonts w:ascii="Arial" w:hAnsi="Arial" w:cs="Arial"/>
              </w:rPr>
            </w:pPr>
            <w:r>
              <w:rPr>
                <w:rFonts w:ascii="Arial" w:hAnsi="Arial" w:cs="Arial"/>
              </w:rPr>
              <w:t>x</w:t>
            </w:r>
          </w:p>
        </w:tc>
        <w:tc>
          <w:tcPr>
            <w:tcW w:w="751" w:type="dxa"/>
          </w:tcPr>
          <w:p w14:paraId="22DD9FF9" w14:textId="77777777" w:rsidR="001F2C3C" w:rsidRPr="002716C5" w:rsidRDefault="001F2C3C" w:rsidP="004575E5">
            <w:pPr>
              <w:pStyle w:val="TableParagraph"/>
              <w:rPr>
                <w:rFonts w:ascii="Arial" w:hAnsi="Arial" w:cs="Arial"/>
              </w:rPr>
            </w:pPr>
          </w:p>
        </w:tc>
      </w:tr>
    </w:tbl>
    <w:p w14:paraId="3878E084" w14:textId="1049FA4D" w:rsidR="001F2C3C" w:rsidRPr="002716C5" w:rsidRDefault="001F2C3C" w:rsidP="001F2C3C">
      <w:pPr>
        <w:pStyle w:val="Ttulo2"/>
        <w:tabs>
          <w:tab w:val="left" w:pos="1557"/>
          <w:tab w:val="left" w:pos="1558"/>
        </w:tabs>
        <w:spacing w:before="0"/>
        <w:ind w:left="1558"/>
        <w:rPr>
          <w:rFonts w:ascii="Arial" w:hAnsi="Arial" w:cs="Arial"/>
        </w:rPr>
      </w:pPr>
    </w:p>
    <w:p w14:paraId="0114275B" w14:textId="7D367731" w:rsidR="001F2C3C" w:rsidRDefault="001F2C3C" w:rsidP="001F2C3C">
      <w:pPr>
        <w:pStyle w:val="Ttulo2"/>
        <w:tabs>
          <w:tab w:val="left" w:pos="1557"/>
          <w:tab w:val="left" w:pos="1558"/>
        </w:tabs>
        <w:spacing w:before="0"/>
        <w:ind w:left="1558"/>
        <w:rPr>
          <w:rFonts w:ascii="Arial" w:hAnsi="Arial" w:cs="Arial"/>
        </w:rPr>
      </w:pPr>
    </w:p>
    <w:p w14:paraId="439EB7AE" w14:textId="77777777" w:rsidR="006E4692" w:rsidRDefault="006E4692" w:rsidP="001F2C3C">
      <w:pPr>
        <w:pStyle w:val="Ttulo2"/>
        <w:tabs>
          <w:tab w:val="left" w:pos="1557"/>
          <w:tab w:val="left" w:pos="1558"/>
        </w:tabs>
        <w:spacing w:before="0"/>
        <w:ind w:left="1558"/>
        <w:rPr>
          <w:rFonts w:ascii="Arial" w:hAnsi="Arial" w:cs="Arial"/>
        </w:rPr>
      </w:pPr>
    </w:p>
    <w:p w14:paraId="0E5B7DEA" w14:textId="77777777" w:rsidR="006E4692" w:rsidRDefault="006E4692" w:rsidP="001F2C3C">
      <w:pPr>
        <w:pStyle w:val="Ttulo2"/>
        <w:tabs>
          <w:tab w:val="left" w:pos="1557"/>
          <w:tab w:val="left" w:pos="1558"/>
        </w:tabs>
        <w:spacing w:before="0"/>
        <w:ind w:left="1558"/>
        <w:rPr>
          <w:rFonts w:ascii="Arial" w:hAnsi="Arial" w:cs="Arial"/>
        </w:rPr>
      </w:pPr>
    </w:p>
    <w:p w14:paraId="26708291" w14:textId="77777777" w:rsidR="006E4692" w:rsidRDefault="006E4692" w:rsidP="001F2C3C">
      <w:pPr>
        <w:pStyle w:val="Ttulo2"/>
        <w:tabs>
          <w:tab w:val="left" w:pos="1557"/>
          <w:tab w:val="left" w:pos="1558"/>
        </w:tabs>
        <w:spacing w:before="0"/>
        <w:ind w:left="1558"/>
        <w:rPr>
          <w:rFonts w:ascii="Arial" w:hAnsi="Arial" w:cs="Arial"/>
        </w:rPr>
      </w:pPr>
    </w:p>
    <w:p w14:paraId="513E1A8F" w14:textId="77777777" w:rsidR="006E4692" w:rsidRDefault="006E4692" w:rsidP="001F2C3C">
      <w:pPr>
        <w:pStyle w:val="Ttulo2"/>
        <w:tabs>
          <w:tab w:val="left" w:pos="1557"/>
          <w:tab w:val="left" w:pos="1558"/>
        </w:tabs>
        <w:spacing w:before="0"/>
        <w:ind w:left="1558"/>
        <w:rPr>
          <w:rFonts w:ascii="Arial" w:hAnsi="Arial" w:cs="Arial"/>
        </w:rPr>
      </w:pPr>
    </w:p>
    <w:p w14:paraId="19DD60DD" w14:textId="77777777" w:rsidR="006E4692" w:rsidRDefault="006E4692" w:rsidP="001F2C3C">
      <w:pPr>
        <w:pStyle w:val="Ttulo2"/>
        <w:tabs>
          <w:tab w:val="left" w:pos="1557"/>
          <w:tab w:val="left" w:pos="1558"/>
        </w:tabs>
        <w:spacing w:before="0"/>
        <w:ind w:left="1558"/>
        <w:rPr>
          <w:rFonts w:ascii="Arial" w:hAnsi="Arial" w:cs="Arial"/>
        </w:rPr>
      </w:pPr>
    </w:p>
    <w:p w14:paraId="27265045" w14:textId="77777777" w:rsidR="006E4692" w:rsidRDefault="006E4692" w:rsidP="001F2C3C">
      <w:pPr>
        <w:pStyle w:val="Ttulo2"/>
        <w:tabs>
          <w:tab w:val="left" w:pos="1557"/>
          <w:tab w:val="left" w:pos="1558"/>
        </w:tabs>
        <w:spacing w:before="0"/>
        <w:ind w:left="1558"/>
        <w:rPr>
          <w:rFonts w:ascii="Arial" w:hAnsi="Arial" w:cs="Arial"/>
        </w:rPr>
      </w:pPr>
    </w:p>
    <w:p w14:paraId="19B897C4" w14:textId="77777777" w:rsidR="006E4692" w:rsidRDefault="006E4692" w:rsidP="001F2C3C">
      <w:pPr>
        <w:pStyle w:val="Ttulo2"/>
        <w:tabs>
          <w:tab w:val="left" w:pos="1557"/>
          <w:tab w:val="left" w:pos="1558"/>
        </w:tabs>
        <w:spacing w:before="0"/>
        <w:ind w:left="1558"/>
        <w:rPr>
          <w:rFonts w:ascii="Arial" w:hAnsi="Arial" w:cs="Arial"/>
        </w:rPr>
      </w:pPr>
    </w:p>
    <w:p w14:paraId="5D595D4B" w14:textId="77777777" w:rsidR="006E4692" w:rsidRDefault="006E4692" w:rsidP="001F2C3C">
      <w:pPr>
        <w:pStyle w:val="Ttulo2"/>
        <w:tabs>
          <w:tab w:val="left" w:pos="1557"/>
          <w:tab w:val="left" w:pos="1558"/>
        </w:tabs>
        <w:spacing w:before="0"/>
        <w:ind w:left="1558"/>
        <w:rPr>
          <w:rFonts w:ascii="Arial" w:hAnsi="Arial" w:cs="Arial"/>
        </w:rPr>
      </w:pPr>
    </w:p>
    <w:p w14:paraId="2D94C319" w14:textId="77777777" w:rsidR="006E4692" w:rsidRDefault="006E4692" w:rsidP="001F2C3C">
      <w:pPr>
        <w:pStyle w:val="Ttulo2"/>
        <w:tabs>
          <w:tab w:val="left" w:pos="1557"/>
          <w:tab w:val="left" w:pos="1558"/>
        </w:tabs>
        <w:spacing w:before="0"/>
        <w:ind w:left="1558"/>
        <w:rPr>
          <w:rFonts w:ascii="Arial" w:hAnsi="Arial" w:cs="Arial"/>
        </w:rPr>
      </w:pPr>
    </w:p>
    <w:p w14:paraId="7EABA383" w14:textId="77777777" w:rsidR="006E4692" w:rsidRDefault="006E4692" w:rsidP="001F2C3C">
      <w:pPr>
        <w:pStyle w:val="Ttulo2"/>
        <w:tabs>
          <w:tab w:val="left" w:pos="1557"/>
          <w:tab w:val="left" w:pos="1558"/>
        </w:tabs>
        <w:spacing w:before="0"/>
        <w:ind w:left="1558"/>
        <w:rPr>
          <w:rFonts w:ascii="Arial" w:hAnsi="Arial" w:cs="Arial"/>
        </w:rPr>
      </w:pPr>
    </w:p>
    <w:p w14:paraId="14149761" w14:textId="77777777" w:rsidR="006E4692" w:rsidRDefault="006E4692" w:rsidP="001F2C3C">
      <w:pPr>
        <w:pStyle w:val="Ttulo2"/>
        <w:tabs>
          <w:tab w:val="left" w:pos="1557"/>
          <w:tab w:val="left" w:pos="1558"/>
        </w:tabs>
        <w:spacing w:before="0"/>
        <w:ind w:left="1558"/>
        <w:rPr>
          <w:rFonts w:ascii="Arial" w:hAnsi="Arial" w:cs="Arial"/>
        </w:rPr>
      </w:pPr>
    </w:p>
    <w:p w14:paraId="21696455" w14:textId="77777777" w:rsidR="006E4692" w:rsidRDefault="006E4692" w:rsidP="001F2C3C">
      <w:pPr>
        <w:pStyle w:val="Ttulo2"/>
        <w:tabs>
          <w:tab w:val="left" w:pos="1557"/>
          <w:tab w:val="left" w:pos="1558"/>
        </w:tabs>
        <w:spacing w:before="0"/>
        <w:ind w:left="1558"/>
        <w:rPr>
          <w:rFonts w:ascii="Arial" w:hAnsi="Arial" w:cs="Arial"/>
        </w:rPr>
      </w:pPr>
    </w:p>
    <w:p w14:paraId="648AFAB0" w14:textId="77777777" w:rsidR="006E4692" w:rsidRDefault="006E4692" w:rsidP="001F2C3C">
      <w:pPr>
        <w:pStyle w:val="Ttulo2"/>
        <w:tabs>
          <w:tab w:val="left" w:pos="1557"/>
          <w:tab w:val="left" w:pos="1558"/>
        </w:tabs>
        <w:spacing w:before="0"/>
        <w:ind w:left="1558"/>
        <w:rPr>
          <w:rFonts w:ascii="Arial" w:hAnsi="Arial" w:cs="Arial"/>
        </w:rPr>
      </w:pPr>
    </w:p>
    <w:p w14:paraId="60DAB190" w14:textId="77777777" w:rsidR="006E4692" w:rsidRDefault="006E4692" w:rsidP="001F2C3C">
      <w:pPr>
        <w:pStyle w:val="Ttulo2"/>
        <w:tabs>
          <w:tab w:val="left" w:pos="1557"/>
          <w:tab w:val="left" w:pos="1558"/>
        </w:tabs>
        <w:spacing w:before="0"/>
        <w:ind w:left="1558"/>
        <w:rPr>
          <w:rFonts w:ascii="Arial" w:hAnsi="Arial" w:cs="Arial"/>
        </w:rPr>
      </w:pPr>
    </w:p>
    <w:p w14:paraId="2C4D0F2A" w14:textId="77777777" w:rsidR="00274F3C" w:rsidRDefault="00274F3C" w:rsidP="001F2C3C">
      <w:pPr>
        <w:pStyle w:val="Ttulo2"/>
        <w:tabs>
          <w:tab w:val="left" w:pos="1557"/>
          <w:tab w:val="left" w:pos="1558"/>
        </w:tabs>
        <w:spacing w:before="0"/>
        <w:ind w:left="1558"/>
        <w:rPr>
          <w:rFonts w:ascii="Arial" w:hAnsi="Arial" w:cs="Arial"/>
        </w:rPr>
      </w:pPr>
    </w:p>
    <w:p w14:paraId="21767E0A" w14:textId="77777777" w:rsidR="00274F3C" w:rsidRDefault="00274F3C" w:rsidP="001F2C3C">
      <w:pPr>
        <w:pStyle w:val="Ttulo2"/>
        <w:tabs>
          <w:tab w:val="left" w:pos="1557"/>
          <w:tab w:val="left" w:pos="1558"/>
        </w:tabs>
        <w:spacing w:before="0"/>
        <w:ind w:left="1558"/>
        <w:rPr>
          <w:rFonts w:ascii="Arial" w:hAnsi="Arial" w:cs="Arial"/>
        </w:rPr>
      </w:pPr>
    </w:p>
    <w:p w14:paraId="4F44A88C" w14:textId="77777777" w:rsidR="00274F3C" w:rsidRPr="002716C5" w:rsidRDefault="00274F3C" w:rsidP="001F2C3C">
      <w:pPr>
        <w:pStyle w:val="Ttulo2"/>
        <w:tabs>
          <w:tab w:val="left" w:pos="1557"/>
          <w:tab w:val="left" w:pos="1558"/>
        </w:tabs>
        <w:spacing w:before="0"/>
        <w:ind w:left="1558"/>
        <w:rPr>
          <w:rFonts w:ascii="Arial" w:hAnsi="Arial" w:cs="Arial"/>
        </w:rPr>
      </w:pPr>
    </w:p>
    <w:p w14:paraId="2D87884A" w14:textId="758A5AFD" w:rsidR="001F2C3C" w:rsidRDefault="007A3A43" w:rsidP="00AA0AB3">
      <w:pPr>
        <w:pStyle w:val="Ttulo2"/>
        <w:numPr>
          <w:ilvl w:val="1"/>
          <w:numId w:val="1"/>
        </w:numPr>
        <w:tabs>
          <w:tab w:val="left" w:pos="1557"/>
          <w:tab w:val="left" w:pos="1558"/>
        </w:tabs>
        <w:spacing w:before="0"/>
        <w:ind w:left="1558" w:hanging="989"/>
        <w:rPr>
          <w:rFonts w:ascii="Arial" w:hAnsi="Arial" w:cs="Arial"/>
        </w:rPr>
      </w:pPr>
      <w:r>
        <w:rPr>
          <w:rFonts w:ascii="Arial" w:hAnsi="Arial" w:cs="Arial"/>
        </w:rPr>
        <w:br w:type="column"/>
      </w:r>
      <w:r w:rsidR="001F2C3C" w:rsidRPr="002716C5">
        <w:rPr>
          <w:rFonts w:ascii="Arial" w:hAnsi="Arial" w:cs="Arial"/>
        </w:rPr>
        <w:lastRenderedPageBreak/>
        <w:t xml:space="preserve">Presupuesto: </w:t>
      </w:r>
      <w:r w:rsidR="006E4692" w:rsidRPr="002716C5">
        <w:rPr>
          <w:rFonts w:ascii="Arial" w:hAnsi="Arial" w:cs="Arial"/>
        </w:rPr>
        <w:t>de acuerdo con el</w:t>
      </w:r>
      <w:r w:rsidR="001F2C3C" w:rsidRPr="002716C5">
        <w:rPr>
          <w:rFonts w:ascii="Arial" w:hAnsi="Arial" w:cs="Arial"/>
        </w:rPr>
        <w:t xml:space="preserve"> Anexo II</w:t>
      </w:r>
    </w:p>
    <w:p w14:paraId="1C7EF764" w14:textId="77777777" w:rsidR="007A3A43" w:rsidRPr="007A3A43" w:rsidRDefault="007A3A43" w:rsidP="007A3A43">
      <w:pPr>
        <w:rPr>
          <w:rFonts w:ascii="Arial" w:hAnsi="Arial" w:cs="Arial"/>
        </w:rPr>
      </w:pPr>
    </w:p>
    <w:tbl>
      <w:tblPr>
        <w:tblW w:w="0" w:type="auto"/>
        <w:tblCellMar>
          <w:left w:w="70" w:type="dxa"/>
          <w:right w:w="70" w:type="dxa"/>
        </w:tblCellMar>
        <w:tblLook w:val="04A0" w:firstRow="1" w:lastRow="0" w:firstColumn="1" w:lastColumn="0" w:noHBand="0" w:noVBand="1"/>
      </w:tblPr>
      <w:tblGrid>
        <w:gridCol w:w="2920"/>
        <w:gridCol w:w="191"/>
        <w:gridCol w:w="191"/>
        <w:gridCol w:w="4437"/>
        <w:gridCol w:w="911"/>
        <w:gridCol w:w="1126"/>
        <w:gridCol w:w="1276"/>
        <w:gridCol w:w="1219"/>
        <w:gridCol w:w="1049"/>
        <w:gridCol w:w="611"/>
        <w:gridCol w:w="971"/>
      </w:tblGrid>
      <w:tr w:rsidR="008945AD" w:rsidRPr="008945AD" w14:paraId="1CCA9EEE" w14:textId="77777777" w:rsidTr="008945AD">
        <w:trPr>
          <w:trHeight w:val="20"/>
        </w:trPr>
        <w:tc>
          <w:tcPr>
            <w:tcW w:w="0" w:type="auto"/>
            <w:vMerge w:val="restart"/>
            <w:tcBorders>
              <w:top w:val="single" w:sz="4" w:space="0" w:color="auto"/>
              <w:left w:val="single" w:sz="4" w:space="0" w:color="auto"/>
              <w:bottom w:val="single" w:sz="4" w:space="0" w:color="000000"/>
              <w:right w:val="single" w:sz="4" w:space="0" w:color="auto"/>
            </w:tcBorders>
            <w:shd w:val="clear" w:color="FBD4B4" w:fill="FBD4B4"/>
            <w:vAlign w:val="center"/>
            <w:hideMark/>
          </w:tcPr>
          <w:p w14:paraId="4201C330"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Rubro</w:t>
            </w:r>
          </w:p>
        </w:tc>
        <w:tc>
          <w:tcPr>
            <w:tcW w:w="4819" w:type="dxa"/>
            <w:gridSpan w:val="3"/>
            <w:vMerge w:val="restart"/>
            <w:tcBorders>
              <w:top w:val="single" w:sz="4" w:space="0" w:color="auto"/>
              <w:left w:val="single" w:sz="4" w:space="0" w:color="auto"/>
              <w:bottom w:val="single" w:sz="4" w:space="0" w:color="000000"/>
              <w:right w:val="single" w:sz="4" w:space="0" w:color="000000"/>
            </w:tcBorders>
            <w:shd w:val="clear" w:color="FBD4B4" w:fill="FBD4B4"/>
            <w:vAlign w:val="center"/>
            <w:hideMark/>
          </w:tcPr>
          <w:p w14:paraId="58A9F17D"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Descripción del rubro</w:t>
            </w:r>
          </w:p>
        </w:tc>
        <w:tc>
          <w:tcPr>
            <w:tcW w:w="911" w:type="dxa"/>
            <w:vMerge w:val="restart"/>
            <w:tcBorders>
              <w:top w:val="single" w:sz="4" w:space="0" w:color="auto"/>
              <w:left w:val="single" w:sz="4" w:space="0" w:color="auto"/>
              <w:bottom w:val="single" w:sz="4" w:space="0" w:color="auto"/>
              <w:right w:val="single" w:sz="4" w:space="0" w:color="auto"/>
            </w:tcBorders>
            <w:shd w:val="clear" w:color="FBD4B4" w:fill="FBD4B4"/>
            <w:vAlign w:val="center"/>
            <w:hideMark/>
          </w:tcPr>
          <w:p w14:paraId="0AA22C38"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Cantidad</w:t>
            </w:r>
          </w:p>
        </w:tc>
        <w:tc>
          <w:tcPr>
            <w:tcW w:w="1126" w:type="dxa"/>
            <w:vMerge w:val="restart"/>
            <w:tcBorders>
              <w:top w:val="single" w:sz="4" w:space="0" w:color="auto"/>
              <w:left w:val="single" w:sz="4" w:space="0" w:color="auto"/>
              <w:bottom w:val="single" w:sz="4" w:space="0" w:color="000000"/>
              <w:right w:val="single" w:sz="4" w:space="0" w:color="auto"/>
            </w:tcBorders>
            <w:shd w:val="clear" w:color="FBD4B4" w:fill="FBD4B4"/>
            <w:vAlign w:val="center"/>
            <w:hideMark/>
          </w:tcPr>
          <w:p w14:paraId="0A8711BA"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Precio unitario</w:t>
            </w:r>
          </w:p>
        </w:tc>
        <w:tc>
          <w:tcPr>
            <w:tcW w:w="1276" w:type="dxa"/>
            <w:tcBorders>
              <w:top w:val="single" w:sz="4" w:space="0" w:color="auto"/>
              <w:left w:val="nil"/>
              <w:bottom w:val="single" w:sz="4" w:space="0" w:color="auto"/>
              <w:right w:val="single" w:sz="4" w:space="0" w:color="auto"/>
            </w:tcBorders>
            <w:shd w:val="clear" w:color="FBD4B4" w:fill="FBD4B4"/>
            <w:vAlign w:val="center"/>
            <w:hideMark/>
          </w:tcPr>
          <w:p w14:paraId="7ABFB494"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Total</w:t>
            </w:r>
          </w:p>
        </w:tc>
        <w:tc>
          <w:tcPr>
            <w:tcW w:w="2268" w:type="dxa"/>
            <w:gridSpan w:val="2"/>
            <w:tcBorders>
              <w:top w:val="single" w:sz="4" w:space="0" w:color="auto"/>
              <w:left w:val="nil"/>
              <w:bottom w:val="single" w:sz="4" w:space="0" w:color="auto"/>
              <w:right w:val="single" w:sz="4" w:space="0" w:color="auto"/>
            </w:tcBorders>
            <w:shd w:val="clear" w:color="FBD4B4" w:fill="FBD4B4"/>
            <w:vAlign w:val="center"/>
            <w:hideMark/>
          </w:tcPr>
          <w:p w14:paraId="277F91D2"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Financiamiento</w:t>
            </w:r>
          </w:p>
        </w:tc>
        <w:tc>
          <w:tcPr>
            <w:tcW w:w="611" w:type="dxa"/>
            <w:vMerge w:val="restart"/>
            <w:tcBorders>
              <w:top w:val="single" w:sz="4" w:space="0" w:color="auto"/>
              <w:left w:val="single" w:sz="4" w:space="0" w:color="auto"/>
              <w:bottom w:val="single" w:sz="4" w:space="0" w:color="auto"/>
              <w:right w:val="single" w:sz="4" w:space="0" w:color="auto"/>
            </w:tcBorders>
            <w:shd w:val="clear" w:color="000000" w:fill="FCD5B4"/>
            <w:noWrap/>
            <w:vAlign w:val="center"/>
            <w:hideMark/>
          </w:tcPr>
          <w:p w14:paraId="6409E919"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w:t>
            </w:r>
          </w:p>
        </w:tc>
        <w:tc>
          <w:tcPr>
            <w:tcW w:w="971" w:type="dxa"/>
            <w:vMerge w:val="restart"/>
            <w:tcBorders>
              <w:top w:val="nil"/>
              <w:left w:val="single" w:sz="4" w:space="0" w:color="auto"/>
              <w:bottom w:val="nil"/>
              <w:right w:val="nil"/>
            </w:tcBorders>
            <w:shd w:val="clear" w:color="000000" w:fill="FCD5B4"/>
            <w:vAlign w:val="bottom"/>
            <w:hideMark/>
          </w:tcPr>
          <w:p w14:paraId="6B404CAE"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%Máximo permitido</w:t>
            </w:r>
          </w:p>
        </w:tc>
      </w:tr>
      <w:tr w:rsidR="008945AD" w:rsidRPr="008945AD" w14:paraId="70F22A6F" w14:textId="77777777" w:rsidTr="008945AD">
        <w:trPr>
          <w:trHeight w:val="20"/>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243FE3B5"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p>
        </w:tc>
        <w:tc>
          <w:tcPr>
            <w:tcW w:w="4819" w:type="dxa"/>
            <w:gridSpan w:val="3"/>
            <w:vMerge/>
            <w:tcBorders>
              <w:top w:val="single" w:sz="4" w:space="0" w:color="auto"/>
              <w:left w:val="single" w:sz="4" w:space="0" w:color="auto"/>
              <w:bottom w:val="single" w:sz="4" w:space="0" w:color="000000"/>
              <w:right w:val="single" w:sz="4" w:space="0" w:color="000000"/>
            </w:tcBorders>
            <w:vAlign w:val="center"/>
            <w:hideMark/>
          </w:tcPr>
          <w:p w14:paraId="420F6906"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p>
        </w:tc>
        <w:tc>
          <w:tcPr>
            <w:tcW w:w="911" w:type="dxa"/>
            <w:vMerge/>
            <w:tcBorders>
              <w:top w:val="single" w:sz="4" w:space="0" w:color="auto"/>
              <w:left w:val="single" w:sz="4" w:space="0" w:color="auto"/>
              <w:bottom w:val="single" w:sz="4" w:space="0" w:color="auto"/>
              <w:right w:val="single" w:sz="4" w:space="0" w:color="auto"/>
            </w:tcBorders>
            <w:vAlign w:val="center"/>
            <w:hideMark/>
          </w:tcPr>
          <w:p w14:paraId="643CF5F3"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p>
        </w:tc>
        <w:tc>
          <w:tcPr>
            <w:tcW w:w="1126" w:type="dxa"/>
            <w:vMerge/>
            <w:tcBorders>
              <w:top w:val="single" w:sz="4" w:space="0" w:color="auto"/>
              <w:left w:val="single" w:sz="4" w:space="0" w:color="auto"/>
              <w:bottom w:val="single" w:sz="4" w:space="0" w:color="000000"/>
              <w:right w:val="single" w:sz="4" w:space="0" w:color="auto"/>
            </w:tcBorders>
            <w:vAlign w:val="center"/>
            <w:hideMark/>
          </w:tcPr>
          <w:p w14:paraId="11B46544"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p>
        </w:tc>
        <w:tc>
          <w:tcPr>
            <w:tcW w:w="1276" w:type="dxa"/>
            <w:tcBorders>
              <w:top w:val="nil"/>
              <w:left w:val="nil"/>
              <w:bottom w:val="single" w:sz="4" w:space="0" w:color="auto"/>
              <w:right w:val="single" w:sz="4" w:space="0" w:color="auto"/>
            </w:tcBorders>
            <w:shd w:val="clear" w:color="FBD4B4" w:fill="FBD4B4"/>
            <w:vAlign w:val="center"/>
            <w:hideMark/>
          </w:tcPr>
          <w:p w14:paraId="509D8A17"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S/.</w:t>
            </w:r>
          </w:p>
        </w:tc>
        <w:tc>
          <w:tcPr>
            <w:tcW w:w="1219" w:type="dxa"/>
            <w:tcBorders>
              <w:top w:val="nil"/>
              <w:left w:val="nil"/>
              <w:bottom w:val="single" w:sz="4" w:space="0" w:color="auto"/>
              <w:right w:val="single" w:sz="4" w:space="0" w:color="auto"/>
            </w:tcBorders>
            <w:shd w:val="clear" w:color="FBD4B4" w:fill="FBD4B4"/>
            <w:vAlign w:val="center"/>
            <w:hideMark/>
          </w:tcPr>
          <w:p w14:paraId="46C76A86"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UC</w:t>
            </w:r>
          </w:p>
        </w:tc>
        <w:tc>
          <w:tcPr>
            <w:tcW w:w="1049" w:type="dxa"/>
            <w:tcBorders>
              <w:top w:val="nil"/>
              <w:left w:val="nil"/>
              <w:bottom w:val="single" w:sz="4" w:space="0" w:color="auto"/>
              <w:right w:val="single" w:sz="4" w:space="0" w:color="auto"/>
            </w:tcBorders>
            <w:shd w:val="clear" w:color="FBD4B4" w:fill="FBD4B4"/>
            <w:vAlign w:val="center"/>
            <w:hideMark/>
          </w:tcPr>
          <w:p w14:paraId="6B4E6C2C"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Otros</w:t>
            </w:r>
          </w:p>
        </w:tc>
        <w:tc>
          <w:tcPr>
            <w:tcW w:w="611" w:type="dxa"/>
            <w:vMerge/>
            <w:tcBorders>
              <w:top w:val="single" w:sz="4" w:space="0" w:color="auto"/>
              <w:left w:val="single" w:sz="4" w:space="0" w:color="auto"/>
              <w:bottom w:val="single" w:sz="4" w:space="0" w:color="auto"/>
              <w:right w:val="single" w:sz="4" w:space="0" w:color="auto"/>
            </w:tcBorders>
            <w:vAlign w:val="center"/>
            <w:hideMark/>
          </w:tcPr>
          <w:p w14:paraId="3A98B77D"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p>
        </w:tc>
        <w:tc>
          <w:tcPr>
            <w:tcW w:w="971" w:type="dxa"/>
            <w:vMerge/>
            <w:tcBorders>
              <w:top w:val="nil"/>
              <w:left w:val="single" w:sz="4" w:space="0" w:color="auto"/>
              <w:bottom w:val="nil"/>
              <w:right w:val="nil"/>
            </w:tcBorders>
            <w:vAlign w:val="center"/>
            <w:hideMark/>
          </w:tcPr>
          <w:p w14:paraId="0FC418A5"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p>
        </w:tc>
      </w:tr>
      <w:tr w:rsidR="008945AD" w:rsidRPr="008945AD" w14:paraId="5851AFAA" w14:textId="77777777" w:rsidTr="008945AD">
        <w:trPr>
          <w:trHeight w:val="20"/>
        </w:trPr>
        <w:tc>
          <w:tcPr>
            <w:tcW w:w="13320" w:type="dxa"/>
            <w:gridSpan w:val="9"/>
            <w:tcBorders>
              <w:top w:val="single" w:sz="4" w:space="0" w:color="auto"/>
              <w:left w:val="single" w:sz="4" w:space="0" w:color="auto"/>
              <w:bottom w:val="single" w:sz="4" w:space="0" w:color="auto"/>
              <w:right w:val="single" w:sz="4" w:space="0" w:color="000000"/>
            </w:tcBorders>
            <w:shd w:val="clear" w:color="FFFFCC" w:fill="FFFFCC"/>
            <w:vAlign w:val="center"/>
            <w:hideMark/>
          </w:tcPr>
          <w:p w14:paraId="1552E2E2"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1. Recursos Humanos</w:t>
            </w:r>
          </w:p>
        </w:tc>
        <w:tc>
          <w:tcPr>
            <w:tcW w:w="611" w:type="dxa"/>
            <w:tcBorders>
              <w:top w:val="nil"/>
              <w:left w:val="nil"/>
              <w:bottom w:val="single" w:sz="4" w:space="0" w:color="auto"/>
              <w:right w:val="single" w:sz="4" w:space="0" w:color="auto"/>
            </w:tcBorders>
            <w:shd w:val="clear" w:color="FFFFCC" w:fill="FFFFCC"/>
            <w:vAlign w:val="center"/>
            <w:hideMark/>
          </w:tcPr>
          <w:p w14:paraId="27D6A3A3"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971" w:type="dxa"/>
            <w:tcBorders>
              <w:top w:val="single" w:sz="4" w:space="0" w:color="auto"/>
              <w:left w:val="nil"/>
              <w:bottom w:val="single" w:sz="4" w:space="0" w:color="auto"/>
              <w:right w:val="single" w:sz="4" w:space="0" w:color="auto"/>
            </w:tcBorders>
            <w:shd w:val="clear" w:color="FFFFCC" w:fill="FFFFCC"/>
            <w:vAlign w:val="center"/>
            <w:hideMark/>
          </w:tcPr>
          <w:p w14:paraId="70506C25"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20%</w:t>
            </w:r>
          </w:p>
        </w:tc>
      </w:tr>
      <w:tr w:rsidR="008945AD" w:rsidRPr="008945AD" w14:paraId="57545705"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50CD0012"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1.1.  Incentivo al investigador</w:t>
            </w:r>
          </w:p>
        </w:tc>
        <w:tc>
          <w:tcPr>
            <w:tcW w:w="4819" w:type="dxa"/>
            <w:gridSpan w:val="3"/>
            <w:tcBorders>
              <w:top w:val="single" w:sz="4" w:space="0" w:color="auto"/>
              <w:left w:val="nil"/>
              <w:bottom w:val="single" w:sz="4" w:space="0" w:color="auto"/>
              <w:right w:val="single" w:sz="4" w:space="0" w:color="auto"/>
            </w:tcBorders>
            <w:shd w:val="clear" w:color="000000" w:fill="DCE6F1"/>
            <w:vAlign w:val="bottom"/>
            <w:hideMark/>
          </w:tcPr>
          <w:p w14:paraId="6388A148"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Incentivo al investigador principal</w:t>
            </w:r>
          </w:p>
        </w:tc>
        <w:tc>
          <w:tcPr>
            <w:tcW w:w="911" w:type="dxa"/>
            <w:tcBorders>
              <w:top w:val="nil"/>
              <w:left w:val="nil"/>
              <w:bottom w:val="single" w:sz="4" w:space="0" w:color="auto"/>
              <w:right w:val="single" w:sz="4" w:space="0" w:color="auto"/>
            </w:tcBorders>
            <w:shd w:val="clear" w:color="000000" w:fill="DCE6F1"/>
            <w:vAlign w:val="bottom"/>
            <w:hideMark/>
          </w:tcPr>
          <w:p w14:paraId="0BA032D5"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w:t>
            </w:r>
          </w:p>
        </w:tc>
        <w:tc>
          <w:tcPr>
            <w:tcW w:w="1126" w:type="dxa"/>
            <w:tcBorders>
              <w:top w:val="nil"/>
              <w:left w:val="nil"/>
              <w:bottom w:val="single" w:sz="4" w:space="0" w:color="auto"/>
              <w:right w:val="single" w:sz="4" w:space="0" w:color="auto"/>
            </w:tcBorders>
            <w:shd w:val="clear" w:color="000000" w:fill="DCE6F1"/>
            <w:vAlign w:val="bottom"/>
            <w:hideMark/>
          </w:tcPr>
          <w:p w14:paraId="1BCAC988"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1,650.00</w:t>
            </w:r>
          </w:p>
        </w:tc>
        <w:tc>
          <w:tcPr>
            <w:tcW w:w="1276" w:type="dxa"/>
            <w:tcBorders>
              <w:top w:val="nil"/>
              <w:left w:val="nil"/>
              <w:bottom w:val="single" w:sz="4" w:space="0" w:color="auto"/>
              <w:right w:val="single" w:sz="4" w:space="0" w:color="auto"/>
            </w:tcBorders>
            <w:shd w:val="clear" w:color="000000" w:fill="DCE6F1"/>
            <w:vAlign w:val="bottom"/>
            <w:hideMark/>
          </w:tcPr>
          <w:p w14:paraId="4DA22A11"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1,650.00</w:t>
            </w:r>
          </w:p>
        </w:tc>
        <w:tc>
          <w:tcPr>
            <w:tcW w:w="1219" w:type="dxa"/>
            <w:tcBorders>
              <w:top w:val="nil"/>
              <w:left w:val="nil"/>
              <w:bottom w:val="single" w:sz="4" w:space="0" w:color="auto"/>
              <w:right w:val="single" w:sz="4" w:space="0" w:color="auto"/>
            </w:tcBorders>
            <w:shd w:val="clear" w:color="000000" w:fill="DCE6F1"/>
            <w:vAlign w:val="bottom"/>
            <w:hideMark/>
          </w:tcPr>
          <w:p w14:paraId="6134A8D6"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1,650.00</w:t>
            </w:r>
          </w:p>
        </w:tc>
        <w:tc>
          <w:tcPr>
            <w:tcW w:w="1049" w:type="dxa"/>
            <w:tcBorders>
              <w:top w:val="nil"/>
              <w:left w:val="nil"/>
              <w:bottom w:val="single" w:sz="4" w:space="0" w:color="auto"/>
              <w:right w:val="single" w:sz="4" w:space="0" w:color="auto"/>
            </w:tcBorders>
            <w:shd w:val="clear" w:color="000000" w:fill="DCE6F1"/>
            <w:vAlign w:val="bottom"/>
            <w:hideMark/>
          </w:tcPr>
          <w:p w14:paraId="3C3E11B4"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3439F8D0"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7%</w:t>
            </w:r>
          </w:p>
        </w:tc>
        <w:tc>
          <w:tcPr>
            <w:tcW w:w="971" w:type="dxa"/>
            <w:tcBorders>
              <w:top w:val="nil"/>
              <w:left w:val="nil"/>
              <w:bottom w:val="single" w:sz="4" w:space="0" w:color="auto"/>
              <w:right w:val="single" w:sz="4" w:space="0" w:color="auto"/>
            </w:tcBorders>
            <w:shd w:val="clear" w:color="000000" w:fill="DCE6F1"/>
            <w:noWrap/>
            <w:vAlign w:val="bottom"/>
            <w:hideMark/>
          </w:tcPr>
          <w:p w14:paraId="2F0B15E9"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39EFC1A4"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599B50AD"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xml:space="preserve">1.2. Recurso humano de apoyo (técnico, tesista, </w:t>
            </w:r>
            <w:proofErr w:type="spellStart"/>
            <w:r w:rsidRPr="008945AD">
              <w:rPr>
                <w:rFonts w:ascii="Arial" w:eastAsia="Times New Roman" w:hAnsi="Arial" w:cs="Arial"/>
                <w:color w:val="000000"/>
                <w:sz w:val="18"/>
                <w:szCs w:val="18"/>
                <w:lang w:val="es-PE" w:eastAsia="es-PE"/>
              </w:rPr>
              <w:t>etc</w:t>
            </w:r>
            <w:proofErr w:type="spellEnd"/>
            <w:r w:rsidRPr="008945AD">
              <w:rPr>
                <w:rFonts w:ascii="Arial" w:eastAsia="Times New Roman" w:hAnsi="Arial" w:cs="Arial"/>
                <w:color w:val="000000"/>
                <w:sz w:val="18"/>
                <w:szCs w:val="18"/>
                <w:lang w:val="es-PE" w:eastAsia="es-PE"/>
              </w:rPr>
              <w:t>)</w:t>
            </w:r>
          </w:p>
        </w:tc>
        <w:tc>
          <w:tcPr>
            <w:tcW w:w="4819" w:type="dxa"/>
            <w:gridSpan w:val="3"/>
            <w:tcBorders>
              <w:top w:val="single" w:sz="4" w:space="0" w:color="auto"/>
              <w:left w:val="nil"/>
              <w:bottom w:val="single" w:sz="4" w:space="0" w:color="auto"/>
              <w:right w:val="single" w:sz="4" w:space="0" w:color="auto"/>
            </w:tcBorders>
            <w:shd w:val="clear" w:color="000000" w:fill="DCE6F1"/>
            <w:vAlign w:val="bottom"/>
            <w:hideMark/>
          </w:tcPr>
          <w:p w14:paraId="3672F256"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Pago a los coinvestigadores</w:t>
            </w:r>
          </w:p>
        </w:tc>
        <w:tc>
          <w:tcPr>
            <w:tcW w:w="911" w:type="dxa"/>
            <w:tcBorders>
              <w:top w:val="nil"/>
              <w:left w:val="nil"/>
              <w:bottom w:val="single" w:sz="4" w:space="0" w:color="auto"/>
              <w:right w:val="single" w:sz="4" w:space="0" w:color="auto"/>
            </w:tcBorders>
            <w:shd w:val="clear" w:color="000000" w:fill="DCE6F1"/>
            <w:vAlign w:val="bottom"/>
            <w:hideMark/>
          </w:tcPr>
          <w:p w14:paraId="72C79FE3"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2</w:t>
            </w:r>
          </w:p>
        </w:tc>
        <w:tc>
          <w:tcPr>
            <w:tcW w:w="1126" w:type="dxa"/>
            <w:tcBorders>
              <w:top w:val="nil"/>
              <w:left w:val="nil"/>
              <w:bottom w:val="single" w:sz="4" w:space="0" w:color="auto"/>
              <w:right w:val="single" w:sz="4" w:space="0" w:color="auto"/>
            </w:tcBorders>
            <w:shd w:val="clear" w:color="000000" w:fill="DCE6F1"/>
            <w:vAlign w:val="bottom"/>
            <w:hideMark/>
          </w:tcPr>
          <w:p w14:paraId="6F4DAEB7"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1,650.00</w:t>
            </w:r>
          </w:p>
        </w:tc>
        <w:tc>
          <w:tcPr>
            <w:tcW w:w="1276" w:type="dxa"/>
            <w:tcBorders>
              <w:top w:val="nil"/>
              <w:left w:val="nil"/>
              <w:bottom w:val="single" w:sz="4" w:space="0" w:color="auto"/>
              <w:right w:val="single" w:sz="4" w:space="0" w:color="auto"/>
            </w:tcBorders>
            <w:shd w:val="clear" w:color="000000" w:fill="DCE6F1"/>
            <w:vAlign w:val="bottom"/>
            <w:hideMark/>
          </w:tcPr>
          <w:p w14:paraId="12348803"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3,300.00</w:t>
            </w:r>
          </w:p>
        </w:tc>
        <w:tc>
          <w:tcPr>
            <w:tcW w:w="1219" w:type="dxa"/>
            <w:tcBorders>
              <w:top w:val="nil"/>
              <w:left w:val="nil"/>
              <w:bottom w:val="single" w:sz="4" w:space="0" w:color="auto"/>
              <w:right w:val="single" w:sz="4" w:space="0" w:color="auto"/>
            </w:tcBorders>
            <w:shd w:val="clear" w:color="000000" w:fill="DCE6F1"/>
            <w:vAlign w:val="bottom"/>
            <w:hideMark/>
          </w:tcPr>
          <w:p w14:paraId="0452935D"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3,300.00</w:t>
            </w:r>
          </w:p>
        </w:tc>
        <w:tc>
          <w:tcPr>
            <w:tcW w:w="1049" w:type="dxa"/>
            <w:tcBorders>
              <w:top w:val="nil"/>
              <w:left w:val="nil"/>
              <w:bottom w:val="single" w:sz="4" w:space="0" w:color="auto"/>
              <w:right w:val="single" w:sz="4" w:space="0" w:color="auto"/>
            </w:tcBorders>
            <w:shd w:val="clear" w:color="000000" w:fill="DCE6F1"/>
            <w:vAlign w:val="bottom"/>
            <w:hideMark/>
          </w:tcPr>
          <w:p w14:paraId="6EEC1A11"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72B102B9"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13%</w:t>
            </w:r>
          </w:p>
        </w:tc>
        <w:tc>
          <w:tcPr>
            <w:tcW w:w="971" w:type="dxa"/>
            <w:tcBorders>
              <w:top w:val="nil"/>
              <w:left w:val="nil"/>
              <w:bottom w:val="single" w:sz="4" w:space="0" w:color="auto"/>
              <w:right w:val="single" w:sz="4" w:space="0" w:color="auto"/>
            </w:tcBorders>
            <w:shd w:val="clear" w:color="000000" w:fill="DCE6F1"/>
            <w:noWrap/>
            <w:vAlign w:val="bottom"/>
            <w:hideMark/>
          </w:tcPr>
          <w:p w14:paraId="0BC2597D"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703089D1" w14:textId="77777777" w:rsidTr="008945AD">
        <w:trPr>
          <w:trHeight w:val="20"/>
        </w:trPr>
        <w:tc>
          <w:tcPr>
            <w:tcW w:w="0" w:type="auto"/>
            <w:tcBorders>
              <w:top w:val="nil"/>
              <w:left w:val="single" w:sz="4" w:space="0" w:color="auto"/>
              <w:bottom w:val="single" w:sz="4" w:space="0" w:color="auto"/>
              <w:right w:val="nil"/>
            </w:tcBorders>
            <w:shd w:val="clear" w:color="FFFFCC" w:fill="FFFFCC"/>
            <w:vAlign w:val="bottom"/>
            <w:hideMark/>
          </w:tcPr>
          <w:p w14:paraId="3DE47104"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2. Contratación de servicios técnicos y de apoyo:</w:t>
            </w:r>
          </w:p>
        </w:tc>
        <w:tc>
          <w:tcPr>
            <w:tcW w:w="0" w:type="auto"/>
            <w:tcBorders>
              <w:top w:val="nil"/>
              <w:left w:val="nil"/>
              <w:bottom w:val="single" w:sz="4" w:space="0" w:color="auto"/>
              <w:right w:val="nil"/>
            </w:tcBorders>
            <w:shd w:val="clear" w:color="FFFFCC" w:fill="FFFFCC"/>
            <w:vAlign w:val="bottom"/>
            <w:hideMark/>
          </w:tcPr>
          <w:p w14:paraId="7FD08861"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0" w:type="auto"/>
            <w:tcBorders>
              <w:top w:val="nil"/>
              <w:left w:val="nil"/>
              <w:bottom w:val="single" w:sz="4" w:space="0" w:color="auto"/>
              <w:right w:val="nil"/>
            </w:tcBorders>
            <w:shd w:val="clear" w:color="FFFFCC" w:fill="FFFFCC"/>
            <w:vAlign w:val="bottom"/>
            <w:hideMark/>
          </w:tcPr>
          <w:p w14:paraId="7E0D00F3"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4437" w:type="dxa"/>
            <w:tcBorders>
              <w:top w:val="nil"/>
              <w:left w:val="nil"/>
              <w:bottom w:val="single" w:sz="4" w:space="0" w:color="auto"/>
              <w:right w:val="nil"/>
            </w:tcBorders>
            <w:shd w:val="clear" w:color="FFFFCC" w:fill="FFFFCC"/>
            <w:vAlign w:val="bottom"/>
            <w:hideMark/>
          </w:tcPr>
          <w:p w14:paraId="53EA531A"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911" w:type="dxa"/>
            <w:tcBorders>
              <w:top w:val="nil"/>
              <w:left w:val="nil"/>
              <w:bottom w:val="single" w:sz="4" w:space="0" w:color="auto"/>
              <w:right w:val="nil"/>
            </w:tcBorders>
            <w:shd w:val="clear" w:color="FFFFCC" w:fill="FFFFCC"/>
            <w:vAlign w:val="bottom"/>
            <w:hideMark/>
          </w:tcPr>
          <w:p w14:paraId="5F82EAC7"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1126" w:type="dxa"/>
            <w:tcBorders>
              <w:top w:val="nil"/>
              <w:left w:val="nil"/>
              <w:bottom w:val="single" w:sz="4" w:space="0" w:color="auto"/>
              <w:right w:val="nil"/>
            </w:tcBorders>
            <w:shd w:val="clear" w:color="FFFFCC" w:fill="FFFFCC"/>
            <w:vAlign w:val="bottom"/>
            <w:hideMark/>
          </w:tcPr>
          <w:p w14:paraId="3C75C86F"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1276" w:type="dxa"/>
            <w:tcBorders>
              <w:top w:val="nil"/>
              <w:left w:val="nil"/>
              <w:bottom w:val="single" w:sz="4" w:space="0" w:color="auto"/>
              <w:right w:val="nil"/>
            </w:tcBorders>
            <w:shd w:val="clear" w:color="FFFFCC" w:fill="FFFFCC"/>
            <w:vAlign w:val="bottom"/>
            <w:hideMark/>
          </w:tcPr>
          <w:p w14:paraId="0D9712A2"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1219" w:type="dxa"/>
            <w:tcBorders>
              <w:top w:val="nil"/>
              <w:left w:val="nil"/>
              <w:bottom w:val="single" w:sz="4" w:space="0" w:color="auto"/>
              <w:right w:val="nil"/>
            </w:tcBorders>
            <w:shd w:val="clear" w:color="FFFFCC" w:fill="FFFFCC"/>
            <w:vAlign w:val="bottom"/>
            <w:hideMark/>
          </w:tcPr>
          <w:p w14:paraId="77B28F30"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1049" w:type="dxa"/>
            <w:tcBorders>
              <w:top w:val="nil"/>
              <w:left w:val="nil"/>
              <w:bottom w:val="single" w:sz="4" w:space="0" w:color="auto"/>
              <w:right w:val="single" w:sz="4" w:space="0" w:color="auto"/>
            </w:tcBorders>
            <w:shd w:val="clear" w:color="FFFFCC" w:fill="FFFFCC"/>
            <w:vAlign w:val="bottom"/>
            <w:hideMark/>
          </w:tcPr>
          <w:p w14:paraId="182C2970"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611" w:type="dxa"/>
            <w:tcBorders>
              <w:top w:val="nil"/>
              <w:left w:val="nil"/>
              <w:bottom w:val="nil"/>
              <w:right w:val="single" w:sz="4" w:space="0" w:color="auto"/>
            </w:tcBorders>
            <w:shd w:val="clear" w:color="FFFFCC" w:fill="FFFFCC"/>
            <w:vAlign w:val="bottom"/>
            <w:hideMark/>
          </w:tcPr>
          <w:p w14:paraId="713E710C"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971" w:type="dxa"/>
            <w:tcBorders>
              <w:top w:val="nil"/>
              <w:left w:val="nil"/>
              <w:bottom w:val="nil"/>
              <w:right w:val="single" w:sz="4" w:space="0" w:color="auto"/>
            </w:tcBorders>
            <w:shd w:val="clear" w:color="FFFFCC" w:fill="FFFFCC"/>
            <w:vAlign w:val="bottom"/>
            <w:hideMark/>
          </w:tcPr>
          <w:p w14:paraId="0383BE84"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30%</w:t>
            </w:r>
          </w:p>
        </w:tc>
      </w:tr>
      <w:tr w:rsidR="008945AD" w:rsidRPr="008945AD" w14:paraId="4130D771"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11241C27"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xml:space="preserve">2.1 Asesores o consultoría especializada (validación de instrumentos, edición de videos, </w:t>
            </w:r>
            <w:proofErr w:type="spellStart"/>
            <w:r w:rsidRPr="008945AD">
              <w:rPr>
                <w:rFonts w:ascii="Arial" w:eastAsia="Times New Roman" w:hAnsi="Arial" w:cs="Arial"/>
                <w:color w:val="000000"/>
                <w:sz w:val="18"/>
                <w:szCs w:val="18"/>
                <w:lang w:val="es-PE" w:eastAsia="es-PE"/>
              </w:rPr>
              <w:t>etc</w:t>
            </w:r>
            <w:proofErr w:type="spellEnd"/>
            <w:r w:rsidRPr="008945AD">
              <w:rPr>
                <w:rFonts w:ascii="Arial" w:eastAsia="Times New Roman" w:hAnsi="Arial" w:cs="Arial"/>
                <w:color w:val="000000"/>
                <w:sz w:val="18"/>
                <w:szCs w:val="18"/>
                <w:lang w:val="es-PE" w:eastAsia="es-PE"/>
              </w:rPr>
              <w:t>).</w:t>
            </w:r>
          </w:p>
        </w:tc>
        <w:tc>
          <w:tcPr>
            <w:tcW w:w="4819" w:type="dxa"/>
            <w:gridSpan w:val="3"/>
            <w:tcBorders>
              <w:top w:val="single" w:sz="4" w:space="0" w:color="000000"/>
              <w:left w:val="nil"/>
              <w:bottom w:val="single" w:sz="4" w:space="0" w:color="000000"/>
              <w:right w:val="single" w:sz="4" w:space="0" w:color="000000"/>
            </w:tcBorders>
            <w:shd w:val="clear" w:color="DBE5F1" w:fill="DBE5F1"/>
            <w:vAlign w:val="bottom"/>
            <w:hideMark/>
          </w:tcPr>
          <w:p w14:paraId="3158B625"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validación de instrumento y revisión metodológica</w:t>
            </w:r>
          </w:p>
        </w:tc>
        <w:tc>
          <w:tcPr>
            <w:tcW w:w="911" w:type="dxa"/>
            <w:tcBorders>
              <w:top w:val="nil"/>
              <w:left w:val="nil"/>
              <w:bottom w:val="single" w:sz="4" w:space="0" w:color="auto"/>
              <w:right w:val="single" w:sz="4" w:space="0" w:color="auto"/>
            </w:tcBorders>
            <w:shd w:val="clear" w:color="000000" w:fill="DCE6F1"/>
            <w:vAlign w:val="bottom"/>
            <w:hideMark/>
          </w:tcPr>
          <w:p w14:paraId="33508933"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5</w:t>
            </w:r>
          </w:p>
        </w:tc>
        <w:tc>
          <w:tcPr>
            <w:tcW w:w="1126" w:type="dxa"/>
            <w:tcBorders>
              <w:top w:val="nil"/>
              <w:left w:val="nil"/>
              <w:bottom w:val="single" w:sz="4" w:space="0" w:color="auto"/>
              <w:right w:val="single" w:sz="4" w:space="0" w:color="auto"/>
            </w:tcBorders>
            <w:shd w:val="clear" w:color="000000" w:fill="DCE6F1"/>
            <w:vAlign w:val="bottom"/>
            <w:hideMark/>
          </w:tcPr>
          <w:p w14:paraId="33AC489D"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200.00</w:t>
            </w:r>
          </w:p>
        </w:tc>
        <w:tc>
          <w:tcPr>
            <w:tcW w:w="1276" w:type="dxa"/>
            <w:tcBorders>
              <w:top w:val="nil"/>
              <w:left w:val="nil"/>
              <w:bottom w:val="single" w:sz="4" w:space="0" w:color="auto"/>
              <w:right w:val="single" w:sz="4" w:space="0" w:color="auto"/>
            </w:tcBorders>
            <w:shd w:val="clear" w:color="000000" w:fill="DCE6F1"/>
            <w:vAlign w:val="bottom"/>
            <w:hideMark/>
          </w:tcPr>
          <w:p w14:paraId="736A75C4"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1,000.00</w:t>
            </w:r>
          </w:p>
        </w:tc>
        <w:tc>
          <w:tcPr>
            <w:tcW w:w="1219" w:type="dxa"/>
            <w:tcBorders>
              <w:top w:val="nil"/>
              <w:left w:val="nil"/>
              <w:bottom w:val="single" w:sz="4" w:space="0" w:color="auto"/>
              <w:right w:val="single" w:sz="4" w:space="0" w:color="auto"/>
            </w:tcBorders>
            <w:shd w:val="clear" w:color="000000" w:fill="DCE6F1"/>
            <w:vAlign w:val="bottom"/>
            <w:hideMark/>
          </w:tcPr>
          <w:p w14:paraId="5634CC06"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1,000.00</w:t>
            </w:r>
          </w:p>
        </w:tc>
        <w:tc>
          <w:tcPr>
            <w:tcW w:w="1049" w:type="dxa"/>
            <w:tcBorders>
              <w:top w:val="nil"/>
              <w:left w:val="nil"/>
              <w:bottom w:val="single" w:sz="4" w:space="0" w:color="auto"/>
              <w:right w:val="single" w:sz="4" w:space="0" w:color="auto"/>
            </w:tcBorders>
            <w:shd w:val="clear" w:color="000000" w:fill="DCE6F1"/>
            <w:vAlign w:val="bottom"/>
            <w:hideMark/>
          </w:tcPr>
          <w:p w14:paraId="4283EAB4"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single" w:sz="4" w:space="0" w:color="auto"/>
              <w:left w:val="nil"/>
              <w:bottom w:val="single" w:sz="4" w:space="0" w:color="auto"/>
              <w:right w:val="single" w:sz="4" w:space="0" w:color="auto"/>
            </w:tcBorders>
            <w:shd w:val="clear" w:color="000000" w:fill="DCE6F1"/>
            <w:noWrap/>
            <w:vAlign w:val="bottom"/>
            <w:hideMark/>
          </w:tcPr>
          <w:p w14:paraId="59CFE424"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4%</w:t>
            </w:r>
          </w:p>
        </w:tc>
        <w:tc>
          <w:tcPr>
            <w:tcW w:w="971" w:type="dxa"/>
            <w:tcBorders>
              <w:top w:val="single" w:sz="4" w:space="0" w:color="auto"/>
              <w:left w:val="nil"/>
              <w:bottom w:val="single" w:sz="4" w:space="0" w:color="auto"/>
              <w:right w:val="single" w:sz="4" w:space="0" w:color="auto"/>
            </w:tcBorders>
            <w:shd w:val="clear" w:color="000000" w:fill="DCE6F1"/>
            <w:noWrap/>
            <w:vAlign w:val="bottom"/>
            <w:hideMark/>
          </w:tcPr>
          <w:p w14:paraId="1770105F"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15256D6C"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09C5D61B"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2.2 Servicios de personal de campo, encuestadores</w:t>
            </w:r>
          </w:p>
        </w:tc>
        <w:tc>
          <w:tcPr>
            <w:tcW w:w="4819" w:type="dxa"/>
            <w:gridSpan w:val="3"/>
            <w:tcBorders>
              <w:top w:val="single" w:sz="4" w:space="0" w:color="000000"/>
              <w:left w:val="nil"/>
              <w:bottom w:val="single" w:sz="4" w:space="0" w:color="000000"/>
              <w:right w:val="single" w:sz="4" w:space="0" w:color="000000"/>
            </w:tcBorders>
            <w:shd w:val="clear" w:color="DBE5F1" w:fill="DBE5F1"/>
            <w:vAlign w:val="bottom"/>
            <w:hideMark/>
          </w:tcPr>
          <w:p w14:paraId="05B38B4D"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911" w:type="dxa"/>
            <w:tcBorders>
              <w:top w:val="nil"/>
              <w:left w:val="nil"/>
              <w:bottom w:val="single" w:sz="4" w:space="0" w:color="auto"/>
              <w:right w:val="single" w:sz="4" w:space="0" w:color="auto"/>
            </w:tcBorders>
            <w:shd w:val="clear" w:color="000000" w:fill="DCE6F1"/>
            <w:vAlign w:val="bottom"/>
            <w:hideMark/>
          </w:tcPr>
          <w:p w14:paraId="53F3B302"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126" w:type="dxa"/>
            <w:tcBorders>
              <w:top w:val="nil"/>
              <w:left w:val="nil"/>
              <w:bottom w:val="single" w:sz="4" w:space="0" w:color="auto"/>
              <w:right w:val="single" w:sz="4" w:space="0" w:color="auto"/>
            </w:tcBorders>
            <w:shd w:val="clear" w:color="000000" w:fill="DCE6F1"/>
            <w:vAlign w:val="bottom"/>
            <w:hideMark/>
          </w:tcPr>
          <w:p w14:paraId="472729BE"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276" w:type="dxa"/>
            <w:tcBorders>
              <w:top w:val="nil"/>
              <w:left w:val="nil"/>
              <w:bottom w:val="single" w:sz="4" w:space="0" w:color="auto"/>
              <w:right w:val="single" w:sz="4" w:space="0" w:color="auto"/>
            </w:tcBorders>
            <w:shd w:val="clear" w:color="000000" w:fill="DCE6F1"/>
            <w:vAlign w:val="bottom"/>
            <w:hideMark/>
          </w:tcPr>
          <w:p w14:paraId="44794BF1"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219" w:type="dxa"/>
            <w:tcBorders>
              <w:top w:val="nil"/>
              <w:left w:val="nil"/>
              <w:bottom w:val="single" w:sz="4" w:space="0" w:color="auto"/>
              <w:right w:val="single" w:sz="4" w:space="0" w:color="auto"/>
            </w:tcBorders>
            <w:shd w:val="clear" w:color="000000" w:fill="DCE6F1"/>
            <w:vAlign w:val="bottom"/>
            <w:hideMark/>
          </w:tcPr>
          <w:p w14:paraId="7C63484B"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049" w:type="dxa"/>
            <w:tcBorders>
              <w:top w:val="nil"/>
              <w:left w:val="nil"/>
              <w:bottom w:val="single" w:sz="4" w:space="0" w:color="auto"/>
              <w:right w:val="single" w:sz="4" w:space="0" w:color="auto"/>
            </w:tcBorders>
            <w:shd w:val="clear" w:color="000000" w:fill="DCE6F1"/>
            <w:vAlign w:val="bottom"/>
            <w:hideMark/>
          </w:tcPr>
          <w:p w14:paraId="07D96D18"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3B3AF155"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0%</w:t>
            </w:r>
          </w:p>
        </w:tc>
        <w:tc>
          <w:tcPr>
            <w:tcW w:w="971" w:type="dxa"/>
            <w:tcBorders>
              <w:top w:val="nil"/>
              <w:left w:val="nil"/>
              <w:bottom w:val="single" w:sz="4" w:space="0" w:color="auto"/>
              <w:right w:val="single" w:sz="4" w:space="0" w:color="auto"/>
            </w:tcBorders>
            <w:shd w:val="clear" w:color="000000" w:fill="DCE6F1"/>
            <w:noWrap/>
            <w:vAlign w:val="bottom"/>
            <w:hideMark/>
          </w:tcPr>
          <w:p w14:paraId="5F492BE2"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540B54BB"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57E3866C"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2.3 Procesamiento de datos y estadística</w:t>
            </w:r>
          </w:p>
        </w:tc>
        <w:tc>
          <w:tcPr>
            <w:tcW w:w="4819" w:type="dxa"/>
            <w:gridSpan w:val="3"/>
            <w:tcBorders>
              <w:top w:val="single" w:sz="4" w:space="0" w:color="000000"/>
              <w:left w:val="nil"/>
              <w:bottom w:val="single" w:sz="4" w:space="0" w:color="000000"/>
              <w:right w:val="single" w:sz="4" w:space="0" w:color="000000"/>
            </w:tcBorders>
            <w:shd w:val="clear" w:color="DBE5F1" w:fill="DBE5F1"/>
            <w:vAlign w:val="bottom"/>
            <w:hideMark/>
          </w:tcPr>
          <w:p w14:paraId="4EA8D44B"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apoyo en cálculo de concordancia, validación de lista de cotejo, análisis con pruebas no paramétricas o paramétricas</w:t>
            </w:r>
          </w:p>
        </w:tc>
        <w:tc>
          <w:tcPr>
            <w:tcW w:w="911" w:type="dxa"/>
            <w:tcBorders>
              <w:top w:val="nil"/>
              <w:left w:val="nil"/>
              <w:bottom w:val="single" w:sz="4" w:space="0" w:color="auto"/>
              <w:right w:val="single" w:sz="4" w:space="0" w:color="auto"/>
            </w:tcBorders>
            <w:shd w:val="clear" w:color="000000" w:fill="DCE6F1"/>
            <w:vAlign w:val="bottom"/>
            <w:hideMark/>
          </w:tcPr>
          <w:p w14:paraId="3DE53323"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w:t>
            </w:r>
          </w:p>
        </w:tc>
        <w:tc>
          <w:tcPr>
            <w:tcW w:w="1126" w:type="dxa"/>
            <w:tcBorders>
              <w:top w:val="nil"/>
              <w:left w:val="nil"/>
              <w:bottom w:val="single" w:sz="4" w:space="0" w:color="auto"/>
              <w:right w:val="single" w:sz="4" w:space="0" w:color="auto"/>
            </w:tcBorders>
            <w:shd w:val="clear" w:color="000000" w:fill="DCE6F1"/>
            <w:vAlign w:val="bottom"/>
            <w:hideMark/>
          </w:tcPr>
          <w:p w14:paraId="1CE7A327"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1,000.00</w:t>
            </w:r>
          </w:p>
        </w:tc>
        <w:tc>
          <w:tcPr>
            <w:tcW w:w="1276" w:type="dxa"/>
            <w:tcBorders>
              <w:top w:val="nil"/>
              <w:left w:val="nil"/>
              <w:bottom w:val="single" w:sz="4" w:space="0" w:color="auto"/>
              <w:right w:val="single" w:sz="4" w:space="0" w:color="auto"/>
            </w:tcBorders>
            <w:shd w:val="clear" w:color="000000" w:fill="DCE6F1"/>
            <w:vAlign w:val="bottom"/>
            <w:hideMark/>
          </w:tcPr>
          <w:p w14:paraId="7D6AD60C"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1,000.00</w:t>
            </w:r>
          </w:p>
        </w:tc>
        <w:tc>
          <w:tcPr>
            <w:tcW w:w="1219" w:type="dxa"/>
            <w:tcBorders>
              <w:top w:val="nil"/>
              <w:left w:val="nil"/>
              <w:bottom w:val="single" w:sz="4" w:space="0" w:color="auto"/>
              <w:right w:val="single" w:sz="4" w:space="0" w:color="auto"/>
            </w:tcBorders>
            <w:shd w:val="clear" w:color="000000" w:fill="DCE6F1"/>
            <w:vAlign w:val="bottom"/>
            <w:hideMark/>
          </w:tcPr>
          <w:p w14:paraId="06A2841F"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1,000.00</w:t>
            </w:r>
          </w:p>
        </w:tc>
        <w:tc>
          <w:tcPr>
            <w:tcW w:w="1049" w:type="dxa"/>
            <w:tcBorders>
              <w:top w:val="nil"/>
              <w:left w:val="nil"/>
              <w:bottom w:val="single" w:sz="4" w:space="0" w:color="auto"/>
              <w:right w:val="single" w:sz="4" w:space="0" w:color="auto"/>
            </w:tcBorders>
            <w:shd w:val="clear" w:color="000000" w:fill="DCE6F1"/>
            <w:vAlign w:val="bottom"/>
            <w:hideMark/>
          </w:tcPr>
          <w:p w14:paraId="23B3532F"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318AF536"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4%</w:t>
            </w:r>
          </w:p>
        </w:tc>
        <w:tc>
          <w:tcPr>
            <w:tcW w:w="971" w:type="dxa"/>
            <w:tcBorders>
              <w:top w:val="nil"/>
              <w:left w:val="nil"/>
              <w:bottom w:val="single" w:sz="4" w:space="0" w:color="auto"/>
              <w:right w:val="single" w:sz="4" w:space="0" w:color="auto"/>
            </w:tcBorders>
            <w:shd w:val="clear" w:color="000000" w:fill="DCE6F1"/>
            <w:noWrap/>
            <w:vAlign w:val="bottom"/>
            <w:hideMark/>
          </w:tcPr>
          <w:p w14:paraId="3AEDE8DE"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18E86C06"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51BE59BB"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2.4.1 Otros*</w:t>
            </w:r>
          </w:p>
        </w:tc>
        <w:tc>
          <w:tcPr>
            <w:tcW w:w="4819" w:type="dxa"/>
            <w:gridSpan w:val="3"/>
            <w:tcBorders>
              <w:top w:val="single" w:sz="4" w:space="0" w:color="000000"/>
              <w:left w:val="nil"/>
              <w:bottom w:val="single" w:sz="4" w:space="0" w:color="000000"/>
              <w:right w:val="single" w:sz="4" w:space="0" w:color="000000"/>
            </w:tcBorders>
            <w:shd w:val="clear" w:color="DBE5F1" w:fill="DBE5F1"/>
            <w:vAlign w:val="bottom"/>
            <w:hideMark/>
          </w:tcPr>
          <w:p w14:paraId="0E8545EF"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xml:space="preserve">Edición gráfica del prototipo (maquetado en software tipo </w:t>
            </w:r>
            <w:proofErr w:type="spellStart"/>
            <w:r w:rsidRPr="008945AD">
              <w:rPr>
                <w:rFonts w:ascii="Arial" w:eastAsia="Times New Roman" w:hAnsi="Arial" w:cs="Arial"/>
                <w:color w:val="000000"/>
                <w:sz w:val="18"/>
                <w:szCs w:val="18"/>
                <w:lang w:val="es-PE" w:eastAsia="es-PE"/>
              </w:rPr>
              <w:t>Figma</w:t>
            </w:r>
            <w:proofErr w:type="spellEnd"/>
            <w:r w:rsidRPr="008945AD">
              <w:rPr>
                <w:rFonts w:ascii="Arial" w:eastAsia="Times New Roman" w:hAnsi="Arial" w:cs="Arial"/>
                <w:color w:val="000000"/>
                <w:sz w:val="18"/>
                <w:szCs w:val="18"/>
                <w:lang w:val="es-PE" w:eastAsia="es-PE"/>
              </w:rPr>
              <w:t xml:space="preserve"> y Python con </w:t>
            </w:r>
            <w:proofErr w:type="spellStart"/>
            <w:r w:rsidRPr="008945AD">
              <w:rPr>
                <w:rFonts w:ascii="Arial" w:eastAsia="Times New Roman" w:hAnsi="Arial" w:cs="Arial"/>
                <w:color w:val="000000"/>
                <w:sz w:val="18"/>
                <w:szCs w:val="18"/>
                <w:lang w:val="es-PE" w:eastAsia="es-PE"/>
              </w:rPr>
              <w:t>front-end</w:t>
            </w:r>
            <w:proofErr w:type="spellEnd"/>
            <w:r w:rsidRPr="008945AD">
              <w:rPr>
                <w:rFonts w:ascii="Arial" w:eastAsia="Times New Roman" w:hAnsi="Arial" w:cs="Arial"/>
                <w:color w:val="000000"/>
                <w:sz w:val="18"/>
                <w:szCs w:val="18"/>
                <w:lang w:val="es-PE" w:eastAsia="es-PE"/>
              </w:rPr>
              <w:t xml:space="preserve"> básico</w:t>
            </w:r>
          </w:p>
        </w:tc>
        <w:tc>
          <w:tcPr>
            <w:tcW w:w="911" w:type="dxa"/>
            <w:tcBorders>
              <w:top w:val="nil"/>
              <w:left w:val="nil"/>
              <w:bottom w:val="single" w:sz="4" w:space="0" w:color="auto"/>
              <w:right w:val="single" w:sz="4" w:space="0" w:color="auto"/>
            </w:tcBorders>
            <w:shd w:val="clear" w:color="000000" w:fill="DCE6F1"/>
            <w:vAlign w:val="bottom"/>
            <w:hideMark/>
          </w:tcPr>
          <w:p w14:paraId="29D8A3FD"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w:t>
            </w:r>
          </w:p>
        </w:tc>
        <w:tc>
          <w:tcPr>
            <w:tcW w:w="1126" w:type="dxa"/>
            <w:tcBorders>
              <w:top w:val="nil"/>
              <w:left w:val="nil"/>
              <w:bottom w:val="single" w:sz="4" w:space="0" w:color="auto"/>
              <w:right w:val="single" w:sz="4" w:space="0" w:color="auto"/>
            </w:tcBorders>
            <w:shd w:val="clear" w:color="000000" w:fill="DCE6F1"/>
            <w:vAlign w:val="bottom"/>
            <w:hideMark/>
          </w:tcPr>
          <w:p w14:paraId="7717E34B"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500.00</w:t>
            </w:r>
          </w:p>
        </w:tc>
        <w:tc>
          <w:tcPr>
            <w:tcW w:w="1276" w:type="dxa"/>
            <w:tcBorders>
              <w:top w:val="nil"/>
              <w:left w:val="nil"/>
              <w:bottom w:val="single" w:sz="4" w:space="0" w:color="auto"/>
              <w:right w:val="single" w:sz="4" w:space="0" w:color="auto"/>
            </w:tcBorders>
            <w:shd w:val="clear" w:color="000000" w:fill="DCE6F1"/>
            <w:vAlign w:val="bottom"/>
            <w:hideMark/>
          </w:tcPr>
          <w:p w14:paraId="6A77B1E6"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500.00</w:t>
            </w:r>
          </w:p>
        </w:tc>
        <w:tc>
          <w:tcPr>
            <w:tcW w:w="1219" w:type="dxa"/>
            <w:tcBorders>
              <w:top w:val="nil"/>
              <w:left w:val="nil"/>
              <w:bottom w:val="single" w:sz="4" w:space="0" w:color="auto"/>
              <w:right w:val="single" w:sz="4" w:space="0" w:color="auto"/>
            </w:tcBorders>
            <w:shd w:val="clear" w:color="000000" w:fill="DCE6F1"/>
            <w:vAlign w:val="bottom"/>
            <w:hideMark/>
          </w:tcPr>
          <w:p w14:paraId="0CF0B5ED"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500.00</w:t>
            </w:r>
          </w:p>
        </w:tc>
        <w:tc>
          <w:tcPr>
            <w:tcW w:w="1049" w:type="dxa"/>
            <w:tcBorders>
              <w:top w:val="nil"/>
              <w:left w:val="nil"/>
              <w:bottom w:val="single" w:sz="4" w:space="0" w:color="auto"/>
              <w:right w:val="single" w:sz="4" w:space="0" w:color="auto"/>
            </w:tcBorders>
            <w:shd w:val="clear" w:color="000000" w:fill="DCE6F1"/>
            <w:vAlign w:val="bottom"/>
            <w:hideMark/>
          </w:tcPr>
          <w:p w14:paraId="097FF1C2"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0C6A5CD9"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2%</w:t>
            </w:r>
          </w:p>
        </w:tc>
        <w:tc>
          <w:tcPr>
            <w:tcW w:w="971" w:type="dxa"/>
            <w:tcBorders>
              <w:top w:val="nil"/>
              <w:left w:val="nil"/>
              <w:bottom w:val="single" w:sz="4" w:space="0" w:color="auto"/>
              <w:right w:val="single" w:sz="4" w:space="0" w:color="auto"/>
            </w:tcBorders>
            <w:shd w:val="clear" w:color="000000" w:fill="DCE6F1"/>
            <w:noWrap/>
            <w:vAlign w:val="bottom"/>
            <w:hideMark/>
          </w:tcPr>
          <w:p w14:paraId="67789B3D"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355DE053"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2784D522"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2.4.2 Otros*</w:t>
            </w:r>
          </w:p>
        </w:tc>
        <w:tc>
          <w:tcPr>
            <w:tcW w:w="4819" w:type="dxa"/>
            <w:gridSpan w:val="3"/>
            <w:tcBorders>
              <w:top w:val="single" w:sz="4" w:space="0" w:color="auto"/>
              <w:left w:val="nil"/>
              <w:bottom w:val="single" w:sz="4" w:space="0" w:color="auto"/>
              <w:right w:val="single" w:sz="4" w:space="0" w:color="auto"/>
            </w:tcBorders>
            <w:shd w:val="clear" w:color="000000" w:fill="DCE6F1"/>
            <w:vAlign w:val="bottom"/>
            <w:hideMark/>
          </w:tcPr>
          <w:p w14:paraId="2DF1409C"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xml:space="preserve">Simulación del prototipo (maquetado en software tipo </w:t>
            </w:r>
            <w:proofErr w:type="spellStart"/>
            <w:r w:rsidRPr="008945AD">
              <w:rPr>
                <w:rFonts w:ascii="Arial" w:eastAsia="Times New Roman" w:hAnsi="Arial" w:cs="Arial"/>
                <w:color w:val="000000"/>
                <w:sz w:val="18"/>
                <w:szCs w:val="18"/>
                <w:lang w:val="es-PE" w:eastAsia="es-PE"/>
              </w:rPr>
              <w:t>Figma</w:t>
            </w:r>
            <w:proofErr w:type="spellEnd"/>
            <w:r w:rsidRPr="008945AD">
              <w:rPr>
                <w:rFonts w:ascii="Arial" w:eastAsia="Times New Roman" w:hAnsi="Arial" w:cs="Arial"/>
                <w:color w:val="000000"/>
                <w:sz w:val="18"/>
                <w:szCs w:val="18"/>
                <w:lang w:val="es-PE" w:eastAsia="es-PE"/>
              </w:rPr>
              <w:t xml:space="preserve"> o Python con </w:t>
            </w:r>
            <w:proofErr w:type="spellStart"/>
            <w:r w:rsidRPr="008945AD">
              <w:rPr>
                <w:rFonts w:ascii="Arial" w:eastAsia="Times New Roman" w:hAnsi="Arial" w:cs="Arial"/>
                <w:color w:val="000000"/>
                <w:sz w:val="18"/>
                <w:szCs w:val="18"/>
                <w:lang w:val="es-PE" w:eastAsia="es-PE"/>
              </w:rPr>
              <w:t>front-end</w:t>
            </w:r>
            <w:proofErr w:type="spellEnd"/>
            <w:r w:rsidRPr="008945AD">
              <w:rPr>
                <w:rFonts w:ascii="Arial" w:eastAsia="Times New Roman" w:hAnsi="Arial" w:cs="Arial"/>
                <w:color w:val="000000"/>
                <w:sz w:val="18"/>
                <w:szCs w:val="18"/>
                <w:lang w:val="es-PE" w:eastAsia="es-PE"/>
              </w:rPr>
              <w:t xml:space="preserve"> básico</w:t>
            </w:r>
          </w:p>
        </w:tc>
        <w:tc>
          <w:tcPr>
            <w:tcW w:w="911" w:type="dxa"/>
            <w:tcBorders>
              <w:top w:val="nil"/>
              <w:left w:val="nil"/>
              <w:bottom w:val="single" w:sz="4" w:space="0" w:color="auto"/>
              <w:right w:val="single" w:sz="4" w:space="0" w:color="auto"/>
            </w:tcBorders>
            <w:shd w:val="clear" w:color="000000" w:fill="DCE6F1"/>
            <w:vAlign w:val="bottom"/>
            <w:hideMark/>
          </w:tcPr>
          <w:p w14:paraId="1B48708C"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w:t>
            </w:r>
          </w:p>
        </w:tc>
        <w:tc>
          <w:tcPr>
            <w:tcW w:w="1126" w:type="dxa"/>
            <w:tcBorders>
              <w:top w:val="nil"/>
              <w:left w:val="nil"/>
              <w:bottom w:val="single" w:sz="4" w:space="0" w:color="auto"/>
              <w:right w:val="single" w:sz="4" w:space="0" w:color="auto"/>
            </w:tcBorders>
            <w:shd w:val="clear" w:color="000000" w:fill="DCE6F1"/>
            <w:vAlign w:val="bottom"/>
            <w:hideMark/>
          </w:tcPr>
          <w:p w14:paraId="45127676"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4,000.00</w:t>
            </w:r>
          </w:p>
        </w:tc>
        <w:tc>
          <w:tcPr>
            <w:tcW w:w="1276" w:type="dxa"/>
            <w:tcBorders>
              <w:top w:val="nil"/>
              <w:left w:val="nil"/>
              <w:bottom w:val="single" w:sz="4" w:space="0" w:color="auto"/>
              <w:right w:val="single" w:sz="4" w:space="0" w:color="auto"/>
            </w:tcBorders>
            <w:shd w:val="clear" w:color="000000" w:fill="DCE6F1"/>
            <w:vAlign w:val="bottom"/>
            <w:hideMark/>
          </w:tcPr>
          <w:p w14:paraId="70577145"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4,000.00</w:t>
            </w:r>
          </w:p>
        </w:tc>
        <w:tc>
          <w:tcPr>
            <w:tcW w:w="1219" w:type="dxa"/>
            <w:tcBorders>
              <w:top w:val="nil"/>
              <w:left w:val="nil"/>
              <w:bottom w:val="single" w:sz="4" w:space="0" w:color="auto"/>
              <w:right w:val="single" w:sz="4" w:space="0" w:color="auto"/>
            </w:tcBorders>
            <w:shd w:val="clear" w:color="000000" w:fill="DCE6F1"/>
            <w:vAlign w:val="bottom"/>
            <w:hideMark/>
          </w:tcPr>
          <w:p w14:paraId="65A14D30"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4,000.00</w:t>
            </w:r>
          </w:p>
        </w:tc>
        <w:tc>
          <w:tcPr>
            <w:tcW w:w="1049" w:type="dxa"/>
            <w:tcBorders>
              <w:top w:val="nil"/>
              <w:left w:val="nil"/>
              <w:bottom w:val="single" w:sz="4" w:space="0" w:color="auto"/>
              <w:right w:val="single" w:sz="4" w:space="0" w:color="auto"/>
            </w:tcBorders>
            <w:shd w:val="clear" w:color="000000" w:fill="DCE6F1"/>
            <w:vAlign w:val="bottom"/>
            <w:hideMark/>
          </w:tcPr>
          <w:p w14:paraId="781B24A4"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4459B199"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16%</w:t>
            </w:r>
          </w:p>
        </w:tc>
        <w:tc>
          <w:tcPr>
            <w:tcW w:w="971" w:type="dxa"/>
            <w:tcBorders>
              <w:top w:val="nil"/>
              <w:left w:val="nil"/>
              <w:bottom w:val="single" w:sz="4" w:space="0" w:color="auto"/>
              <w:right w:val="single" w:sz="4" w:space="0" w:color="auto"/>
            </w:tcBorders>
            <w:shd w:val="clear" w:color="000000" w:fill="DCE6F1"/>
            <w:noWrap/>
            <w:vAlign w:val="bottom"/>
            <w:hideMark/>
          </w:tcPr>
          <w:p w14:paraId="3FFF0489"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4839C4D3" w14:textId="77777777" w:rsidTr="008945AD">
        <w:trPr>
          <w:trHeight w:val="20"/>
        </w:trPr>
        <w:tc>
          <w:tcPr>
            <w:tcW w:w="13320" w:type="dxa"/>
            <w:gridSpan w:val="9"/>
            <w:tcBorders>
              <w:top w:val="single" w:sz="4" w:space="0" w:color="auto"/>
              <w:left w:val="single" w:sz="4" w:space="0" w:color="auto"/>
              <w:bottom w:val="single" w:sz="4" w:space="0" w:color="auto"/>
              <w:right w:val="single" w:sz="4" w:space="0" w:color="000000"/>
            </w:tcBorders>
            <w:shd w:val="clear" w:color="FFFFCC" w:fill="FFFFCC"/>
            <w:vAlign w:val="center"/>
            <w:hideMark/>
          </w:tcPr>
          <w:p w14:paraId="6D73A0D9"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3. Materiales e insumos de investigación</w:t>
            </w:r>
          </w:p>
        </w:tc>
        <w:tc>
          <w:tcPr>
            <w:tcW w:w="611" w:type="dxa"/>
            <w:tcBorders>
              <w:top w:val="nil"/>
              <w:left w:val="nil"/>
              <w:bottom w:val="single" w:sz="4" w:space="0" w:color="auto"/>
              <w:right w:val="single" w:sz="4" w:space="0" w:color="auto"/>
            </w:tcBorders>
            <w:shd w:val="clear" w:color="FFFFCC" w:fill="FFFFCC"/>
            <w:vAlign w:val="center"/>
            <w:hideMark/>
          </w:tcPr>
          <w:p w14:paraId="07EE96BA"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971" w:type="dxa"/>
            <w:tcBorders>
              <w:top w:val="nil"/>
              <w:left w:val="nil"/>
              <w:bottom w:val="single" w:sz="4" w:space="0" w:color="auto"/>
              <w:right w:val="single" w:sz="4" w:space="0" w:color="auto"/>
            </w:tcBorders>
            <w:shd w:val="clear" w:color="FFFFCC" w:fill="FFFFCC"/>
            <w:vAlign w:val="center"/>
            <w:hideMark/>
          </w:tcPr>
          <w:p w14:paraId="671914A4"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r>
      <w:tr w:rsidR="008945AD" w:rsidRPr="008945AD" w14:paraId="43D184AF"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hideMark/>
          </w:tcPr>
          <w:p w14:paraId="6B40A60C"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3.1 Equipo de laboratorio</w:t>
            </w:r>
          </w:p>
        </w:tc>
        <w:tc>
          <w:tcPr>
            <w:tcW w:w="4819" w:type="dxa"/>
            <w:gridSpan w:val="3"/>
            <w:tcBorders>
              <w:top w:val="single" w:sz="4" w:space="0" w:color="auto"/>
              <w:left w:val="nil"/>
              <w:bottom w:val="single" w:sz="4" w:space="0" w:color="auto"/>
              <w:right w:val="single" w:sz="4" w:space="0" w:color="auto"/>
            </w:tcBorders>
            <w:shd w:val="clear" w:color="000000" w:fill="DCE6F1"/>
            <w:vAlign w:val="bottom"/>
            <w:hideMark/>
          </w:tcPr>
          <w:p w14:paraId="2A2EFA92"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911" w:type="dxa"/>
            <w:tcBorders>
              <w:top w:val="nil"/>
              <w:left w:val="nil"/>
              <w:bottom w:val="single" w:sz="4" w:space="0" w:color="auto"/>
              <w:right w:val="single" w:sz="4" w:space="0" w:color="auto"/>
            </w:tcBorders>
            <w:shd w:val="clear" w:color="000000" w:fill="DCE6F1"/>
            <w:vAlign w:val="bottom"/>
            <w:hideMark/>
          </w:tcPr>
          <w:p w14:paraId="674F6F34"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126" w:type="dxa"/>
            <w:tcBorders>
              <w:top w:val="nil"/>
              <w:left w:val="nil"/>
              <w:bottom w:val="single" w:sz="4" w:space="0" w:color="auto"/>
              <w:right w:val="single" w:sz="4" w:space="0" w:color="auto"/>
            </w:tcBorders>
            <w:shd w:val="clear" w:color="000000" w:fill="DCE6F1"/>
            <w:vAlign w:val="bottom"/>
            <w:hideMark/>
          </w:tcPr>
          <w:p w14:paraId="6D6A189F"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276" w:type="dxa"/>
            <w:tcBorders>
              <w:top w:val="nil"/>
              <w:left w:val="nil"/>
              <w:bottom w:val="single" w:sz="4" w:space="0" w:color="auto"/>
              <w:right w:val="single" w:sz="4" w:space="0" w:color="auto"/>
            </w:tcBorders>
            <w:shd w:val="clear" w:color="000000" w:fill="DCE6F1"/>
            <w:vAlign w:val="bottom"/>
            <w:hideMark/>
          </w:tcPr>
          <w:p w14:paraId="1A3F79D6"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219" w:type="dxa"/>
            <w:tcBorders>
              <w:top w:val="nil"/>
              <w:left w:val="nil"/>
              <w:bottom w:val="single" w:sz="4" w:space="0" w:color="auto"/>
              <w:right w:val="single" w:sz="4" w:space="0" w:color="auto"/>
            </w:tcBorders>
            <w:shd w:val="clear" w:color="000000" w:fill="DCE6F1"/>
            <w:vAlign w:val="bottom"/>
            <w:hideMark/>
          </w:tcPr>
          <w:p w14:paraId="1031B3C7"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049" w:type="dxa"/>
            <w:tcBorders>
              <w:top w:val="nil"/>
              <w:left w:val="nil"/>
              <w:bottom w:val="single" w:sz="4" w:space="0" w:color="auto"/>
              <w:right w:val="single" w:sz="4" w:space="0" w:color="auto"/>
            </w:tcBorders>
            <w:shd w:val="clear" w:color="000000" w:fill="DCE6F1"/>
            <w:vAlign w:val="bottom"/>
            <w:hideMark/>
          </w:tcPr>
          <w:p w14:paraId="5DCA9323"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3F7B883F"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0%</w:t>
            </w:r>
          </w:p>
        </w:tc>
        <w:tc>
          <w:tcPr>
            <w:tcW w:w="971" w:type="dxa"/>
            <w:tcBorders>
              <w:top w:val="nil"/>
              <w:left w:val="nil"/>
              <w:bottom w:val="single" w:sz="4" w:space="0" w:color="auto"/>
              <w:right w:val="single" w:sz="4" w:space="0" w:color="auto"/>
            </w:tcBorders>
            <w:shd w:val="clear" w:color="000000" w:fill="DCE6F1"/>
            <w:noWrap/>
            <w:vAlign w:val="bottom"/>
            <w:hideMark/>
          </w:tcPr>
          <w:p w14:paraId="0126AD43"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13D5BD25"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57DC00E5"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3.2 Otros equipos</w:t>
            </w:r>
          </w:p>
        </w:tc>
        <w:tc>
          <w:tcPr>
            <w:tcW w:w="4819" w:type="dxa"/>
            <w:gridSpan w:val="3"/>
            <w:tcBorders>
              <w:top w:val="single" w:sz="4" w:space="0" w:color="000000"/>
              <w:left w:val="nil"/>
              <w:bottom w:val="single" w:sz="4" w:space="0" w:color="000000"/>
              <w:right w:val="single" w:sz="4" w:space="0" w:color="000000"/>
            </w:tcBorders>
            <w:shd w:val="clear" w:color="DBE5F1" w:fill="DBE5F1"/>
            <w:noWrap/>
            <w:vAlign w:val="bottom"/>
            <w:hideMark/>
          </w:tcPr>
          <w:p w14:paraId="2E1B35E5"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Disco duro externo para respaldo de datos</w:t>
            </w:r>
          </w:p>
        </w:tc>
        <w:tc>
          <w:tcPr>
            <w:tcW w:w="911" w:type="dxa"/>
            <w:tcBorders>
              <w:top w:val="nil"/>
              <w:left w:val="nil"/>
              <w:bottom w:val="single" w:sz="4" w:space="0" w:color="auto"/>
              <w:right w:val="single" w:sz="4" w:space="0" w:color="auto"/>
            </w:tcBorders>
            <w:shd w:val="clear" w:color="000000" w:fill="DCE6F1"/>
            <w:vAlign w:val="bottom"/>
            <w:hideMark/>
          </w:tcPr>
          <w:p w14:paraId="64EF70D3"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w:t>
            </w:r>
          </w:p>
        </w:tc>
        <w:tc>
          <w:tcPr>
            <w:tcW w:w="1126" w:type="dxa"/>
            <w:tcBorders>
              <w:top w:val="nil"/>
              <w:left w:val="nil"/>
              <w:bottom w:val="single" w:sz="4" w:space="0" w:color="auto"/>
              <w:right w:val="single" w:sz="4" w:space="0" w:color="auto"/>
            </w:tcBorders>
            <w:shd w:val="clear" w:color="000000" w:fill="DCE6F1"/>
            <w:vAlign w:val="bottom"/>
            <w:hideMark/>
          </w:tcPr>
          <w:p w14:paraId="50C8384D"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800.00</w:t>
            </w:r>
          </w:p>
        </w:tc>
        <w:tc>
          <w:tcPr>
            <w:tcW w:w="1276" w:type="dxa"/>
            <w:tcBorders>
              <w:top w:val="nil"/>
              <w:left w:val="nil"/>
              <w:bottom w:val="single" w:sz="4" w:space="0" w:color="auto"/>
              <w:right w:val="single" w:sz="4" w:space="0" w:color="auto"/>
            </w:tcBorders>
            <w:shd w:val="clear" w:color="000000" w:fill="DCE6F1"/>
            <w:vAlign w:val="bottom"/>
            <w:hideMark/>
          </w:tcPr>
          <w:p w14:paraId="2C24C029"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800.00</w:t>
            </w:r>
          </w:p>
        </w:tc>
        <w:tc>
          <w:tcPr>
            <w:tcW w:w="1219" w:type="dxa"/>
            <w:tcBorders>
              <w:top w:val="nil"/>
              <w:left w:val="nil"/>
              <w:bottom w:val="single" w:sz="4" w:space="0" w:color="auto"/>
              <w:right w:val="single" w:sz="4" w:space="0" w:color="auto"/>
            </w:tcBorders>
            <w:shd w:val="clear" w:color="000000" w:fill="DCE6F1"/>
            <w:vAlign w:val="bottom"/>
            <w:hideMark/>
          </w:tcPr>
          <w:p w14:paraId="18ECA4BC"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800.00</w:t>
            </w:r>
          </w:p>
        </w:tc>
        <w:tc>
          <w:tcPr>
            <w:tcW w:w="1049" w:type="dxa"/>
            <w:tcBorders>
              <w:top w:val="nil"/>
              <w:left w:val="nil"/>
              <w:bottom w:val="single" w:sz="4" w:space="0" w:color="auto"/>
              <w:right w:val="single" w:sz="4" w:space="0" w:color="auto"/>
            </w:tcBorders>
            <w:shd w:val="clear" w:color="000000" w:fill="DCE6F1"/>
            <w:vAlign w:val="bottom"/>
            <w:hideMark/>
          </w:tcPr>
          <w:p w14:paraId="497890D8"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3159926D"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3%</w:t>
            </w:r>
          </w:p>
        </w:tc>
        <w:tc>
          <w:tcPr>
            <w:tcW w:w="971" w:type="dxa"/>
            <w:tcBorders>
              <w:top w:val="nil"/>
              <w:left w:val="nil"/>
              <w:bottom w:val="single" w:sz="4" w:space="0" w:color="auto"/>
              <w:right w:val="single" w:sz="4" w:space="0" w:color="auto"/>
            </w:tcBorders>
            <w:shd w:val="clear" w:color="000000" w:fill="DCE6F1"/>
            <w:noWrap/>
            <w:vAlign w:val="bottom"/>
            <w:hideMark/>
          </w:tcPr>
          <w:p w14:paraId="54531EE9"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55441EA1"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09C5E885"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3.3 Reactivos y sustancias diversas</w:t>
            </w:r>
          </w:p>
        </w:tc>
        <w:tc>
          <w:tcPr>
            <w:tcW w:w="4819" w:type="dxa"/>
            <w:gridSpan w:val="3"/>
            <w:tcBorders>
              <w:top w:val="single" w:sz="4" w:space="0" w:color="auto"/>
              <w:left w:val="nil"/>
              <w:bottom w:val="single" w:sz="4" w:space="0" w:color="auto"/>
              <w:right w:val="single" w:sz="4" w:space="0" w:color="auto"/>
            </w:tcBorders>
            <w:shd w:val="clear" w:color="000000" w:fill="DCE6F1"/>
            <w:vAlign w:val="bottom"/>
            <w:hideMark/>
          </w:tcPr>
          <w:p w14:paraId="0875F303"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911" w:type="dxa"/>
            <w:tcBorders>
              <w:top w:val="nil"/>
              <w:left w:val="nil"/>
              <w:bottom w:val="single" w:sz="4" w:space="0" w:color="auto"/>
              <w:right w:val="single" w:sz="4" w:space="0" w:color="auto"/>
            </w:tcBorders>
            <w:shd w:val="clear" w:color="000000" w:fill="DCE6F1"/>
            <w:vAlign w:val="bottom"/>
            <w:hideMark/>
          </w:tcPr>
          <w:p w14:paraId="2FF87283"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126" w:type="dxa"/>
            <w:tcBorders>
              <w:top w:val="nil"/>
              <w:left w:val="nil"/>
              <w:bottom w:val="single" w:sz="4" w:space="0" w:color="auto"/>
              <w:right w:val="single" w:sz="4" w:space="0" w:color="auto"/>
            </w:tcBorders>
            <w:shd w:val="clear" w:color="000000" w:fill="DCE6F1"/>
            <w:vAlign w:val="bottom"/>
            <w:hideMark/>
          </w:tcPr>
          <w:p w14:paraId="694DDCCF"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276" w:type="dxa"/>
            <w:tcBorders>
              <w:top w:val="nil"/>
              <w:left w:val="nil"/>
              <w:bottom w:val="single" w:sz="4" w:space="0" w:color="auto"/>
              <w:right w:val="single" w:sz="4" w:space="0" w:color="auto"/>
            </w:tcBorders>
            <w:shd w:val="clear" w:color="000000" w:fill="DCE6F1"/>
            <w:vAlign w:val="bottom"/>
            <w:hideMark/>
          </w:tcPr>
          <w:p w14:paraId="6B1CED81"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219" w:type="dxa"/>
            <w:tcBorders>
              <w:top w:val="nil"/>
              <w:left w:val="nil"/>
              <w:bottom w:val="single" w:sz="4" w:space="0" w:color="auto"/>
              <w:right w:val="single" w:sz="4" w:space="0" w:color="auto"/>
            </w:tcBorders>
            <w:shd w:val="clear" w:color="000000" w:fill="DCE6F1"/>
            <w:vAlign w:val="bottom"/>
            <w:hideMark/>
          </w:tcPr>
          <w:p w14:paraId="4FD054D0"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049" w:type="dxa"/>
            <w:tcBorders>
              <w:top w:val="nil"/>
              <w:left w:val="nil"/>
              <w:bottom w:val="single" w:sz="4" w:space="0" w:color="auto"/>
              <w:right w:val="single" w:sz="4" w:space="0" w:color="auto"/>
            </w:tcBorders>
            <w:shd w:val="clear" w:color="000000" w:fill="DCE6F1"/>
            <w:vAlign w:val="bottom"/>
            <w:hideMark/>
          </w:tcPr>
          <w:p w14:paraId="06529F96"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2AC0DFD0"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0%</w:t>
            </w:r>
          </w:p>
        </w:tc>
        <w:tc>
          <w:tcPr>
            <w:tcW w:w="971" w:type="dxa"/>
            <w:tcBorders>
              <w:top w:val="nil"/>
              <w:left w:val="nil"/>
              <w:bottom w:val="single" w:sz="4" w:space="0" w:color="auto"/>
              <w:right w:val="single" w:sz="4" w:space="0" w:color="auto"/>
            </w:tcBorders>
            <w:shd w:val="clear" w:color="000000" w:fill="DCE6F1"/>
            <w:noWrap/>
            <w:vAlign w:val="bottom"/>
            <w:hideMark/>
          </w:tcPr>
          <w:p w14:paraId="4456E962"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1F0DDE4C"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3157F203"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proofErr w:type="gramStart"/>
            <w:r w:rsidRPr="008945AD">
              <w:rPr>
                <w:rFonts w:ascii="Arial" w:eastAsia="Times New Roman" w:hAnsi="Arial" w:cs="Arial"/>
                <w:color w:val="000000"/>
                <w:sz w:val="18"/>
                <w:szCs w:val="18"/>
                <w:lang w:val="es-PE" w:eastAsia="es-PE"/>
              </w:rPr>
              <w:t>3.4  Consumibles</w:t>
            </w:r>
            <w:proofErr w:type="gramEnd"/>
            <w:r w:rsidRPr="008945AD">
              <w:rPr>
                <w:rFonts w:ascii="Arial" w:eastAsia="Times New Roman" w:hAnsi="Arial" w:cs="Arial"/>
                <w:color w:val="000000"/>
                <w:sz w:val="18"/>
                <w:szCs w:val="18"/>
                <w:lang w:val="es-PE" w:eastAsia="es-PE"/>
              </w:rPr>
              <w:t xml:space="preserve"> de cómputo, sonido </w:t>
            </w:r>
            <w:proofErr w:type="gramStart"/>
            <w:r w:rsidRPr="008945AD">
              <w:rPr>
                <w:rFonts w:ascii="Arial" w:eastAsia="Times New Roman" w:hAnsi="Arial" w:cs="Arial"/>
                <w:color w:val="000000"/>
                <w:sz w:val="18"/>
                <w:szCs w:val="18"/>
                <w:lang w:val="es-PE" w:eastAsia="es-PE"/>
              </w:rPr>
              <w:t>o  video</w:t>
            </w:r>
            <w:proofErr w:type="gramEnd"/>
          </w:p>
        </w:tc>
        <w:tc>
          <w:tcPr>
            <w:tcW w:w="4819" w:type="dxa"/>
            <w:gridSpan w:val="3"/>
            <w:tcBorders>
              <w:top w:val="single" w:sz="4" w:space="0" w:color="auto"/>
              <w:left w:val="nil"/>
              <w:bottom w:val="single" w:sz="4" w:space="0" w:color="auto"/>
              <w:right w:val="single" w:sz="4" w:space="0" w:color="auto"/>
            </w:tcBorders>
            <w:shd w:val="clear" w:color="000000" w:fill="DCE6F1"/>
            <w:vAlign w:val="bottom"/>
            <w:hideMark/>
          </w:tcPr>
          <w:p w14:paraId="15EC29AB"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911" w:type="dxa"/>
            <w:tcBorders>
              <w:top w:val="nil"/>
              <w:left w:val="nil"/>
              <w:bottom w:val="single" w:sz="4" w:space="0" w:color="auto"/>
              <w:right w:val="single" w:sz="4" w:space="0" w:color="auto"/>
            </w:tcBorders>
            <w:shd w:val="clear" w:color="000000" w:fill="DCE6F1"/>
            <w:vAlign w:val="bottom"/>
            <w:hideMark/>
          </w:tcPr>
          <w:p w14:paraId="20075107"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126" w:type="dxa"/>
            <w:tcBorders>
              <w:top w:val="nil"/>
              <w:left w:val="nil"/>
              <w:bottom w:val="single" w:sz="4" w:space="0" w:color="auto"/>
              <w:right w:val="single" w:sz="4" w:space="0" w:color="auto"/>
            </w:tcBorders>
            <w:shd w:val="clear" w:color="000000" w:fill="DCE6F1"/>
            <w:vAlign w:val="bottom"/>
            <w:hideMark/>
          </w:tcPr>
          <w:p w14:paraId="53BC2D18"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276" w:type="dxa"/>
            <w:tcBorders>
              <w:top w:val="nil"/>
              <w:left w:val="nil"/>
              <w:bottom w:val="single" w:sz="4" w:space="0" w:color="auto"/>
              <w:right w:val="single" w:sz="4" w:space="0" w:color="auto"/>
            </w:tcBorders>
            <w:shd w:val="clear" w:color="000000" w:fill="DCE6F1"/>
            <w:vAlign w:val="bottom"/>
            <w:hideMark/>
          </w:tcPr>
          <w:p w14:paraId="751ACA5B"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219" w:type="dxa"/>
            <w:tcBorders>
              <w:top w:val="nil"/>
              <w:left w:val="nil"/>
              <w:bottom w:val="single" w:sz="4" w:space="0" w:color="auto"/>
              <w:right w:val="single" w:sz="4" w:space="0" w:color="auto"/>
            </w:tcBorders>
            <w:shd w:val="clear" w:color="000000" w:fill="DCE6F1"/>
            <w:vAlign w:val="bottom"/>
            <w:hideMark/>
          </w:tcPr>
          <w:p w14:paraId="1FD200B1"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049" w:type="dxa"/>
            <w:tcBorders>
              <w:top w:val="nil"/>
              <w:left w:val="nil"/>
              <w:bottom w:val="single" w:sz="4" w:space="0" w:color="auto"/>
              <w:right w:val="single" w:sz="4" w:space="0" w:color="auto"/>
            </w:tcBorders>
            <w:shd w:val="clear" w:color="000000" w:fill="DCE6F1"/>
            <w:vAlign w:val="bottom"/>
            <w:hideMark/>
          </w:tcPr>
          <w:p w14:paraId="5671550D"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54D8A9E4"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0%</w:t>
            </w:r>
          </w:p>
        </w:tc>
        <w:tc>
          <w:tcPr>
            <w:tcW w:w="971" w:type="dxa"/>
            <w:tcBorders>
              <w:top w:val="nil"/>
              <w:left w:val="nil"/>
              <w:bottom w:val="single" w:sz="4" w:space="0" w:color="auto"/>
              <w:right w:val="single" w:sz="4" w:space="0" w:color="auto"/>
            </w:tcBorders>
            <w:shd w:val="clear" w:color="000000" w:fill="DCE6F1"/>
            <w:noWrap/>
            <w:vAlign w:val="bottom"/>
            <w:hideMark/>
          </w:tcPr>
          <w:p w14:paraId="16FA6553"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67BB8782"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7215C579"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3.5 Compra de libros, Software</w:t>
            </w:r>
          </w:p>
        </w:tc>
        <w:tc>
          <w:tcPr>
            <w:tcW w:w="4819" w:type="dxa"/>
            <w:gridSpan w:val="3"/>
            <w:tcBorders>
              <w:top w:val="single" w:sz="4" w:space="0" w:color="auto"/>
              <w:left w:val="nil"/>
              <w:bottom w:val="single" w:sz="4" w:space="0" w:color="auto"/>
              <w:right w:val="single" w:sz="4" w:space="0" w:color="auto"/>
            </w:tcBorders>
            <w:shd w:val="clear" w:color="000000" w:fill="DCE6F1"/>
            <w:vAlign w:val="bottom"/>
            <w:hideMark/>
          </w:tcPr>
          <w:p w14:paraId="4845B82E"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xml:space="preserve">compra de licencia de software MATLAB con </w:t>
            </w:r>
            <w:proofErr w:type="spellStart"/>
            <w:r w:rsidRPr="008945AD">
              <w:rPr>
                <w:rFonts w:ascii="Arial" w:eastAsia="Times New Roman" w:hAnsi="Arial" w:cs="Arial"/>
                <w:color w:val="000000"/>
                <w:sz w:val="18"/>
                <w:szCs w:val="18"/>
                <w:lang w:val="es-PE" w:eastAsia="es-PE"/>
              </w:rPr>
              <w:t>toolbox</w:t>
            </w:r>
            <w:proofErr w:type="spellEnd"/>
            <w:r w:rsidRPr="008945AD">
              <w:rPr>
                <w:rFonts w:ascii="Arial" w:eastAsia="Times New Roman" w:hAnsi="Arial" w:cs="Arial"/>
                <w:color w:val="000000"/>
                <w:sz w:val="18"/>
                <w:szCs w:val="18"/>
                <w:lang w:val="es-PE" w:eastAsia="es-PE"/>
              </w:rPr>
              <w:t xml:space="preserve"> de Machine </w:t>
            </w:r>
            <w:proofErr w:type="spellStart"/>
            <w:r w:rsidRPr="008945AD">
              <w:rPr>
                <w:rFonts w:ascii="Arial" w:eastAsia="Times New Roman" w:hAnsi="Arial" w:cs="Arial"/>
                <w:color w:val="000000"/>
                <w:sz w:val="18"/>
                <w:szCs w:val="18"/>
                <w:lang w:val="es-PE" w:eastAsia="es-PE"/>
              </w:rPr>
              <w:t>Learning</w:t>
            </w:r>
            <w:proofErr w:type="spellEnd"/>
            <w:r w:rsidRPr="008945AD">
              <w:rPr>
                <w:rFonts w:ascii="Arial" w:eastAsia="Times New Roman" w:hAnsi="Arial" w:cs="Arial"/>
                <w:color w:val="000000"/>
                <w:sz w:val="18"/>
                <w:szCs w:val="18"/>
                <w:lang w:val="es-PE" w:eastAsia="es-PE"/>
              </w:rPr>
              <w:t xml:space="preserve"> (licencia </w:t>
            </w:r>
            <w:proofErr w:type="spellStart"/>
            <w:r w:rsidRPr="008945AD">
              <w:rPr>
                <w:rFonts w:ascii="Arial" w:eastAsia="Times New Roman" w:hAnsi="Arial" w:cs="Arial"/>
                <w:color w:val="000000"/>
                <w:sz w:val="18"/>
                <w:szCs w:val="18"/>
                <w:lang w:val="es-PE" w:eastAsia="es-PE"/>
              </w:rPr>
              <w:t>estandar</w:t>
            </w:r>
            <w:proofErr w:type="spellEnd"/>
            <w:r w:rsidRPr="008945AD">
              <w:rPr>
                <w:rFonts w:ascii="Arial" w:eastAsia="Times New Roman" w:hAnsi="Arial" w:cs="Arial"/>
                <w:color w:val="000000"/>
                <w:sz w:val="18"/>
                <w:szCs w:val="18"/>
                <w:lang w:val="es-PE" w:eastAsia="es-PE"/>
              </w:rPr>
              <w:t>)</w:t>
            </w:r>
          </w:p>
        </w:tc>
        <w:tc>
          <w:tcPr>
            <w:tcW w:w="911" w:type="dxa"/>
            <w:tcBorders>
              <w:top w:val="nil"/>
              <w:left w:val="nil"/>
              <w:bottom w:val="single" w:sz="4" w:space="0" w:color="auto"/>
              <w:right w:val="single" w:sz="4" w:space="0" w:color="auto"/>
            </w:tcBorders>
            <w:shd w:val="clear" w:color="000000" w:fill="DCE6F1"/>
            <w:vAlign w:val="bottom"/>
            <w:hideMark/>
          </w:tcPr>
          <w:p w14:paraId="35B7950D"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w:t>
            </w:r>
          </w:p>
        </w:tc>
        <w:tc>
          <w:tcPr>
            <w:tcW w:w="1126" w:type="dxa"/>
            <w:tcBorders>
              <w:top w:val="nil"/>
              <w:left w:val="nil"/>
              <w:bottom w:val="single" w:sz="4" w:space="0" w:color="auto"/>
              <w:right w:val="single" w:sz="4" w:space="0" w:color="auto"/>
            </w:tcBorders>
            <w:shd w:val="clear" w:color="000000" w:fill="DCE6F1"/>
            <w:vAlign w:val="bottom"/>
            <w:hideMark/>
          </w:tcPr>
          <w:p w14:paraId="5EDDF37B"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1,500.00</w:t>
            </w:r>
          </w:p>
        </w:tc>
        <w:tc>
          <w:tcPr>
            <w:tcW w:w="1276" w:type="dxa"/>
            <w:tcBorders>
              <w:top w:val="nil"/>
              <w:left w:val="nil"/>
              <w:bottom w:val="single" w:sz="4" w:space="0" w:color="auto"/>
              <w:right w:val="single" w:sz="4" w:space="0" w:color="auto"/>
            </w:tcBorders>
            <w:shd w:val="clear" w:color="000000" w:fill="DCE6F1"/>
            <w:vAlign w:val="bottom"/>
            <w:hideMark/>
          </w:tcPr>
          <w:p w14:paraId="03D294C6"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1,500.00</w:t>
            </w:r>
          </w:p>
        </w:tc>
        <w:tc>
          <w:tcPr>
            <w:tcW w:w="1219" w:type="dxa"/>
            <w:tcBorders>
              <w:top w:val="nil"/>
              <w:left w:val="nil"/>
              <w:bottom w:val="single" w:sz="4" w:space="0" w:color="auto"/>
              <w:right w:val="single" w:sz="4" w:space="0" w:color="auto"/>
            </w:tcBorders>
            <w:shd w:val="clear" w:color="000000" w:fill="DCE6F1"/>
            <w:vAlign w:val="bottom"/>
            <w:hideMark/>
          </w:tcPr>
          <w:p w14:paraId="40A2104D"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1,500.00</w:t>
            </w:r>
          </w:p>
        </w:tc>
        <w:tc>
          <w:tcPr>
            <w:tcW w:w="1049" w:type="dxa"/>
            <w:tcBorders>
              <w:top w:val="nil"/>
              <w:left w:val="nil"/>
              <w:bottom w:val="single" w:sz="4" w:space="0" w:color="auto"/>
              <w:right w:val="single" w:sz="4" w:space="0" w:color="auto"/>
            </w:tcBorders>
            <w:shd w:val="clear" w:color="000000" w:fill="DCE6F1"/>
            <w:vAlign w:val="bottom"/>
            <w:hideMark/>
          </w:tcPr>
          <w:p w14:paraId="24581F6F"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63BAA769"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6%</w:t>
            </w:r>
          </w:p>
        </w:tc>
        <w:tc>
          <w:tcPr>
            <w:tcW w:w="971" w:type="dxa"/>
            <w:tcBorders>
              <w:top w:val="nil"/>
              <w:left w:val="nil"/>
              <w:bottom w:val="single" w:sz="4" w:space="0" w:color="auto"/>
              <w:right w:val="single" w:sz="4" w:space="0" w:color="auto"/>
            </w:tcBorders>
            <w:shd w:val="clear" w:color="000000" w:fill="DCE6F1"/>
            <w:noWrap/>
            <w:vAlign w:val="bottom"/>
            <w:hideMark/>
          </w:tcPr>
          <w:p w14:paraId="0AB548EE"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36665767"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204A7725"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proofErr w:type="gramStart"/>
            <w:r w:rsidRPr="008945AD">
              <w:rPr>
                <w:rFonts w:ascii="Arial" w:eastAsia="Times New Roman" w:hAnsi="Arial" w:cs="Arial"/>
                <w:color w:val="000000"/>
                <w:sz w:val="18"/>
                <w:szCs w:val="18"/>
                <w:lang w:val="es-PE" w:eastAsia="es-PE"/>
              </w:rPr>
              <w:t>3.6.1  Otros</w:t>
            </w:r>
            <w:proofErr w:type="gramEnd"/>
            <w:r w:rsidRPr="008945AD">
              <w:rPr>
                <w:rFonts w:ascii="Arial" w:eastAsia="Times New Roman" w:hAnsi="Arial" w:cs="Arial"/>
                <w:color w:val="000000"/>
                <w:sz w:val="18"/>
                <w:szCs w:val="18"/>
                <w:lang w:val="es-PE" w:eastAsia="es-PE"/>
              </w:rPr>
              <w:t>*</w:t>
            </w:r>
          </w:p>
        </w:tc>
        <w:tc>
          <w:tcPr>
            <w:tcW w:w="4819" w:type="dxa"/>
            <w:gridSpan w:val="3"/>
            <w:tcBorders>
              <w:top w:val="single" w:sz="4" w:space="0" w:color="auto"/>
              <w:left w:val="nil"/>
              <w:bottom w:val="single" w:sz="4" w:space="0" w:color="auto"/>
              <w:right w:val="single" w:sz="4" w:space="0" w:color="auto"/>
            </w:tcBorders>
            <w:shd w:val="clear" w:color="000000" w:fill="DCE6F1"/>
            <w:vAlign w:val="bottom"/>
            <w:hideMark/>
          </w:tcPr>
          <w:p w14:paraId="63C99603"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xml:space="preserve">Google Cloud / AWS para pruebas de machine </w:t>
            </w:r>
            <w:proofErr w:type="spellStart"/>
            <w:r w:rsidRPr="008945AD">
              <w:rPr>
                <w:rFonts w:ascii="Arial" w:eastAsia="Times New Roman" w:hAnsi="Arial" w:cs="Arial"/>
                <w:color w:val="000000"/>
                <w:sz w:val="18"/>
                <w:szCs w:val="18"/>
                <w:lang w:val="es-PE" w:eastAsia="es-PE"/>
              </w:rPr>
              <w:t>learning</w:t>
            </w:r>
            <w:proofErr w:type="spellEnd"/>
          </w:p>
        </w:tc>
        <w:tc>
          <w:tcPr>
            <w:tcW w:w="911" w:type="dxa"/>
            <w:tcBorders>
              <w:top w:val="nil"/>
              <w:left w:val="nil"/>
              <w:bottom w:val="single" w:sz="4" w:space="0" w:color="auto"/>
              <w:right w:val="single" w:sz="4" w:space="0" w:color="auto"/>
            </w:tcBorders>
            <w:shd w:val="clear" w:color="000000" w:fill="DCE6F1"/>
            <w:vAlign w:val="bottom"/>
            <w:hideMark/>
          </w:tcPr>
          <w:p w14:paraId="478CED8C"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w:t>
            </w:r>
          </w:p>
        </w:tc>
        <w:tc>
          <w:tcPr>
            <w:tcW w:w="1126" w:type="dxa"/>
            <w:tcBorders>
              <w:top w:val="nil"/>
              <w:left w:val="nil"/>
              <w:bottom w:val="single" w:sz="4" w:space="0" w:color="auto"/>
              <w:right w:val="single" w:sz="4" w:space="0" w:color="auto"/>
            </w:tcBorders>
            <w:shd w:val="clear" w:color="000000" w:fill="DCE6F1"/>
            <w:vAlign w:val="bottom"/>
            <w:hideMark/>
          </w:tcPr>
          <w:p w14:paraId="0481E263"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2,000.00</w:t>
            </w:r>
          </w:p>
        </w:tc>
        <w:tc>
          <w:tcPr>
            <w:tcW w:w="1276" w:type="dxa"/>
            <w:tcBorders>
              <w:top w:val="nil"/>
              <w:left w:val="nil"/>
              <w:bottom w:val="single" w:sz="4" w:space="0" w:color="auto"/>
              <w:right w:val="single" w:sz="4" w:space="0" w:color="auto"/>
            </w:tcBorders>
            <w:shd w:val="clear" w:color="000000" w:fill="DCE6F1"/>
            <w:vAlign w:val="bottom"/>
            <w:hideMark/>
          </w:tcPr>
          <w:p w14:paraId="05D6B13B"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2,000.00</w:t>
            </w:r>
          </w:p>
        </w:tc>
        <w:tc>
          <w:tcPr>
            <w:tcW w:w="1219" w:type="dxa"/>
            <w:tcBorders>
              <w:top w:val="nil"/>
              <w:left w:val="nil"/>
              <w:bottom w:val="single" w:sz="4" w:space="0" w:color="auto"/>
              <w:right w:val="single" w:sz="4" w:space="0" w:color="auto"/>
            </w:tcBorders>
            <w:shd w:val="clear" w:color="000000" w:fill="DCE6F1"/>
            <w:vAlign w:val="bottom"/>
            <w:hideMark/>
          </w:tcPr>
          <w:p w14:paraId="1859DFEE"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2,000.00</w:t>
            </w:r>
          </w:p>
        </w:tc>
        <w:tc>
          <w:tcPr>
            <w:tcW w:w="1049" w:type="dxa"/>
            <w:tcBorders>
              <w:top w:val="nil"/>
              <w:left w:val="nil"/>
              <w:bottom w:val="single" w:sz="4" w:space="0" w:color="auto"/>
              <w:right w:val="single" w:sz="4" w:space="0" w:color="auto"/>
            </w:tcBorders>
            <w:shd w:val="clear" w:color="000000" w:fill="DCE6F1"/>
            <w:vAlign w:val="bottom"/>
            <w:hideMark/>
          </w:tcPr>
          <w:p w14:paraId="4AF0697A"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040B5A1F"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8%</w:t>
            </w:r>
          </w:p>
        </w:tc>
        <w:tc>
          <w:tcPr>
            <w:tcW w:w="971" w:type="dxa"/>
            <w:tcBorders>
              <w:top w:val="nil"/>
              <w:left w:val="nil"/>
              <w:bottom w:val="single" w:sz="4" w:space="0" w:color="auto"/>
              <w:right w:val="single" w:sz="4" w:space="0" w:color="auto"/>
            </w:tcBorders>
            <w:shd w:val="clear" w:color="000000" w:fill="DCE6F1"/>
            <w:noWrap/>
            <w:vAlign w:val="bottom"/>
            <w:hideMark/>
          </w:tcPr>
          <w:p w14:paraId="428D00D9"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1FF9283E"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0F33EAB4"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proofErr w:type="gramStart"/>
            <w:r w:rsidRPr="008945AD">
              <w:rPr>
                <w:rFonts w:ascii="Arial" w:eastAsia="Times New Roman" w:hAnsi="Arial" w:cs="Arial"/>
                <w:color w:val="000000"/>
                <w:sz w:val="18"/>
                <w:szCs w:val="18"/>
                <w:lang w:val="es-PE" w:eastAsia="es-PE"/>
              </w:rPr>
              <w:t>3.6.2  Otros</w:t>
            </w:r>
            <w:proofErr w:type="gramEnd"/>
            <w:r w:rsidRPr="008945AD">
              <w:rPr>
                <w:rFonts w:ascii="Arial" w:eastAsia="Times New Roman" w:hAnsi="Arial" w:cs="Arial"/>
                <w:color w:val="000000"/>
                <w:sz w:val="18"/>
                <w:szCs w:val="18"/>
                <w:lang w:val="es-PE" w:eastAsia="es-PE"/>
              </w:rPr>
              <w:t>*</w:t>
            </w:r>
          </w:p>
        </w:tc>
        <w:tc>
          <w:tcPr>
            <w:tcW w:w="4819" w:type="dxa"/>
            <w:gridSpan w:val="3"/>
            <w:tcBorders>
              <w:top w:val="single" w:sz="4" w:space="0" w:color="auto"/>
              <w:left w:val="nil"/>
              <w:bottom w:val="single" w:sz="4" w:space="0" w:color="auto"/>
              <w:right w:val="single" w:sz="4" w:space="0" w:color="auto"/>
            </w:tcBorders>
            <w:shd w:val="clear" w:color="000000" w:fill="DCE6F1"/>
            <w:vAlign w:val="bottom"/>
            <w:hideMark/>
          </w:tcPr>
          <w:p w14:paraId="55BFBE86"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911" w:type="dxa"/>
            <w:tcBorders>
              <w:top w:val="nil"/>
              <w:left w:val="nil"/>
              <w:bottom w:val="single" w:sz="4" w:space="0" w:color="auto"/>
              <w:right w:val="single" w:sz="4" w:space="0" w:color="auto"/>
            </w:tcBorders>
            <w:shd w:val="clear" w:color="000000" w:fill="DCE6F1"/>
            <w:vAlign w:val="bottom"/>
            <w:hideMark/>
          </w:tcPr>
          <w:p w14:paraId="37FD114B"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126" w:type="dxa"/>
            <w:tcBorders>
              <w:top w:val="nil"/>
              <w:left w:val="nil"/>
              <w:bottom w:val="single" w:sz="4" w:space="0" w:color="auto"/>
              <w:right w:val="single" w:sz="4" w:space="0" w:color="auto"/>
            </w:tcBorders>
            <w:shd w:val="clear" w:color="000000" w:fill="DCE6F1"/>
            <w:vAlign w:val="bottom"/>
            <w:hideMark/>
          </w:tcPr>
          <w:p w14:paraId="028D3255"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276" w:type="dxa"/>
            <w:tcBorders>
              <w:top w:val="nil"/>
              <w:left w:val="nil"/>
              <w:bottom w:val="single" w:sz="4" w:space="0" w:color="auto"/>
              <w:right w:val="single" w:sz="4" w:space="0" w:color="auto"/>
            </w:tcBorders>
            <w:shd w:val="clear" w:color="000000" w:fill="DCE6F1"/>
            <w:vAlign w:val="bottom"/>
            <w:hideMark/>
          </w:tcPr>
          <w:p w14:paraId="7DD09050"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219" w:type="dxa"/>
            <w:tcBorders>
              <w:top w:val="nil"/>
              <w:left w:val="nil"/>
              <w:bottom w:val="single" w:sz="4" w:space="0" w:color="auto"/>
              <w:right w:val="single" w:sz="4" w:space="0" w:color="auto"/>
            </w:tcBorders>
            <w:shd w:val="clear" w:color="000000" w:fill="DCE6F1"/>
            <w:vAlign w:val="bottom"/>
            <w:hideMark/>
          </w:tcPr>
          <w:p w14:paraId="453D3810"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049" w:type="dxa"/>
            <w:tcBorders>
              <w:top w:val="nil"/>
              <w:left w:val="nil"/>
              <w:bottom w:val="single" w:sz="4" w:space="0" w:color="auto"/>
              <w:right w:val="single" w:sz="4" w:space="0" w:color="auto"/>
            </w:tcBorders>
            <w:shd w:val="clear" w:color="000000" w:fill="DCE6F1"/>
            <w:vAlign w:val="bottom"/>
            <w:hideMark/>
          </w:tcPr>
          <w:p w14:paraId="589C970D"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0A5BB461"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0%</w:t>
            </w:r>
          </w:p>
        </w:tc>
        <w:tc>
          <w:tcPr>
            <w:tcW w:w="971" w:type="dxa"/>
            <w:tcBorders>
              <w:top w:val="nil"/>
              <w:left w:val="nil"/>
              <w:bottom w:val="single" w:sz="4" w:space="0" w:color="auto"/>
              <w:right w:val="single" w:sz="4" w:space="0" w:color="auto"/>
            </w:tcBorders>
            <w:shd w:val="clear" w:color="000000" w:fill="DCE6F1"/>
            <w:noWrap/>
            <w:vAlign w:val="bottom"/>
            <w:hideMark/>
          </w:tcPr>
          <w:p w14:paraId="7B239ADE"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2B97BFB9" w14:textId="77777777" w:rsidTr="008945AD">
        <w:trPr>
          <w:trHeight w:val="20"/>
        </w:trPr>
        <w:tc>
          <w:tcPr>
            <w:tcW w:w="13320" w:type="dxa"/>
            <w:gridSpan w:val="9"/>
            <w:tcBorders>
              <w:top w:val="single" w:sz="4" w:space="0" w:color="auto"/>
              <w:left w:val="single" w:sz="8" w:space="0" w:color="000000"/>
              <w:bottom w:val="single" w:sz="4" w:space="0" w:color="auto"/>
              <w:right w:val="nil"/>
            </w:tcBorders>
            <w:shd w:val="clear" w:color="FFFFCC" w:fill="FFFFCC"/>
            <w:vAlign w:val="center"/>
            <w:hideMark/>
          </w:tcPr>
          <w:p w14:paraId="34899416"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4. Gastos de viajes y/o viáticos</w:t>
            </w:r>
          </w:p>
        </w:tc>
        <w:tc>
          <w:tcPr>
            <w:tcW w:w="611" w:type="dxa"/>
            <w:tcBorders>
              <w:top w:val="nil"/>
              <w:left w:val="nil"/>
              <w:bottom w:val="nil"/>
              <w:right w:val="single" w:sz="4" w:space="0" w:color="auto"/>
            </w:tcBorders>
            <w:shd w:val="clear" w:color="FFFFCC" w:fill="FFFFCC"/>
            <w:vAlign w:val="center"/>
            <w:hideMark/>
          </w:tcPr>
          <w:p w14:paraId="1D02E75C"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971" w:type="dxa"/>
            <w:tcBorders>
              <w:top w:val="nil"/>
              <w:left w:val="nil"/>
              <w:bottom w:val="nil"/>
              <w:right w:val="single" w:sz="4" w:space="0" w:color="auto"/>
            </w:tcBorders>
            <w:shd w:val="clear" w:color="FFFFCC" w:fill="FFFFCC"/>
            <w:vAlign w:val="center"/>
            <w:hideMark/>
          </w:tcPr>
          <w:p w14:paraId="13728652"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10%</w:t>
            </w:r>
          </w:p>
        </w:tc>
      </w:tr>
      <w:tr w:rsidR="008945AD" w:rsidRPr="008945AD" w14:paraId="65AB5A40"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77A2DE11"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4.1 Pasajes terrestres o aéreos de los investigadores</w:t>
            </w:r>
          </w:p>
        </w:tc>
        <w:tc>
          <w:tcPr>
            <w:tcW w:w="4819" w:type="dxa"/>
            <w:gridSpan w:val="3"/>
            <w:tcBorders>
              <w:top w:val="single" w:sz="4" w:space="0" w:color="000000"/>
              <w:left w:val="nil"/>
              <w:bottom w:val="single" w:sz="4" w:space="0" w:color="000000"/>
              <w:right w:val="single" w:sz="4" w:space="0" w:color="000000"/>
            </w:tcBorders>
            <w:shd w:val="clear" w:color="DBE5F1" w:fill="DBE5F1"/>
            <w:vAlign w:val="bottom"/>
            <w:hideMark/>
          </w:tcPr>
          <w:p w14:paraId="3E2E256A"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xml:space="preserve">visitas a </w:t>
            </w:r>
            <w:proofErr w:type="spellStart"/>
            <w:r w:rsidRPr="008945AD">
              <w:rPr>
                <w:rFonts w:ascii="Arial" w:eastAsia="Times New Roman" w:hAnsi="Arial" w:cs="Arial"/>
                <w:color w:val="000000"/>
                <w:sz w:val="18"/>
                <w:szCs w:val="18"/>
                <w:lang w:val="es-PE" w:eastAsia="es-PE"/>
              </w:rPr>
              <w:t>MYPEs</w:t>
            </w:r>
            <w:proofErr w:type="spellEnd"/>
            <w:r w:rsidRPr="008945AD">
              <w:rPr>
                <w:rFonts w:ascii="Arial" w:eastAsia="Times New Roman" w:hAnsi="Arial" w:cs="Arial"/>
                <w:color w:val="000000"/>
                <w:sz w:val="18"/>
                <w:szCs w:val="18"/>
                <w:lang w:val="es-PE" w:eastAsia="es-PE"/>
              </w:rPr>
              <w:t xml:space="preserve"> para recolección de estados financieros y entrega de consentimientos</w:t>
            </w:r>
          </w:p>
        </w:tc>
        <w:tc>
          <w:tcPr>
            <w:tcW w:w="911" w:type="dxa"/>
            <w:tcBorders>
              <w:top w:val="nil"/>
              <w:left w:val="nil"/>
              <w:bottom w:val="single" w:sz="4" w:space="0" w:color="auto"/>
              <w:right w:val="single" w:sz="4" w:space="0" w:color="auto"/>
            </w:tcBorders>
            <w:shd w:val="clear" w:color="000000" w:fill="DCE6F1"/>
            <w:vAlign w:val="bottom"/>
            <w:hideMark/>
          </w:tcPr>
          <w:p w14:paraId="0B5E3B70"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30</w:t>
            </w:r>
          </w:p>
        </w:tc>
        <w:tc>
          <w:tcPr>
            <w:tcW w:w="1126" w:type="dxa"/>
            <w:tcBorders>
              <w:top w:val="nil"/>
              <w:left w:val="nil"/>
              <w:bottom w:val="single" w:sz="4" w:space="0" w:color="auto"/>
              <w:right w:val="single" w:sz="4" w:space="0" w:color="auto"/>
            </w:tcBorders>
            <w:shd w:val="clear" w:color="000000" w:fill="DCE6F1"/>
            <w:vAlign w:val="bottom"/>
            <w:hideMark/>
          </w:tcPr>
          <w:p w14:paraId="391AE8B1"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30.00</w:t>
            </w:r>
          </w:p>
        </w:tc>
        <w:tc>
          <w:tcPr>
            <w:tcW w:w="1276" w:type="dxa"/>
            <w:tcBorders>
              <w:top w:val="nil"/>
              <w:left w:val="nil"/>
              <w:bottom w:val="single" w:sz="4" w:space="0" w:color="auto"/>
              <w:right w:val="single" w:sz="4" w:space="0" w:color="auto"/>
            </w:tcBorders>
            <w:shd w:val="clear" w:color="000000" w:fill="DCE6F1"/>
            <w:vAlign w:val="bottom"/>
            <w:hideMark/>
          </w:tcPr>
          <w:p w14:paraId="585DA032"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900.00</w:t>
            </w:r>
          </w:p>
        </w:tc>
        <w:tc>
          <w:tcPr>
            <w:tcW w:w="1219" w:type="dxa"/>
            <w:tcBorders>
              <w:top w:val="nil"/>
              <w:left w:val="nil"/>
              <w:bottom w:val="single" w:sz="4" w:space="0" w:color="auto"/>
              <w:right w:val="single" w:sz="4" w:space="0" w:color="auto"/>
            </w:tcBorders>
            <w:shd w:val="clear" w:color="000000" w:fill="DCE6F1"/>
            <w:vAlign w:val="bottom"/>
            <w:hideMark/>
          </w:tcPr>
          <w:p w14:paraId="1AD78C76"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900.00</w:t>
            </w:r>
          </w:p>
        </w:tc>
        <w:tc>
          <w:tcPr>
            <w:tcW w:w="1049" w:type="dxa"/>
            <w:tcBorders>
              <w:top w:val="nil"/>
              <w:left w:val="nil"/>
              <w:bottom w:val="single" w:sz="4" w:space="0" w:color="auto"/>
              <w:right w:val="single" w:sz="4" w:space="0" w:color="auto"/>
            </w:tcBorders>
            <w:shd w:val="clear" w:color="000000" w:fill="DCE6F1"/>
            <w:vAlign w:val="bottom"/>
            <w:hideMark/>
          </w:tcPr>
          <w:p w14:paraId="5A344CBA"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single" w:sz="4" w:space="0" w:color="auto"/>
              <w:left w:val="nil"/>
              <w:bottom w:val="single" w:sz="4" w:space="0" w:color="auto"/>
              <w:right w:val="single" w:sz="4" w:space="0" w:color="auto"/>
            </w:tcBorders>
            <w:shd w:val="clear" w:color="000000" w:fill="DCE6F1"/>
            <w:noWrap/>
            <w:vAlign w:val="bottom"/>
            <w:hideMark/>
          </w:tcPr>
          <w:p w14:paraId="23706ED0"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4%</w:t>
            </w:r>
          </w:p>
        </w:tc>
        <w:tc>
          <w:tcPr>
            <w:tcW w:w="971" w:type="dxa"/>
            <w:tcBorders>
              <w:top w:val="single" w:sz="4" w:space="0" w:color="auto"/>
              <w:left w:val="nil"/>
              <w:bottom w:val="single" w:sz="4" w:space="0" w:color="auto"/>
              <w:right w:val="single" w:sz="4" w:space="0" w:color="auto"/>
            </w:tcBorders>
            <w:shd w:val="clear" w:color="000000" w:fill="DCE6F1"/>
            <w:noWrap/>
            <w:vAlign w:val="bottom"/>
            <w:hideMark/>
          </w:tcPr>
          <w:p w14:paraId="2B57E2FA"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7D5B8205"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79B22363"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4.2 Viáticos asociados al viaje de los investigadores</w:t>
            </w:r>
          </w:p>
        </w:tc>
        <w:tc>
          <w:tcPr>
            <w:tcW w:w="4819" w:type="dxa"/>
            <w:gridSpan w:val="3"/>
            <w:tcBorders>
              <w:top w:val="single" w:sz="4" w:space="0" w:color="000000"/>
              <w:left w:val="nil"/>
              <w:bottom w:val="single" w:sz="4" w:space="0" w:color="000000"/>
              <w:right w:val="single" w:sz="4" w:space="0" w:color="000000"/>
            </w:tcBorders>
            <w:shd w:val="clear" w:color="DBE5F1" w:fill="DBE5F1"/>
            <w:vAlign w:val="bottom"/>
            <w:hideMark/>
          </w:tcPr>
          <w:p w14:paraId="42047A83"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911" w:type="dxa"/>
            <w:tcBorders>
              <w:top w:val="nil"/>
              <w:left w:val="nil"/>
              <w:bottom w:val="single" w:sz="4" w:space="0" w:color="auto"/>
              <w:right w:val="single" w:sz="4" w:space="0" w:color="auto"/>
            </w:tcBorders>
            <w:shd w:val="clear" w:color="000000" w:fill="DCE6F1"/>
            <w:vAlign w:val="bottom"/>
            <w:hideMark/>
          </w:tcPr>
          <w:p w14:paraId="40DCBCA5"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126" w:type="dxa"/>
            <w:tcBorders>
              <w:top w:val="nil"/>
              <w:left w:val="nil"/>
              <w:bottom w:val="single" w:sz="4" w:space="0" w:color="auto"/>
              <w:right w:val="single" w:sz="4" w:space="0" w:color="auto"/>
            </w:tcBorders>
            <w:shd w:val="clear" w:color="000000" w:fill="DCE6F1"/>
            <w:vAlign w:val="bottom"/>
            <w:hideMark/>
          </w:tcPr>
          <w:p w14:paraId="6F3DE399"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276" w:type="dxa"/>
            <w:tcBorders>
              <w:top w:val="nil"/>
              <w:left w:val="nil"/>
              <w:bottom w:val="single" w:sz="4" w:space="0" w:color="auto"/>
              <w:right w:val="single" w:sz="4" w:space="0" w:color="auto"/>
            </w:tcBorders>
            <w:shd w:val="clear" w:color="000000" w:fill="DCE6F1"/>
            <w:vAlign w:val="bottom"/>
            <w:hideMark/>
          </w:tcPr>
          <w:p w14:paraId="345166BC"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219" w:type="dxa"/>
            <w:tcBorders>
              <w:top w:val="nil"/>
              <w:left w:val="nil"/>
              <w:bottom w:val="single" w:sz="4" w:space="0" w:color="auto"/>
              <w:right w:val="single" w:sz="4" w:space="0" w:color="auto"/>
            </w:tcBorders>
            <w:shd w:val="clear" w:color="000000" w:fill="DCE6F1"/>
            <w:vAlign w:val="bottom"/>
            <w:hideMark/>
          </w:tcPr>
          <w:p w14:paraId="31DF0168"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049" w:type="dxa"/>
            <w:tcBorders>
              <w:top w:val="nil"/>
              <w:left w:val="nil"/>
              <w:bottom w:val="single" w:sz="4" w:space="0" w:color="auto"/>
              <w:right w:val="single" w:sz="4" w:space="0" w:color="auto"/>
            </w:tcBorders>
            <w:shd w:val="clear" w:color="000000" w:fill="DCE6F1"/>
            <w:vAlign w:val="bottom"/>
            <w:hideMark/>
          </w:tcPr>
          <w:p w14:paraId="5345B4B8"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3432CAB1"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0%</w:t>
            </w:r>
          </w:p>
        </w:tc>
        <w:tc>
          <w:tcPr>
            <w:tcW w:w="971" w:type="dxa"/>
            <w:tcBorders>
              <w:top w:val="nil"/>
              <w:left w:val="nil"/>
              <w:bottom w:val="single" w:sz="4" w:space="0" w:color="auto"/>
              <w:right w:val="single" w:sz="4" w:space="0" w:color="auto"/>
            </w:tcBorders>
            <w:shd w:val="clear" w:color="000000" w:fill="DCE6F1"/>
            <w:noWrap/>
            <w:vAlign w:val="bottom"/>
            <w:hideMark/>
          </w:tcPr>
          <w:p w14:paraId="1B96A598"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633D37B8"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3A97F6CC"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4.3.1 Otros*</w:t>
            </w:r>
          </w:p>
        </w:tc>
        <w:tc>
          <w:tcPr>
            <w:tcW w:w="4819" w:type="dxa"/>
            <w:gridSpan w:val="3"/>
            <w:tcBorders>
              <w:top w:val="single" w:sz="4" w:space="0" w:color="000000"/>
              <w:left w:val="nil"/>
              <w:bottom w:val="single" w:sz="4" w:space="0" w:color="000000"/>
              <w:right w:val="single" w:sz="4" w:space="0" w:color="000000"/>
            </w:tcBorders>
            <w:shd w:val="clear" w:color="DBE5F1" w:fill="DBE5F1"/>
            <w:vAlign w:val="bottom"/>
            <w:hideMark/>
          </w:tcPr>
          <w:p w14:paraId="72E3C90C"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911" w:type="dxa"/>
            <w:tcBorders>
              <w:top w:val="nil"/>
              <w:left w:val="nil"/>
              <w:bottom w:val="single" w:sz="4" w:space="0" w:color="auto"/>
              <w:right w:val="single" w:sz="4" w:space="0" w:color="auto"/>
            </w:tcBorders>
            <w:shd w:val="clear" w:color="000000" w:fill="DCE6F1"/>
            <w:vAlign w:val="bottom"/>
            <w:hideMark/>
          </w:tcPr>
          <w:p w14:paraId="27A4C281"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126" w:type="dxa"/>
            <w:tcBorders>
              <w:top w:val="nil"/>
              <w:left w:val="nil"/>
              <w:bottom w:val="single" w:sz="4" w:space="0" w:color="auto"/>
              <w:right w:val="single" w:sz="4" w:space="0" w:color="auto"/>
            </w:tcBorders>
            <w:shd w:val="clear" w:color="000000" w:fill="DCE6F1"/>
            <w:vAlign w:val="bottom"/>
            <w:hideMark/>
          </w:tcPr>
          <w:p w14:paraId="76C68D20"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276" w:type="dxa"/>
            <w:tcBorders>
              <w:top w:val="nil"/>
              <w:left w:val="nil"/>
              <w:bottom w:val="single" w:sz="4" w:space="0" w:color="auto"/>
              <w:right w:val="single" w:sz="4" w:space="0" w:color="auto"/>
            </w:tcBorders>
            <w:shd w:val="clear" w:color="000000" w:fill="DCE6F1"/>
            <w:vAlign w:val="bottom"/>
            <w:hideMark/>
          </w:tcPr>
          <w:p w14:paraId="3A2102A8"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219" w:type="dxa"/>
            <w:tcBorders>
              <w:top w:val="nil"/>
              <w:left w:val="nil"/>
              <w:bottom w:val="single" w:sz="4" w:space="0" w:color="auto"/>
              <w:right w:val="single" w:sz="4" w:space="0" w:color="auto"/>
            </w:tcBorders>
            <w:shd w:val="clear" w:color="000000" w:fill="DCE6F1"/>
            <w:vAlign w:val="bottom"/>
            <w:hideMark/>
          </w:tcPr>
          <w:p w14:paraId="1F6FAE97"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049" w:type="dxa"/>
            <w:tcBorders>
              <w:top w:val="nil"/>
              <w:left w:val="nil"/>
              <w:bottom w:val="single" w:sz="4" w:space="0" w:color="auto"/>
              <w:right w:val="single" w:sz="4" w:space="0" w:color="auto"/>
            </w:tcBorders>
            <w:shd w:val="clear" w:color="000000" w:fill="DCE6F1"/>
            <w:vAlign w:val="bottom"/>
            <w:hideMark/>
          </w:tcPr>
          <w:p w14:paraId="1A899C3E"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2C3BB1A5"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0%</w:t>
            </w:r>
          </w:p>
        </w:tc>
        <w:tc>
          <w:tcPr>
            <w:tcW w:w="971" w:type="dxa"/>
            <w:tcBorders>
              <w:top w:val="nil"/>
              <w:left w:val="nil"/>
              <w:bottom w:val="single" w:sz="4" w:space="0" w:color="auto"/>
              <w:right w:val="single" w:sz="4" w:space="0" w:color="auto"/>
            </w:tcBorders>
            <w:shd w:val="clear" w:color="000000" w:fill="DCE6F1"/>
            <w:noWrap/>
            <w:vAlign w:val="bottom"/>
            <w:hideMark/>
          </w:tcPr>
          <w:p w14:paraId="091AC67C"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484569E5"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3E8F8248"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4.3.2 Otros*</w:t>
            </w:r>
          </w:p>
        </w:tc>
        <w:tc>
          <w:tcPr>
            <w:tcW w:w="4819" w:type="dxa"/>
            <w:gridSpan w:val="3"/>
            <w:tcBorders>
              <w:top w:val="single" w:sz="4" w:space="0" w:color="auto"/>
              <w:left w:val="nil"/>
              <w:bottom w:val="single" w:sz="4" w:space="0" w:color="auto"/>
              <w:right w:val="single" w:sz="4" w:space="0" w:color="auto"/>
            </w:tcBorders>
            <w:shd w:val="clear" w:color="000000" w:fill="DCE6F1"/>
            <w:vAlign w:val="bottom"/>
            <w:hideMark/>
          </w:tcPr>
          <w:p w14:paraId="2285E856"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911" w:type="dxa"/>
            <w:tcBorders>
              <w:top w:val="nil"/>
              <w:left w:val="nil"/>
              <w:bottom w:val="single" w:sz="4" w:space="0" w:color="auto"/>
              <w:right w:val="single" w:sz="4" w:space="0" w:color="auto"/>
            </w:tcBorders>
            <w:shd w:val="clear" w:color="000000" w:fill="DCE6F1"/>
            <w:vAlign w:val="bottom"/>
            <w:hideMark/>
          </w:tcPr>
          <w:p w14:paraId="062EFF77"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126" w:type="dxa"/>
            <w:tcBorders>
              <w:top w:val="nil"/>
              <w:left w:val="nil"/>
              <w:bottom w:val="single" w:sz="4" w:space="0" w:color="auto"/>
              <w:right w:val="single" w:sz="4" w:space="0" w:color="auto"/>
            </w:tcBorders>
            <w:shd w:val="clear" w:color="000000" w:fill="DCE6F1"/>
            <w:vAlign w:val="bottom"/>
            <w:hideMark/>
          </w:tcPr>
          <w:p w14:paraId="540B3200"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276" w:type="dxa"/>
            <w:tcBorders>
              <w:top w:val="nil"/>
              <w:left w:val="nil"/>
              <w:bottom w:val="single" w:sz="4" w:space="0" w:color="auto"/>
              <w:right w:val="single" w:sz="4" w:space="0" w:color="auto"/>
            </w:tcBorders>
            <w:shd w:val="clear" w:color="000000" w:fill="DCE6F1"/>
            <w:vAlign w:val="bottom"/>
            <w:hideMark/>
          </w:tcPr>
          <w:p w14:paraId="4C8A0590"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219" w:type="dxa"/>
            <w:tcBorders>
              <w:top w:val="nil"/>
              <w:left w:val="nil"/>
              <w:bottom w:val="single" w:sz="4" w:space="0" w:color="auto"/>
              <w:right w:val="single" w:sz="4" w:space="0" w:color="auto"/>
            </w:tcBorders>
            <w:shd w:val="clear" w:color="000000" w:fill="DCE6F1"/>
            <w:vAlign w:val="bottom"/>
            <w:hideMark/>
          </w:tcPr>
          <w:p w14:paraId="66043DCD"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1049" w:type="dxa"/>
            <w:tcBorders>
              <w:top w:val="nil"/>
              <w:left w:val="nil"/>
              <w:bottom w:val="single" w:sz="4" w:space="0" w:color="auto"/>
              <w:right w:val="single" w:sz="4" w:space="0" w:color="auto"/>
            </w:tcBorders>
            <w:shd w:val="clear" w:color="000000" w:fill="DCE6F1"/>
            <w:vAlign w:val="bottom"/>
            <w:hideMark/>
          </w:tcPr>
          <w:p w14:paraId="4BC3CF2B"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31EF7B77"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0%</w:t>
            </w:r>
          </w:p>
        </w:tc>
        <w:tc>
          <w:tcPr>
            <w:tcW w:w="971" w:type="dxa"/>
            <w:tcBorders>
              <w:top w:val="nil"/>
              <w:left w:val="nil"/>
              <w:bottom w:val="single" w:sz="4" w:space="0" w:color="auto"/>
              <w:right w:val="single" w:sz="4" w:space="0" w:color="auto"/>
            </w:tcBorders>
            <w:shd w:val="clear" w:color="000000" w:fill="DCE6F1"/>
            <w:noWrap/>
            <w:vAlign w:val="bottom"/>
            <w:hideMark/>
          </w:tcPr>
          <w:p w14:paraId="4B604BB6"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4F577B30" w14:textId="77777777" w:rsidTr="008945AD">
        <w:trPr>
          <w:trHeight w:val="20"/>
        </w:trPr>
        <w:tc>
          <w:tcPr>
            <w:tcW w:w="0" w:type="auto"/>
            <w:tcBorders>
              <w:top w:val="nil"/>
              <w:left w:val="single" w:sz="4" w:space="0" w:color="auto"/>
              <w:bottom w:val="single" w:sz="4" w:space="0" w:color="auto"/>
              <w:right w:val="nil"/>
            </w:tcBorders>
            <w:shd w:val="clear" w:color="FFFFCC" w:fill="FFFFCC"/>
            <w:vAlign w:val="center"/>
            <w:hideMark/>
          </w:tcPr>
          <w:p w14:paraId="29FC5BCC"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lastRenderedPageBreak/>
              <w:t>5. Gastos de difusión de la Investigación</w:t>
            </w:r>
          </w:p>
        </w:tc>
        <w:tc>
          <w:tcPr>
            <w:tcW w:w="0" w:type="auto"/>
            <w:tcBorders>
              <w:top w:val="nil"/>
              <w:left w:val="nil"/>
              <w:bottom w:val="single" w:sz="4" w:space="0" w:color="auto"/>
              <w:right w:val="nil"/>
            </w:tcBorders>
            <w:shd w:val="clear" w:color="FFFFCC" w:fill="FFFFCC"/>
            <w:vAlign w:val="center"/>
            <w:hideMark/>
          </w:tcPr>
          <w:p w14:paraId="515A6046"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0" w:type="auto"/>
            <w:tcBorders>
              <w:top w:val="nil"/>
              <w:left w:val="nil"/>
              <w:bottom w:val="single" w:sz="4" w:space="0" w:color="auto"/>
              <w:right w:val="nil"/>
            </w:tcBorders>
            <w:shd w:val="clear" w:color="FFFFCC" w:fill="FFFFCC"/>
            <w:vAlign w:val="center"/>
            <w:hideMark/>
          </w:tcPr>
          <w:p w14:paraId="132C3BFE"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4437" w:type="dxa"/>
            <w:tcBorders>
              <w:top w:val="nil"/>
              <w:left w:val="nil"/>
              <w:bottom w:val="single" w:sz="4" w:space="0" w:color="auto"/>
              <w:right w:val="nil"/>
            </w:tcBorders>
            <w:shd w:val="clear" w:color="FFFFCC" w:fill="FFFFCC"/>
            <w:vAlign w:val="center"/>
            <w:hideMark/>
          </w:tcPr>
          <w:p w14:paraId="23063B98"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911" w:type="dxa"/>
            <w:tcBorders>
              <w:top w:val="nil"/>
              <w:left w:val="nil"/>
              <w:bottom w:val="single" w:sz="4" w:space="0" w:color="auto"/>
              <w:right w:val="nil"/>
            </w:tcBorders>
            <w:shd w:val="clear" w:color="FFFFCC" w:fill="FFFFCC"/>
            <w:vAlign w:val="center"/>
            <w:hideMark/>
          </w:tcPr>
          <w:p w14:paraId="4128F229"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1126" w:type="dxa"/>
            <w:tcBorders>
              <w:top w:val="nil"/>
              <w:left w:val="nil"/>
              <w:bottom w:val="single" w:sz="4" w:space="0" w:color="auto"/>
              <w:right w:val="nil"/>
            </w:tcBorders>
            <w:shd w:val="clear" w:color="FFFFCC" w:fill="FFFFCC"/>
            <w:vAlign w:val="center"/>
            <w:hideMark/>
          </w:tcPr>
          <w:p w14:paraId="5ADEF4B9"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1276" w:type="dxa"/>
            <w:tcBorders>
              <w:top w:val="nil"/>
              <w:left w:val="nil"/>
              <w:bottom w:val="single" w:sz="4" w:space="0" w:color="auto"/>
              <w:right w:val="nil"/>
            </w:tcBorders>
            <w:shd w:val="clear" w:color="FFFFCC" w:fill="FFFFCC"/>
            <w:vAlign w:val="center"/>
            <w:hideMark/>
          </w:tcPr>
          <w:p w14:paraId="365F3147"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1219" w:type="dxa"/>
            <w:tcBorders>
              <w:top w:val="nil"/>
              <w:left w:val="nil"/>
              <w:bottom w:val="single" w:sz="4" w:space="0" w:color="auto"/>
              <w:right w:val="nil"/>
            </w:tcBorders>
            <w:shd w:val="clear" w:color="FFFFCC" w:fill="FFFFCC"/>
            <w:vAlign w:val="center"/>
            <w:hideMark/>
          </w:tcPr>
          <w:p w14:paraId="7CF242FC"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1049" w:type="dxa"/>
            <w:tcBorders>
              <w:top w:val="nil"/>
              <w:left w:val="nil"/>
              <w:bottom w:val="single" w:sz="4" w:space="0" w:color="auto"/>
              <w:right w:val="nil"/>
            </w:tcBorders>
            <w:shd w:val="clear" w:color="FFFFCC" w:fill="FFFFCC"/>
            <w:vAlign w:val="center"/>
            <w:hideMark/>
          </w:tcPr>
          <w:p w14:paraId="7500C7B6"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611" w:type="dxa"/>
            <w:tcBorders>
              <w:top w:val="nil"/>
              <w:left w:val="nil"/>
              <w:bottom w:val="nil"/>
              <w:right w:val="single" w:sz="4" w:space="0" w:color="auto"/>
            </w:tcBorders>
            <w:shd w:val="clear" w:color="FFFFCC" w:fill="FFFFCC"/>
            <w:vAlign w:val="center"/>
            <w:hideMark/>
          </w:tcPr>
          <w:p w14:paraId="39FA8F39"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971" w:type="dxa"/>
            <w:tcBorders>
              <w:top w:val="nil"/>
              <w:left w:val="nil"/>
              <w:bottom w:val="nil"/>
              <w:right w:val="single" w:sz="4" w:space="0" w:color="auto"/>
            </w:tcBorders>
            <w:shd w:val="clear" w:color="FFFFCC" w:fill="FFFFCC"/>
            <w:vAlign w:val="center"/>
            <w:hideMark/>
          </w:tcPr>
          <w:p w14:paraId="5C554C28"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r>
      <w:tr w:rsidR="008945AD" w:rsidRPr="008945AD" w14:paraId="5BA6961A"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6A1DC66A"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4.1 Gastos de publicación científica (traducción, APC)</w:t>
            </w:r>
          </w:p>
        </w:tc>
        <w:tc>
          <w:tcPr>
            <w:tcW w:w="4819" w:type="dxa"/>
            <w:gridSpan w:val="3"/>
            <w:tcBorders>
              <w:top w:val="single" w:sz="4" w:space="0" w:color="auto"/>
              <w:left w:val="nil"/>
              <w:bottom w:val="single" w:sz="4" w:space="0" w:color="auto"/>
              <w:right w:val="single" w:sz="4" w:space="0" w:color="auto"/>
            </w:tcBorders>
            <w:shd w:val="clear" w:color="000000" w:fill="DCE6F1"/>
            <w:vAlign w:val="bottom"/>
            <w:hideMark/>
          </w:tcPr>
          <w:p w14:paraId="1351B284" w14:textId="77777777" w:rsidR="008945AD" w:rsidRPr="008945AD" w:rsidRDefault="008945AD" w:rsidP="008945AD">
            <w:pPr>
              <w:widowControl/>
              <w:autoSpaceDE/>
              <w:autoSpaceDN/>
              <w:rPr>
                <w:rFonts w:ascii="Arial" w:eastAsia="Times New Roman" w:hAnsi="Arial" w:cs="Arial"/>
                <w:color w:val="000000"/>
                <w:sz w:val="18"/>
                <w:szCs w:val="18"/>
                <w:lang w:val="en-US" w:eastAsia="es-PE"/>
              </w:rPr>
            </w:pPr>
            <w:r w:rsidRPr="008945AD">
              <w:rPr>
                <w:rFonts w:ascii="Arial" w:eastAsia="Times New Roman" w:hAnsi="Arial" w:cs="Arial"/>
                <w:color w:val="000000"/>
                <w:sz w:val="18"/>
                <w:szCs w:val="18"/>
                <w:lang w:val="en-US" w:eastAsia="es-PE"/>
              </w:rPr>
              <w:t xml:space="preserve">Journal of risk and </w:t>
            </w:r>
            <w:proofErr w:type="gramStart"/>
            <w:r w:rsidRPr="008945AD">
              <w:rPr>
                <w:rFonts w:ascii="Arial" w:eastAsia="Times New Roman" w:hAnsi="Arial" w:cs="Arial"/>
                <w:color w:val="000000"/>
                <w:sz w:val="18"/>
                <w:szCs w:val="18"/>
                <w:lang w:val="en-US" w:eastAsia="es-PE"/>
              </w:rPr>
              <w:t>Financial</w:t>
            </w:r>
            <w:proofErr w:type="gramEnd"/>
            <w:r w:rsidRPr="008945AD">
              <w:rPr>
                <w:rFonts w:ascii="Arial" w:eastAsia="Times New Roman" w:hAnsi="Arial" w:cs="Arial"/>
                <w:color w:val="000000"/>
                <w:sz w:val="18"/>
                <w:szCs w:val="18"/>
                <w:lang w:val="en-US" w:eastAsia="es-PE"/>
              </w:rPr>
              <w:t xml:space="preserve"> management, 1766 </w:t>
            </w:r>
            <w:proofErr w:type="spellStart"/>
            <w:r w:rsidRPr="008945AD">
              <w:rPr>
                <w:rFonts w:ascii="Arial" w:eastAsia="Times New Roman" w:hAnsi="Arial" w:cs="Arial"/>
                <w:color w:val="000000"/>
                <w:sz w:val="18"/>
                <w:szCs w:val="18"/>
                <w:lang w:val="en-US" w:eastAsia="es-PE"/>
              </w:rPr>
              <w:t>dolares</w:t>
            </w:r>
            <w:proofErr w:type="spellEnd"/>
            <w:r w:rsidRPr="008945AD">
              <w:rPr>
                <w:rFonts w:ascii="Arial" w:eastAsia="Times New Roman" w:hAnsi="Arial" w:cs="Arial"/>
                <w:color w:val="000000"/>
                <w:sz w:val="18"/>
                <w:szCs w:val="18"/>
                <w:lang w:val="en-US" w:eastAsia="es-PE"/>
              </w:rPr>
              <w:t>, Q2 (t/c ref: 3.65)</w:t>
            </w:r>
          </w:p>
        </w:tc>
        <w:tc>
          <w:tcPr>
            <w:tcW w:w="911" w:type="dxa"/>
            <w:tcBorders>
              <w:top w:val="nil"/>
              <w:left w:val="nil"/>
              <w:bottom w:val="single" w:sz="4" w:space="0" w:color="auto"/>
              <w:right w:val="single" w:sz="4" w:space="0" w:color="auto"/>
            </w:tcBorders>
            <w:shd w:val="clear" w:color="000000" w:fill="DCE6F1"/>
            <w:vAlign w:val="bottom"/>
            <w:hideMark/>
          </w:tcPr>
          <w:p w14:paraId="403A3BE8"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w:t>
            </w:r>
          </w:p>
        </w:tc>
        <w:tc>
          <w:tcPr>
            <w:tcW w:w="1126" w:type="dxa"/>
            <w:tcBorders>
              <w:top w:val="nil"/>
              <w:left w:val="nil"/>
              <w:bottom w:val="single" w:sz="4" w:space="0" w:color="auto"/>
              <w:right w:val="single" w:sz="4" w:space="0" w:color="auto"/>
            </w:tcBorders>
            <w:shd w:val="clear" w:color="000000" w:fill="DCE6F1"/>
            <w:vAlign w:val="bottom"/>
            <w:hideMark/>
          </w:tcPr>
          <w:p w14:paraId="151917D7"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6,445.90</w:t>
            </w:r>
          </w:p>
        </w:tc>
        <w:tc>
          <w:tcPr>
            <w:tcW w:w="1276" w:type="dxa"/>
            <w:tcBorders>
              <w:top w:val="nil"/>
              <w:left w:val="nil"/>
              <w:bottom w:val="single" w:sz="4" w:space="0" w:color="auto"/>
              <w:right w:val="single" w:sz="4" w:space="0" w:color="auto"/>
            </w:tcBorders>
            <w:shd w:val="clear" w:color="000000" w:fill="DCE6F1"/>
            <w:vAlign w:val="bottom"/>
            <w:hideMark/>
          </w:tcPr>
          <w:p w14:paraId="7EB43D70"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6,445.90</w:t>
            </w:r>
          </w:p>
        </w:tc>
        <w:tc>
          <w:tcPr>
            <w:tcW w:w="1219" w:type="dxa"/>
            <w:tcBorders>
              <w:top w:val="nil"/>
              <w:left w:val="nil"/>
              <w:bottom w:val="single" w:sz="4" w:space="0" w:color="auto"/>
              <w:right w:val="single" w:sz="4" w:space="0" w:color="auto"/>
            </w:tcBorders>
            <w:shd w:val="clear" w:color="000000" w:fill="DCE6F1"/>
            <w:vAlign w:val="bottom"/>
            <w:hideMark/>
          </w:tcPr>
          <w:p w14:paraId="63A5E394"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6,445.90</w:t>
            </w:r>
          </w:p>
        </w:tc>
        <w:tc>
          <w:tcPr>
            <w:tcW w:w="1049" w:type="dxa"/>
            <w:tcBorders>
              <w:top w:val="nil"/>
              <w:left w:val="nil"/>
              <w:bottom w:val="single" w:sz="4" w:space="0" w:color="auto"/>
              <w:right w:val="single" w:sz="4" w:space="0" w:color="auto"/>
            </w:tcBorders>
            <w:shd w:val="clear" w:color="000000" w:fill="DCE6F1"/>
            <w:vAlign w:val="bottom"/>
            <w:hideMark/>
          </w:tcPr>
          <w:p w14:paraId="6E188233"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single" w:sz="4" w:space="0" w:color="auto"/>
              <w:left w:val="nil"/>
              <w:bottom w:val="single" w:sz="4" w:space="0" w:color="auto"/>
              <w:right w:val="single" w:sz="4" w:space="0" w:color="auto"/>
            </w:tcBorders>
            <w:shd w:val="clear" w:color="000000" w:fill="DCE6F1"/>
            <w:noWrap/>
            <w:vAlign w:val="bottom"/>
            <w:hideMark/>
          </w:tcPr>
          <w:p w14:paraId="3D47CBC6"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26%</w:t>
            </w:r>
          </w:p>
        </w:tc>
        <w:tc>
          <w:tcPr>
            <w:tcW w:w="971" w:type="dxa"/>
            <w:tcBorders>
              <w:top w:val="single" w:sz="4" w:space="0" w:color="auto"/>
              <w:left w:val="nil"/>
              <w:bottom w:val="single" w:sz="4" w:space="0" w:color="auto"/>
              <w:right w:val="single" w:sz="4" w:space="0" w:color="auto"/>
            </w:tcBorders>
            <w:shd w:val="clear" w:color="000000" w:fill="DCE6F1"/>
            <w:noWrap/>
            <w:vAlign w:val="bottom"/>
            <w:hideMark/>
          </w:tcPr>
          <w:p w14:paraId="06613E7B"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659E642C"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bottom"/>
            <w:hideMark/>
          </w:tcPr>
          <w:p w14:paraId="20D93DBC"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4.2 Participación en congresos nacionales e Internacionales</w:t>
            </w:r>
          </w:p>
        </w:tc>
        <w:tc>
          <w:tcPr>
            <w:tcW w:w="4819" w:type="dxa"/>
            <w:gridSpan w:val="3"/>
            <w:tcBorders>
              <w:top w:val="single" w:sz="4" w:space="0" w:color="auto"/>
              <w:left w:val="nil"/>
              <w:bottom w:val="single" w:sz="4" w:space="0" w:color="auto"/>
              <w:right w:val="single" w:sz="4" w:space="0" w:color="auto"/>
            </w:tcBorders>
            <w:shd w:val="clear" w:color="000000" w:fill="DCE6F1"/>
            <w:vAlign w:val="bottom"/>
            <w:hideMark/>
          </w:tcPr>
          <w:p w14:paraId="49222A6A"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xml:space="preserve">LACCEI, 500 </w:t>
            </w:r>
            <w:proofErr w:type="spellStart"/>
            <w:r w:rsidRPr="008945AD">
              <w:rPr>
                <w:rFonts w:ascii="Arial" w:eastAsia="Times New Roman" w:hAnsi="Arial" w:cs="Arial"/>
                <w:color w:val="000000"/>
                <w:sz w:val="18"/>
                <w:szCs w:val="18"/>
                <w:lang w:val="es-PE" w:eastAsia="es-PE"/>
              </w:rPr>
              <w:t>dolares</w:t>
            </w:r>
            <w:proofErr w:type="spellEnd"/>
            <w:r w:rsidRPr="008945AD">
              <w:rPr>
                <w:rFonts w:ascii="Arial" w:eastAsia="Times New Roman" w:hAnsi="Arial" w:cs="Arial"/>
                <w:color w:val="000000"/>
                <w:sz w:val="18"/>
                <w:szCs w:val="18"/>
                <w:lang w:val="es-PE" w:eastAsia="es-PE"/>
              </w:rPr>
              <w:t xml:space="preserve">, indexado en </w:t>
            </w:r>
            <w:proofErr w:type="spellStart"/>
            <w:r w:rsidRPr="008945AD">
              <w:rPr>
                <w:rFonts w:ascii="Arial" w:eastAsia="Times New Roman" w:hAnsi="Arial" w:cs="Arial"/>
                <w:color w:val="000000"/>
                <w:sz w:val="18"/>
                <w:szCs w:val="18"/>
                <w:lang w:val="es-PE" w:eastAsia="es-PE"/>
              </w:rPr>
              <w:t>scopus</w:t>
            </w:r>
            <w:proofErr w:type="spellEnd"/>
          </w:p>
        </w:tc>
        <w:tc>
          <w:tcPr>
            <w:tcW w:w="911" w:type="dxa"/>
            <w:tcBorders>
              <w:top w:val="nil"/>
              <w:left w:val="nil"/>
              <w:bottom w:val="single" w:sz="4" w:space="0" w:color="auto"/>
              <w:right w:val="single" w:sz="4" w:space="0" w:color="auto"/>
            </w:tcBorders>
            <w:shd w:val="clear" w:color="000000" w:fill="DCE6F1"/>
            <w:vAlign w:val="bottom"/>
            <w:hideMark/>
          </w:tcPr>
          <w:p w14:paraId="3EC20B89"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1</w:t>
            </w:r>
          </w:p>
        </w:tc>
        <w:tc>
          <w:tcPr>
            <w:tcW w:w="1126" w:type="dxa"/>
            <w:tcBorders>
              <w:top w:val="nil"/>
              <w:left w:val="nil"/>
              <w:bottom w:val="single" w:sz="4" w:space="0" w:color="auto"/>
              <w:right w:val="single" w:sz="4" w:space="0" w:color="auto"/>
            </w:tcBorders>
            <w:shd w:val="clear" w:color="000000" w:fill="DCE6F1"/>
            <w:vAlign w:val="bottom"/>
            <w:hideMark/>
          </w:tcPr>
          <w:p w14:paraId="3541573E"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1,825.00</w:t>
            </w:r>
          </w:p>
        </w:tc>
        <w:tc>
          <w:tcPr>
            <w:tcW w:w="1276" w:type="dxa"/>
            <w:tcBorders>
              <w:top w:val="nil"/>
              <w:left w:val="nil"/>
              <w:bottom w:val="single" w:sz="4" w:space="0" w:color="auto"/>
              <w:right w:val="single" w:sz="4" w:space="0" w:color="auto"/>
            </w:tcBorders>
            <w:shd w:val="clear" w:color="000000" w:fill="DCE6F1"/>
            <w:vAlign w:val="bottom"/>
            <w:hideMark/>
          </w:tcPr>
          <w:p w14:paraId="26BCC283"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1,825.00</w:t>
            </w:r>
          </w:p>
        </w:tc>
        <w:tc>
          <w:tcPr>
            <w:tcW w:w="1219" w:type="dxa"/>
            <w:tcBorders>
              <w:top w:val="nil"/>
              <w:left w:val="nil"/>
              <w:bottom w:val="single" w:sz="4" w:space="0" w:color="auto"/>
              <w:right w:val="single" w:sz="4" w:space="0" w:color="auto"/>
            </w:tcBorders>
            <w:shd w:val="clear" w:color="000000" w:fill="DCE6F1"/>
            <w:vAlign w:val="bottom"/>
            <w:hideMark/>
          </w:tcPr>
          <w:p w14:paraId="327EDF07"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1,825.00</w:t>
            </w:r>
          </w:p>
        </w:tc>
        <w:tc>
          <w:tcPr>
            <w:tcW w:w="1049" w:type="dxa"/>
            <w:tcBorders>
              <w:top w:val="nil"/>
              <w:left w:val="nil"/>
              <w:bottom w:val="single" w:sz="4" w:space="0" w:color="auto"/>
              <w:right w:val="single" w:sz="4" w:space="0" w:color="auto"/>
            </w:tcBorders>
            <w:shd w:val="clear" w:color="000000" w:fill="DCE6F1"/>
            <w:vAlign w:val="bottom"/>
            <w:hideMark/>
          </w:tcPr>
          <w:p w14:paraId="483ED54D"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2D89C8EF" w14:textId="77777777" w:rsidR="008945AD" w:rsidRPr="008945AD" w:rsidRDefault="008945AD" w:rsidP="008945AD">
            <w:pPr>
              <w:widowControl/>
              <w:autoSpaceDE/>
              <w:autoSpaceDN/>
              <w:jc w:val="right"/>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7%</w:t>
            </w:r>
          </w:p>
        </w:tc>
        <w:tc>
          <w:tcPr>
            <w:tcW w:w="971" w:type="dxa"/>
            <w:tcBorders>
              <w:top w:val="nil"/>
              <w:left w:val="nil"/>
              <w:bottom w:val="single" w:sz="4" w:space="0" w:color="auto"/>
              <w:right w:val="single" w:sz="4" w:space="0" w:color="auto"/>
            </w:tcBorders>
            <w:shd w:val="clear" w:color="000000" w:fill="DCE6F1"/>
            <w:noWrap/>
            <w:vAlign w:val="bottom"/>
            <w:hideMark/>
          </w:tcPr>
          <w:p w14:paraId="19EE4A20" w14:textId="77777777" w:rsidR="008945AD" w:rsidRPr="008945AD" w:rsidRDefault="008945AD" w:rsidP="008945AD">
            <w:pPr>
              <w:widowControl/>
              <w:autoSpaceDE/>
              <w:autoSpaceDN/>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r>
      <w:tr w:rsidR="008945AD" w:rsidRPr="008945AD" w14:paraId="6F5B3552" w14:textId="77777777" w:rsidTr="008945AD">
        <w:trPr>
          <w:trHeight w:val="20"/>
        </w:trPr>
        <w:tc>
          <w:tcPr>
            <w:tcW w:w="0" w:type="auto"/>
            <w:tcBorders>
              <w:top w:val="nil"/>
              <w:left w:val="single" w:sz="4" w:space="0" w:color="auto"/>
              <w:bottom w:val="single" w:sz="4" w:space="0" w:color="auto"/>
              <w:right w:val="single" w:sz="4" w:space="0" w:color="auto"/>
            </w:tcBorders>
            <w:shd w:val="clear" w:color="C6D9F0" w:fill="DCE6F1"/>
            <w:vAlign w:val="center"/>
            <w:hideMark/>
          </w:tcPr>
          <w:p w14:paraId="0875CED2"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TOTAL:</w:t>
            </w:r>
          </w:p>
        </w:tc>
        <w:tc>
          <w:tcPr>
            <w:tcW w:w="4819" w:type="dxa"/>
            <w:gridSpan w:val="3"/>
            <w:tcBorders>
              <w:top w:val="single" w:sz="4" w:space="0" w:color="auto"/>
              <w:left w:val="nil"/>
              <w:bottom w:val="single" w:sz="4" w:space="0" w:color="auto"/>
              <w:right w:val="single" w:sz="4" w:space="0" w:color="auto"/>
            </w:tcBorders>
            <w:shd w:val="clear" w:color="C6D9F0" w:fill="DCE6F1"/>
            <w:vAlign w:val="center"/>
            <w:hideMark/>
          </w:tcPr>
          <w:p w14:paraId="2A8BF1CF"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911" w:type="dxa"/>
            <w:tcBorders>
              <w:top w:val="nil"/>
              <w:left w:val="nil"/>
              <w:bottom w:val="single" w:sz="4" w:space="0" w:color="auto"/>
              <w:right w:val="single" w:sz="4" w:space="0" w:color="auto"/>
            </w:tcBorders>
            <w:shd w:val="clear" w:color="000000" w:fill="DCE6F1"/>
            <w:vAlign w:val="bottom"/>
            <w:hideMark/>
          </w:tcPr>
          <w:p w14:paraId="55C8496C"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126" w:type="dxa"/>
            <w:tcBorders>
              <w:top w:val="nil"/>
              <w:left w:val="nil"/>
              <w:bottom w:val="single" w:sz="4" w:space="0" w:color="auto"/>
              <w:right w:val="single" w:sz="4" w:space="0" w:color="auto"/>
            </w:tcBorders>
            <w:shd w:val="clear" w:color="000000" w:fill="DCE6F1"/>
            <w:vAlign w:val="bottom"/>
            <w:hideMark/>
          </w:tcPr>
          <w:p w14:paraId="7FB5890D" w14:textId="77777777" w:rsidR="008945AD" w:rsidRPr="008945AD" w:rsidRDefault="008945AD" w:rsidP="008945AD">
            <w:pPr>
              <w:widowControl/>
              <w:autoSpaceDE/>
              <w:autoSpaceDN/>
              <w:jc w:val="center"/>
              <w:rPr>
                <w:rFonts w:ascii="Arial" w:eastAsia="Times New Roman" w:hAnsi="Arial" w:cs="Arial"/>
                <w:color w:val="000000"/>
                <w:sz w:val="18"/>
                <w:szCs w:val="18"/>
                <w:lang w:val="es-PE" w:eastAsia="es-PE"/>
              </w:rPr>
            </w:pPr>
            <w:r w:rsidRPr="008945AD">
              <w:rPr>
                <w:rFonts w:ascii="Arial" w:eastAsia="Times New Roman" w:hAnsi="Arial" w:cs="Arial"/>
                <w:color w:val="000000"/>
                <w:sz w:val="18"/>
                <w:szCs w:val="18"/>
                <w:lang w:val="es-PE" w:eastAsia="es-PE"/>
              </w:rPr>
              <w:t> </w:t>
            </w:r>
          </w:p>
        </w:tc>
        <w:tc>
          <w:tcPr>
            <w:tcW w:w="1276" w:type="dxa"/>
            <w:tcBorders>
              <w:top w:val="nil"/>
              <w:left w:val="nil"/>
              <w:bottom w:val="single" w:sz="4" w:space="0" w:color="auto"/>
              <w:right w:val="single" w:sz="4" w:space="0" w:color="auto"/>
            </w:tcBorders>
            <w:shd w:val="clear" w:color="C6D9F0" w:fill="DCE6F1"/>
            <w:vAlign w:val="center"/>
            <w:hideMark/>
          </w:tcPr>
          <w:p w14:paraId="7257A93C" w14:textId="77777777" w:rsidR="008945AD" w:rsidRPr="008945AD" w:rsidRDefault="008945AD" w:rsidP="008945AD">
            <w:pPr>
              <w:widowControl/>
              <w:autoSpaceDE/>
              <w:autoSpaceDN/>
              <w:jc w:val="center"/>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S/. 24,920.90</w:t>
            </w:r>
          </w:p>
        </w:tc>
        <w:tc>
          <w:tcPr>
            <w:tcW w:w="1219" w:type="dxa"/>
            <w:tcBorders>
              <w:top w:val="nil"/>
              <w:left w:val="nil"/>
              <w:bottom w:val="single" w:sz="4" w:space="0" w:color="auto"/>
              <w:right w:val="single" w:sz="4" w:space="0" w:color="auto"/>
            </w:tcBorders>
            <w:shd w:val="clear" w:color="C6D9F0" w:fill="DCE6F1"/>
            <w:vAlign w:val="center"/>
            <w:hideMark/>
          </w:tcPr>
          <w:p w14:paraId="28046A32" w14:textId="77777777" w:rsidR="008945AD" w:rsidRPr="008945AD" w:rsidRDefault="008945AD" w:rsidP="008945AD">
            <w:pPr>
              <w:widowControl/>
              <w:autoSpaceDE/>
              <w:autoSpaceDN/>
              <w:jc w:val="right"/>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S/. 24,920.90</w:t>
            </w:r>
          </w:p>
        </w:tc>
        <w:tc>
          <w:tcPr>
            <w:tcW w:w="1049" w:type="dxa"/>
            <w:tcBorders>
              <w:top w:val="nil"/>
              <w:left w:val="nil"/>
              <w:bottom w:val="single" w:sz="4" w:space="0" w:color="auto"/>
              <w:right w:val="single" w:sz="4" w:space="0" w:color="auto"/>
            </w:tcBorders>
            <w:shd w:val="clear" w:color="C6D9F0" w:fill="DCE6F1"/>
            <w:vAlign w:val="center"/>
            <w:hideMark/>
          </w:tcPr>
          <w:p w14:paraId="4C6ABC55" w14:textId="77777777" w:rsidR="008945AD" w:rsidRPr="008945AD" w:rsidRDefault="008945AD" w:rsidP="008945AD">
            <w:pPr>
              <w:widowControl/>
              <w:autoSpaceDE/>
              <w:autoSpaceDN/>
              <w:jc w:val="right"/>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S/. 0.00</w:t>
            </w:r>
          </w:p>
        </w:tc>
        <w:tc>
          <w:tcPr>
            <w:tcW w:w="611" w:type="dxa"/>
            <w:tcBorders>
              <w:top w:val="nil"/>
              <w:left w:val="nil"/>
              <w:bottom w:val="single" w:sz="4" w:space="0" w:color="auto"/>
              <w:right w:val="single" w:sz="4" w:space="0" w:color="auto"/>
            </w:tcBorders>
            <w:shd w:val="clear" w:color="000000" w:fill="DCE6F1"/>
            <w:noWrap/>
            <w:vAlign w:val="bottom"/>
            <w:hideMark/>
          </w:tcPr>
          <w:p w14:paraId="35C7DD40" w14:textId="77777777" w:rsidR="008945AD" w:rsidRPr="008945AD" w:rsidRDefault="008945AD" w:rsidP="008945AD">
            <w:pPr>
              <w:widowControl/>
              <w:autoSpaceDE/>
              <w:autoSpaceDN/>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 </w:t>
            </w:r>
          </w:p>
        </w:tc>
        <w:tc>
          <w:tcPr>
            <w:tcW w:w="971" w:type="dxa"/>
            <w:tcBorders>
              <w:top w:val="nil"/>
              <w:left w:val="nil"/>
              <w:bottom w:val="single" w:sz="4" w:space="0" w:color="auto"/>
              <w:right w:val="single" w:sz="4" w:space="0" w:color="auto"/>
            </w:tcBorders>
            <w:shd w:val="clear" w:color="000000" w:fill="DCE6F1"/>
            <w:noWrap/>
            <w:vAlign w:val="bottom"/>
            <w:hideMark/>
          </w:tcPr>
          <w:p w14:paraId="4F7FA7F5" w14:textId="77777777" w:rsidR="008945AD" w:rsidRPr="008945AD" w:rsidRDefault="008945AD" w:rsidP="008945AD">
            <w:pPr>
              <w:widowControl/>
              <w:autoSpaceDE/>
              <w:autoSpaceDN/>
              <w:jc w:val="right"/>
              <w:rPr>
                <w:rFonts w:ascii="Arial" w:eastAsia="Times New Roman" w:hAnsi="Arial" w:cs="Arial"/>
                <w:b/>
                <w:bCs/>
                <w:color w:val="000000"/>
                <w:sz w:val="18"/>
                <w:szCs w:val="18"/>
                <w:lang w:val="es-PE" w:eastAsia="es-PE"/>
              </w:rPr>
            </w:pPr>
            <w:r w:rsidRPr="008945AD">
              <w:rPr>
                <w:rFonts w:ascii="Arial" w:eastAsia="Times New Roman" w:hAnsi="Arial" w:cs="Arial"/>
                <w:b/>
                <w:bCs/>
                <w:color w:val="000000"/>
                <w:sz w:val="18"/>
                <w:szCs w:val="18"/>
                <w:lang w:val="es-PE" w:eastAsia="es-PE"/>
              </w:rPr>
              <w:t>100%</w:t>
            </w:r>
          </w:p>
        </w:tc>
      </w:tr>
    </w:tbl>
    <w:p w14:paraId="68D21779" w14:textId="77777777" w:rsidR="00033D8D" w:rsidRPr="007A3A43" w:rsidRDefault="00033D8D">
      <w:pPr>
        <w:rPr>
          <w:rFonts w:ascii="Arial" w:hAnsi="Arial" w:cs="Arial"/>
        </w:rPr>
      </w:pPr>
    </w:p>
    <w:p w14:paraId="207DD7B2" w14:textId="77777777" w:rsidR="006E4692" w:rsidRDefault="006E4692">
      <w:pPr>
        <w:rPr>
          <w:rFonts w:ascii="Arial" w:hAnsi="Arial" w:cs="Arial"/>
        </w:rPr>
      </w:pPr>
    </w:p>
    <w:p w14:paraId="212BF40F" w14:textId="77777777" w:rsidR="00870037" w:rsidRDefault="00870037" w:rsidP="006E4692">
      <w:pPr>
        <w:pStyle w:val="Prrafodelista"/>
        <w:numPr>
          <w:ilvl w:val="0"/>
          <w:numId w:val="1"/>
        </w:numPr>
        <w:spacing w:before="9"/>
        <w:rPr>
          <w:b/>
          <w:u w:val="none"/>
        </w:rPr>
        <w:sectPr w:rsidR="00870037" w:rsidSect="006E4692">
          <w:pgSz w:w="16840" w:h="11910" w:orient="landscape"/>
          <w:pgMar w:top="1559" w:right="992" w:bottom="1298" w:left="941" w:header="0" w:footer="748" w:gutter="0"/>
          <w:cols w:space="720"/>
        </w:sectPr>
      </w:pPr>
    </w:p>
    <w:p w14:paraId="356A1E92" w14:textId="1EE8C764" w:rsidR="00033D8D" w:rsidRPr="00870037" w:rsidRDefault="006E4692" w:rsidP="006E4692">
      <w:pPr>
        <w:pStyle w:val="Prrafodelista"/>
        <w:numPr>
          <w:ilvl w:val="0"/>
          <w:numId w:val="1"/>
        </w:numPr>
        <w:spacing w:before="9"/>
        <w:rPr>
          <w:u w:val="none"/>
        </w:rPr>
      </w:pPr>
      <w:r w:rsidRPr="006E4692">
        <w:rPr>
          <w:b/>
          <w:u w:val="none"/>
        </w:rPr>
        <w:lastRenderedPageBreak/>
        <w:t xml:space="preserve">REFERENCIAS BIBLIOGRÁFICAS </w:t>
      </w:r>
      <w:r w:rsidRPr="006E4692">
        <w:rPr>
          <w:i/>
        </w:rPr>
        <w:t>(ISO 690 / Vancouver), mínimo 10</w:t>
      </w:r>
      <w:r w:rsidRPr="006E4692">
        <w:rPr>
          <w:i/>
          <w:spacing w:val="-59"/>
          <w:u w:val="none"/>
        </w:rPr>
        <w:t xml:space="preserve"> </w:t>
      </w:r>
      <w:r w:rsidRPr="006E4692">
        <w:rPr>
          <w:spacing w:val="-59"/>
          <w:u w:val="none"/>
        </w:rPr>
        <w:t xml:space="preserve">   </w:t>
      </w:r>
      <w:bookmarkEnd w:id="0"/>
      <w:r>
        <w:rPr>
          <w:i/>
        </w:rPr>
        <w:t xml:space="preserve"> referencias</w:t>
      </w:r>
    </w:p>
    <w:p w14:paraId="3E192775" w14:textId="77777777" w:rsidR="00870037" w:rsidRPr="00F24F40" w:rsidRDefault="00870037" w:rsidP="00F24F40">
      <w:pPr>
        <w:jc w:val="both"/>
        <w:rPr>
          <w:rFonts w:ascii="Arial" w:hAnsi="Arial" w:cs="Arial"/>
        </w:rPr>
      </w:pPr>
    </w:p>
    <w:sdt>
      <w:sdtPr>
        <w:rPr>
          <w:rFonts w:ascii="Arial" w:hAnsi="Arial" w:cs="Arial"/>
          <w:color w:val="000000"/>
        </w:rPr>
        <w:tag w:val="MENDELEY_BIBLIOGRAPHY"/>
        <w:id w:val="-181901005"/>
        <w:placeholder>
          <w:docPart w:val="DefaultPlaceholder_-1854013440"/>
        </w:placeholder>
      </w:sdtPr>
      <w:sdtContent>
        <w:p w14:paraId="2CB5DE25" w14:textId="702842C3" w:rsidR="00F24F40" w:rsidRPr="00F24F40" w:rsidRDefault="00F24F40" w:rsidP="00F24F40">
          <w:pPr>
            <w:ind w:left="330" w:hanging="330"/>
            <w:divId w:val="1533492087"/>
            <w:rPr>
              <w:rFonts w:ascii="Arial" w:eastAsia="Times New Roman" w:hAnsi="Arial" w:cs="Arial"/>
              <w:color w:val="000000"/>
              <w:sz w:val="24"/>
              <w:szCs w:val="24"/>
              <w:lang w:val="en-US"/>
            </w:rPr>
          </w:pPr>
          <w:r w:rsidRPr="00F24F40">
            <w:rPr>
              <w:rFonts w:ascii="Arial" w:eastAsia="Times New Roman" w:hAnsi="Arial" w:cs="Arial"/>
              <w:color w:val="000000"/>
              <w:lang w:val="en-US"/>
            </w:rPr>
            <w:t xml:space="preserve">1. KADAFI, M., RUDZALI, A., WULANINGRUM, R. and QOIDAH, R. Preparation of financial statements based on SAK EMKM using Android-based UKM accounting computer applications. In: </w:t>
          </w:r>
          <w:proofErr w:type="spellStart"/>
          <w:r w:rsidRPr="00F24F40">
            <w:rPr>
              <w:rFonts w:ascii="Arial" w:eastAsia="Times New Roman" w:hAnsi="Arial" w:cs="Arial"/>
              <w:i/>
              <w:iCs/>
              <w:color w:val="000000"/>
              <w:lang w:val="en-US"/>
            </w:rPr>
            <w:t>Aip</w:t>
          </w:r>
          <w:proofErr w:type="spellEnd"/>
          <w:r w:rsidRPr="00F24F40">
            <w:rPr>
              <w:rFonts w:ascii="Arial" w:eastAsia="Times New Roman" w:hAnsi="Arial" w:cs="Arial"/>
              <w:i/>
              <w:iCs/>
              <w:color w:val="000000"/>
              <w:lang w:val="en-US"/>
            </w:rPr>
            <w:t xml:space="preserve"> Conference Proceedings</w:t>
          </w:r>
          <w:r w:rsidRPr="00F24F40">
            <w:rPr>
              <w:rFonts w:ascii="Arial" w:eastAsia="Times New Roman" w:hAnsi="Arial" w:cs="Arial"/>
              <w:color w:val="000000"/>
              <w:lang w:val="en-US"/>
            </w:rPr>
            <w:t xml:space="preserve">. 2023. ISBN 9780735444478. DOI 10.1063/5.0135480. </w:t>
          </w:r>
        </w:p>
        <w:p w14:paraId="5817EEE2" w14:textId="185ABBB6" w:rsidR="00F24F40" w:rsidRPr="00F24F40" w:rsidRDefault="00F24F40" w:rsidP="00F24F40">
          <w:pPr>
            <w:ind w:left="330" w:hanging="330"/>
            <w:divId w:val="1982878197"/>
            <w:rPr>
              <w:rFonts w:ascii="Arial" w:eastAsia="Times New Roman" w:hAnsi="Arial" w:cs="Arial"/>
              <w:color w:val="000000"/>
              <w:lang w:val="en-US"/>
            </w:rPr>
          </w:pPr>
          <w:r w:rsidRPr="00F24F40">
            <w:rPr>
              <w:rFonts w:ascii="Arial" w:eastAsia="Times New Roman" w:hAnsi="Arial" w:cs="Arial"/>
              <w:color w:val="000000"/>
              <w:lang w:val="en-US"/>
            </w:rPr>
            <w:t xml:space="preserve">2. PERDANA, B., MA’SHUM, A. and SUSMININGSIH, S. Evaluation of the effectiveness of the ‘3-in-1’ financial reporting model in supporting the sustainability of MSMEs. </w:t>
          </w:r>
          <w:r w:rsidRPr="00F24F40">
            <w:rPr>
              <w:rFonts w:ascii="Arial" w:eastAsia="Times New Roman" w:hAnsi="Arial" w:cs="Arial"/>
              <w:i/>
              <w:iCs/>
              <w:color w:val="000000"/>
              <w:lang w:val="en-US"/>
            </w:rPr>
            <w:t>Accounting and Financial Control</w:t>
          </w:r>
          <w:r w:rsidRPr="00F24F40">
            <w:rPr>
              <w:rFonts w:ascii="Arial" w:eastAsia="Times New Roman" w:hAnsi="Arial" w:cs="Arial"/>
              <w:color w:val="000000"/>
              <w:lang w:val="en-US"/>
            </w:rPr>
            <w:t xml:space="preserve">. 2024. Vol. 5, no. 1, p. 16–28. DOI 10.21511/afc.05(1).2024.02. </w:t>
          </w:r>
        </w:p>
        <w:p w14:paraId="29342BD8" w14:textId="070235A2" w:rsidR="00F24F40" w:rsidRPr="00F24F40" w:rsidRDefault="00F24F40" w:rsidP="00F24F40">
          <w:pPr>
            <w:ind w:left="330" w:hanging="330"/>
            <w:divId w:val="1073697137"/>
            <w:rPr>
              <w:rFonts w:ascii="Arial" w:eastAsia="Times New Roman" w:hAnsi="Arial" w:cs="Arial"/>
              <w:color w:val="000000"/>
              <w:lang w:val="en-US"/>
            </w:rPr>
          </w:pPr>
          <w:r w:rsidRPr="00F24F40">
            <w:rPr>
              <w:rFonts w:ascii="Arial" w:eastAsia="Times New Roman" w:hAnsi="Arial" w:cs="Arial"/>
              <w:color w:val="000000"/>
              <w:lang w:val="en-US"/>
            </w:rPr>
            <w:t xml:space="preserve">3. KANNAMMAL, A., PRIYASRI, C., SHRUTHIJEYA, J. and BLESSIE, E. </w:t>
          </w:r>
          <w:r w:rsidRPr="00F24F40">
            <w:rPr>
              <w:rFonts w:ascii="Arial" w:eastAsia="Times New Roman" w:hAnsi="Arial" w:cs="Arial"/>
              <w:i/>
              <w:iCs/>
              <w:color w:val="000000"/>
              <w:lang w:val="en-US"/>
            </w:rPr>
            <w:t>Financial Decision Support system for Small and Medium-Sized Enterprises</w:t>
          </w:r>
          <w:r w:rsidRPr="00F24F40">
            <w:rPr>
              <w:rFonts w:ascii="Arial" w:eastAsia="Times New Roman" w:hAnsi="Arial" w:cs="Arial"/>
              <w:color w:val="000000"/>
              <w:lang w:val="en-US"/>
            </w:rPr>
            <w:t xml:space="preserve">. 2025. ISBN 9783031837920. </w:t>
          </w:r>
        </w:p>
        <w:p w14:paraId="5182CBD8" w14:textId="434DE8E3" w:rsidR="00F24F40" w:rsidRPr="00F24F40" w:rsidRDefault="00F24F40" w:rsidP="00F24F40">
          <w:pPr>
            <w:ind w:left="330" w:hanging="330"/>
            <w:divId w:val="1739328540"/>
            <w:rPr>
              <w:rFonts w:ascii="Arial" w:eastAsia="Times New Roman" w:hAnsi="Arial" w:cs="Arial"/>
              <w:color w:val="000000"/>
              <w:lang w:val="en-US"/>
            </w:rPr>
          </w:pPr>
          <w:r w:rsidRPr="00F24F40">
            <w:rPr>
              <w:rFonts w:ascii="Arial" w:eastAsia="Times New Roman" w:hAnsi="Arial" w:cs="Arial"/>
              <w:color w:val="000000"/>
              <w:lang w:val="en-US"/>
            </w:rPr>
            <w:t xml:space="preserve">4. DHEENADHAYALAN, K., DEVAPITCHAI, J., SURIANARAYANAN, R. and USHA, S. </w:t>
          </w:r>
          <w:r w:rsidRPr="00F24F40">
            <w:rPr>
              <w:rFonts w:ascii="Arial" w:eastAsia="Times New Roman" w:hAnsi="Arial" w:cs="Arial"/>
              <w:i/>
              <w:iCs/>
              <w:color w:val="000000"/>
              <w:lang w:val="en-US"/>
            </w:rPr>
            <w:t>A Review of Current Applications of AI and Machine Learning Methods for Financial Statement Analysis</w:t>
          </w:r>
          <w:r w:rsidRPr="00F24F40">
            <w:rPr>
              <w:rFonts w:ascii="Arial" w:eastAsia="Times New Roman" w:hAnsi="Arial" w:cs="Arial"/>
              <w:color w:val="000000"/>
              <w:lang w:val="en-US"/>
            </w:rPr>
            <w:t xml:space="preserve">. 2025. ISBN 9798369381861. </w:t>
          </w:r>
        </w:p>
        <w:p w14:paraId="21D2F729" w14:textId="4C7B4B95" w:rsidR="00F24F40" w:rsidRPr="00F24F40" w:rsidRDefault="00F24F40" w:rsidP="00F24F40">
          <w:pPr>
            <w:ind w:left="330" w:hanging="330"/>
            <w:divId w:val="1574897242"/>
            <w:rPr>
              <w:rFonts w:ascii="Arial" w:eastAsia="Times New Roman" w:hAnsi="Arial" w:cs="Arial"/>
              <w:color w:val="000000"/>
              <w:lang w:val="en-US"/>
            </w:rPr>
          </w:pPr>
          <w:r w:rsidRPr="00F24F40">
            <w:rPr>
              <w:rFonts w:ascii="Arial" w:eastAsia="Times New Roman" w:hAnsi="Arial" w:cs="Arial"/>
              <w:color w:val="000000"/>
              <w:lang w:val="en-US"/>
            </w:rPr>
            <w:t xml:space="preserve">5. XIAO, H. Enhanced separation of long-term memory from short-term memory on top of LSTM: Neural network-based stock index forecasting. </w:t>
          </w:r>
          <w:proofErr w:type="spellStart"/>
          <w:r w:rsidRPr="00F24F40">
            <w:rPr>
              <w:rFonts w:ascii="Arial" w:eastAsia="Times New Roman" w:hAnsi="Arial" w:cs="Arial"/>
              <w:i/>
              <w:iCs/>
              <w:color w:val="000000"/>
              <w:lang w:val="en-US"/>
            </w:rPr>
            <w:t>Plos</w:t>
          </w:r>
          <w:proofErr w:type="spellEnd"/>
          <w:r w:rsidRPr="00F24F40">
            <w:rPr>
              <w:rFonts w:ascii="Arial" w:eastAsia="Times New Roman" w:hAnsi="Arial" w:cs="Arial"/>
              <w:i/>
              <w:iCs/>
              <w:color w:val="000000"/>
              <w:lang w:val="en-US"/>
            </w:rPr>
            <w:t xml:space="preserve"> One</w:t>
          </w:r>
          <w:r w:rsidRPr="00F24F40">
            <w:rPr>
              <w:rFonts w:ascii="Arial" w:eastAsia="Times New Roman" w:hAnsi="Arial" w:cs="Arial"/>
              <w:color w:val="000000"/>
              <w:lang w:val="en-US"/>
            </w:rPr>
            <w:t xml:space="preserve">. 2025. Vol. 20, no. 6 June. DOI 10.1371/journal.pone.0322737. </w:t>
          </w:r>
        </w:p>
        <w:p w14:paraId="3560A3A1" w14:textId="1EEC1227" w:rsidR="00F24F40" w:rsidRPr="00F24F40" w:rsidRDefault="00F24F40" w:rsidP="00F24F40">
          <w:pPr>
            <w:ind w:left="330" w:hanging="330"/>
            <w:divId w:val="1700466828"/>
            <w:rPr>
              <w:rFonts w:ascii="Arial" w:eastAsia="Times New Roman" w:hAnsi="Arial" w:cs="Arial"/>
              <w:color w:val="000000"/>
              <w:lang w:val="en-US"/>
            </w:rPr>
          </w:pPr>
          <w:r w:rsidRPr="00F24F40">
            <w:rPr>
              <w:rFonts w:ascii="Arial" w:eastAsia="Times New Roman" w:hAnsi="Arial" w:cs="Arial"/>
              <w:color w:val="000000"/>
              <w:lang w:val="en-US"/>
            </w:rPr>
            <w:t xml:space="preserve">6. KUMARI, S. and MOHANTY, M. Enhancing Financial Predictions with LSTM and LIME: A Cognitive Decision-Making Model Approach. In: </w:t>
          </w:r>
          <w:r w:rsidRPr="00F24F40">
            <w:rPr>
              <w:rFonts w:ascii="Arial" w:eastAsia="Times New Roman" w:hAnsi="Arial" w:cs="Arial"/>
              <w:i/>
              <w:iCs/>
              <w:color w:val="000000"/>
              <w:lang w:val="en-US"/>
            </w:rPr>
            <w:t xml:space="preserve">Proceedings 2024 International Conference on Artificial Intelligence and Quantum Computing </w:t>
          </w:r>
          <w:proofErr w:type="spellStart"/>
          <w:r w:rsidRPr="00F24F40">
            <w:rPr>
              <w:rFonts w:ascii="Arial" w:eastAsia="Times New Roman" w:hAnsi="Arial" w:cs="Arial"/>
              <w:i/>
              <w:iCs/>
              <w:color w:val="000000"/>
              <w:lang w:val="en-US"/>
            </w:rPr>
            <w:t>Aiqc</w:t>
          </w:r>
          <w:proofErr w:type="spellEnd"/>
          <w:r w:rsidRPr="00F24F40">
            <w:rPr>
              <w:rFonts w:ascii="Arial" w:eastAsia="Times New Roman" w:hAnsi="Arial" w:cs="Arial"/>
              <w:i/>
              <w:iCs/>
              <w:color w:val="000000"/>
              <w:lang w:val="en-US"/>
            </w:rPr>
            <w:t xml:space="preserve"> 2024</w:t>
          </w:r>
          <w:r w:rsidRPr="00F24F40">
            <w:rPr>
              <w:rFonts w:ascii="Arial" w:eastAsia="Times New Roman" w:hAnsi="Arial" w:cs="Arial"/>
              <w:color w:val="000000"/>
              <w:lang w:val="en-US"/>
            </w:rPr>
            <w:t xml:space="preserve">. 2024. p. 80–84. ISBN 9798331527648. DOI 10.1109/AIQC64330.2024.00032. </w:t>
          </w:r>
        </w:p>
        <w:p w14:paraId="5772391E" w14:textId="2FBAF187" w:rsidR="00F24F40" w:rsidRPr="00F24F40" w:rsidRDefault="00F24F40" w:rsidP="00F24F40">
          <w:pPr>
            <w:ind w:left="330" w:hanging="330"/>
            <w:divId w:val="2052224393"/>
            <w:rPr>
              <w:rFonts w:ascii="Arial" w:eastAsia="Times New Roman" w:hAnsi="Arial" w:cs="Arial"/>
              <w:color w:val="000000"/>
              <w:lang w:val="en-US"/>
            </w:rPr>
          </w:pPr>
          <w:r w:rsidRPr="00F24F40">
            <w:rPr>
              <w:rFonts w:ascii="Arial" w:eastAsia="Times New Roman" w:hAnsi="Arial" w:cs="Arial"/>
              <w:color w:val="000000"/>
              <w:lang w:val="en-US"/>
            </w:rPr>
            <w:t xml:space="preserve">7. SHAH, R., PAWAR, A. and KUMAR, M. </w:t>
          </w:r>
          <w:r w:rsidRPr="00F24F40">
            <w:rPr>
              <w:rFonts w:ascii="Arial" w:eastAsia="Times New Roman" w:hAnsi="Arial" w:cs="Arial"/>
              <w:i/>
              <w:iCs/>
              <w:color w:val="000000"/>
              <w:lang w:val="en-US"/>
            </w:rPr>
            <w:t>Enhancing Machine Learning Model Using Explainable AI</w:t>
          </w:r>
          <w:r w:rsidRPr="00F24F40">
            <w:rPr>
              <w:rFonts w:ascii="Arial" w:eastAsia="Times New Roman" w:hAnsi="Arial" w:cs="Arial"/>
              <w:color w:val="000000"/>
              <w:lang w:val="en-US"/>
            </w:rPr>
            <w:t xml:space="preserve">. 2024. ISBN 9789819969050. </w:t>
          </w:r>
        </w:p>
        <w:p w14:paraId="540627BD" w14:textId="62E1ACF6" w:rsidR="00F24F40" w:rsidRPr="00F24F40" w:rsidRDefault="00F24F40" w:rsidP="00F24F40">
          <w:pPr>
            <w:ind w:left="330" w:hanging="330"/>
            <w:divId w:val="1365248546"/>
            <w:rPr>
              <w:rFonts w:ascii="Arial" w:eastAsia="Times New Roman" w:hAnsi="Arial" w:cs="Arial"/>
              <w:color w:val="000000"/>
              <w:lang w:val="en-US"/>
            </w:rPr>
          </w:pPr>
          <w:r w:rsidRPr="00F24F40">
            <w:rPr>
              <w:rFonts w:ascii="Arial" w:eastAsia="Times New Roman" w:hAnsi="Arial" w:cs="Arial"/>
              <w:color w:val="000000"/>
              <w:lang w:val="en-US"/>
            </w:rPr>
            <w:t xml:space="preserve">8. BABAEI, G. and GIUDICI, P. </w:t>
          </w:r>
          <w:proofErr w:type="spellStart"/>
          <w:r w:rsidRPr="00F24F40">
            <w:rPr>
              <w:rFonts w:ascii="Arial" w:eastAsia="Times New Roman" w:hAnsi="Arial" w:cs="Arial"/>
              <w:color w:val="000000"/>
              <w:lang w:val="en-US"/>
            </w:rPr>
            <w:t>InstanceSHAP</w:t>
          </w:r>
          <w:proofErr w:type="spellEnd"/>
          <w:r w:rsidRPr="00F24F40">
            <w:rPr>
              <w:rFonts w:ascii="Arial" w:eastAsia="Times New Roman" w:hAnsi="Arial" w:cs="Arial"/>
              <w:color w:val="000000"/>
              <w:lang w:val="en-US"/>
            </w:rPr>
            <w:t xml:space="preserve">: an instance-based estimation approach for Shapley values. </w:t>
          </w:r>
          <w:proofErr w:type="spellStart"/>
          <w:r w:rsidRPr="00F24F40">
            <w:rPr>
              <w:rFonts w:ascii="Arial" w:eastAsia="Times New Roman" w:hAnsi="Arial" w:cs="Arial"/>
              <w:i/>
              <w:iCs/>
              <w:color w:val="000000"/>
              <w:lang w:val="en-US"/>
            </w:rPr>
            <w:t>Behaviormetrika</w:t>
          </w:r>
          <w:proofErr w:type="spellEnd"/>
          <w:r w:rsidRPr="00F24F40">
            <w:rPr>
              <w:rFonts w:ascii="Arial" w:eastAsia="Times New Roman" w:hAnsi="Arial" w:cs="Arial"/>
              <w:color w:val="000000"/>
              <w:lang w:val="en-US"/>
            </w:rPr>
            <w:t xml:space="preserve">. 2024. Vol. 51, no. 1, p. 425–439. DOI 10.1007/s41237-023-00208-z. </w:t>
          </w:r>
        </w:p>
        <w:p w14:paraId="0B2F5076" w14:textId="31D0A495" w:rsidR="00F24F40" w:rsidRPr="00F24F40" w:rsidRDefault="00F24F40" w:rsidP="00F24F40">
          <w:pPr>
            <w:ind w:left="330" w:hanging="330"/>
            <w:divId w:val="1809586946"/>
            <w:rPr>
              <w:rFonts w:ascii="Arial" w:eastAsia="Times New Roman" w:hAnsi="Arial" w:cs="Arial"/>
              <w:color w:val="000000"/>
              <w:lang w:val="en-US"/>
            </w:rPr>
          </w:pPr>
          <w:r w:rsidRPr="00F24F40">
            <w:rPr>
              <w:rFonts w:ascii="Arial" w:eastAsia="Times New Roman" w:hAnsi="Arial" w:cs="Arial"/>
              <w:color w:val="000000"/>
              <w:lang w:val="en-US"/>
            </w:rPr>
            <w:t xml:space="preserve">9. MASHAPA, J. and VAN GREUNEN, D. User experience evaluation metrics for usable accounting tools. In: </w:t>
          </w:r>
          <w:r w:rsidRPr="00F24F40">
            <w:rPr>
              <w:rFonts w:ascii="Arial" w:eastAsia="Times New Roman" w:hAnsi="Arial" w:cs="Arial"/>
              <w:i/>
              <w:iCs/>
              <w:color w:val="000000"/>
              <w:lang w:val="en-US"/>
            </w:rPr>
            <w:t>ACM International Conference Proceeding Series</w:t>
          </w:r>
          <w:r w:rsidRPr="00F24F40">
            <w:rPr>
              <w:rFonts w:ascii="Arial" w:eastAsia="Times New Roman" w:hAnsi="Arial" w:cs="Arial"/>
              <w:color w:val="000000"/>
              <w:lang w:val="en-US"/>
            </w:rPr>
            <w:t xml:space="preserve">. 2010. p. 170–181. ISBN 9781605589503. DOI 10.1145/1899503.1899522. </w:t>
          </w:r>
        </w:p>
        <w:p w14:paraId="312E6754" w14:textId="06B553A7" w:rsidR="00F24F40" w:rsidRPr="00F24F40" w:rsidRDefault="00F24F40" w:rsidP="00F24F40">
          <w:pPr>
            <w:ind w:left="330" w:hanging="330"/>
            <w:divId w:val="1362779974"/>
            <w:rPr>
              <w:rFonts w:ascii="Arial" w:eastAsia="Times New Roman" w:hAnsi="Arial" w:cs="Arial"/>
              <w:color w:val="000000"/>
              <w:lang w:val="en-US"/>
            </w:rPr>
          </w:pPr>
          <w:r w:rsidRPr="00F24F40">
            <w:rPr>
              <w:rFonts w:ascii="Arial" w:eastAsia="Times New Roman" w:hAnsi="Arial" w:cs="Arial"/>
              <w:color w:val="000000"/>
              <w:lang w:val="en-US"/>
            </w:rPr>
            <w:t xml:space="preserve">10.MUSYAFFI, A., JOHARI, R., HENDRAYATI, H., WOLOR, C., ARMELIZA, D., MUKHIBAD, H. and IZWANDI, H. Exploring Technological Factors and Cloud Accounting Adoption in MSMEs: A Comprehensive TAM Framework. </w:t>
          </w:r>
          <w:r w:rsidRPr="00F24F40">
            <w:rPr>
              <w:rFonts w:ascii="Arial" w:eastAsia="Times New Roman" w:hAnsi="Arial" w:cs="Arial"/>
              <w:i/>
              <w:iCs/>
              <w:color w:val="000000"/>
              <w:lang w:val="en-US"/>
            </w:rPr>
            <w:t>International Review of Management and Marketing</w:t>
          </w:r>
          <w:r w:rsidRPr="00F24F40">
            <w:rPr>
              <w:rFonts w:ascii="Arial" w:eastAsia="Times New Roman" w:hAnsi="Arial" w:cs="Arial"/>
              <w:color w:val="000000"/>
              <w:lang w:val="en-US"/>
            </w:rPr>
            <w:t xml:space="preserve">. 2025. Vol. 15, no. 1, p. 283–292. DOI 10.32479/irmm.17451. </w:t>
          </w:r>
        </w:p>
        <w:p w14:paraId="5C3EDEA6" w14:textId="43E43ED3" w:rsidR="00F24F40" w:rsidRPr="00F24F40" w:rsidRDefault="00F24F40" w:rsidP="00F24F40">
          <w:pPr>
            <w:ind w:left="330" w:hanging="330"/>
            <w:divId w:val="405037822"/>
            <w:rPr>
              <w:rFonts w:ascii="Arial" w:eastAsia="Times New Roman" w:hAnsi="Arial" w:cs="Arial"/>
              <w:color w:val="000000"/>
              <w:lang w:val="en-US"/>
            </w:rPr>
          </w:pPr>
          <w:r w:rsidRPr="00F24F40">
            <w:rPr>
              <w:rFonts w:ascii="Arial" w:eastAsia="Times New Roman" w:hAnsi="Arial" w:cs="Arial"/>
              <w:color w:val="000000"/>
              <w:lang w:val="en-US"/>
            </w:rPr>
            <w:t xml:space="preserve">11. ANDARWATI, M., SWALAGANATA, G., YUNIARTI, S., PAMUJI, F., SITOMPUL, E., YUDHISTIRO, K. and ADI, P. Adoption of Generative AI-Enhanced </w:t>
          </w:r>
          <w:proofErr w:type="gramStart"/>
          <w:r w:rsidRPr="00F24F40">
            <w:rPr>
              <w:rFonts w:ascii="Arial" w:eastAsia="Times New Roman" w:hAnsi="Arial" w:cs="Arial"/>
              <w:color w:val="000000"/>
              <w:lang w:val="en-US"/>
            </w:rPr>
            <w:t>Profit Sharing</w:t>
          </w:r>
          <w:proofErr w:type="gramEnd"/>
          <w:r w:rsidRPr="00F24F40">
            <w:rPr>
              <w:rFonts w:ascii="Arial" w:eastAsia="Times New Roman" w:hAnsi="Arial" w:cs="Arial"/>
              <w:color w:val="000000"/>
              <w:lang w:val="en-US"/>
            </w:rPr>
            <w:t xml:space="preserve"> Digital Systems in MSMEs: A Comprehensive Model Analysis. </w:t>
          </w:r>
          <w:r w:rsidRPr="00F24F40">
            <w:rPr>
              <w:rFonts w:ascii="Arial" w:eastAsia="Times New Roman" w:hAnsi="Arial" w:cs="Arial"/>
              <w:i/>
              <w:iCs/>
              <w:color w:val="000000"/>
              <w:lang w:val="en-US"/>
            </w:rPr>
            <w:t>International Journal of Advanced Computer Science and Applications</w:t>
          </w:r>
          <w:r w:rsidRPr="00F24F40">
            <w:rPr>
              <w:rFonts w:ascii="Arial" w:eastAsia="Times New Roman" w:hAnsi="Arial" w:cs="Arial"/>
              <w:color w:val="000000"/>
              <w:lang w:val="en-US"/>
            </w:rPr>
            <w:t xml:space="preserve">. 2025. Vol. 16, no. 1, p. 412–422. DOI 10.14569/IJACSA.2025.0160141. </w:t>
          </w:r>
        </w:p>
        <w:p w14:paraId="72F07E0A" w14:textId="27ECD641" w:rsidR="00F24F40" w:rsidRPr="00F24F40" w:rsidRDefault="00F24F40" w:rsidP="00F24F40">
          <w:pPr>
            <w:ind w:left="330" w:hanging="330"/>
            <w:divId w:val="1311641847"/>
            <w:rPr>
              <w:rFonts w:ascii="Arial" w:eastAsia="Times New Roman" w:hAnsi="Arial" w:cs="Arial"/>
              <w:color w:val="000000"/>
              <w:lang w:val="en-US"/>
            </w:rPr>
          </w:pPr>
          <w:r w:rsidRPr="00F24F40">
            <w:rPr>
              <w:rFonts w:ascii="Arial" w:eastAsia="Times New Roman" w:hAnsi="Arial" w:cs="Arial"/>
              <w:color w:val="000000"/>
              <w:lang w:val="en-US"/>
            </w:rPr>
            <w:t xml:space="preserve">12. HAMUNDU, F., HUSIN, M. and BAHARUDIN, A. Accounting information system adoption among Indonesian </w:t>
          </w:r>
          <w:proofErr w:type="spellStart"/>
          <w:r w:rsidRPr="00F24F40">
            <w:rPr>
              <w:rFonts w:ascii="Arial" w:eastAsia="Times New Roman" w:hAnsi="Arial" w:cs="Arial"/>
              <w:color w:val="000000"/>
              <w:lang w:val="en-US"/>
            </w:rPr>
            <w:t>msmes</w:t>
          </w:r>
          <w:proofErr w:type="spellEnd"/>
          <w:r w:rsidRPr="00F24F40">
            <w:rPr>
              <w:rFonts w:ascii="Arial" w:eastAsia="Times New Roman" w:hAnsi="Arial" w:cs="Arial"/>
              <w:color w:val="000000"/>
              <w:lang w:val="en-US"/>
            </w:rPr>
            <w:t xml:space="preserve">: A conceptual model for cloud computing. </w:t>
          </w:r>
          <w:r w:rsidRPr="00F24F40">
            <w:rPr>
              <w:rFonts w:ascii="Arial" w:eastAsia="Times New Roman" w:hAnsi="Arial" w:cs="Arial"/>
              <w:i/>
              <w:iCs/>
              <w:color w:val="000000"/>
              <w:lang w:val="en-US"/>
            </w:rPr>
            <w:t>Journal of Engineering Science and Technology</w:t>
          </w:r>
          <w:r w:rsidRPr="00F24F40">
            <w:rPr>
              <w:rFonts w:ascii="Arial" w:eastAsia="Times New Roman" w:hAnsi="Arial" w:cs="Arial"/>
              <w:color w:val="000000"/>
              <w:lang w:val="en-US"/>
            </w:rPr>
            <w:t xml:space="preserve">. 2021. Vol. 16, no. 6, p. 4438–4451. </w:t>
          </w:r>
        </w:p>
        <w:p w14:paraId="0F202984" w14:textId="3D4F0E21" w:rsidR="00F24F40" w:rsidRPr="00F24F40" w:rsidRDefault="00F24F40" w:rsidP="00F24F40">
          <w:pPr>
            <w:ind w:left="330" w:hanging="330"/>
            <w:divId w:val="525093941"/>
            <w:rPr>
              <w:rFonts w:ascii="Arial" w:eastAsia="Times New Roman" w:hAnsi="Arial" w:cs="Arial"/>
              <w:color w:val="000000"/>
              <w:lang w:val="en-US"/>
            </w:rPr>
          </w:pPr>
          <w:r w:rsidRPr="00F24F40">
            <w:rPr>
              <w:rFonts w:ascii="Arial" w:eastAsia="Times New Roman" w:hAnsi="Arial" w:cs="Arial"/>
              <w:color w:val="000000"/>
              <w:lang w:val="en-US"/>
            </w:rPr>
            <w:t xml:space="preserve">13. FADILLAH, B., KESUMA, S., ANDARDINI, S., ASTUTI and QADRI, U. Cloud Accounting Acceptance of </w:t>
          </w:r>
          <w:proofErr w:type="spellStart"/>
          <w:r w:rsidRPr="00F24F40">
            <w:rPr>
              <w:rFonts w:ascii="Arial" w:eastAsia="Times New Roman" w:hAnsi="Arial" w:cs="Arial"/>
              <w:color w:val="000000"/>
              <w:lang w:val="en-US"/>
            </w:rPr>
            <w:t>Msmes</w:t>
          </w:r>
          <w:proofErr w:type="spellEnd"/>
          <w:r w:rsidRPr="00F24F40">
            <w:rPr>
              <w:rFonts w:ascii="Arial" w:eastAsia="Times New Roman" w:hAnsi="Arial" w:cs="Arial"/>
              <w:color w:val="000000"/>
              <w:lang w:val="en-US"/>
            </w:rPr>
            <w:t xml:space="preserve"> in Indonesia: A Preliminary Study. In: 2024. p. 937–946. </w:t>
          </w:r>
        </w:p>
        <w:p w14:paraId="5FE5655F" w14:textId="63CF6F47" w:rsidR="00F24F40" w:rsidRPr="00F24F40" w:rsidRDefault="00F24F40" w:rsidP="00F24F40">
          <w:pPr>
            <w:ind w:left="330" w:hanging="330"/>
            <w:divId w:val="587495049"/>
            <w:rPr>
              <w:rFonts w:ascii="Arial" w:eastAsia="Times New Roman" w:hAnsi="Arial" w:cs="Arial"/>
              <w:color w:val="000000"/>
              <w:lang w:val="en-US"/>
            </w:rPr>
          </w:pPr>
          <w:r w:rsidRPr="00F24F40">
            <w:rPr>
              <w:rFonts w:ascii="Arial" w:eastAsia="Times New Roman" w:hAnsi="Arial" w:cs="Arial"/>
              <w:color w:val="000000"/>
              <w:lang w:val="en-US"/>
            </w:rPr>
            <w:t xml:space="preserve">14. AL-OKAILY, M. Evaluation of intelligent accounting systems usage among SMEs: an empirical investigation. </w:t>
          </w:r>
          <w:r w:rsidRPr="00F24F40">
            <w:rPr>
              <w:rFonts w:ascii="Arial" w:eastAsia="Times New Roman" w:hAnsi="Arial" w:cs="Arial"/>
              <w:i/>
              <w:iCs/>
              <w:color w:val="000000"/>
              <w:lang w:val="en-US"/>
            </w:rPr>
            <w:t>Global Knowledge, Memory and Communication</w:t>
          </w:r>
          <w:r w:rsidRPr="00F24F40">
            <w:rPr>
              <w:rFonts w:ascii="Arial" w:eastAsia="Times New Roman" w:hAnsi="Arial" w:cs="Arial"/>
              <w:color w:val="000000"/>
              <w:lang w:val="en-US"/>
            </w:rPr>
            <w:t xml:space="preserve">. 18 August 2025. DOI 10.1108/GKMC-12-2024-0839. </w:t>
          </w:r>
        </w:p>
        <w:p w14:paraId="7E6EE518" w14:textId="4B073FD2" w:rsidR="00F24F40" w:rsidRPr="00F24F40" w:rsidRDefault="00F24F40" w:rsidP="00F24F40">
          <w:pPr>
            <w:ind w:left="330" w:hanging="330"/>
            <w:divId w:val="2031225374"/>
            <w:rPr>
              <w:rFonts w:ascii="Arial" w:eastAsia="Times New Roman" w:hAnsi="Arial" w:cs="Arial"/>
              <w:color w:val="000000"/>
              <w:lang w:val="en-US"/>
            </w:rPr>
          </w:pPr>
          <w:r w:rsidRPr="00F24F40">
            <w:rPr>
              <w:rFonts w:ascii="Arial" w:eastAsia="Times New Roman" w:hAnsi="Arial" w:cs="Arial"/>
              <w:color w:val="000000"/>
              <w:lang w:val="en-US"/>
            </w:rPr>
            <w:t xml:space="preserve">15. CRESWELL, J. </w:t>
          </w:r>
          <w:r w:rsidRPr="00F24F40">
            <w:rPr>
              <w:rFonts w:ascii="Arial" w:eastAsia="Times New Roman" w:hAnsi="Arial" w:cs="Arial"/>
              <w:i/>
              <w:iCs/>
              <w:color w:val="000000"/>
              <w:lang w:val="en-US"/>
            </w:rPr>
            <w:t xml:space="preserve">Research design: qualitative, quantitative, and mixed methods </w:t>
          </w:r>
          <w:proofErr w:type="gramStart"/>
          <w:r w:rsidRPr="00F24F40">
            <w:rPr>
              <w:rFonts w:ascii="Arial" w:eastAsia="Times New Roman" w:hAnsi="Arial" w:cs="Arial"/>
              <w:i/>
              <w:iCs/>
              <w:color w:val="000000"/>
              <w:lang w:val="en-US"/>
            </w:rPr>
            <w:t>approaches</w:t>
          </w:r>
          <w:proofErr w:type="gramEnd"/>
          <w:r w:rsidRPr="00F24F40">
            <w:rPr>
              <w:rFonts w:ascii="Arial" w:eastAsia="Times New Roman" w:hAnsi="Arial" w:cs="Arial"/>
              <w:color w:val="000000"/>
              <w:lang w:val="en-US"/>
            </w:rPr>
            <w:t xml:space="preserve">. SAGE, 2017. ISBN 9781452226101. </w:t>
          </w:r>
        </w:p>
        <w:p w14:paraId="7F57C605" w14:textId="5D330EE9" w:rsidR="00F24F40" w:rsidRPr="00F24F40" w:rsidRDefault="00F24F40" w:rsidP="00F24F40">
          <w:pPr>
            <w:ind w:left="330" w:hanging="330"/>
            <w:divId w:val="1527907524"/>
            <w:rPr>
              <w:rFonts w:ascii="Arial" w:eastAsia="Times New Roman" w:hAnsi="Arial" w:cs="Arial"/>
              <w:color w:val="000000"/>
              <w:lang w:val="en-US"/>
            </w:rPr>
          </w:pPr>
          <w:r w:rsidRPr="00F24F40">
            <w:rPr>
              <w:rFonts w:ascii="Arial" w:eastAsia="Times New Roman" w:hAnsi="Arial" w:cs="Arial"/>
              <w:color w:val="000000"/>
              <w:lang w:val="en-US"/>
            </w:rPr>
            <w:t xml:space="preserve">16. PERDANA, B., MA’SHUM, A. and SUSMININGSIH, S. Evaluation of the effectiveness of the ‘3-in-1’ financial reporting model in supporting the sustainability of MSMEs. </w:t>
          </w:r>
          <w:r w:rsidRPr="00F24F40">
            <w:rPr>
              <w:rFonts w:ascii="Arial" w:eastAsia="Times New Roman" w:hAnsi="Arial" w:cs="Arial"/>
              <w:i/>
              <w:iCs/>
              <w:color w:val="000000"/>
              <w:lang w:val="en-US"/>
            </w:rPr>
            <w:t>Accounting and Financial Control</w:t>
          </w:r>
          <w:r w:rsidRPr="00F24F40">
            <w:rPr>
              <w:rFonts w:ascii="Arial" w:eastAsia="Times New Roman" w:hAnsi="Arial" w:cs="Arial"/>
              <w:color w:val="000000"/>
              <w:lang w:val="en-US"/>
            </w:rPr>
            <w:t xml:space="preserve">. 31 July 2024. Vol. 5, no. 1, p. 16–28. DOI 10.21511/afc.05(1).2024.02. </w:t>
          </w:r>
        </w:p>
        <w:p w14:paraId="04A43BE8" w14:textId="561A6062" w:rsidR="00870037" w:rsidRPr="00870037" w:rsidRDefault="00000000" w:rsidP="00F24F40">
          <w:pPr>
            <w:ind w:left="330" w:hanging="330"/>
            <w:jc w:val="both"/>
            <w:rPr>
              <w:rFonts w:ascii="Arial" w:hAnsi="Arial" w:cs="Arial"/>
            </w:rPr>
          </w:pPr>
        </w:p>
      </w:sdtContent>
    </w:sdt>
    <w:sectPr w:rsidR="00870037" w:rsidRPr="00870037" w:rsidSect="00870037">
      <w:headerReference w:type="default" r:id="rId14"/>
      <w:pgSz w:w="11910" w:h="16840"/>
      <w:pgMar w:top="992" w:right="1298" w:bottom="941" w:left="1559" w:header="0" w:footer="74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363AC" w14:textId="77777777" w:rsidR="00DE55FD" w:rsidRDefault="00DE55FD">
      <w:r>
        <w:separator/>
      </w:r>
    </w:p>
  </w:endnote>
  <w:endnote w:type="continuationSeparator" w:id="0">
    <w:p w14:paraId="2083C4F6" w14:textId="77777777" w:rsidR="00DE55FD" w:rsidRDefault="00DE5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4B27" w14:textId="77777777" w:rsidR="00870037" w:rsidRDefault="0087003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66E79" w14:textId="6C701C8D" w:rsidR="00033D8D" w:rsidRDefault="00033D8D">
    <w:pPr>
      <w:pStyle w:val="Textoindependiente"/>
      <w:spacing w:line="14" w:lineRule="auto"/>
      <w:rPr>
        <w:i w:val="0"/>
        <w:sz w:val="20"/>
        <w:u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B66C3" w14:textId="77777777" w:rsidR="00870037" w:rsidRDefault="0087003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5E404" w14:textId="77777777" w:rsidR="00DE55FD" w:rsidRDefault="00DE55FD">
      <w:r>
        <w:separator/>
      </w:r>
    </w:p>
  </w:footnote>
  <w:footnote w:type="continuationSeparator" w:id="0">
    <w:p w14:paraId="200EE427" w14:textId="77777777" w:rsidR="00DE55FD" w:rsidRDefault="00DE5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F0DA" w14:textId="77777777" w:rsidR="00870037" w:rsidRDefault="0087003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2ECFA" w14:textId="77777777" w:rsidR="00870037" w:rsidRDefault="0087003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1317" w14:textId="77777777" w:rsidR="00870037" w:rsidRDefault="0087003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E4E7B" w14:textId="77777777" w:rsidR="00870037" w:rsidRDefault="008700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D1D08"/>
    <w:multiLevelType w:val="hybridMultilevel"/>
    <w:tmpl w:val="029A5002"/>
    <w:lvl w:ilvl="0" w:tplc="280A0001">
      <w:start w:val="1"/>
      <w:numFmt w:val="bullet"/>
      <w:lvlText w:val=""/>
      <w:lvlJc w:val="left"/>
      <w:pPr>
        <w:ind w:left="1996" w:hanging="360"/>
      </w:pPr>
      <w:rPr>
        <w:rFonts w:ascii="Symbol" w:hAnsi="Symbol" w:hint="default"/>
      </w:rPr>
    </w:lvl>
    <w:lvl w:ilvl="1" w:tplc="280A0003" w:tentative="1">
      <w:start w:val="1"/>
      <w:numFmt w:val="bullet"/>
      <w:lvlText w:val="o"/>
      <w:lvlJc w:val="left"/>
      <w:pPr>
        <w:ind w:left="2716" w:hanging="360"/>
      </w:pPr>
      <w:rPr>
        <w:rFonts w:ascii="Courier New" w:hAnsi="Courier New" w:cs="Courier New" w:hint="default"/>
      </w:rPr>
    </w:lvl>
    <w:lvl w:ilvl="2" w:tplc="280A0005" w:tentative="1">
      <w:start w:val="1"/>
      <w:numFmt w:val="bullet"/>
      <w:lvlText w:val=""/>
      <w:lvlJc w:val="left"/>
      <w:pPr>
        <w:ind w:left="3436" w:hanging="360"/>
      </w:pPr>
      <w:rPr>
        <w:rFonts w:ascii="Wingdings" w:hAnsi="Wingdings" w:hint="default"/>
      </w:rPr>
    </w:lvl>
    <w:lvl w:ilvl="3" w:tplc="280A0001" w:tentative="1">
      <w:start w:val="1"/>
      <w:numFmt w:val="bullet"/>
      <w:lvlText w:val=""/>
      <w:lvlJc w:val="left"/>
      <w:pPr>
        <w:ind w:left="4156" w:hanging="360"/>
      </w:pPr>
      <w:rPr>
        <w:rFonts w:ascii="Symbol" w:hAnsi="Symbol" w:hint="default"/>
      </w:rPr>
    </w:lvl>
    <w:lvl w:ilvl="4" w:tplc="280A0003" w:tentative="1">
      <w:start w:val="1"/>
      <w:numFmt w:val="bullet"/>
      <w:lvlText w:val="o"/>
      <w:lvlJc w:val="left"/>
      <w:pPr>
        <w:ind w:left="4876" w:hanging="360"/>
      </w:pPr>
      <w:rPr>
        <w:rFonts w:ascii="Courier New" w:hAnsi="Courier New" w:cs="Courier New" w:hint="default"/>
      </w:rPr>
    </w:lvl>
    <w:lvl w:ilvl="5" w:tplc="280A0005" w:tentative="1">
      <w:start w:val="1"/>
      <w:numFmt w:val="bullet"/>
      <w:lvlText w:val=""/>
      <w:lvlJc w:val="left"/>
      <w:pPr>
        <w:ind w:left="5596" w:hanging="360"/>
      </w:pPr>
      <w:rPr>
        <w:rFonts w:ascii="Wingdings" w:hAnsi="Wingdings" w:hint="default"/>
      </w:rPr>
    </w:lvl>
    <w:lvl w:ilvl="6" w:tplc="280A0001" w:tentative="1">
      <w:start w:val="1"/>
      <w:numFmt w:val="bullet"/>
      <w:lvlText w:val=""/>
      <w:lvlJc w:val="left"/>
      <w:pPr>
        <w:ind w:left="6316" w:hanging="360"/>
      </w:pPr>
      <w:rPr>
        <w:rFonts w:ascii="Symbol" w:hAnsi="Symbol" w:hint="default"/>
      </w:rPr>
    </w:lvl>
    <w:lvl w:ilvl="7" w:tplc="280A0003" w:tentative="1">
      <w:start w:val="1"/>
      <w:numFmt w:val="bullet"/>
      <w:lvlText w:val="o"/>
      <w:lvlJc w:val="left"/>
      <w:pPr>
        <w:ind w:left="7036" w:hanging="360"/>
      </w:pPr>
      <w:rPr>
        <w:rFonts w:ascii="Courier New" w:hAnsi="Courier New" w:cs="Courier New" w:hint="default"/>
      </w:rPr>
    </w:lvl>
    <w:lvl w:ilvl="8" w:tplc="280A0005" w:tentative="1">
      <w:start w:val="1"/>
      <w:numFmt w:val="bullet"/>
      <w:lvlText w:val=""/>
      <w:lvlJc w:val="left"/>
      <w:pPr>
        <w:ind w:left="7756" w:hanging="360"/>
      </w:pPr>
      <w:rPr>
        <w:rFonts w:ascii="Wingdings" w:hAnsi="Wingdings" w:hint="default"/>
      </w:rPr>
    </w:lvl>
  </w:abstractNum>
  <w:abstractNum w:abstractNumId="1" w15:restartNumberingAfterBreak="0">
    <w:nsid w:val="38ED1605"/>
    <w:multiLevelType w:val="hybridMultilevel"/>
    <w:tmpl w:val="E778687E"/>
    <w:lvl w:ilvl="0" w:tplc="280A0001">
      <w:start w:val="1"/>
      <w:numFmt w:val="bullet"/>
      <w:lvlText w:val=""/>
      <w:lvlJc w:val="left"/>
      <w:pPr>
        <w:ind w:left="2040" w:hanging="360"/>
      </w:pPr>
      <w:rPr>
        <w:rFonts w:ascii="Symbol" w:hAnsi="Symbol" w:hint="default"/>
      </w:rPr>
    </w:lvl>
    <w:lvl w:ilvl="1" w:tplc="280A0003" w:tentative="1">
      <w:start w:val="1"/>
      <w:numFmt w:val="bullet"/>
      <w:lvlText w:val="o"/>
      <w:lvlJc w:val="left"/>
      <w:pPr>
        <w:ind w:left="2760" w:hanging="360"/>
      </w:pPr>
      <w:rPr>
        <w:rFonts w:ascii="Courier New" w:hAnsi="Courier New" w:cs="Courier New" w:hint="default"/>
      </w:rPr>
    </w:lvl>
    <w:lvl w:ilvl="2" w:tplc="280A0005" w:tentative="1">
      <w:start w:val="1"/>
      <w:numFmt w:val="bullet"/>
      <w:lvlText w:val=""/>
      <w:lvlJc w:val="left"/>
      <w:pPr>
        <w:ind w:left="3480" w:hanging="360"/>
      </w:pPr>
      <w:rPr>
        <w:rFonts w:ascii="Wingdings" w:hAnsi="Wingdings" w:hint="default"/>
      </w:rPr>
    </w:lvl>
    <w:lvl w:ilvl="3" w:tplc="280A0001" w:tentative="1">
      <w:start w:val="1"/>
      <w:numFmt w:val="bullet"/>
      <w:lvlText w:val=""/>
      <w:lvlJc w:val="left"/>
      <w:pPr>
        <w:ind w:left="4200" w:hanging="360"/>
      </w:pPr>
      <w:rPr>
        <w:rFonts w:ascii="Symbol" w:hAnsi="Symbol" w:hint="default"/>
      </w:rPr>
    </w:lvl>
    <w:lvl w:ilvl="4" w:tplc="280A0003" w:tentative="1">
      <w:start w:val="1"/>
      <w:numFmt w:val="bullet"/>
      <w:lvlText w:val="o"/>
      <w:lvlJc w:val="left"/>
      <w:pPr>
        <w:ind w:left="4920" w:hanging="360"/>
      </w:pPr>
      <w:rPr>
        <w:rFonts w:ascii="Courier New" w:hAnsi="Courier New" w:cs="Courier New" w:hint="default"/>
      </w:rPr>
    </w:lvl>
    <w:lvl w:ilvl="5" w:tplc="280A0005" w:tentative="1">
      <w:start w:val="1"/>
      <w:numFmt w:val="bullet"/>
      <w:lvlText w:val=""/>
      <w:lvlJc w:val="left"/>
      <w:pPr>
        <w:ind w:left="5640" w:hanging="360"/>
      </w:pPr>
      <w:rPr>
        <w:rFonts w:ascii="Wingdings" w:hAnsi="Wingdings" w:hint="default"/>
      </w:rPr>
    </w:lvl>
    <w:lvl w:ilvl="6" w:tplc="280A0001" w:tentative="1">
      <w:start w:val="1"/>
      <w:numFmt w:val="bullet"/>
      <w:lvlText w:val=""/>
      <w:lvlJc w:val="left"/>
      <w:pPr>
        <w:ind w:left="6360" w:hanging="360"/>
      </w:pPr>
      <w:rPr>
        <w:rFonts w:ascii="Symbol" w:hAnsi="Symbol" w:hint="default"/>
      </w:rPr>
    </w:lvl>
    <w:lvl w:ilvl="7" w:tplc="280A0003" w:tentative="1">
      <w:start w:val="1"/>
      <w:numFmt w:val="bullet"/>
      <w:lvlText w:val="o"/>
      <w:lvlJc w:val="left"/>
      <w:pPr>
        <w:ind w:left="7080" w:hanging="360"/>
      </w:pPr>
      <w:rPr>
        <w:rFonts w:ascii="Courier New" w:hAnsi="Courier New" w:cs="Courier New" w:hint="default"/>
      </w:rPr>
    </w:lvl>
    <w:lvl w:ilvl="8" w:tplc="280A0005" w:tentative="1">
      <w:start w:val="1"/>
      <w:numFmt w:val="bullet"/>
      <w:lvlText w:val=""/>
      <w:lvlJc w:val="left"/>
      <w:pPr>
        <w:ind w:left="7800" w:hanging="360"/>
      </w:pPr>
      <w:rPr>
        <w:rFonts w:ascii="Wingdings" w:hAnsi="Wingdings" w:hint="default"/>
      </w:rPr>
    </w:lvl>
  </w:abstractNum>
  <w:abstractNum w:abstractNumId="2" w15:restartNumberingAfterBreak="0">
    <w:nsid w:val="6D7D1FD4"/>
    <w:multiLevelType w:val="multilevel"/>
    <w:tmpl w:val="3DDEE226"/>
    <w:lvl w:ilvl="0">
      <w:start w:val="1"/>
      <w:numFmt w:val="upperRoman"/>
      <w:lvlText w:val="%1."/>
      <w:lvlJc w:val="left"/>
      <w:pPr>
        <w:ind w:left="569" w:hanging="428"/>
      </w:pPr>
      <w:rPr>
        <w:rFonts w:ascii="Arial" w:eastAsia="Arial" w:hAnsi="Arial" w:cs="Arial" w:hint="default"/>
        <w:b/>
        <w:bCs/>
        <w:i w:val="0"/>
        <w:iCs/>
        <w:spacing w:val="0"/>
        <w:w w:val="100"/>
        <w:sz w:val="22"/>
        <w:szCs w:val="22"/>
        <w:lang w:val="es-ES" w:eastAsia="en-US" w:bidi="ar-SA"/>
      </w:rPr>
    </w:lvl>
    <w:lvl w:ilvl="1">
      <w:start w:val="1"/>
      <w:numFmt w:val="decimal"/>
      <w:lvlText w:val="%1.%2"/>
      <w:lvlJc w:val="left"/>
      <w:pPr>
        <w:ind w:left="1274" w:hanging="567"/>
      </w:pPr>
      <w:rPr>
        <w:rFonts w:ascii="Arial MT" w:eastAsia="Arial MT" w:hAnsi="Arial MT" w:cs="Arial MT" w:hint="default"/>
        <w:i w:val="0"/>
        <w:iCs/>
        <w:spacing w:val="-1"/>
        <w:w w:val="100"/>
        <w:sz w:val="22"/>
        <w:szCs w:val="22"/>
        <w:lang w:val="es-ES" w:eastAsia="en-US" w:bidi="ar-SA"/>
      </w:rPr>
    </w:lvl>
    <w:lvl w:ilvl="2">
      <w:numFmt w:val="bullet"/>
      <w:lvlText w:val="•"/>
      <w:lvlJc w:val="left"/>
      <w:pPr>
        <w:ind w:left="1560" w:hanging="567"/>
      </w:pPr>
      <w:rPr>
        <w:rFonts w:hint="default"/>
        <w:lang w:val="es-ES" w:eastAsia="en-US" w:bidi="ar-SA"/>
      </w:rPr>
    </w:lvl>
    <w:lvl w:ilvl="3">
      <w:numFmt w:val="bullet"/>
      <w:lvlText w:val="•"/>
      <w:lvlJc w:val="left"/>
      <w:pPr>
        <w:ind w:left="2563" w:hanging="567"/>
      </w:pPr>
      <w:rPr>
        <w:rFonts w:hint="default"/>
        <w:lang w:val="es-ES" w:eastAsia="en-US" w:bidi="ar-SA"/>
      </w:rPr>
    </w:lvl>
    <w:lvl w:ilvl="4">
      <w:numFmt w:val="bullet"/>
      <w:lvlText w:val="•"/>
      <w:lvlJc w:val="left"/>
      <w:pPr>
        <w:ind w:left="3566" w:hanging="567"/>
      </w:pPr>
      <w:rPr>
        <w:rFonts w:hint="default"/>
        <w:lang w:val="es-ES" w:eastAsia="en-US" w:bidi="ar-SA"/>
      </w:rPr>
    </w:lvl>
    <w:lvl w:ilvl="5">
      <w:numFmt w:val="bullet"/>
      <w:lvlText w:val="•"/>
      <w:lvlJc w:val="left"/>
      <w:pPr>
        <w:ind w:left="4569" w:hanging="567"/>
      </w:pPr>
      <w:rPr>
        <w:rFonts w:hint="default"/>
        <w:lang w:val="es-ES" w:eastAsia="en-US" w:bidi="ar-SA"/>
      </w:rPr>
    </w:lvl>
    <w:lvl w:ilvl="6">
      <w:numFmt w:val="bullet"/>
      <w:lvlText w:val="•"/>
      <w:lvlJc w:val="left"/>
      <w:pPr>
        <w:ind w:left="5573" w:hanging="567"/>
      </w:pPr>
      <w:rPr>
        <w:rFonts w:hint="default"/>
        <w:lang w:val="es-ES" w:eastAsia="en-US" w:bidi="ar-SA"/>
      </w:rPr>
    </w:lvl>
    <w:lvl w:ilvl="7">
      <w:numFmt w:val="bullet"/>
      <w:lvlText w:val="•"/>
      <w:lvlJc w:val="left"/>
      <w:pPr>
        <w:ind w:left="6576" w:hanging="567"/>
      </w:pPr>
      <w:rPr>
        <w:rFonts w:hint="default"/>
        <w:lang w:val="es-ES" w:eastAsia="en-US" w:bidi="ar-SA"/>
      </w:rPr>
    </w:lvl>
    <w:lvl w:ilvl="8">
      <w:numFmt w:val="bullet"/>
      <w:lvlText w:val="•"/>
      <w:lvlJc w:val="left"/>
      <w:pPr>
        <w:ind w:left="7579" w:hanging="567"/>
      </w:pPr>
      <w:rPr>
        <w:rFonts w:hint="default"/>
        <w:lang w:val="es-ES" w:eastAsia="en-US" w:bidi="ar-SA"/>
      </w:rPr>
    </w:lvl>
  </w:abstractNum>
  <w:num w:numId="1" w16cid:durableId="1733847679">
    <w:abstractNumId w:val="2"/>
  </w:num>
  <w:num w:numId="2" w16cid:durableId="1261261647">
    <w:abstractNumId w:val="1"/>
  </w:num>
  <w:num w:numId="3" w16cid:durableId="124599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D8D"/>
    <w:rsid w:val="00033D8D"/>
    <w:rsid w:val="000B329E"/>
    <w:rsid w:val="000F6AC4"/>
    <w:rsid w:val="0012152A"/>
    <w:rsid w:val="001A6352"/>
    <w:rsid w:val="001F2C3C"/>
    <w:rsid w:val="0023478C"/>
    <w:rsid w:val="0024333B"/>
    <w:rsid w:val="002716C5"/>
    <w:rsid w:val="00274F3C"/>
    <w:rsid w:val="002B3338"/>
    <w:rsid w:val="002D5661"/>
    <w:rsid w:val="002F463C"/>
    <w:rsid w:val="003219E9"/>
    <w:rsid w:val="00381FA2"/>
    <w:rsid w:val="003863AD"/>
    <w:rsid w:val="004444EC"/>
    <w:rsid w:val="00453EBD"/>
    <w:rsid w:val="004575E5"/>
    <w:rsid w:val="004C48EE"/>
    <w:rsid w:val="004D23FC"/>
    <w:rsid w:val="00517847"/>
    <w:rsid w:val="00551067"/>
    <w:rsid w:val="005D4B24"/>
    <w:rsid w:val="005D519E"/>
    <w:rsid w:val="005E0143"/>
    <w:rsid w:val="006D0E69"/>
    <w:rsid w:val="006E4692"/>
    <w:rsid w:val="00707817"/>
    <w:rsid w:val="007666EF"/>
    <w:rsid w:val="007A3A43"/>
    <w:rsid w:val="007D1696"/>
    <w:rsid w:val="00816EDC"/>
    <w:rsid w:val="00821159"/>
    <w:rsid w:val="00870037"/>
    <w:rsid w:val="008945AD"/>
    <w:rsid w:val="008A4DE8"/>
    <w:rsid w:val="008B37B5"/>
    <w:rsid w:val="008C7881"/>
    <w:rsid w:val="008E084C"/>
    <w:rsid w:val="009C1CFB"/>
    <w:rsid w:val="00AA0AB3"/>
    <w:rsid w:val="00AF2339"/>
    <w:rsid w:val="00B55C20"/>
    <w:rsid w:val="00BA3562"/>
    <w:rsid w:val="00BB3255"/>
    <w:rsid w:val="00C06B0E"/>
    <w:rsid w:val="00C3310D"/>
    <w:rsid w:val="00C52A15"/>
    <w:rsid w:val="00D354C5"/>
    <w:rsid w:val="00D72BA6"/>
    <w:rsid w:val="00DE55FD"/>
    <w:rsid w:val="00DF0F79"/>
    <w:rsid w:val="00E071D5"/>
    <w:rsid w:val="00E33647"/>
    <w:rsid w:val="00E530BA"/>
    <w:rsid w:val="00E70B09"/>
    <w:rsid w:val="00E711D5"/>
    <w:rsid w:val="00F243DB"/>
    <w:rsid w:val="00F24F40"/>
    <w:rsid w:val="00F251DD"/>
    <w:rsid w:val="00F44AFF"/>
    <w:rsid w:val="00F83E1C"/>
    <w:rsid w:val="00FD27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06729"/>
  <w15:docId w15:val="{94BCDB83-A1B5-47B9-BBF3-2A3B169F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BA6"/>
    <w:rPr>
      <w:rFonts w:ascii="Arial MT" w:eastAsia="Arial MT" w:hAnsi="Arial MT" w:cs="Arial MT"/>
      <w:lang w:val="es-ES"/>
    </w:rPr>
  </w:style>
  <w:style w:type="paragraph" w:styleId="Ttulo1">
    <w:name w:val="heading 1"/>
    <w:basedOn w:val="Normal"/>
    <w:uiPriority w:val="9"/>
    <w:qFormat/>
    <w:pPr>
      <w:ind w:left="569" w:hanging="428"/>
      <w:outlineLvl w:val="0"/>
    </w:pPr>
    <w:rPr>
      <w:rFonts w:ascii="Arial" w:eastAsia="Arial" w:hAnsi="Arial" w:cs="Arial"/>
      <w:b/>
      <w:bCs/>
    </w:rPr>
  </w:style>
  <w:style w:type="paragraph" w:styleId="Ttulo2">
    <w:name w:val="heading 2"/>
    <w:basedOn w:val="Normal"/>
    <w:uiPriority w:val="9"/>
    <w:unhideWhenUsed/>
    <w:qFormat/>
    <w:pPr>
      <w:spacing w:before="13"/>
      <w:ind w:left="20"/>
      <w:outlineLvl w:val="1"/>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i/>
      <w:iCs/>
      <w:u w:val="single" w:color="000000"/>
    </w:rPr>
  </w:style>
  <w:style w:type="paragraph" w:styleId="Prrafodelista">
    <w:name w:val="List Paragraph"/>
    <w:basedOn w:val="Normal"/>
    <w:uiPriority w:val="1"/>
    <w:qFormat/>
    <w:pPr>
      <w:ind w:left="1274" w:hanging="567"/>
    </w:pPr>
    <w:rPr>
      <w:rFonts w:ascii="Arial" w:eastAsia="Arial" w:hAnsi="Arial" w:cs="Arial"/>
      <w:u w:val="single" w:color="000000"/>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7D1696"/>
    <w:pPr>
      <w:tabs>
        <w:tab w:val="center" w:pos="4252"/>
        <w:tab w:val="right" w:pos="8504"/>
      </w:tabs>
    </w:pPr>
  </w:style>
  <w:style w:type="character" w:customStyle="1" w:styleId="EncabezadoCar">
    <w:name w:val="Encabezado Car"/>
    <w:basedOn w:val="Fuentedeprrafopredeter"/>
    <w:link w:val="Encabezado"/>
    <w:uiPriority w:val="99"/>
    <w:rsid w:val="007D1696"/>
    <w:rPr>
      <w:rFonts w:ascii="Arial MT" w:eastAsia="Arial MT" w:hAnsi="Arial MT" w:cs="Arial MT"/>
      <w:lang w:val="es-ES"/>
    </w:rPr>
  </w:style>
  <w:style w:type="paragraph" w:styleId="Piedepgina">
    <w:name w:val="footer"/>
    <w:basedOn w:val="Normal"/>
    <w:link w:val="PiedepginaCar"/>
    <w:uiPriority w:val="99"/>
    <w:unhideWhenUsed/>
    <w:rsid w:val="007D1696"/>
    <w:pPr>
      <w:tabs>
        <w:tab w:val="center" w:pos="4252"/>
        <w:tab w:val="right" w:pos="8504"/>
      </w:tabs>
    </w:pPr>
  </w:style>
  <w:style w:type="character" w:customStyle="1" w:styleId="PiedepginaCar">
    <w:name w:val="Pie de página Car"/>
    <w:basedOn w:val="Fuentedeprrafopredeter"/>
    <w:link w:val="Piedepgina"/>
    <w:uiPriority w:val="99"/>
    <w:rsid w:val="007D1696"/>
    <w:rPr>
      <w:rFonts w:ascii="Arial MT" w:eastAsia="Arial MT" w:hAnsi="Arial MT" w:cs="Arial MT"/>
      <w:lang w:val="es-ES"/>
    </w:rPr>
  </w:style>
  <w:style w:type="character" w:styleId="Textodelmarcadordeposicin">
    <w:name w:val="Placeholder Text"/>
    <w:basedOn w:val="Fuentedeprrafopredeter"/>
    <w:uiPriority w:val="99"/>
    <w:semiHidden/>
    <w:rsid w:val="003863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66980">
      <w:marLeft w:val="0"/>
      <w:marRight w:val="0"/>
      <w:marTop w:val="0"/>
      <w:marBottom w:val="0"/>
      <w:divBdr>
        <w:top w:val="none" w:sz="0" w:space="0" w:color="auto"/>
        <w:left w:val="none" w:sz="0" w:space="0" w:color="auto"/>
        <w:bottom w:val="none" w:sz="0" w:space="0" w:color="auto"/>
        <w:right w:val="none" w:sz="0" w:space="0" w:color="auto"/>
      </w:divBdr>
    </w:div>
    <w:div w:id="211382256">
      <w:marLeft w:val="0"/>
      <w:marRight w:val="0"/>
      <w:marTop w:val="0"/>
      <w:marBottom w:val="0"/>
      <w:divBdr>
        <w:top w:val="none" w:sz="0" w:space="0" w:color="auto"/>
        <w:left w:val="none" w:sz="0" w:space="0" w:color="auto"/>
        <w:bottom w:val="none" w:sz="0" w:space="0" w:color="auto"/>
        <w:right w:val="none" w:sz="0" w:space="0" w:color="auto"/>
      </w:divBdr>
    </w:div>
    <w:div w:id="218248912">
      <w:marLeft w:val="0"/>
      <w:marRight w:val="0"/>
      <w:marTop w:val="0"/>
      <w:marBottom w:val="0"/>
      <w:divBdr>
        <w:top w:val="none" w:sz="0" w:space="0" w:color="auto"/>
        <w:left w:val="none" w:sz="0" w:space="0" w:color="auto"/>
        <w:bottom w:val="none" w:sz="0" w:space="0" w:color="auto"/>
        <w:right w:val="none" w:sz="0" w:space="0" w:color="auto"/>
      </w:divBdr>
    </w:div>
    <w:div w:id="275720821">
      <w:marLeft w:val="0"/>
      <w:marRight w:val="0"/>
      <w:marTop w:val="0"/>
      <w:marBottom w:val="0"/>
      <w:divBdr>
        <w:top w:val="none" w:sz="0" w:space="0" w:color="auto"/>
        <w:left w:val="none" w:sz="0" w:space="0" w:color="auto"/>
        <w:bottom w:val="none" w:sz="0" w:space="0" w:color="auto"/>
        <w:right w:val="none" w:sz="0" w:space="0" w:color="auto"/>
      </w:divBdr>
    </w:div>
    <w:div w:id="306058212">
      <w:marLeft w:val="0"/>
      <w:marRight w:val="0"/>
      <w:marTop w:val="0"/>
      <w:marBottom w:val="0"/>
      <w:divBdr>
        <w:top w:val="none" w:sz="0" w:space="0" w:color="auto"/>
        <w:left w:val="none" w:sz="0" w:space="0" w:color="auto"/>
        <w:bottom w:val="none" w:sz="0" w:space="0" w:color="auto"/>
        <w:right w:val="none" w:sz="0" w:space="0" w:color="auto"/>
      </w:divBdr>
    </w:div>
    <w:div w:id="347608504">
      <w:marLeft w:val="0"/>
      <w:marRight w:val="0"/>
      <w:marTop w:val="0"/>
      <w:marBottom w:val="0"/>
      <w:divBdr>
        <w:top w:val="none" w:sz="0" w:space="0" w:color="auto"/>
        <w:left w:val="none" w:sz="0" w:space="0" w:color="auto"/>
        <w:bottom w:val="none" w:sz="0" w:space="0" w:color="auto"/>
        <w:right w:val="none" w:sz="0" w:space="0" w:color="auto"/>
      </w:divBdr>
    </w:div>
    <w:div w:id="355153247">
      <w:marLeft w:val="0"/>
      <w:marRight w:val="0"/>
      <w:marTop w:val="0"/>
      <w:marBottom w:val="0"/>
      <w:divBdr>
        <w:top w:val="none" w:sz="0" w:space="0" w:color="auto"/>
        <w:left w:val="none" w:sz="0" w:space="0" w:color="auto"/>
        <w:bottom w:val="none" w:sz="0" w:space="0" w:color="auto"/>
        <w:right w:val="none" w:sz="0" w:space="0" w:color="auto"/>
      </w:divBdr>
    </w:div>
    <w:div w:id="372388229">
      <w:marLeft w:val="0"/>
      <w:marRight w:val="0"/>
      <w:marTop w:val="0"/>
      <w:marBottom w:val="0"/>
      <w:divBdr>
        <w:top w:val="none" w:sz="0" w:space="0" w:color="auto"/>
        <w:left w:val="none" w:sz="0" w:space="0" w:color="auto"/>
        <w:bottom w:val="none" w:sz="0" w:space="0" w:color="auto"/>
        <w:right w:val="none" w:sz="0" w:space="0" w:color="auto"/>
      </w:divBdr>
    </w:div>
    <w:div w:id="405037822">
      <w:marLeft w:val="0"/>
      <w:marRight w:val="0"/>
      <w:marTop w:val="0"/>
      <w:marBottom w:val="0"/>
      <w:divBdr>
        <w:top w:val="none" w:sz="0" w:space="0" w:color="auto"/>
        <w:left w:val="none" w:sz="0" w:space="0" w:color="auto"/>
        <w:bottom w:val="none" w:sz="0" w:space="0" w:color="auto"/>
        <w:right w:val="none" w:sz="0" w:space="0" w:color="auto"/>
      </w:divBdr>
    </w:div>
    <w:div w:id="411662869">
      <w:marLeft w:val="0"/>
      <w:marRight w:val="0"/>
      <w:marTop w:val="0"/>
      <w:marBottom w:val="0"/>
      <w:divBdr>
        <w:top w:val="none" w:sz="0" w:space="0" w:color="auto"/>
        <w:left w:val="none" w:sz="0" w:space="0" w:color="auto"/>
        <w:bottom w:val="none" w:sz="0" w:space="0" w:color="auto"/>
        <w:right w:val="none" w:sz="0" w:space="0" w:color="auto"/>
      </w:divBdr>
    </w:div>
    <w:div w:id="489947920">
      <w:marLeft w:val="0"/>
      <w:marRight w:val="0"/>
      <w:marTop w:val="0"/>
      <w:marBottom w:val="0"/>
      <w:divBdr>
        <w:top w:val="none" w:sz="0" w:space="0" w:color="auto"/>
        <w:left w:val="none" w:sz="0" w:space="0" w:color="auto"/>
        <w:bottom w:val="none" w:sz="0" w:space="0" w:color="auto"/>
        <w:right w:val="none" w:sz="0" w:space="0" w:color="auto"/>
      </w:divBdr>
    </w:div>
    <w:div w:id="491068686">
      <w:marLeft w:val="0"/>
      <w:marRight w:val="0"/>
      <w:marTop w:val="0"/>
      <w:marBottom w:val="0"/>
      <w:divBdr>
        <w:top w:val="none" w:sz="0" w:space="0" w:color="auto"/>
        <w:left w:val="none" w:sz="0" w:space="0" w:color="auto"/>
        <w:bottom w:val="none" w:sz="0" w:space="0" w:color="auto"/>
        <w:right w:val="none" w:sz="0" w:space="0" w:color="auto"/>
      </w:divBdr>
    </w:div>
    <w:div w:id="522524462">
      <w:marLeft w:val="0"/>
      <w:marRight w:val="0"/>
      <w:marTop w:val="0"/>
      <w:marBottom w:val="0"/>
      <w:divBdr>
        <w:top w:val="none" w:sz="0" w:space="0" w:color="auto"/>
        <w:left w:val="none" w:sz="0" w:space="0" w:color="auto"/>
        <w:bottom w:val="none" w:sz="0" w:space="0" w:color="auto"/>
        <w:right w:val="none" w:sz="0" w:space="0" w:color="auto"/>
      </w:divBdr>
    </w:div>
    <w:div w:id="525093941">
      <w:marLeft w:val="0"/>
      <w:marRight w:val="0"/>
      <w:marTop w:val="0"/>
      <w:marBottom w:val="0"/>
      <w:divBdr>
        <w:top w:val="none" w:sz="0" w:space="0" w:color="auto"/>
        <w:left w:val="none" w:sz="0" w:space="0" w:color="auto"/>
        <w:bottom w:val="none" w:sz="0" w:space="0" w:color="auto"/>
        <w:right w:val="none" w:sz="0" w:space="0" w:color="auto"/>
      </w:divBdr>
    </w:div>
    <w:div w:id="587495049">
      <w:marLeft w:val="0"/>
      <w:marRight w:val="0"/>
      <w:marTop w:val="0"/>
      <w:marBottom w:val="0"/>
      <w:divBdr>
        <w:top w:val="none" w:sz="0" w:space="0" w:color="auto"/>
        <w:left w:val="none" w:sz="0" w:space="0" w:color="auto"/>
        <w:bottom w:val="none" w:sz="0" w:space="0" w:color="auto"/>
        <w:right w:val="none" w:sz="0" w:space="0" w:color="auto"/>
      </w:divBdr>
    </w:div>
    <w:div w:id="599798510">
      <w:marLeft w:val="0"/>
      <w:marRight w:val="0"/>
      <w:marTop w:val="0"/>
      <w:marBottom w:val="0"/>
      <w:divBdr>
        <w:top w:val="none" w:sz="0" w:space="0" w:color="auto"/>
        <w:left w:val="none" w:sz="0" w:space="0" w:color="auto"/>
        <w:bottom w:val="none" w:sz="0" w:space="0" w:color="auto"/>
        <w:right w:val="none" w:sz="0" w:space="0" w:color="auto"/>
      </w:divBdr>
    </w:div>
    <w:div w:id="656765334">
      <w:marLeft w:val="0"/>
      <w:marRight w:val="0"/>
      <w:marTop w:val="0"/>
      <w:marBottom w:val="0"/>
      <w:divBdr>
        <w:top w:val="none" w:sz="0" w:space="0" w:color="auto"/>
        <w:left w:val="none" w:sz="0" w:space="0" w:color="auto"/>
        <w:bottom w:val="none" w:sz="0" w:space="0" w:color="auto"/>
        <w:right w:val="none" w:sz="0" w:space="0" w:color="auto"/>
      </w:divBdr>
    </w:div>
    <w:div w:id="673915929">
      <w:marLeft w:val="0"/>
      <w:marRight w:val="0"/>
      <w:marTop w:val="0"/>
      <w:marBottom w:val="0"/>
      <w:divBdr>
        <w:top w:val="none" w:sz="0" w:space="0" w:color="auto"/>
        <w:left w:val="none" w:sz="0" w:space="0" w:color="auto"/>
        <w:bottom w:val="none" w:sz="0" w:space="0" w:color="auto"/>
        <w:right w:val="none" w:sz="0" w:space="0" w:color="auto"/>
      </w:divBdr>
    </w:div>
    <w:div w:id="819997524">
      <w:marLeft w:val="0"/>
      <w:marRight w:val="0"/>
      <w:marTop w:val="0"/>
      <w:marBottom w:val="0"/>
      <w:divBdr>
        <w:top w:val="none" w:sz="0" w:space="0" w:color="auto"/>
        <w:left w:val="none" w:sz="0" w:space="0" w:color="auto"/>
        <w:bottom w:val="none" w:sz="0" w:space="0" w:color="auto"/>
        <w:right w:val="none" w:sz="0" w:space="0" w:color="auto"/>
      </w:divBdr>
    </w:div>
    <w:div w:id="848102629">
      <w:marLeft w:val="0"/>
      <w:marRight w:val="0"/>
      <w:marTop w:val="0"/>
      <w:marBottom w:val="0"/>
      <w:divBdr>
        <w:top w:val="none" w:sz="0" w:space="0" w:color="auto"/>
        <w:left w:val="none" w:sz="0" w:space="0" w:color="auto"/>
        <w:bottom w:val="none" w:sz="0" w:space="0" w:color="auto"/>
        <w:right w:val="none" w:sz="0" w:space="0" w:color="auto"/>
      </w:divBdr>
    </w:div>
    <w:div w:id="909391139">
      <w:marLeft w:val="0"/>
      <w:marRight w:val="0"/>
      <w:marTop w:val="0"/>
      <w:marBottom w:val="0"/>
      <w:divBdr>
        <w:top w:val="none" w:sz="0" w:space="0" w:color="auto"/>
        <w:left w:val="none" w:sz="0" w:space="0" w:color="auto"/>
        <w:bottom w:val="none" w:sz="0" w:space="0" w:color="auto"/>
        <w:right w:val="none" w:sz="0" w:space="0" w:color="auto"/>
      </w:divBdr>
    </w:div>
    <w:div w:id="930119577">
      <w:marLeft w:val="0"/>
      <w:marRight w:val="0"/>
      <w:marTop w:val="0"/>
      <w:marBottom w:val="0"/>
      <w:divBdr>
        <w:top w:val="none" w:sz="0" w:space="0" w:color="auto"/>
        <w:left w:val="none" w:sz="0" w:space="0" w:color="auto"/>
        <w:bottom w:val="none" w:sz="0" w:space="0" w:color="auto"/>
        <w:right w:val="none" w:sz="0" w:space="0" w:color="auto"/>
      </w:divBdr>
    </w:div>
    <w:div w:id="997080506">
      <w:marLeft w:val="0"/>
      <w:marRight w:val="0"/>
      <w:marTop w:val="0"/>
      <w:marBottom w:val="0"/>
      <w:divBdr>
        <w:top w:val="none" w:sz="0" w:space="0" w:color="auto"/>
        <w:left w:val="none" w:sz="0" w:space="0" w:color="auto"/>
        <w:bottom w:val="none" w:sz="0" w:space="0" w:color="auto"/>
        <w:right w:val="none" w:sz="0" w:space="0" w:color="auto"/>
      </w:divBdr>
    </w:div>
    <w:div w:id="1071347398">
      <w:marLeft w:val="0"/>
      <w:marRight w:val="0"/>
      <w:marTop w:val="0"/>
      <w:marBottom w:val="0"/>
      <w:divBdr>
        <w:top w:val="none" w:sz="0" w:space="0" w:color="auto"/>
        <w:left w:val="none" w:sz="0" w:space="0" w:color="auto"/>
        <w:bottom w:val="none" w:sz="0" w:space="0" w:color="auto"/>
        <w:right w:val="none" w:sz="0" w:space="0" w:color="auto"/>
      </w:divBdr>
    </w:div>
    <w:div w:id="1073697137">
      <w:marLeft w:val="0"/>
      <w:marRight w:val="0"/>
      <w:marTop w:val="0"/>
      <w:marBottom w:val="0"/>
      <w:divBdr>
        <w:top w:val="none" w:sz="0" w:space="0" w:color="auto"/>
        <w:left w:val="none" w:sz="0" w:space="0" w:color="auto"/>
        <w:bottom w:val="none" w:sz="0" w:space="0" w:color="auto"/>
        <w:right w:val="none" w:sz="0" w:space="0" w:color="auto"/>
      </w:divBdr>
    </w:div>
    <w:div w:id="1094864637">
      <w:marLeft w:val="0"/>
      <w:marRight w:val="0"/>
      <w:marTop w:val="0"/>
      <w:marBottom w:val="0"/>
      <w:divBdr>
        <w:top w:val="none" w:sz="0" w:space="0" w:color="auto"/>
        <w:left w:val="none" w:sz="0" w:space="0" w:color="auto"/>
        <w:bottom w:val="none" w:sz="0" w:space="0" w:color="auto"/>
        <w:right w:val="none" w:sz="0" w:space="0" w:color="auto"/>
      </w:divBdr>
    </w:div>
    <w:div w:id="1142230080">
      <w:marLeft w:val="0"/>
      <w:marRight w:val="0"/>
      <w:marTop w:val="0"/>
      <w:marBottom w:val="0"/>
      <w:divBdr>
        <w:top w:val="none" w:sz="0" w:space="0" w:color="auto"/>
        <w:left w:val="none" w:sz="0" w:space="0" w:color="auto"/>
        <w:bottom w:val="none" w:sz="0" w:space="0" w:color="auto"/>
        <w:right w:val="none" w:sz="0" w:space="0" w:color="auto"/>
      </w:divBdr>
    </w:div>
    <w:div w:id="1145508382">
      <w:marLeft w:val="0"/>
      <w:marRight w:val="0"/>
      <w:marTop w:val="0"/>
      <w:marBottom w:val="0"/>
      <w:divBdr>
        <w:top w:val="none" w:sz="0" w:space="0" w:color="auto"/>
        <w:left w:val="none" w:sz="0" w:space="0" w:color="auto"/>
        <w:bottom w:val="none" w:sz="0" w:space="0" w:color="auto"/>
        <w:right w:val="none" w:sz="0" w:space="0" w:color="auto"/>
      </w:divBdr>
    </w:div>
    <w:div w:id="1168322528">
      <w:marLeft w:val="0"/>
      <w:marRight w:val="0"/>
      <w:marTop w:val="0"/>
      <w:marBottom w:val="0"/>
      <w:divBdr>
        <w:top w:val="none" w:sz="0" w:space="0" w:color="auto"/>
        <w:left w:val="none" w:sz="0" w:space="0" w:color="auto"/>
        <w:bottom w:val="none" w:sz="0" w:space="0" w:color="auto"/>
        <w:right w:val="none" w:sz="0" w:space="0" w:color="auto"/>
      </w:divBdr>
    </w:div>
    <w:div w:id="1185054006">
      <w:marLeft w:val="0"/>
      <w:marRight w:val="0"/>
      <w:marTop w:val="0"/>
      <w:marBottom w:val="0"/>
      <w:divBdr>
        <w:top w:val="none" w:sz="0" w:space="0" w:color="auto"/>
        <w:left w:val="none" w:sz="0" w:space="0" w:color="auto"/>
        <w:bottom w:val="none" w:sz="0" w:space="0" w:color="auto"/>
        <w:right w:val="none" w:sz="0" w:space="0" w:color="auto"/>
      </w:divBdr>
    </w:div>
    <w:div w:id="1191459243">
      <w:marLeft w:val="0"/>
      <w:marRight w:val="0"/>
      <w:marTop w:val="0"/>
      <w:marBottom w:val="0"/>
      <w:divBdr>
        <w:top w:val="none" w:sz="0" w:space="0" w:color="auto"/>
        <w:left w:val="none" w:sz="0" w:space="0" w:color="auto"/>
        <w:bottom w:val="none" w:sz="0" w:space="0" w:color="auto"/>
        <w:right w:val="none" w:sz="0" w:space="0" w:color="auto"/>
      </w:divBdr>
    </w:div>
    <w:div w:id="1218589942">
      <w:marLeft w:val="0"/>
      <w:marRight w:val="0"/>
      <w:marTop w:val="0"/>
      <w:marBottom w:val="0"/>
      <w:divBdr>
        <w:top w:val="none" w:sz="0" w:space="0" w:color="auto"/>
        <w:left w:val="none" w:sz="0" w:space="0" w:color="auto"/>
        <w:bottom w:val="none" w:sz="0" w:space="0" w:color="auto"/>
        <w:right w:val="none" w:sz="0" w:space="0" w:color="auto"/>
      </w:divBdr>
    </w:div>
    <w:div w:id="1264608566">
      <w:marLeft w:val="0"/>
      <w:marRight w:val="0"/>
      <w:marTop w:val="0"/>
      <w:marBottom w:val="0"/>
      <w:divBdr>
        <w:top w:val="none" w:sz="0" w:space="0" w:color="auto"/>
        <w:left w:val="none" w:sz="0" w:space="0" w:color="auto"/>
        <w:bottom w:val="none" w:sz="0" w:space="0" w:color="auto"/>
        <w:right w:val="none" w:sz="0" w:space="0" w:color="auto"/>
      </w:divBdr>
    </w:div>
    <w:div w:id="1311641847">
      <w:marLeft w:val="0"/>
      <w:marRight w:val="0"/>
      <w:marTop w:val="0"/>
      <w:marBottom w:val="0"/>
      <w:divBdr>
        <w:top w:val="none" w:sz="0" w:space="0" w:color="auto"/>
        <w:left w:val="none" w:sz="0" w:space="0" w:color="auto"/>
        <w:bottom w:val="none" w:sz="0" w:space="0" w:color="auto"/>
        <w:right w:val="none" w:sz="0" w:space="0" w:color="auto"/>
      </w:divBdr>
    </w:div>
    <w:div w:id="1326982246">
      <w:marLeft w:val="0"/>
      <w:marRight w:val="0"/>
      <w:marTop w:val="0"/>
      <w:marBottom w:val="0"/>
      <w:divBdr>
        <w:top w:val="none" w:sz="0" w:space="0" w:color="auto"/>
        <w:left w:val="none" w:sz="0" w:space="0" w:color="auto"/>
        <w:bottom w:val="none" w:sz="0" w:space="0" w:color="auto"/>
        <w:right w:val="none" w:sz="0" w:space="0" w:color="auto"/>
      </w:divBdr>
    </w:div>
    <w:div w:id="1345015478">
      <w:marLeft w:val="0"/>
      <w:marRight w:val="0"/>
      <w:marTop w:val="0"/>
      <w:marBottom w:val="0"/>
      <w:divBdr>
        <w:top w:val="none" w:sz="0" w:space="0" w:color="auto"/>
        <w:left w:val="none" w:sz="0" w:space="0" w:color="auto"/>
        <w:bottom w:val="none" w:sz="0" w:space="0" w:color="auto"/>
        <w:right w:val="none" w:sz="0" w:space="0" w:color="auto"/>
      </w:divBdr>
    </w:div>
    <w:div w:id="1354459601">
      <w:marLeft w:val="0"/>
      <w:marRight w:val="0"/>
      <w:marTop w:val="0"/>
      <w:marBottom w:val="0"/>
      <w:divBdr>
        <w:top w:val="none" w:sz="0" w:space="0" w:color="auto"/>
        <w:left w:val="none" w:sz="0" w:space="0" w:color="auto"/>
        <w:bottom w:val="none" w:sz="0" w:space="0" w:color="auto"/>
        <w:right w:val="none" w:sz="0" w:space="0" w:color="auto"/>
      </w:divBdr>
    </w:div>
    <w:div w:id="1362779974">
      <w:marLeft w:val="0"/>
      <w:marRight w:val="0"/>
      <w:marTop w:val="0"/>
      <w:marBottom w:val="0"/>
      <w:divBdr>
        <w:top w:val="none" w:sz="0" w:space="0" w:color="auto"/>
        <w:left w:val="none" w:sz="0" w:space="0" w:color="auto"/>
        <w:bottom w:val="none" w:sz="0" w:space="0" w:color="auto"/>
        <w:right w:val="none" w:sz="0" w:space="0" w:color="auto"/>
      </w:divBdr>
    </w:div>
    <w:div w:id="1365248546">
      <w:marLeft w:val="0"/>
      <w:marRight w:val="0"/>
      <w:marTop w:val="0"/>
      <w:marBottom w:val="0"/>
      <w:divBdr>
        <w:top w:val="none" w:sz="0" w:space="0" w:color="auto"/>
        <w:left w:val="none" w:sz="0" w:space="0" w:color="auto"/>
        <w:bottom w:val="none" w:sz="0" w:space="0" w:color="auto"/>
        <w:right w:val="none" w:sz="0" w:space="0" w:color="auto"/>
      </w:divBdr>
    </w:div>
    <w:div w:id="1369531484">
      <w:marLeft w:val="0"/>
      <w:marRight w:val="0"/>
      <w:marTop w:val="0"/>
      <w:marBottom w:val="0"/>
      <w:divBdr>
        <w:top w:val="none" w:sz="0" w:space="0" w:color="auto"/>
        <w:left w:val="none" w:sz="0" w:space="0" w:color="auto"/>
        <w:bottom w:val="none" w:sz="0" w:space="0" w:color="auto"/>
        <w:right w:val="none" w:sz="0" w:space="0" w:color="auto"/>
      </w:divBdr>
    </w:div>
    <w:div w:id="1449620486">
      <w:marLeft w:val="0"/>
      <w:marRight w:val="0"/>
      <w:marTop w:val="0"/>
      <w:marBottom w:val="0"/>
      <w:divBdr>
        <w:top w:val="none" w:sz="0" w:space="0" w:color="auto"/>
        <w:left w:val="none" w:sz="0" w:space="0" w:color="auto"/>
        <w:bottom w:val="none" w:sz="0" w:space="0" w:color="auto"/>
        <w:right w:val="none" w:sz="0" w:space="0" w:color="auto"/>
      </w:divBdr>
    </w:div>
    <w:div w:id="1495099661">
      <w:marLeft w:val="0"/>
      <w:marRight w:val="0"/>
      <w:marTop w:val="0"/>
      <w:marBottom w:val="0"/>
      <w:divBdr>
        <w:top w:val="none" w:sz="0" w:space="0" w:color="auto"/>
        <w:left w:val="none" w:sz="0" w:space="0" w:color="auto"/>
        <w:bottom w:val="none" w:sz="0" w:space="0" w:color="auto"/>
        <w:right w:val="none" w:sz="0" w:space="0" w:color="auto"/>
      </w:divBdr>
    </w:div>
    <w:div w:id="1524977694">
      <w:marLeft w:val="0"/>
      <w:marRight w:val="0"/>
      <w:marTop w:val="0"/>
      <w:marBottom w:val="0"/>
      <w:divBdr>
        <w:top w:val="none" w:sz="0" w:space="0" w:color="auto"/>
        <w:left w:val="none" w:sz="0" w:space="0" w:color="auto"/>
        <w:bottom w:val="none" w:sz="0" w:space="0" w:color="auto"/>
        <w:right w:val="none" w:sz="0" w:space="0" w:color="auto"/>
      </w:divBdr>
    </w:div>
    <w:div w:id="1527907524">
      <w:marLeft w:val="0"/>
      <w:marRight w:val="0"/>
      <w:marTop w:val="0"/>
      <w:marBottom w:val="0"/>
      <w:divBdr>
        <w:top w:val="none" w:sz="0" w:space="0" w:color="auto"/>
        <w:left w:val="none" w:sz="0" w:space="0" w:color="auto"/>
        <w:bottom w:val="none" w:sz="0" w:space="0" w:color="auto"/>
        <w:right w:val="none" w:sz="0" w:space="0" w:color="auto"/>
      </w:divBdr>
    </w:div>
    <w:div w:id="1533492087">
      <w:marLeft w:val="0"/>
      <w:marRight w:val="0"/>
      <w:marTop w:val="0"/>
      <w:marBottom w:val="0"/>
      <w:divBdr>
        <w:top w:val="none" w:sz="0" w:space="0" w:color="auto"/>
        <w:left w:val="none" w:sz="0" w:space="0" w:color="auto"/>
        <w:bottom w:val="none" w:sz="0" w:space="0" w:color="auto"/>
        <w:right w:val="none" w:sz="0" w:space="0" w:color="auto"/>
      </w:divBdr>
    </w:div>
    <w:div w:id="1543712895">
      <w:marLeft w:val="0"/>
      <w:marRight w:val="0"/>
      <w:marTop w:val="0"/>
      <w:marBottom w:val="0"/>
      <w:divBdr>
        <w:top w:val="none" w:sz="0" w:space="0" w:color="auto"/>
        <w:left w:val="none" w:sz="0" w:space="0" w:color="auto"/>
        <w:bottom w:val="none" w:sz="0" w:space="0" w:color="auto"/>
        <w:right w:val="none" w:sz="0" w:space="0" w:color="auto"/>
      </w:divBdr>
    </w:div>
    <w:div w:id="1550067003">
      <w:marLeft w:val="0"/>
      <w:marRight w:val="0"/>
      <w:marTop w:val="0"/>
      <w:marBottom w:val="0"/>
      <w:divBdr>
        <w:top w:val="none" w:sz="0" w:space="0" w:color="auto"/>
        <w:left w:val="none" w:sz="0" w:space="0" w:color="auto"/>
        <w:bottom w:val="none" w:sz="0" w:space="0" w:color="auto"/>
        <w:right w:val="none" w:sz="0" w:space="0" w:color="auto"/>
      </w:divBdr>
    </w:div>
    <w:div w:id="1574897242">
      <w:marLeft w:val="0"/>
      <w:marRight w:val="0"/>
      <w:marTop w:val="0"/>
      <w:marBottom w:val="0"/>
      <w:divBdr>
        <w:top w:val="none" w:sz="0" w:space="0" w:color="auto"/>
        <w:left w:val="none" w:sz="0" w:space="0" w:color="auto"/>
        <w:bottom w:val="none" w:sz="0" w:space="0" w:color="auto"/>
        <w:right w:val="none" w:sz="0" w:space="0" w:color="auto"/>
      </w:divBdr>
    </w:div>
    <w:div w:id="1622152074">
      <w:marLeft w:val="0"/>
      <w:marRight w:val="0"/>
      <w:marTop w:val="0"/>
      <w:marBottom w:val="0"/>
      <w:divBdr>
        <w:top w:val="none" w:sz="0" w:space="0" w:color="auto"/>
        <w:left w:val="none" w:sz="0" w:space="0" w:color="auto"/>
        <w:bottom w:val="none" w:sz="0" w:space="0" w:color="auto"/>
        <w:right w:val="none" w:sz="0" w:space="0" w:color="auto"/>
      </w:divBdr>
    </w:div>
    <w:div w:id="1623536652">
      <w:marLeft w:val="0"/>
      <w:marRight w:val="0"/>
      <w:marTop w:val="0"/>
      <w:marBottom w:val="0"/>
      <w:divBdr>
        <w:top w:val="none" w:sz="0" w:space="0" w:color="auto"/>
        <w:left w:val="none" w:sz="0" w:space="0" w:color="auto"/>
        <w:bottom w:val="none" w:sz="0" w:space="0" w:color="auto"/>
        <w:right w:val="none" w:sz="0" w:space="0" w:color="auto"/>
      </w:divBdr>
    </w:div>
    <w:div w:id="1655640779">
      <w:marLeft w:val="0"/>
      <w:marRight w:val="0"/>
      <w:marTop w:val="0"/>
      <w:marBottom w:val="0"/>
      <w:divBdr>
        <w:top w:val="none" w:sz="0" w:space="0" w:color="auto"/>
        <w:left w:val="none" w:sz="0" w:space="0" w:color="auto"/>
        <w:bottom w:val="none" w:sz="0" w:space="0" w:color="auto"/>
        <w:right w:val="none" w:sz="0" w:space="0" w:color="auto"/>
      </w:divBdr>
    </w:div>
    <w:div w:id="1681424357">
      <w:marLeft w:val="0"/>
      <w:marRight w:val="0"/>
      <w:marTop w:val="0"/>
      <w:marBottom w:val="0"/>
      <w:divBdr>
        <w:top w:val="none" w:sz="0" w:space="0" w:color="auto"/>
        <w:left w:val="none" w:sz="0" w:space="0" w:color="auto"/>
        <w:bottom w:val="none" w:sz="0" w:space="0" w:color="auto"/>
        <w:right w:val="none" w:sz="0" w:space="0" w:color="auto"/>
      </w:divBdr>
    </w:div>
    <w:div w:id="1700466828">
      <w:marLeft w:val="0"/>
      <w:marRight w:val="0"/>
      <w:marTop w:val="0"/>
      <w:marBottom w:val="0"/>
      <w:divBdr>
        <w:top w:val="none" w:sz="0" w:space="0" w:color="auto"/>
        <w:left w:val="none" w:sz="0" w:space="0" w:color="auto"/>
        <w:bottom w:val="none" w:sz="0" w:space="0" w:color="auto"/>
        <w:right w:val="none" w:sz="0" w:space="0" w:color="auto"/>
      </w:divBdr>
    </w:div>
    <w:div w:id="1739328540">
      <w:marLeft w:val="0"/>
      <w:marRight w:val="0"/>
      <w:marTop w:val="0"/>
      <w:marBottom w:val="0"/>
      <w:divBdr>
        <w:top w:val="none" w:sz="0" w:space="0" w:color="auto"/>
        <w:left w:val="none" w:sz="0" w:space="0" w:color="auto"/>
        <w:bottom w:val="none" w:sz="0" w:space="0" w:color="auto"/>
        <w:right w:val="none" w:sz="0" w:space="0" w:color="auto"/>
      </w:divBdr>
    </w:div>
    <w:div w:id="1748309400">
      <w:marLeft w:val="0"/>
      <w:marRight w:val="0"/>
      <w:marTop w:val="0"/>
      <w:marBottom w:val="0"/>
      <w:divBdr>
        <w:top w:val="none" w:sz="0" w:space="0" w:color="auto"/>
        <w:left w:val="none" w:sz="0" w:space="0" w:color="auto"/>
        <w:bottom w:val="none" w:sz="0" w:space="0" w:color="auto"/>
        <w:right w:val="none" w:sz="0" w:space="0" w:color="auto"/>
      </w:divBdr>
    </w:div>
    <w:div w:id="1767380004">
      <w:marLeft w:val="0"/>
      <w:marRight w:val="0"/>
      <w:marTop w:val="0"/>
      <w:marBottom w:val="0"/>
      <w:divBdr>
        <w:top w:val="none" w:sz="0" w:space="0" w:color="auto"/>
        <w:left w:val="none" w:sz="0" w:space="0" w:color="auto"/>
        <w:bottom w:val="none" w:sz="0" w:space="0" w:color="auto"/>
        <w:right w:val="none" w:sz="0" w:space="0" w:color="auto"/>
      </w:divBdr>
    </w:div>
    <w:div w:id="1779713951">
      <w:marLeft w:val="0"/>
      <w:marRight w:val="0"/>
      <w:marTop w:val="0"/>
      <w:marBottom w:val="0"/>
      <w:divBdr>
        <w:top w:val="none" w:sz="0" w:space="0" w:color="auto"/>
        <w:left w:val="none" w:sz="0" w:space="0" w:color="auto"/>
        <w:bottom w:val="none" w:sz="0" w:space="0" w:color="auto"/>
        <w:right w:val="none" w:sz="0" w:space="0" w:color="auto"/>
      </w:divBdr>
    </w:div>
    <w:div w:id="1809586946">
      <w:marLeft w:val="0"/>
      <w:marRight w:val="0"/>
      <w:marTop w:val="0"/>
      <w:marBottom w:val="0"/>
      <w:divBdr>
        <w:top w:val="none" w:sz="0" w:space="0" w:color="auto"/>
        <w:left w:val="none" w:sz="0" w:space="0" w:color="auto"/>
        <w:bottom w:val="none" w:sz="0" w:space="0" w:color="auto"/>
        <w:right w:val="none" w:sz="0" w:space="0" w:color="auto"/>
      </w:divBdr>
    </w:div>
    <w:div w:id="1982878197">
      <w:marLeft w:val="0"/>
      <w:marRight w:val="0"/>
      <w:marTop w:val="0"/>
      <w:marBottom w:val="0"/>
      <w:divBdr>
        <w:top w:val="none" w:sz="0" w:space="0" w:color="auto"/>
        <w:left w:val="none" w:sz="0" w:space="0" w:color="auto"/>
        <w:bottom w:val="none" w:sz="0" w:space="0" w:color="auto"/>
        <w:right w:val="none" w:sz="0" w:space="0" w:color="auto"/>
      </w:divBdr>
    </w:div>
    <w:div w:id="2025860005">
      <w:marLeft w:val="0"/>
      <w:marRight w:val="0"/>
      <w:marTop w:val="0"/>
      <w:marBottom w:val="0"/>
      <w:divBdr>
        <w:top w:val="none" w:sz="0" w:space="0" w:color="auto"/>
        <w:left w:val="none" w:sz="0" w:space="0" w:color="auto"/>
        <w:bottom w:val="none" w:sz="0" w:space="0" w:color="auto"/>
        <w:right w:val="none" w:sz="0" w:space="0" w:color="auto"/>
      </w:divBdr>
    </w:div>
    <w:div w:id="2031225374">
      <w:marLeft w:val="0"/>
      <w:marRight w:val="0"/>
      <w:marTop w:val="0"/>
      <w:marBottom w:val="0"/>
      <w:divBdr>
        <w:top w:val="none" w:sz="0" w:space="0" w:color="auto"/>
        <w:left w:val="none" w:sz="0" w:space="0" w:color="auto"/>
        <w:bottom w:val="none" w:sz="0" w:space="0" w:color="auto"/>
        <w:right w:val="none" w:sz="0" w:space="0" w:color="auto"/>
      </w:divBdr>
    </w:div>
    <w:div w:id="2052224393">
      <w:marLeft w:val="0"/>
      <w:marRight w:val="0"/>
      <w:marTop w:val="0"/>
      <w:marBottom w:val="0"/>
      <w:divBdr>
        <w:top w:val="none" w:sz="0" w:space="0" w:color="auto"/>
        <w:left w:val="none" w:sz="0" w:space="0" w:color="auto"/>
        <w:bottom w:val="none" w:sz="0" w:space="0" w:color="auto"/>
        <w:right w:val="none" w:sz="0" w:space="0" w:color="auto"/>
      </w:divBdr>
    </w:div>
    <w:div w:id="2060855648">
      <w:marLeft w:val="0"/>
      <w:marRight w:val="0"/>
      <w:marTop w:val="0"/>
      <w:marBottom w:val="0"/>
      <w:divBdr>
        <w:top w:val="none" w:sz="0" w:space="0" w:color="auto"/>
        <w:left w:val="none" w:sz="0" w:space="0" w:color="auto"/>
        <w:bottom w:val="none" w:sz="0" w:space="0" w:color="auto"/>
        <w:right w:val="none" w:sz="0" w:space="0" w:color="auto"/>
      </w:divBdr>
    </w:div>
    <w:div w:id="213490310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C524ECF-4D0E-42F8-A9E6-806F85CBD114}"/>
      </w:docPartPr>
      <w:docPartBody>
        <w:p w:rsidR="005C67BB" w:rsidRDefault="00D942A5">
          <w:r w:rsidRPr="00D8020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2A5"/>
    <w:rsid w:val="003018D4"/>
    <w:rsid w:val="004444EC"/>
    <w:rsid w:val="00517847"/>
    <w:rsid w:val="005C67BB"/>
    <w:rsid w:val="009B1C31"/>
    <w:rsid w:val="00AB687C"/>
    <w:rsid w:val="00B55C20"/>
    <w:rsid w:val="00D92002"/>
    <w:rsid w:val="00D942A5"/>
    <w:rsid w:val="00FD27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942A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44"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F7449A-9939-44FC-A5E4-55215D5A7407}">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58582103638"/>
    <we:property name="MENDELEY_CITATIONS" value="[{&quot;citationID&quot;:&quot;MENDELEY_CITATION_193d53aa-2c56-424a-90c6-0dfe9c998179&quot;,&quot;properties&quot;:{&quot;noteIndex&quot;:0},&quot;isEdited&quot;:false,&quot;manualOverride&quot;:{&quot;isManuallyOverridden&quot;:false,&quot;citeprocText&quot;:&quot;(1–3)&quot;,&quot;manualOverrideText&quot;:&quot;&quot;},&quot;citationTag&quot;:&quot;MENDELEY_CITATION_v3_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&quot;,&quot;citationItems&quot;:[{&quot;id&quot;:&quot;7151e065-1fb7-3b10-b418-a71ce48bdc0a&quot;,&quot;itemData&quot;:{&quot;type&quot;:&quot;paper-conference&quot;,&quot;id&quot;:&quot;7151e065-1fb7-3b10-b418-a71ce48bdc0a&quot;,&quot;title&quot;:&quot;Preparation of financial statements based on SAK EMKM using Android-based UKM accounting computer applications&quot;,&quot;author&quot;:[{&quot;family&quot;:&quot;Kadafi&quot;,&quot;given&quot;:&quot;M.&quot;,&quot;parse-names&quot;:false,&quot;dropping-particle&quot;:&quot;&quot;,&quot;non-dropping-particle&quot;:&quot;&quot;},{&quot;family&quot;:&quot;Rudzali&quot;,&quot;given&quot;:&quot;A.&quot;,&quot;parse-names&quot;:false,&quot;dropping-particle&quot;:&quot;&quot;,&quot;non-dropping-particle&quot;:&quot;&quot;},{&quot;family&quot;:&quot;Wulaningrum&quot;,&quot;given&quot;:&quot;R.&quot;,&quot;parse-names&quot;:false,&quot;dropping-particle&quot;:&quot;&quot;,&quot;non-dropping-particle&quot;:&quot;&quot;},{&quot;family&quot;:&quot;Qoidah&quot;,&quot;given&quot;:&quot;R.&quot;,&quot;parse-names&quot;:false,&quot;dropping-particle&quot;:&quot;&quot;,&quot;non-dropping-particle&quot;:&quot;&quot;}],&quot;container-title&quot;:&quot;Aip Conference Proceedings&quot;,&quot;container-title-short&quot;:&quot;AIP Conf Proc&quot;,&quot;DOI&quot;:&quot;10.1063/5.0135480&quot;,&quot;ISBN&quot;:&quot;9780735444478&quot;,&quot;issued&quot;:{&quot;date-parts&quot;:[[2023]]},&quot;volume&quot;:&quot;2706&quot;},&quot;isTemporary&quot;:false},{&quot;id&quot;:&quot;eae07ffe-e40e-31ff-8d99-aed6fe7ab72b&quot;,&quot;itemData&quot;:{&quot;type&quot;:&quot;article-journal&quot;,&quot;id&quot;:&quot;eae07ffe-e40e-31ff-8d99-aed6fe7ab72b&quot;,&quot;title&quot;:&quot;Evaluation of the effectiveness of the ‘3-in-1’ financial reporting model in supporting the sustainability of MSMEs&quot;,&quot;author&quot;:[{&quot;family&quot;:&quot;Perdana&quot;,&quot;given&quot;:&quot;B.&quot;,&quot;parse-names&quot;:false,&quot;dropping-particle&quot;:&quot;&quot;,&quot;non-dropping-particle&quot;:&quot;&quot;},{&quot;family&quot;:&quot;Ma’shum&quot;,&quot;given&quot;:&quot;A.&quot;,&quot;parse-names&quot;:false,&quot;dropping-particle&quot;:&quot;&quot;,&quot;non-dropping-particle&quot;:&quot;&quot;},{&quot;family&quot;:&quot;Susminingsih&quot;,&quot;given&quot;:&quot;S.&quot;,&quot;parse-names&quot;:false,&quot;dropping-particle&quot;:&quot;&quot;,&quot;non-dropping-particle&quot;:&quot;&quot;}],&quot;container-title&quot;:&quot;Accounting and Financial Control&quot;,&quot;DOI&quot;:&quot;10.21511/afc.05(1).2024.02&quot;,&quot;issued&quot;:{&quot;date-parts&quot;:[[2024]]},&quot;page&quot;:&quot;16-28&quot;,&quot;issue&quot;:&quot;1&quot;,&quot;volume&quot;:&quot;5&quot;},&quot;isTemporary&quot;:false},{&quot;id&quot;:&quot;e47cc66b-31c7-388d-84a0-c75677101bda&quot;,&quot;itemData&quot;:{&quot;type&quot;:&quot;book&quot;,&quot;id&quot;:&quot;e47cc66b-31c7-388d-84a0-c75677101bda&quot;,&quot;title&quot;:&quot;Financial Decision Support system for Small and Medium-Sized Enterprises&quot;,&quot;author&quot;:[{&quot;family&quot;:&quot;Kannammal&quot;,&quot;given&quot;:&quot;A.&quot;,&quot;parse-names&quot;:false,&quot;dropping-particle&quot;:&quot;&quot;,&quot;non-dropping-particle&quot;:&quot;&quot;},{&quot;family&quot;:&quot;Priyasri&quot;,&quot;given&quot;:&quot;C.&quot;,&quot;parse-names&quot;:false,&quot;dropping-particle&quot;:&quot;&quot;,&quot;non-dropping-particle&quot;:&quot;&quot;},{&quot;family&quot;:&quot;Shruthijeya&quot;,&quot;given&quot;:&quot;J.&quot;,&quot;parse-names&quot;:false,&quot;dropping-particle&quot;:&quot;&quot;,&quot;non-dropping-particle&quot;:&quot;&quot;},{&quot;family&quot;:&quot;Blessie&quot;,&quot;given&quot;:&quot;E.&quot;,&quot;parse-names&quot;:false,&quot;dropping-particle&quot;:&quot;&quot;,&quot;non-dropping-particle&quot;:&quot;&quot;}],&quot;container-title&quot;:&quot;Communications in Computer and Information Science&quot;,&quot;DOI&quot;:&quot;10.1007/978-3-031-83793-7_15&quot;,&quot;ISBN&quot;:&quot;9783031837920&quot;,&quot;issued&quot;:{&quot;date-parts&quot;:[[2025]]},&quot;number-of-pages&quot;:&quot;237-252&quot;,&quot;volume&quot;:&quot;2335 CCIS&quot;},&quot;isTemporary&quot;:false}]},{&quot;citationID&quot;:&quot;MENDELEY_CITATION_ec8a93ae-3bea-4ecd-bee4-fa71a1a61aec&quot;,&quot;properties&quot;:{&quot;noteIndex&quot;:0},&quot;isEdited&quot;:false,&quot;manualOverride&quot;:{&quot;isManuallyOverridden&quot;:false,&quot;citeprocText&quot;:&quot;(4–8)&quot;,&quot;manualOverrideText&quot;:&quot;&quot;},&quot;citationItems&quot;:[{&quot;id&quot;:&quot;5e2736c4-7b3c-3b88-b960-77d7125e72d8&quot;,&quot;itemData&quot;:{&quot;type&quot;:&quot;book&quot;,&quot;id&quot;:&quot;5e2736c4-7b3c-3b88-b960-77d7125e72d8&quot;,&quot;title&quot;:&quot;A Review of Current Applications of AI and Machine Learning Methods for Financial Statement Analysis&quot;,&quot;author&quot;:[{&quot;family&quot;:&quot;Dheenadhayalan&quot;,&quot;given&quot;:&quot;K.&quot;,&quot;parse-names&quot;:false,&quot;dropping-particle&quot;:&quot;&quot;,&quot;non-dropping-particle&quot;:&quot;&quot;},{&quot;family&quot;:&quot;Devapitchai&quot;,&quot;given&quot;:&quot;J.&quot;,&quot;parse-names&quot;:false,&quot;dropping-particle&quot;:&quot;&quot;,&quot;non-dropping-particle&quot;:&quot;&quot;},{&quot;family&quot;:&quot;Surianarayanan&quot;,&quot;given&quot;:&quot;R.&quot;,&quot;parse-names&quot;:false,&quot;dropping-particle&quot;:&quot;&quot;,&quot;non-dropping-particle&quot;:&quot;&quot;},{&quot;family&quot;:&quot;Usha&quot;,&quot;given&quot;:&quot;S.&quot;,&quot;parse-names&quot;:false,&quot;dropping-particle&quot;:&quot;&quot;,&quot;non-dropping-particle&quot;:&quot;&quot;}],&quot;container-title&quot;:&quot;Machine Learning and Modeling Techniques in Financial Data Science&quot;,&quot;DOI&quot;:&quot;10.4018/979-8-3693-8186-1.ch008&quot;,&quot;ISBN&quot;:&quot;9798369381861&quot;,&quot;issued&quot;:{&quot;date-parts&quot;:[[2025]]},&quot;number-of-pages&quot;:&quot;211-230&quot;},&quot;isTemporary&quot;:false},{&quot;id&quot;:&quot;8df9f787-6219-3730-898e-bcfe64a0690a&quot;,&quot;itemData&quot;:{&quot;type&quot;:&quot;article-journal&quot;,&quot;id&quot;:&quot;8df9f787-6219-3730-898e-bcfe64a0690a&quot;,&quot;title&quot;:&quot;Enhanced separation of long-term memory from short-term memory on top of LSTM: Neural network-based stock index forecasting&quot;,&quot;author&quot;:[{&quot;family&quot;:&quot;Xiao&quot;,&quot;given&quot;:&quot;H.&quot;,&quot;parse-names&quot;:false,&quot;dropping-particle&quot;:&quot;&quot;,&quot;non-dropping-particle&quot;:&quot;&quot;}],&quot;container-title&quot;:&quot;Plos One&quot;,&quot;container-title-short&quot;:&quot;PLoS One&quot;,&quot;DOI&quot;:&quot;10.1371/journal.pone.0322737&quot;,&quot;issued&quot;:{&quot;date-parts&quot;:[[2025]]},&quot;issue&quot;:&quot;6 June&quot;,&quot;volume&quot;:&quot;20&quot;},&quot;isTemporary&quot;:false},{&quot;id&quot;:&quot;d7775ac0-1bae-302e-b326-d3741dac0ba8&quot;,&quot;itemData&quot;:{&quot;type&quot;:&quot;paper-conference&quot;,&quot;id&quot;:&quot;d7775ac0-1bae-302e-b326-d3741dac0ba8&quot;,&quot;title&quot;:&quot;Enhancing Financial Predictions with LSTM and LIME: A Cognitive Decision-Making Model Approach&quot;,&quot;author&quot;:[{&quot;family&quot;:&quot;Kumari&quot;,&quot;given&quot;:&quot;S.&quot;,&quot;parse-names&quot;:false,&quot;dropping-particle&quot;:&quot;&quot;,&quot;non-dropping-particle&quot;:&quot;&quot;},{&quot;family&quot;:&quot;Mohanty&quot;,&quot;given&quot;:&quot;M.&quot;,&quot;parse-names&quot;:false,&quot;dropping-particle&quot;:&quot;&quot;,&quot;non-dropping-particle&quot;:&quot;&quot;}],&quot;container-title&quot;:&quot;Proceedings 2024 International Conference on Artificial Intelligence and Quantum Computing Aiqc 2024&quot;,&quot;DOI&quot;:&quot;10.1109/AIQC64330.2024.00032&quot;,&quot;ISBN&quot;:&quot;9798331527648&quot;,&quot;issued&quot;:{&quot;date-parts&quot;:[[2024]]},&quot;page&quot;:&quot;80-84&quot;},&quot;isTemporary&quot;:false},{&quot;id&quot;:&quot;c309f2ad-6af6-3008-af1d-32479b56aa31&quot;,&quot;itemData&quot;:{&quot;type&quot;:&quot;book&quot;,&quot;id&quot;:&quot;c309f2ad-6af6-3008-af1d-32479b56aa31&quot;,&quot;title&quot;:&quot;Enhancing Machine Learning Model Using Explainable AI&quot;,&quot;author&quot;:[{&quot;family&quot;:&quot;Shah&quot;,&quot;given&quot;:&quot;R.&quot;,&quot;parse-names&quot;:false,&quot;dropping-particle&quot;:&quot;&quot;,&quot;non-dropping-particle&quot;:&quot;&quot;},{&quot;family&quot;:&quot;Pawar&quot;,&quot;given&quot;:&quot;A.&quot;,&quot;parse-names&quot;:false,&quot;dropping-particle&quot;:&quot;&quot;,&quot;non-dropping-particle&quot;:&quot;&quot;},{&quot;family&quot;:&quot;Kumar&quot;,&quot;given&quot;:&quot;M.&quot;,&quot;parse-names&quot;:false,&quot;dropping-particle&quot;:&quot;&quot;,&quot;non-dropping-particle&quot;:&quot;&quot;}],&quot;container-title&quot;:&quot;Lecture Notes in Networks and Systems&quot;,&quot;DOI&quot;:&quot;10.1007/978-981-99-6906-7_25&quot;,&quot;ISBN&quot;:&quot;9789819969050&quot;,&quot;issued&quot;:{&quot;date-parts&quot;:[[2024]]},&quot;number-of-pages&quot;:&quot;287-297&quot;,&quot;volume&quot;:&quot;796&quot;},&quot;isTemporary&quot;:false},{&quot;id&quot;:&quot;f7d5eb8b-2bf8-3b23-a28f-36cefb9da03c&quot;,&quot;itemData&quot;:{&quot;type&quot;:&quot;article-journal&quot;,&quot;id&quot;:&quot;f7d5eb8b-2bf8-3b23-a28f-36cefb9da03c&quot;,&quot;title&quot;:&quot;InstanceSHAP: an instance-based estimation approach for Shapley values&quot;,&quot;author&quot;:[{&quot;family&quot;:&quot;Babaei&quot;,&quot;given&quot;:&quot;G.&quot;,&quot;parse-names&quot;:false,&quot;dropping-particle&quot;:&quot;&quot;,&quot;non-dropping-particle&quot;:&quot;&quot;},{&quot;family&quot;:&quot;Giudici&quot;,&quot;given&quot;:&quot;P.&quot;,&quot;parse-names&quot;:false,&quot;dropping-particle&quot;:&quot;&quot;,&quot;non-dropping-particle&quot;:&quot;&quot;}],&quot;container-title&quot;:&quot;Behaviormetrika&quot;,&quot;DOI&quot;:&quot;10.1007/s41237-023-00208-z&quot;,&quot;issued&quot;:{&quot;date-parts&quot;:[[2024]]},&quot;page&quot;:&quot;425-439&quot;,&quot;issue&quot;:&quot;1&quot;,&quot;volume&quot;:&quot;51&quot;},&quot;isTemporary&quot;:false}],&quot;citationTag&quot;:&quot;MENDELEY_CITATION_v3_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&quot;},{&quot;citationID&quot;:&quot;MENDELEY_CITATION_f2d20c2e-45e5-402d-a8e1-421277f149eb&quot;,&quot;properties&quot;:{&quot;noteIndex&quot;:0},&quot;isEdited&quot;:false,&quot;manualOverride&quot;:{&quot;isManuallyOverridden&quot;:false,&quot;citeprocText&quot;:&quot;(9–11)&quot;,&quot;manualOverrideText&quot;:&quot;&quot;},&quot;citationTag&quot;:&quot;MENDELEY_CITATION_v3_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&quot;,&quot;citationItems&quot;:[{&quot;id&quot;:&quot;1a2009ec-1339-3fc4-be21-2bb83134d2dc&quot;,&quot;itemData&quot;:{&quot;type&quot;:&quot;paper-conference&quot;,&quot;id&quot;:&quot;1a2009ec-1339-3fc4-be21-2bb83134d2dc&quot;,&quot;title&quot;:&quot;User experience evaluation metrics for usable accounting tools&quot;,&quot;author&quot;:[{&quot;family&quot;:&quot;Mashapa&quot;,&quot;given&quot;:&quot;J.&quot;,&quot;parse-names&quot;:false,&quot;dropping-particle&quot;:&quot;&quot;,&quot;non-dropping-particle&quot;:&quot;&quot;},{&quot;family&quot;:&quot;Greunen&quot;,&quot;given&quot;:&quot;D.&quot;,&quot;parse-names&quot;:false,&quot;dropping-particle&quot;:&quot;&quot;,&quot;non-dropping-particle&quot;:&quot;Van&quot;}],&quot;container-title&quot;:&quot;ACM International Conference Proceeding Series&quot;,&quot;DOI&quot;:&quot;10.1145/1899503.1899522&quot;,&quot;ISBN&quot;:&quot;9781605589503&quot;,&quot;issued&quot;:{&quot;date-parts&quot;:[[2010]]},&quot;page&quot;:&quot;170-181&quot;},&quot;isTemporary&quot;:false},{&quot;id&quot;:&quot;40ff2804-dc91-3553-a524-62fa9206ebc4&quot;,&quot;itemData&quot;:{&quot;type&quot;:&quot;article-journal&quot;,&quot;id&quot;:&quot;40ff2804-dc91-3553-a524-62fa9206ebc4&quot;,&quot;title&quot;:&quot;Exploring Technological Factors and Cloud Accounting Adoption in MSMEs: A Comprehensive TAM Framework&quot;,&quot;author&quot;:[{&quot;family&quot;:&quot;Musyaffi&quot;,&quot;given&quot;:&quot;A.&quot;,&quot;parse-names&quot;:false,&quot;dropping-particle&quot;:&quot;&quot;,&quot;non-dropping-particle&quot;:&quot;&quot;},{&quot;family&quot;:&quot;Johari&quot;,&quot;given&quot;:&quot;R.&quot;,&quot;parse-names&quot;:false,&quot;dropping-particle&quot;:&quot;&quot;,&quot;non-dropping-particle&quot;:&quot;&quot;},{&quot;family&quot;:&quot;Hendrayati&quot;,&quot;given&quot;:&quot;H.&quot;,&quot;parse-names&quot;:false,&quot;dropping-particle&quot;:&quot;&quot;,&quot;non-dropping-particle&quot;:&quot;&quot;},{&quot;family&quot;:&quot;Wolor&quot;,&quot;given&quot;:&quot;C.&quot;,&quot;parse-names&quot;:false,&quot;dropping-particle&quot;:&quot;&quot;,&quot;non-dropping-particle&quot;:&quot;&quot;},{&quot;family&quot;:&quot;Armeliza&quot;,&quot;given&quot;:&quot;D.&quot;,&quot;parse-names&quot;:false,&quot;dropping-particle&quot;:&quot;&quot;,&quot;non-dropping-particle&quot;:&quot;&quot;},{&quot;family&quot;:&quot;Mukhibad&quot;,&quot;given&quot;:&quot;H.&quot;,&quot;parse-names&quot;:false,&quot;dropping-particle&quot;:&quot;&quot;,&quot;non-dropping-particle&quot;:&quot;&quot;},{&quot;family&quot;:&quot;Izwandi&quot;,&quot;given&quot;:&quot;H.&quot;,&quot;parse-names&quot;:false,&quot;dropping-particle&quot;:&quot;&quot;,&quot;non-dropping-particle&quot;:&quot;&quot;}],&quot;container-title&quot;:&quot;International Review of Management and Marketing&quot;,&quot;DOI&quot;:&quot;10.32479/irmm.17451&quot;,&quot;issued&quot;:{&quot;date-parts&quot;:[[2025]]},&quot;page&quot;:&quot;283-292&quot;,&quot;issue&quot;:&quot;1&quot;,&quot;volume&quot;:&quot;15&quot;},&quot;isTemporary&quot;:false},{&quot;id&quot;:&quot;04f96ed8-a998-3ae5-a857-683721ec2ac5&quot;,&quot;itemData&quot;:{&quot;type&quot;:&quot;article-journal&quot;,&quot;id&quot;:&quot;04f96ed8-a998-3ae5-a857-683721ec2ac5&quot;,&quot;title&quot;:&quot;Adoption of Generative AI-Enhanced Profit Sharing Digital Systems in MSMEs: A Comprehensive Model Analysis&quot;,&quot;author&quot;:[{&quot;family&quot;:&quot;Andarwati&quot;,&quot;given&quot;:&quot;M.&quot;,&quot;parse-names&quot;:false,&quot;dropping-particle&quot;:&quot;&quot;,&quot;non-dropping-particle&quot;:&quot;&quot;},{&quot;family&quot;:&quot;Swalaganata&quot;,&quot;given&quot;:&quot;G.&quot;,&quot;parse-names&quot;:false,&quot;dropping-particle&quot;:&quot;&quot;,&quot;non-dropping-particle&quot;:&quot;&quot;},{&quot;family&quot;:&quot;Yuniarti&quot;,&quot;given&quot;:&quot;S.&quot;,&quot;parse-names&quot;:false,&quot;dropping-particle&quot;:&quot;&quot;,&quot;non-dropping-particle&quot;:&quot;&quot;},{&quot;family&quot;:&quot;Pamuji&quot;,&quot;given&quot;:&quot;F.&quot;,&quot;parse-names&quot;:false,&quot;dropping-particle&quot;:&quot;&quot;,&quot;non-dropping-particle&quot;:&quot;&quot;},{&quot;family&quot;:&quot;Sitompul&quot;,&quot;given&quot;:&quot;E.&quot;,&quot;parse-names&quot;:false,&quot;dropping-particle&quot;:&quot;&quot;,&quot;non-dropping-particle&quot;:&quot;&quot;},{&quot;family&quot;:&quot;Yudhistiro&quot;,&quot;given&quot;:&quot;K.&quot;,&quot;parse-names&quot;:false,&quot;dropping-particle&quot;:&quot;&quot;,&quot;non-dropping-particle&quot;:&quot;&quot;},{&quot;family&quot;:&quot;Adi&quot;,&quot;given&quot;:&quot;P.&quot;,&quot;parse-names&quot;:false,&quot;dropping-particle&quot;:&quot;&quot;,&quot;non-dropping-particle&quot;:&quot;&quot;}],&quot;container-title&quot;:&quot;International Journal of Advanced Computer Science and Applications&quot;,&quot;DOI&quot;:&quot;10.14569/IJACSA.2025.0160141&quot;,&quot;issued&quot;:{&quot;date-parts&quot;:[[2025]]},&quot;page&quot;:&quot;412-422&quot;,&quot;issue&quot;:&quot;1&quot;,&quot;volume&quot;:&quot;16&quot;},&quot;isTemporary&quot;:false}]},{&quot;citationID&quot;:&quot;MENDELEY_CITATION_8d7f278c-df85-4bc7-bc46-53b617da106e&quot;,&quot;properties&quot;:{&quot;noteIndex&quot;:0},&quot;isEdited&quot;:false,&quot;manualOverride&quot;:{&quot;isManuallyOverridden&quot;:false,&quot;citeprocText&quot;:&quot;(12–14)&quot;,&quot;manualOverrideText&quot;:&quot;&quot;},&quot;citationTag&quot;:&quot;MENDELEY_CITATION_v3_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&quot;,&quot;citationItems&quot;:[{&quot;id&quot;:&quot;20cc4ca1-d589-35ed-8440-09a2d876bc85&quot;,&quot;itemData&quot;:{&quot;type&quot;:&quot;article-journal&quot;,&quot;id&quot;:&quot;20cc4ca1-d589-35ed-8440-09a2d876bc85&quot;,&quot;title&quot;:&quot;Accounting information system adoption among Indonesian msmes: A conceptual model for cloud computing&quot;,&quot;author&quot;:[{&quot;family&quot;:&quot;Hamundu&quot;,&quot;given&quot;:&quot;F.&quot;,&quot;parse-names&quot;:false,&quot;dropping-particle&quot;:&quot;&quot;,&quot;non-dropping-particle&quot;:&quot;&quot;},{&quot;family&quot;:&quot;Husin&quot;,&quot;given&quot;:&quot;M.&quot;,&quot;parse-names&quot;:false,&quot;dropping-particle&quot;:&quot;&quot;,&quot;non-dropping-particle&quot;:&quot;&quot;},{&quot;family&quot;:&quot;Baharudin&quot;,&quot;given&quot;:&quot;A.&quot;,&quot;parse-names&quot;:false,&quot;dropping-particle&quot;:&quot;&quot;,&quot;non-dropping-particle&quot;:&quot;&quot;}],&quot;container-title&quot;:&quot;Journal of Engineering Science and Technology&quot;,&quot;issued&quot;:{&quot;date-parts&quot;:[[2021]]},&quot;page&quot;:&quot;4438-4451&quot;,&quot;issue&quot;:&quot;6&quot;,&quot;volume&quot;:&quot;16&quot;},&quot;isTemporary&quot;:false},{&quot;id&quot;:&quot;7eb78d35-2853-33bf-952f-58cce065324a&quot;,&quot;itemData&quot;:{&quot;type&quot;:&quot;chapter&quot;,&quot;id&quot;:&quot;7eb78d35-2853-33bf-952f-58cce065324a&quot;,&quot;title&quot;:&quot;Cloud Accounting Acceptance of Msmes in Indonesia: A Preliminary Study&quot;,&quot;author&quot;:[{&quot;family&quot;:&quot;Fadillah&quot;,&quot;given&quot;:&quot;B.&quot;,&quot;parse-names&quot;:false,&quot;dropping-particle&quot;:&quot;&quot;,&quot;non-dropping-particle&quot;:&quot;&quot;},{&quot;family&quot;:&quot;Kesuma&quot;,&quot;given&quot;:&quot;S.&quot;,&quot;parse-names&quot;:false,&quot;dropping-particle&quot;:&quot;&quot;,&quot;non-dropping-particle&quot;:&quot;&quot;},{&quot;family&quot;:&quot;Andardini&quot;,&quot;given&quot;:&quot;S.&quot;,&quot;parse-names&quot;:false,&quot;dropping-particle&quot;:&quot;&quot;,&quot;non-dropping-particle&quot;:&quot;&quot;},{&quot;family&quot;:&quot;Astuti&quot;,&quot;given&quot;:&quot;&quot;,&quot;parse-names&quot;:false,&quot;dropping-particle&quot;:&quot;&quot;,&quot;non-dropping-particle&quot;:&quot;&quot;},{&quot;family&quot;:&quot;Qadri&quot;,&quot;given&quot;:&quot;U.&quot;,&quot;parse-names&quot;:false,&quot;dropping-particle&quot;:&quot;&quot;,&quot;non-dropping-particle&quot;:&quot;&quot;}],&quot;DOI&quot;:&quot;10.1007/978-3-031-71649-2_77&quot;,&quot;issued&quot;:{&quot;date-parts&quot;:[[2024]]},&quot;page&quot;:&quot;937-946&quot;,&quot;container-title-short&quot;:&quot;&quot;},&quot;isTemporary&quot;:false},{&quot;id&quot;:&quot;17d110eb-3dee-3ce1-8785-debf9a67dc50&quot;,&quot;itemData&quot;:{&quot;type&quot;:&quot;article-journal&quot;,&quot;id&quot;:&quot;17d110eb-3dee-3ce1-8785-debf9a67dc50&quot;,&quot;title&quot;:&quot;Evaluation of intelligent accounting systems usage among SMEs: an empirical investigation&quot;,&quot;author&quot;:[{&quot;family&quot;:&quot;Al-Okaily&quot;,&quot;given&quot;:&quot;M.&quot;,&quot;parse-names&quot;:false,&quot;dropping-particle&quot;:&quot;&quot;,&quot;non-dropping-particle&quot;:&quot;&quot;}],&quot;container-title&quot;:&quot;Global Knowledge, Memory and Communication&quot;,&quot;DOI&quot;:&quot;10.1108/GKMC-12-2024-0839&quot;,&quot;ISSN&quot;:&quot;2514-9342&quot;,&quot;issued&quot;:{&quot;date-parts&quot;:[[2025,8,18]]},&quot;container-title-short&quot;:&quot;&quot;},&quot;isTemporary&quot;:false}]},{&quot;citationID&quot;:&quot;MENDELEY_CITATION_58f27e6e-c93b-4d55-ae0f-3a79a0e4a3a7&quot;,&quot;properties&quot;:{&quot;noteIndex&quot;:0},&quot;isEdited&quot;:false,&quot;manualOverride&quot;:{&quot;isManuallyOverridden&quot;:false,&quot;citeprocText&quot;:&quot;(15)&quot;,&quot;manualOverrideText&quot;:&quot;&quot;},&quot;citationTag&quot;:&quot;MENDELEY_CITATION_v3_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&quot;,&quot;citationItems&quot;:[{&quot;id&quot;:&quot;4386151b-f244-3564-9ec8-3935182f4591&quot;,&quot;itemData&quot;:{&quot;type&quot;:&quot;book&quot;,&quot;id&quot;:&quot;4386151b-f244-3564-9ec8-3935182f4591&quot;,&quot;title&quot;:&quot;Research design : qualitative, quantitative, and mixed methods approaches&quot;,&quot;author&quot;:[{&quot;family&quot;:&quot;Creswell&quot;,&quot;given&quot;:&quot;J.&quot;,&quot;parse-names&quot;:false,&quot;dropping-particle&quot;:&quot;&quot;,&quot;non-dropping-particle&quot;:&quot;&quot;}],&quot;ISBN&quot;:&quot;9781452226101&quot;,&quot;issued&quot;:{&quot;date-parts&quot;:[[2017]]},&quot;publisher&quot;:&quot;SAGE&quot;},&quot;isTemporary&quot;:false}]},{&quot;citationID&quot;:&quot;MENDELEY_CITATION_9993db47-2d85-4299-b015-e17f98a1d44d&quot;,&quot;properties&quot;:{&quot;noteIndex&quot;:0},&quot;isEdited&quot;:false,&quot;manualOverride&quot;:{&quot;isManuallyOverridden&quot;:false,&quot;citeprocText&quot;:&quot;(4–6)&quot;,&quot;manualOverrideText&quot;:&quot;&quot;},&quot;citationTag&quot;:&quot;MENDELEY_CITATION_v3_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&quot;,&quot;citationItems&quot;:[{&quot;id&quot;:&quot;5e2736c4-7b3c-3b88-b960-77d7125e72d8&quot;,&quot;itemData&quot;:{&quot;type&quot;:&quot;book&quot;,&quot;id&quot;:&quot;5e2736c4-7b3c-3b88-b960-77d7125e72d8&quot;,&quot;title&quot;:&quot;A Review of Current Applications of AI and Machine Learning Methods for Financial Statement Analysis&quot;,&quot;author&quot;:[{&quot;family&quot;:&quot;Dheenadhayalan&quot;,&quot;given&quot;:&quot;K.&quot;,&quot;parse-names&quot;:false,&quot;dropping-particle&quot;:&quot;&quot;,&quot;non-dropping-particle&quot;:&quot;&quot;},{&quot;family&quot;:&quot;Devapitchai&quot;,&quot;given&quot;:&quot;J.&quot;,&quot;parse-names&quot;:false,&quot;dropping-particle&quot;:&quot;&quot;,&quot;non-dropping-particle&quot;:&quot;&quot;},{&quot;family&quot;:&quot;Surianarayanan&quot;,&quot;given&quot;:&quot;R.&quot;,&quot;parse-names&quot;:false,&quot;dropping-particle&quot;:&quot;&quot;,&quot;non-dropping-particle&quot;:&quot;&quot;},{&quot;family&quot;:&quot;Usha&quot;,&quot;given&quot;:&quot;S.&quot;,&quot;parse-names&quot;:false,&quot;dropping-particle&quot;:&quot;&quot;,&quot;non-dropping-particle&quot;:&quot;&quot;}],&quot;container-title&quot;:&quot;Machine Learning and Modeling Techniques in Financial Data Science&quot;,&quot;DOI&quot;:&quot;10.4018/979-8-3693-8186-1.ch008&quot;,&quot;ISBN&quot;:&quot;9798369381861&quot;,&quot;issued&quot;:{&quot;date-parts&quot;:[[2025]]},&quot;number-of-pages&quot;:&quot;211-230&quot;},&quot;isTemporary&quot;:false},{&quot;id&quot;:&quot;8df9f787-6219-3730-898e-bcfe64a0690a&quot;,&quot;itemData&quot;:{&quot;type&quot;:&quot;article-journal&quot;,&quot;id&quot;:&quot;8df9f787-6219-3730-898e-bcfe64a0690a&quot;,&quot;title&quot;:&quot;Enhanced separation of long-term memory from short-term memory on top of LSTM: Neural network-based stock index forecasting&quot;,&quot;author&quot;:[{&quot;family&quot;:&quot;Xiao&quot;,&quot;given&quot;:&quot;H.&quot;,&quot;parse-names&quot;:false,&quot;dropping-particle&quot;:&quot;&quot;,&quot;non-dropping-particle&quot;:&quot;&quot;}],&quot;container-title&quot;:&quot;Plos One&quot;,&quot;container-title-short&quot;:&quot;PLoS One&quot;,&quot;DOI&quot;:&quot;10.1371/journal.pone.0322737&quot;,&quot;issued&quot;:{&quot;date-parts&quot;:[[2025]]},&quot;issue&quot;:&quot;6 June&quot;,&quot;volume&quot;:&quot;20&quot;},&quot;isTemporary&quot;:false},{&quot;id&quot;:&quot;d7775ac0-1bae-302e-b326-d3741dac0ba8&quot;,&quot;itemData&quot;:{&quot;type&quot;:&quot;paper-conference&quot;,&quot;id&quot;:&quot;d7775ac0-1bae-302e-b326-d3741dac0ba8&quot;,&quot;title&quot;:&quot;Enhancing Financial Predictions with LSTM and LIME: A Cognitive Decision-Making Model Approach&quot;,&quot;author&quot;:[{&quot;family&quot;:&quot;Kumari&quot;,&quot;given&quot;:&quot;S.&quot;,&quot;parse-names&quot;:false,&quot;dropping-particle&quot;:&quot;&quot;,&quot;non-dropping-particle&quot;:&quot;&quot;},{&quot;family&quot;:&quot;Mohanty&quot;,&quot;given&quot;:&quot;M.&quot;,&quot;parse-names&quot;:false,&quot;dropping-particle&quot;:&quot;&quot;,&quot;non-dropping-particle&quot;:&quot;&quot;}],&quot;container-title&quot;:&quot;Proceedings 2024 International Conference on Artificial Intelligence and Quantum Computing Aiqc 2024&quot;,&quot;DOI&quot;:&quot;10.1109/AIQC64330.2024.00032&quot;,&quot;ISBN&quot;:&quot;9798331527648&quot;,&quot;issued&quot;:{&quot;date-parts&quot;:[[2024]]},&quot;page&quot;:&quot;80-84&quot;},&quot;isTemporary&quot;:false}]},{&quot;citationID&quot;:&quot;MENDELEY_CITATION_c71e6cef-47c6-43f3-b79e-d8acb644582d&quot;,&quot;properties&quot;:{&quot;noteIndex&quot;:0},&quot;isEdited&quot;:false,&quot;manualOverride&quot;:{&quot;isManuallyOverridden&quot;:false,&quot;citeprocText&quot;:&quot;(7, 8)&quot;,&quot;manualOverrideText&quot;:&quot;&quot;},&quot;citationTag&quot;:&quot;MENDELEY_CITATION_v3_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&quot;,&quot;citationItems&quot;:[{&quot;id&quot;:&quot;f7d5eb8b-2bf8-3b23-a28f-36cefb9da03c&quot;,&quot;itemData&quot;:{&quot;type&quot;:&quot;article-journal&quot;,&quot;id&quot;:&quot;f7d5eb8b-2bf8-3b23-a28f-36cefb9da03c&quot;,&quot;title&quot;:&quot;InstanceSHAP: an instance-based estimation approach for Shapley values&quot;,&quot;author&quot;:[{&quot;family&quot;:&quot;Babaei&quot;,&quot;given&quot;:&quot;G.&quot;,&quot;parse-names&quot;:false,&quot;dropping-particle&quot;:&quot;&quot;,&quot;non-dropping-particle&quot;:&quot;&quot;},{&quot;family&quot;:&quot;Giudici&quot;,&quot;given&quot;:&quot;P.&quot;,&quot;parse-names&quot;:false,&quot;dropping-particle&quot;:&quot;&quot;,&quot;non-dropping-particle&quot;:&quot;&quot;}],&quot;container-title&quot;:&quot;Behaviormetrika&quot;,&quot;DOI&quot;:&quot;10.1007/s41237-023-00208-z&quot;,&quot;issued&quot;:{&quot;date-parts&quot;:[[2024]]},&quot;page&quot;:&quot;425-439&quot;,&quot;issue&quot;:&quot;1&quot;,&quot;volume&quot;:&quot;51&quot;},&quot;isTemporary&quot;:false},{&quot;id&quot;:&quot;c309f2ad-6af6-3008-af1d-32479b56aa31&quot;,&quot;itemData&quot;:{&quot;type&quot;:&quot;book&quot;,&quot;id&quot;:&quot;c309f2ad-6af6-3008-af1d-32479b56aa31&quot;,&quot;title&quot;:&quot;Enhancing Machine Learning Model Using Explainable AI&quot;,&quot;author&quot;:[{&quot;family&quot;:&quot;Shah&quot;,&quot;given&quot;:&quot;R.&quot;,&quot;parse-names&quot;:false,&quot;dropping-particle&quot;:&quot;&quot;,&quot;non-dropping-particle&quot;:&quot;&quot;},{&quot;family&quot;:&quot;Pawar&quot;,&quot;given&quot;:&quot;A.&quot;,&quot;parse-names&quot;:false,&quot;dropping-particle&quot;:&quot;&quot;,&quot;non-dropping-particle&quot;:&quot;&quot;},{&quot;family&quot;:&quot;Kumar&quot;,&quot;given&quot;:&quot;M.&quot;,&quot;parse-names&quot;:false,&quot;dropping-particle&quot;:&quot;&quot;,&quot;non-dropping-particle&quot;:&quot;&quot;}],&quot;container-title&quot;:&quot;Lecture Notes in Networks and Systems&quot;,&quot;DOI&quot;:&quot;10.1007/978-981-99-6906-7_25&quot;,&quot;ISBN&quot;:&quot;9789819969050&quot;,&quot;issued&quot;:{&quot;date-parts&quot;:[[2024]]},&quot;number-of-pages&quot;:&quot;287-297&quot;,&quot;volume&quot;:&quot;796&quot;},&quot;isTemporary&quot;:false}]},{&quot;citationID&quot;:&quot;MENDELEY_CITATION_efaf9440-c6c2-415a-b809-df6e430a8501&quot;,&quot;properties&quot;:{&quot;noteIndex&quot;:0},&quot;isEdited&quot;:false,&quot;manualOverride&quot;:{&quot;isManuallyOverridden&quot;:false,&quot;citeprocText&quot;:&quot;(9–11)&quot;,&quot;manualOverrideText&quot;:&quot;&quot;},&quot;citationTag&quot;:&quot;MENDELEY_CITATION_v3_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&quot;,&quot;citationItems&quot;:[{&quot;id&quot;:&quot;04f96ed8-a998-3ae5-a857-683721ec2ac5&quot;,&quot;itemData&quot;:{&quot;type&quot;:&quot;article-journal&quot;,&quot;id&quot;:&quot;04f96ed8-a998-3ae5-a857-683721ec2ac5&quot;,&quot;title&quot;:&quot;Adoption of Generative AI-Enhanced Profit Sharing Digital Systems in MSMEs: A Comprehensive Model Analysis&quot;,&quot;author&quot;:[{&quot;family&quot;:&quot;Andarwati&quot;,&quot;given&quot;:&quot;M.&quot;,&quot;parse-names&quot;:false,&quot;dropping-particle&quot;:&quot;&quot;,&quot;non-dropping-particle&quot;:&quot;&quot;},{&quot;family&quot;:&quot;Swalaganata&quot;,&quot;given&quot;:&quot;G.&quot;,&quot;parse-names&quot;:false,&quot;dropping-particle&quot;:&quot;&quot;,&quot;non-dropping-particle&quot;:&quot;&quot;},{&quot;family&quot;:&quot;Yuniarti&quot;,&quot;given&quot;:&quot;S.&quot;,&quot;parse-names&quot;:false,&quot;dropping-particle&quot;:&quot;&quot;,&quot;non-dropping-particle&quot;:&quot;&quot;},{&quot;family&quot;:&quot;Pamuji&quot;,&quot;given&quot;:&quot;F.&quot;,&quot;parse-names&quot;:false,&quot;dropping-particle&quot;:&quot;&quot;,&quot;non-dropping-particle&quot;:&quot;&quot;},{&quot;family&quot;:&quot;Sitompul&quot;,&quot;given&quot;:&quot;E.&quot;,&quot;parse-names&quot;:false,&quot;dropping-particle&quot;:&quot;&quot;,&quot;non-dropping-particle&quot;:&quot;&quot;},{&quot;family&quot;:&quot;Yudhistiro&quot;,&quot;given&quot;:&quot;K.&quot;,&quot;parse-names&quot;:false,&quot;dropping-particle&quot;:&quot;&quot;,&quot;non-dropping-particle&quot;:&quot;&quot;},{&quot;family&quot;:&quot;Adi&quot;,&quot;given&quot;:&quot;P.&quot;,&quot;parse-names&quot;:false,&quot;dropping-particle&quot;:&quot;&quot;,&quot;non-dropping-particle&quot;:&quot;&quot;}],&quot;container-title&quot;:&quot;International Journal of Advanced Computer Science and Applications&quot;,&quot;DOI&quot;:&quot;10.14569/IJACSA.2025.0160141&quot;,&quot;issued&quot;:{&quot;date-parts&quot;:[[2025]]},&quot;page&quot;:&quot;412-422&quot;,&quot;issue&quot;:&quot;1&quot;,&quot;volume&quot;:&quot;16&quot;},&quot;isTemporary&quot;:false},{&quot;id&quot;:&quot;40ff2804-dc91-3553-a524-62fa9206ebc4&quot;,&quot;itemData&quot;:{&quot;type&quot;:&quot;article-journal&quot;,&quot;id&quot;:&quot;40ff2804-dc91-3553-a524-62fa9206ebc4&quot;,&quot;title&quot;:&quot;Exploring Technological Factors and Cloud Accounting Adoption in MSMEs: A Comprehensive TAM Framework&quot;,&quot;author&quot;:[{&quot;family&quot;:&quot;Musyaffi&quot;,&quot;given&quot;:&quot;A.&quot;,&quot;parse-names&quot;:false,&quot;dropping-particle&quot;:&quot;&quot;,&quot;non-dropping-particle&quot;:&quot;&quot;},{&quot;family&quot;:&quot;Johari&quot;,&quot;given&quot;:&quot;R.&quot;,&quot;parse-names&quot;:false,&quot;dropping-particle&quot;:&quot;&quot;,&quot;non-dropping-particle&quot;:&quot;&quot;},{&quot;family&quot;:&quot;Hendrayati&quot;,&quot;given&quot;:&quot;H.&quot;,&quot;parse-names&quot;:false,&quot;dropping-particle&quot;:&quot;&quot;,&quot;non-dropping-particle&quot;:&quot;&quot;},{&quot;family&quot;:&quot;Wolor&quot;,&quot;given&quot;:&quot;C.&quot;,&quot;parse-names&quot;:false,&quot;dropping-particle&quot;:&quot;&quot;,&quot;non-dropping-particle&quot;:&quot;&quot;},{&quot;family&quot;:&quot;Armeliza&quot;,&quot;given&quot;:&quot;D.&quot;,&quot;parse-names&quot;:false,&quot;dropping-particle&quot;:&quot;&quot;,&quot;non-dropping-particle&quot;:&quot;&quot;},{&quot;family&quot;:&quot;Mukhibad&quot;,&quot;given&quot;:&quot;H.&quot;,&quot;parse-names&quot;:false,&quot;dropping-particle&quot;:&quot;&quot;,&quot;non-dropping-particle&quot;:&quot;&quot;},{&quot;family&quot;:&quot;Izwandi&quot;,&quot;given&quot;:&quot;H.&quot;,&quot;parse-names&quot;:false,&quot;dropping-particle&quot;:&quot;&quot;,&quot;non-dropping-particle&quot;:&quot;&quot;}],&quot;container-title&quot;:&quot;International Review of Management and Marketing&quot;,&quot;DOI&quot;:&quot;10.32479/irmm.17451&quot;,&quot;issued&quot;:{&quot;date-parts&quot;:[[2025]]},&quot;page&quot;:&quot;283-292&quot;,&quot;issue&quot;:&quot;1&quot;,&quot;volume&quot;:&quot;15&quot;},&quot;isTemporary&quot;:false},{&quot;id&quot;:&quot;1a2009ec-1339-3fc4-be21-2bb83134d2dc&quot;,&quot;itemData&quot;:{&quot;type&quot;:&quot;paper-conference&quot;,&quot;id&quot;:&quot;1a2009ec-1339-3fc4-be21-2bb83134d2dc&quot;,&quot;title&quot;:&quot;User experience evaluation metrics for usable accounting tools&quot;,&quot;author&quot;:[{&quot;family&quot;:&quot;Mashapa&quot;,&quot;given&quot;:&quot;J.&quot;,&quot;parse-names&quot;:false,&quot;dropping-particle&quot;:&quot;&quot;,&quot;non-dropping-particle&quot;:&quot;&quot;},{&quot;family&quot;:&quot;Greunen&quot;,&quot;given&quot;:&quot;D.&quot;,&quot;parse-names&quot;:false,&quot;dropping-particle&quot;:&quot;&quot;,&quot;non-dropping-particle&quot;:&quot;Van&quot;}],&quot;container-title&quot;:&quot;ACM International Conference Proceeding Series&quot;,&quot;DOI&quot;:&quot;10.1145/1899503.1899522&quot;,&quot;ISBN&quot;:&quot;9781605589503&quot;,&quot;issued&quot;:{&quot;date-parts&quot;:[[2010]]},&quot;page&quot;:&quot;170-181&quot;},&quot;isTemporary&quot;:false}]},{&quot;citationID&quot;:&quot;MENDELEY_CITATION_413b51d4-e25e-4dad-8938-3b0563d34b43&quot;,&quot;properties&quot;:{&quot;noteIndex&quot;:0},&quot;isEdited&quot;:false,&quot;manualOverride&quot;:{&quot;isManuallyOverridden&quot;:false,&quot;citeprocText&quot;:&quot;(16)&quot;,&quot;manualOverrideText&quot;:&quot;&quot;},&quot;citationTag&quot;:&quot;MENDELEY_CITATION_v3_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&quot;,&quot;citationItems&quot;:[{&quot;id&quot;:&quot;88e6a97e-9ded-3890-aaa1-ecf719f200d3&quot;,&quot;itemData&quot;:{&quot;type&quot;:&quot;article-journal&quot;,&quot;id&quot;:&quot;88e6a97e-9ded-3890-aaa1-ecf719f200d3&quot;,&quot;title&quot;:&quot;Evaluation of the effectiveness of the ‘3-in-1’ financial reporting model in supporting the sustainability of MSMEs&quot;,&quot;author&quot;:[{&quot;family&quot;:&quot;Perdana&quot;,&quot;given&quot;:&quot;B.&quot;,&quot;parse-names&quot;:false,&quot;dropping-particle&quot;:&quot;&quot;,&quot;non-dropping-particle&quot;:&quot;&quot;},{&quot;family&quot;:&quot;Ma’shum&quot;,&quot;given&quot;:&quot;A.&quot;,&quot;parse-names&quot;:false,&quot;dropping-particle&quot;:&quot;&quot;,&quot;non-dropping-particle&quot;:&quot;&quot;},{&quot;family&quot;:&quot;Susminingsih&quot;,&quot;given&quot;:&quot;S.&quot;,&quot;parse-names&quot;:false,&quot;dropping-particle&quot;:&quot;&quot;,&quot;non-dropping-particle&quot;:&quot;&quot;}],&quot;container-title&quot;:&quot;Accounting and Financial Control&quot;,&quot;DOI&quot;:&quot;10.21511/afc.05(1).2024.02&quot;,&quot;ISSN&quot;:&quot;25435485&quot;,&quot;issued&quot;:{&quot;date-parts&quot;:[[2024,7,31]]},&quot;page&quot;:&quot;16-28&quot;,&quot;issue&quot;:&quot;1&quot;,&quot;volume&quot;:&quot;5&quot;},&quot;isTemporary&quot;:false}]}]"/>
    <we:property name="MENDELEY_CITATIONS_LOCALE_CODE" value="&quot;en-US&quot;"/>
    <we:property name="MENDELEY_CITATIONS_STYLE" value="{&quot;id&quot;:&quot;https://www.zotero.org/styles/iso690-numeric-en&quot;,&quot;title&quot;:&quot;ISO-690 (numeric, English)&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09A29-BE61-4971-BF82-475BAF0A9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Pages>
  <Words>4159</Words>
  <Characters>22875</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Valverde Espinoza</dc:creator>
  <cp:lastModifiedBy>.</cp:lastModifiedBy>
  <cp:revision>6</cp:revision>
  <cp:lastPrinted>2025-08-07T21:26:00Z</cp:lastPrinted>
  <dcterms:created xsi:type="dcterms:W3CDTF">2025-09-22T23:06:00Z</dcterms:created>
  <dcterms:modified xsi:type="dcterms:W3CDTF">2025-09-23T04:19:00Z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2022-03-29T00:00:00Z</vt:filetime>
  </property>
  <property fmtid="{D5CDD505-2E9C-101B-9397-08002B2CF9AE}" pid="3" name="Creator">
    <vt:lpwstr>Microsoft® Word para Microsoft 365</vt:lpwstr>
  </property>
  <property fmtid="{D5CDD505-2E9C-101B-9397-08002B2CF9AE}" pid="4" name="LastSaved">
    <vt:filetime>2022-08-02T00:00:00Z</vt:filetime>
  </property>
</Properties>
</file>