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908A" w14:textId="77777777" w:rsidR="00E61FF2" w:rsidRPr="00E92DB6" w:rsidRDefault="00E61FF2" w:rsidP="00E61FF2">
      <w:pPr>
        <w:jc w:val="center"/>
        <w:rPr>
          <w:rFonts w:ascii="Arial" w:hAnsi="Arial" w:cs="Arial"/>
        </w:rPr>
      </w:pPr>
    </w:p>
    <w:p w14:paraId="1791D7FA" w14:textId="77777777" w:rsidR="00E61FF2" w:rsidRPr="00E92DB6" w:rsidRDefault="00E61FF2" w:rsidP="00E61FF2">
      <w:pPr>
        <w:jc w:val="center"/>
        <w:rPr>
          <w:rFonts w:ascii="Arial" w:hAnsi="Arial" w:cs="Arial"/>
          <w:b/>
          <w:caps/>
        </w:rPr>
      </w:pPr>
      <w:r w:rsidRPr="00E92DB6">
        <w:rPr>
          <w:rFonts w:ascii="Arial" w:hAnsi="Arial" w:cs="Arial"/>
          <w:b/>
          <w:caps/>
        </w:rPr>
        <w:t>Formulario de Justificación del Presupuesto</w:t>
      </w:r>
    </w:p>
    <w:p w14:paraId="51173D21" w14:textId="77777777" w:rsidR="00E61FF2" w:rsidRPr="00E92DB6" w:rsidRDefault="00E61FF2" w:rsidP="00E61FF2">
      <w:pPr>
        <w:rPr>
          <w:rFonts w:ascii="Arial" w:hAnsi="Arial" w:cs="Arial"/>
        </w:rPr>
      </w:pPr>
    </w:p>
    <w:p w14:paraId="0390F462" w14:textId="5B660335" w:rsidR="00E61FF2" w:rsidRPr="00E92DB6" w:rsidRDefault="00E61FF2" w:rsidP="00E61FF2">
      <w:pPr>
        <w:pBdr>
          <w:top w:val="single" w:sz="4" w:space="1" w:color="auto"/>
          <w:left w:val="single" w:sz="4" w:space="4" w:color="auto"/>
          <w:bottom w:val="single" w:sz="4" w:space="1" w:color="auto"/>
          <w:right w:val="single" w:sz="4" w:space="4" w:color="auto"/>
        </w:pBdr>
        <w:rPr>
          <w:rFonts w:ascii="Arial" w:hAnsi="Arial" w:cs="Arial"/>
        </w:rPr>
      </w:pPr>
      <w:r w:rsidRPr="00E92DB6">
        <w:rPr>
          <w:rFonts w:ascii="Arial" w:hAnsi="Arial" w:cs="Arial"/>
        </w:rPr>
        <w:t>Título de Proyecto de Investigación:</w:t>
      </w:r>
      <w:r w:rsidRPr="00E92DB6">
        <w:rPr>
          <w:rFonts w:ascii="Arial" w:hAnsi="Arial" w:cs="Arial"/>
        </w:rPr>
        <w:tab/>
      </w:r>
      <w:r w:rsidR="00576C75" w:rsidRPr="00576C75">
        <w:rPr>
          <w:rFonts w:ascii="Arial" w:hAnsi="Arial" w:cs="Arial"/>
        </w:rPr>
        <w:t xml:space="preserve">Agente inteligente para la interpretación de estados financieros en </w:t>
      </w:r>
      <w:proofErr w:type="spellStart"/>
      <w:r w:rsidR="00576C75" w:rsidRPr="00576C75">
        <w:rPr>
          <w:rFonts w:ascii="Arial" w:hAnsi="Arial" w:cs="Arial"/>
        </w:rPr>
        <w:t>MYPEs</w:t>
      </w:r>
      <w:proofErr w:type="spellEnd"/>
      <w:r w:rsidR="00576C75" w:rsidRPr="00576C75">
        <w:rPr>
          <w:rFonts w:ascii="Arial" w:hAnsi="Arial" w:cs="Arial"/>
        </w:rPr>
        <w:t>: hacia una contabilidad comprensible</w:t>
      </w:r>
    </w:p>
    <w:p w14:paraId="6AFBFB76" w14:textId="29881C8E" w:rsidR="00E61FF2" w:rsidRPr="00E92DB6" w:rsidRDefault="00E61FF2" w:rsidP="00E61FF2">
      <w:pPr>
        <w:pBdr>
          <w:top w:val="single" w:sz="4" w:space="1" w:color="auto"/>
          <w:left w:val="single" w:sz="4" w:space="4" w:color="auto"/>
          <w:bottom w:val="single" w:sz="4" w:space="1" w:color="auto"/>
          <w:right w:val="single" w:sz="4" w:space="4" w:color="auto"/>
        </w:pBdr>
        <w:rPr>
          <w:rFonts w:ascii="Arial" w:hAnsi="Arial" w:cs="Arial"/>
        </w:rPr>
      </w:pPr>
      <w:r w:rsidRPr="00E92DB6">
        <w:rPr>
          <w:rFonts w:ascii="Arial" w:hAnsi="Arial" w:cs="Arial"/>
        </w:rPr>
        <w:t>Investigador principal:</w:t>
      </w:r>
      <w:r w:rsidRPr="00E92DB6">
        <w:rPr>
          <w:rFonts w:ascii="Arial" w:hAnsi="Arial" w:cs="Arial"/>
        </w:rPr>
        <w:tab/>
      </w:r>
      <w:r w:rsidR="00576C75" w:rsidRPr="00576C75">
        <w:rPr>
          <w:rFonts w:ascii="Arial" w:hAnsi="Arial" w:cs="Arial"/>
        </w:rPr>
        <w:t>Palacios Rojas Doris Matilde</w:t>
      </w:r>
    </w:p>
    <w:p w14:paraId="5FEACFFB" w14:textId="77777777" w:rsidR="00E61FF2" w:rsidRPr="00E92DB6" w:rsidRDefault="00E61FF2" w:rsidP="00E61FF2">
      <w:pPr>
        <w:rPr>
          <w:rFonts w:ascii="Arial" w:hAnsi="Arial" w:cs="Arial"/>
        </w:rPr>
      </w:pPr>
    </w:p>
    <w:p w14:paraId="4E39C299" w14:textId="77777777" w:rsidR="00E61FF2" w:rsidRPr="00E92DB6" w:rsidRDefault="00E61FF2" w:rsidP="00E61FF2">
      <w:pPr>
        <w:jc w:val="both"/>
        <w:rPr>
          <w:rFonts w:ascii="Arial" w:hAnsi="Arial" w:cs="Arial"/>
        </w:rPr>
      </w:pPr>
      <w:r w:rsidRPr="00E92DB6">
        <w:rPr>
          <w:rFonts w:ascii="Arial" w:hAnsi="Arial" w:cs="Arial"/>
        </w:rPr>
        <w:t>El propósito de este formulario es permitir al solicitante justificar y describir la base de los costos en el presupuesto de la propuesta. El Investigador Principal debe proporcionar suficiente explicación y detalle para que la Dirección de Investigación y los revisores externos comprendan claramente la justificación y la razonabilidad de los costos propuestos en todas las categorías presupuestarias.</w:t>
      </w:r>
    </w:p>
    <w:p w14:paraId="165325BA" w14:textId="77777777" w:rsidR="00E61FF2" w:rsidRPr="00E92DB6" w:rsidRDefault="00E61FF2" w:rsidP="00E61FF2">
      <w:pPr>
        <w:rPr>
          <w:rFonts w:ascii="Arial" w:hAnsi="Arial" w:cs="Arial"/>
        </w:rPr>
      </w:pPr>
    </w:p>
    <w:p w14:paraId="0EDB003A" w14:textId="77777777" w:rsidR="00E61FF2" w:rsidRPr="00E92DB6" w:rsidRDefault="00E61FF2" w:rsidP="00E61FF2">
      <w:pPr>
        <w:rPr>
          <w:rFonts w:ascii="Arial" w:hAnsi="Arial" w:cs="Arial"/>
          <w:b/>
        </w:rPr>
      </w:pPr>
      <w:r w:rsidRPr="00E92DB6">
        <w:rPr>
          <w:rFonts w:ascii="Arial" w:hAnsi="Arial" w:cs="Arial"/>
          <w:b/>
        </w:rPr>
        <w:t>RECURSOS HUMANOS</w:t>
      </w:r>
    </w:p>
    <w:p w14:paraId="02A478A2" w14:textId="77777777" w:rsidR="00E61FF2" w:rsidRPr="00E92DB6" w:rsidRDefault="00E61FF2" w:rsidP="00E61FF2">
      <w:pPr>
        <w:jc w:val="both"/>
        <w:rPr>
          <w:rFonts w:ascii="Arial" w:hAnsi="Arial" w:cs="Arial"/>
          <w:b/>
          <w:i/>
          <w:iCs/>
        </w:rPr>
      </w:pPr>
      <w:r w:rsidRPr="00E92DB6">
        <w:rPr>
          <w:rFonts w:ascii="Arial" w:hAnsi="Arial" w:cs="Arial"/>
          <w:i/>
          <w:iCs/>
        </w:rPr>
        <w:t>Proporcione una breve descripción del rol/función de cada miembro del equipo de investigación. Indique el nombre, cargo o función de cada persona (ej., Juan Pérez; Coinvestigador), el incentivo al investigador y el porcentaje promedio mensual de tiempo que la persona dedicará al proyecto.</w:t>
      </w:r>
    </w:p>
    <w:p w14:paraId="7AB47DDE" w14:textId="77777777" w:rsidR="00E61FF2" w:rsidRPr="00E92DB6" w:rsidRDefault="00E61FF2" w:rsidP="00E61FF2">
      <w:pPr>
        <w:jc w:val="both"/>
        <w:rPr>
          <w:rFonts w:ascii="Arial" w:hAnsi="Arial" w:cs="Arial"/>
        </w:rPr>
      </w:pPr>
    </w:p>
    <w:p w14:paraId="3D237EEB" w14:textId="1EC935C2" w:rsidR="001634AD" w:rsidRPr="001634AD" w:rsidRDefault="001634AD" w:rsidP="001634AD">
      <w:pPr>
        <w:jc w:val="both"/>
        <w:rPr>
          <w:rFonts w:ascii="Arial" w:hAnsi="Arial" w:cs="Arial"/>
          <w:bCs/>
        </w:rPr>
      </w:pPr>
      <w:r w:rsidRPr="001634AD">
        <w:rPr>
          <w:rFonts w:ascii="Arial" w:hAnsi="Arial" w:cs="Arial"/>
          <w:bCs/>
        </w:rPr>
        <w:t>El equipo de investigación está conformado por tres investigadores, quienes participarán en partes iguales en el desarrollo del proyecto, cada uno con una dedicación aproximada de más del 30% de tiempo a lo largo de las distintas fases.</w:t>
      </w:r>
    </w:p>
    <w:p w14:paraId="55DDD9D0" w14:textId="416DF642" w:rsidR="001634AD" w:rsidRPr="001634AD" w:rsidRDefault="001634AD" w:rsidP="001634AD">
      <w:pPr>
        <w:pStyle w:val="Prrafodelista"/>
        <w:numPr>
          <w:ilvl w:val="0"/>
          <w:numId w:val="23"/>
        </w:numPr>
        <w:jc w:val="both"/>
        <w:rPr>
          <w:rFonts w:ascii="Arial" w:hAnsi="Arial" w:cs="Arial"/>
          <w:bCs/>
        </w:rPr>
      </w:pPr>
      <w:r w:rsidRPr="001634AD">
        <w:rPr>
          <w:rFonts w:ascii="Arial" w:hAnsi="Arial" w:cs="Arial"/>
          <w:bCs/>
        </w:rPr>
        <w:t xml:space="preserve">Palacios Rojas Doris Matilde </w:t>
      </w:r>
      <w:r>
        <w:rPr>
          <w:rFonts w:ascii="Arial" w:hAnsi="Arial" w:cs="Arial"/>
          <w:bCs/>
        </w:rPr>
        <w:t>(</w:t>
      </w:r>
      <w:r w:rsidRPr="001634AD">
        <w:rPr>
          <w:rFonts w:ascii="Arial" w:hAnsi="Arial" w:cs="Arial"/>
          <w:bCs/>
        </w:rPr>
        <w:t>Investigador principal</w:t>
      </w:r>
      <w:r>
        <w:rPr>
          <w:rFonts w:ascii="Arial" w:hAnsi="Arial" w:cs="Arial"/>
          <w:bCs/>
        </w:rPr>
        <w:t>)</w:t>
      </w:r>
      <w:r w:rsidRPr="001634AD">
        <w:rPr>
          <w:rFonts w:ascii="Arial" w:hAnsi="Arial" w:cs="Arial"/>
          <w:bCs/>
        </w:rPr>
        <w:t xml:space="preserve">: asumirá la dirección general del proyecto, la supervisión de todas las fases metodológicas y la coordinación con asesores y </w:t>
      </w:r>
      <w:r>
        <w:rPr>
          <w:rFonts w:ascii="Arial" w:hAnsi="Arial" w:cs="Arial"/>
          <w:bCs/>
        </w:rPr>
        <w:t>la universidad</w:t>
      </w:r>
      <w:r w:rsidRPr="001634AD">
        <w:rPr>
          <w:rFonts w:ascii="Arial" w:hAnsi="Arial" w:cs="Arial"/>
          <w:bCs/>
        </w:rPr>
        <w:t>. Además, será responsable de la integración final de los resultados y la redacción de los informes para la Dirección de Investigación.</w:t>
      </w:r>
    </w:p>
    <w:p w14:paraId="1FE30015" w14:textId="73E20054" w:rsidR="001634AD" w:rsidRPr="001634AD" w:rsidRDefault="001634AD" w:rsidP="001634AD">
      <w:pPr>
        <w:pStyle w:val="Prrafodelista"/>
        <w:numPr>
          <w:ilvl w:val="0"/>
          <w:numId w:val="23"/>
        </w:numPr>
        <w:jc w:val="both"/>
        <w:rPr>
          <w:rFonts w:ascii="Arial" w:hAnsi="Arial" w:cs="Arial"/>
          <w:bCs/>
        </w:rPr>
      </w:pPr>
      <w:r w:rsidRPr="001634AD">
        <w:rPr>
          <w:rFonts w:ascii="Arial" w:hAnsi="Arial" w:cs="Arial"/>
          <w:bCs/>
        </w:rPr>
        <w:t xml:space="preserve">Rojas Guillén José Antonio (coinvestigador): ingeniero de sistemas, tendrá a su cargo la metodología y el diseño del prototipo del agente inteligente, aportando conocimientos técnicos en inteligencia artificial, </w:t>
      </w:r>
      <w:proofErr w:type="spellStart"/>
      <w:r w:rsidRPr="001634AD">
        <w:rPr>
          <w:rFonts w:ascii="Arial" w:hAnsi="Arial" w:cs="Arial"/>
          <w:bCs/>
        </w:rPr>
        <w:t>explicabilidad</w:t>
      </w:r>
      <w:proofErr w:type="spellEnd"/>
      <w:r w:rsidRPr="001634AD">
        <w:rPr>
          <w:rFonts w:ascii="Arial" w:hAnsi="Arial" w:cs="Arial"/>
          <w:bCs/>
        </w:rPr>
        <w:t xml:space="preserve"> y usabilidad. Acompañará el proceso desde la planificación inicial hasta la validación del prototipo.</w:t>
      </w:r>
    </w:p>
    <w:p w14:paraId="6B66056B" w14:textId="40339BE3" w:rsidR="001634AD" w:rsidRPr="001634AD" w:rsidRDefault="001634AD" w:rsidP="001634AD">
      <w:pPr>
        <w:pStyle w:val="Prrafodelista"/>
        <w:numPr>
          <w:ilvl w:val="0"/>
          <w:numId w:val="23"/>
        </w:numPr>
        <w:jc w:val="both"/>
        <w:rPr>
          <w:rFonts w:ascii="Arial" w:hAnsi="Arial" w:cs="Arial"/>
          <w:bCs/>
        </w:rPr>
      </w:pPr>
      <w:r w:rsidRPr="001634AD">
        <w:rPr>
          <w:rFonts w:ascii="Arial" w:hAnsi="Arial" w:cs="Arial"/>
          <w:bCs/>
        </w:rPr>
        <w:t xml:space="preserve">Quispe Bautista </w:t>
      </w:r>
      <w:proofErr w:type="spellStart"/>
      <w:r w:rsidRPr="001634AD">
        <w:rPr>
          <w:rFonts w:ascii="Arial" w:hAnsi="Arial" w:cs="Arial"/>
          <w:bCs/>
        </w:rPr>
        <w:t>Wini</w:t>
      </w:r>
      <w:proofErr w:type="spellEnd"/>
      <w:r w:rsidRPr="001634AD">
        <w:rPr>
          <w:rFonts w:ascii="Arial" w:hAnsi="Arial" w:cs="Arial"/>
          <w:bCs/>
        </w:rPr>
        <w:t xml:space="preserve"> </w:t>
      </w:r>
      <w:proofErr w:type="spellStart"/>
      <w:r w:rsidRPr="001634AD">
        <w:rPr>
          <w:rFonts w:ascii="Arial" w:hAnsi="Arial" w:cs="Arial"/>
          <w:bCs/>
        </w:rPr>
        <w:t>Ebelin</w:t>
      </w:r>
      <w:proofErr w:type="spellEnd"/>
      <w:r w:rsidRPr="001634AD">
        <w:rPr>
          <w:rFonts w:ascii="Arial" w:hAnsi="Arial" w:cs="Arial"/>
          <w:bCs/>
        </w:rPr>
        <w:t xml:space="preserve"> (coinvestigadora): contadora pública, será responsable de la recolección y análisis de estados financieros, la construcción y validación del instrumento de evaluación (lista de cotejo), así como del análisis de interpretaciones generadas por el prototipo. También liderará la elaboración del artículo científico junto con el resto del equipo.</w:t>
      </w:r>
    </w:p>
    <w:p w14:paraId="794DB57E" w14:textId="43EAB908" w:rsidR="00E61FF2" w:rsidRPr="001634AD" w:rsidRDefault="001634AD" w:rsidP="001634AD">
      <w:pPr>
        <w:jc w:val="both"/>
        <w:rPr>
          <w:rFonts w:ascii="Arial" w:hAnsi="Arial" w:cs="Arial"/>
          <w:bCs/>
        </w:rPr>
      </w:pPr>
      <w:r w:rsidRPr="001634AD">
        <w:rPr>
          <w:rFonts w:ascii="Arial" w:hAnsi="Arial" w:cs="Arial"/>
          <w:bCs/>
        </w:rPr>
        <w:t>El incentivo al investigador principal (S/. 1,650) y el pago a los coinvestigadores (S/. 3,300 en total) reflejan el reconocimiento a la dedicación y responsabilidades asumidas, de manera que el monto asignado responde a la equidad del trabajo en equipo y al aporte especializado de cada integrante.</w:t>
      </w:r>
    </w:p>
    <w:p w14:paraId="104EE015" w14:textId="77777777" w:rsidR="00576C75" w:rsidRPr="00E92DB6" w:rsidRDefault="00576C75" w:rsidP="00E61FF2">
      <w:pPr>
        <w:jc w:val="both"/>
        <w:rPr>
          <w:rFonts w:ascii="Arial" w:hAnsi="Arial" w:cs="Arial"/>
          <w:b/>
        </w:rPr>
      </w:pPr>
    </w:p>
    <w:p w14:paraId="35389FAE" w14:textId="77777777" w:rsidR="00E61FF2" w:rsidRPr="00E92DB6" w:rsidRDefault="00E61FF2" w:rsidP="00E61FF2">
      <w:pPr>
        <w:jc w:val="both"/>
        <w:rPr>
          <w:rFonts w:ascii="Arial" w:hAnsi="Arial" w:cs="Arial"/>
          <w:b/>
        </w:rPr>
      </w:pPr>
      <w:r w:rsidRPr="00E92DB6">
        <w:rPr>
          <w:rFonts w:ascii="Arial" w:hAnsi="Arial" w:cs="Arial"/>
          <w:b/>
        </w:rPr>
        <w:t>CONTRATACIÓN DE SERVICIOS TÉCNICOS Y DE APOYO</w:t>
      </w:r>
    </w:p>
    <w:p w14:paraId="5852A842" w14:textId="77777777" w:rsidR="00E61FF2" w:rsidRPr="00E92DB6" w:rsidRDefault="00E61FF2" w:rsidP="00E61FF2">
      <w:pPr>
        <w:jc w:val="both"/>
        <w:rPr>
          <w:rFonts w:ascii="Arial" w:hAnsi="Arial" w:cs="Arial"/>
          <w:i/>
          <w:iCs/>
        </w:rPr>
      </w:pPr>
      <w:r w:rsidRPr="00E92DB6">
        <w:rPr>
          <w:rFonts w:ascii="Arial" w:hAnsi="Arial" w:cs="Arial"/>
          <w:i/>
          <w:iCs/>
        </w:rPr>
        <w:t>Explique detalladamente el propósito y los costos de todos los servicios técnicos y de apoyo propuestos. Proporcione una breve descripción del rol/función de cada consultor y proveedor. Indique el nombre de los consultores y proveedor siempre que sea posible.</w:t>
      </w:r>
    </w:p>
    <w:p w14:paraId="760DC1D7" w14:textId="77777777" w:rsidR="00E61FF2" w:rsidRPr="00E92DB6" w:rsidRDefault="00E61FF2" w:rsidP="00E61FF2">
      <w:pPr>
        <w:jc w:val="both"/>
        <w:rPr>
          <w:rFonts w:ascii="Arial" w:hAnsi="Arial" w:cs="Arial"/>
        </w:rPr>
      </w:pPr>
    </w:p>
    <w:p w14:paraId="0F114D78" w14:textId="12C57362" w:rsidR="001634AD" w:rsidRPr="001634AD" w:rsidRDefault="001634AD" w:rsidP="001634AD">
      <w:pPr>
        <w:rPr>
          <w:rFonts w:ascii="Arial" w:hAnsi="Arial" w:cs="Arial"/>
        </w:rPr>
      </w:pPr>
      <w:r w:rsidRPr="001634AD">
        <w:rPr>
          <w:rFonts w:ascii="Arial" w:hAnsi="Arial" w:cs="Arial"/>
        </w:rPr>
        <w:t>Este rubro se destina a cubrir servicios especializados que son necesarios para complementar el trabajo del equipo de investigación y garantizar la calidad metodológica, técnica y de presentación del proyecto.</w:t>
      </w:r>
    </w:p>
    <w:p w14:paraId="08D25B75" w14:textId="5EC99D32" w:rsidR="00E61FF2" w:rsidRDefault="001634AD" w:rsidP="001634AD">
      <w:pPr>
        <w:rPr>
          <w:rFonts w:ascii="Arial" w:hAnsi="Arial" w:cs="Arial"/>
        </w:rPr>
      </w:pPr>
      <w:r w:rsidRPr="001634AD">
        <w:rPr>
          <w:rFonts w:ascii="Arial" w:hAnsi="Arial" w:cs="Arial"/>
        </w:rPr>
        <w:t xml:space="preserve">2.1 Asesores o consultoría especializada (S/. 1,000.00): Se prevé la contratación de </w:t>
      </w:r>
      <w:r>
        <w:rPr>
          <w:rFonts w:ascii="Arial" w:hAnsi="Arial" w:cs="Arial"/>
        </w:rPr>
        <w:t>tres</w:t>
      </w:r>
      <w:r w:rsidRPr="001634AD">
        <w:rPr>
          <w:rFonts w:ascii="Arial" w:hAnsi="Arial" w:cs="Arial"/>
        </w:rPr>
        <w:t xml:space="preserve"> sesiones de asesoría con especialistas en metodología de la investigación y validación de instrumentos. Estos consultores apoyarán en la revisión de la lista de cotejo utilizada para evaluar la interpretación de los estados financieros y en la verificación de su pertinencia, claridad y confiabilidad.</w:t>
      </w:r>
    </w:p>
    <w:p w14:paraId="0494490F" w14:textId="32C36D3D" w:rsidR="001634AD" w:rsidRPr="001634AD" w:rsidRDefault="001634AD" w:rsidP="001634AD">
      <w:pPr>
        <w:rPr>
          <w:rFonts w:ascii="Arial" w:hAnsi="Arial" w:cs="Arial"/>
        </w:rPr>
      </w:pPr>
      <w:r w:rsidRPr="001634AD">
        <w:rPr>
          <w:rFonts w:ascii="Arial" w:hAnsi="Arial" w:cs="Arial"/>
        </w:rPr>
        <w:t>2.3 Procesamiento de datos y estadística (S/. 1,</w:t>
      </w:r>
      <w:r w:rsidR="004157A0">
        <w:rPr>
          <w:rFonts w:ascii="Arial" w:hAnsi="Arial" w:cs="Arial"/>
        </w:rPr>
        <w:t>0</w:t>
      </w:r>
      <w:r w:rsidRPr="001634AD">
        <w:rPr>
          <w:rFonts w:ascii="Arial" w:hAnsi="Arial" w:cs="Arial"/>
        </w:rPr>
        <w:t xml:space="preserve">00.00): Se considera la contratación de un especialista en estadística aplicada para el análisis de concordancia entre las interpretaciones </w:t>
      </w:r>
      <w:r w:rsidRPr="001634AD">
        <w:rPr>
          <w:rFonts w:ascii="Arial" w:hAnsi="Arial" w:cs="Arial"/>
        </w:rPr>
        <w:lastRenderedPageBreak/>
        <w:t xml:space="preserve">de la IA y los criterios contables, así como la aplicación de pruebas paramétricas o no paramétricas según corresponda (ejemplo: prueba de Wilcoxon o t de </w:t>
      </w:r>
      <w:proofErr w:type="spellStart"/>
      <w:r w:rsidRPr="001634AD">
        <w:rPr>
          <w:rFonts w:ascii="Arial" w:hAnsi="Arial" w:cs="Arial"/>
        </w:rPr>
        <w:t>Student</w:t>
      </w:r>
      <w:proofErr w:type="spellEnd"/>
      <w:r w:rsidRPr="001634AD">
        <w:rPr>
          <w:rFonts w:ascii="Arial" w:hAnsi="Arial" w:cs="Arial"/>
        </w:rPr>
        <w:t xml:space="preserve"> pareada). Este apoyo garantiza rigor en la fase de validación cuantitativa del prototipo.</w:t>
      </w:r>
    </w:p>
    <w:p w14:paraId="314F8B99" w14:textId="6AF34356" w:rsidR="001634AD" w:rsidRPr="001634AD" w:rsidRDefault="001634AD" w:rsidP="001634AD">
      <w:pPr>
        <w:rPr>
          <w:rFonts w:ascii="Arial" w:hAnsi="Arial" w:cs="Arial"/>
        </w:rPr>
      </w:pPr>
      <w:r w:rsidRPr="001634AD">
        <w:rPr>
          <w:rFonts w:ascii="Arial" w:hAnsi="Arial" w:cs="Arial"/>
        </w:rPr>
        <w:t>2.4.1 Otros – Edición gráfica del prototipo (S/. 500.00): Incluye el servicio de un diseñador que apoyará en la maquetación gráfica del prototipo con software especializado (</w:t>
      </w:r>
      <w:proofErr w:type="spellStart"/>
      <w:r w:rsidRPr="001634AD">
        <w:rPr>
          <w:rFonts w:ascii="Arial" w:hAnsi="Arial" w:cs="Arial"/>
        </w:rPr>
        <w:t>Figma</w:t>
      </w:r>
      <w:proofErr w:type="spellEnd"/>
      <w:r w:rsidRPr="001634AD">
        <w:rPr>
          <w:rFonts w:ascii="Arial" w:hAnsi="Arial" w:cs="Arial"/>
        </w:rPr>
        <w:t xml:space="preserve"> y Python con </w:t>
      </w:r>
      <w:proofErr w:type="spellStart"/>
      <w:r w:rsidRPr="001634AD">
        <w:rPr>
          <w:rFonts w:ascii="Arial" w:hAnsi="Arial" w:cs="Arial"/>
        </w:rPr>
        <w:t>front-end</w:t>
      </w:r>
      <w:proofErr w:type="spellEnd"/>
      <w:r w:rsidRPr="001634AD">
        <w:rPr>
          <w:rFonts w:ascii="Arial" w:hAnsi="Arial" w:cs="Arial"/>
        </w:rPr>
        <w:t xml:space="preserve"> básico), asegurando que el agente inteligente cuente con una interfaz clara, intuitiva y comprensible para usuarios con baja alfabetización digital.</w:t>
      </w:r>
    </w:p>
    <w:p w14:paraId="56B9BAE2" w14:textId="53AB3A95" w:rsidR="001634AD" w:rsidRDefault="001634AD" w:rsidP="001634AD">
      <w:pPr>
        <w:rPr>
          <w:rFonts w:ascii="Arial" w:hAnsi="Arial" w:cs="Arial"/>
        </w:rPr>
      </w:pPr>
      <w:r w:rsidRPr="001634AD">
        <w:rPr>
          <w:rFonts w:ascii="Arial" w:hAnsi="Arial" w:cs="Arial"/>
        </w:rPr>
        <w:t>2.4.2 Otros – Simulación del prototipo (S/. 4,000.00): Se destina a la contratación de un programador especializado en Python para la simulación funcional del agente inteligente, incluyendo la integración de modelos de IA explicable (LIME, SHAP) y la generación de salidas interpretativas sobre los estados financieros de prueba. Este servicio permitirá contar con un prototipo evaluable, alineado a los objetivos del proyecto.</w:t>
      </w:r>
    </w:p>
    <w:p w14:paraId="0C1484B0" w14:textId="77777777" w:rsidR="00576C75" w:rsidRPr="00E92DB6" w:rsidRDefault="00576C75" w:rsidP="00E61FF2">
      <w:pPr>
        <w:rPr>
          <w:rFonts w:ascii="Arial" w:hAnsi="Arial" w:cs="Arial"/>
        </w:rPr>
      </w:pPr>
    </w:p>
    <w:p w14:paraId="090B3ED8" w14:textId="77777777" w:rsidR="00E61FF2" w:rsidRPr="00E92DB6" w:rsidRDefault="00E61FF2" w:rsidP="00E61FF2">
      <w:pPr>
        <w:rPr>
          <w:rFonts w:ascii="Arial" w:hAnsi="Arial" w:cs="Arial"/>
        </w:rPr>
      </w:pPr>
      <w:r w:rsidRPr="00E92DB6">
        <w:rPr>
          <w:rFonts w:ascii="Arial" w:hAnsi="Arial" w:cs="Arial"/>
          <w:b/>
        </w:rPr>
        <w:t>MATERIAL E INSUMOS DE INVESTIGACIÓN</w:t>
      </w:r>
    </w:p>
    <w:p w14:paraId="0F76A5CF" w14:textId="77777777" w:rsidR="00E61FF2" w:rsidRPr="00E92DB6" w:rsidRDefault="00E61FF2" w:rsidP="00E61FF2">
      <w:pPr>
        <w:jc w:val="both"/>
        <w:rPr>
          <w:rFonts w:ascii="Arial" w:hAnsi="Arial" w:cs="Arial"/>
          <w:i/>
          <w:iCs/>
        </w:rPr>
      </w:pPr>
      <w:r w:rsidRPr="00E92DB6">
        <w:rPr>
          <w:rFonts w:ascii="Arial" w:hAnsi="Arial" w:cs="Arial"/>
          <w:i/>
          <w:iCs/>
        </w:rPr>
        <w:t>Justifique la compra de los equipos del proyecto propuesto. Describa la cantidad, las especificaciones y el costo unitario de cada artículo.</w:t>
      </w:r>
    </w:p>
    <w:p w14:paraId="55C3B8A9" w14:textId="77777777" w:rsidR="00E61FF2" w:rsidRPr="00E92DB6" w:rsidRDefault="00E61FF2" w:rsidP="00E61FF2">
      <w:pPr>
        <w:rPr>
          <w:rFonts w:ascii="Arial" w:hAnsi="Arial" w:cs="Arial"/>
        </w:rPr>
      </w:pPr>
    </w:p>
    <w:p w14:paraId="0CE71347" w14:textId="4B119158" w:rsidR="001634AD" w:rsidRPr="001634AD" w:rsidRDefault="001634AD" w:rsidP="001634AD">
      <w:pPr>
        <w:rPr>
          <w:rFonts w:ascii="Arial" w:hAnsi="Arial" w:cs="Arial"/>
        </w:rPr>
      </w:pPr>
      <w:r w:rsidRPr="001634AD">
        <w:rPr>
          <w:rFonts w:ascii="Arial" w:hAnsi="Arial" w:cs="Arial"/>
        </w:rPr>
        <w:t>Este rubro se destina a la adquisición de equipos y licencias indispensables para garantizar el respaldo, la seguridad y la operatividad del prototipo de agente inteligente que se diseñará en el marco del proyecto.</w:t>
      </w:r>
    </w:p>
    <w:p w14:paraId="4F8C3EC6" w14:textId="5AA019FB" w:rsidR="001634AD" w:rsidRPr="001634AD" w:rsidRDefault="001634AD" w:rsidP="001634AD">
      <w:pPr>
        <w:rPr>
          <w:rFonts w:ascii="Arial" w:hAnsi="Arial" w:cs="Arial"/>
        </w:rPr>
      </w:pPr>
      <w:r w:rsidRPr="001634AD">
        <w:rPr>
          <w:rFonts w:ascii="Arial" w:hAnsi="Arial" w:cs="Arial"/>
        </w:rPr>
        <w:t xml:space="preserve">3.2 Otros equipos – Disco duro externo (S/. 800.00): Se requiere un disco duro de capacidad mínima de 2 TB para realizar copias de seguridad y almacenar los estados financieros de las </w:t>
      </w:r>
      <w:proofErr w:type="spellStart"/>
      <w:r w:rsidRPr="001634AD">
        <w:rPr>
          <w:rFonts w:ascii="Arial" w:hAnsi="Arial" w:cs="Arial"/>
        </w:rPr>
        <w:t>MYPEs</w:t>
      </w:r>
      <w:proofErr w:type="spellEnd"/>
      <w:r w:rsidRPr="001634AD">
        <w:rPr>
          <w:rFonts w:ascii="Arial" w:hAnsi="Arial" w:cs="Arial"/>
        </w:rPr>
        <w:t>, garantizando la confidencialidad de la información y evitando riesgos de pérdida de datos durante el proceso de análisis.</w:t>
      </w:r>
    </w:p>
    <w:p w14:paraId="0C0381CF" w14:textId="3B6CDE7C" w:rsidR="001634AD" w:rsidRPr="001634AD" w:rsidRDefault="001634AD" w:rsidP="001634AD">
      <w:pPr>
        <w:rPr>
          <w:rFonts w:ascii="Arial" w:hAnsi="Arial" w:cs="Arial"/>
        </w:rPr>
      </w:pPr>
      <w:r w:rsidRPr="001634AD">
        <w:rPr>
          <w:rFonts w:ascii="Arial" w:hAnsi="Arial" w:cs="Arial"/>
        </w:rPr>
        <w:t xml:space="preserve">3.5 Compra de libros y software – Licencia de MATLAB con </w:t>
      </w:r>
      <w:proofErr w:type="spellStart"/>
      <w:r w:rsidRPr="001634AD">
        <w:rPr>
          <w:rFonts w:ascii="Arial" w:hAnsi="Arial" w:cs="Arial"/>
        </w:rPr>
        <w:t>toolbox</w:t>
      </w:r>
      <w:proofErr w:type="spellEnd"/>
      <w:r w:rsidRPr="001634AD">
        <w:rPr>
          <w:rFonts w:ascii="Arial" w:hAnsi="Arial" w:cs="Arial"/>
        </w:rPr>
        <w:t xml:space="preserve"> de Machine </w:t>
      </w:r>
      <w:proofErr w:type="spellStart"/>
      <w:r w:rsidRPr="001634AD">
        <w:rPr>
          <w:rFonts w:ascii="Arial" w:hAnsi="Arial" w:cs="Arial"/>
        </w:rPr>
        <w:t>Learning</w:t>
      </w:r>
      <w:proofErr w:type="spellEnd"/>
      <w:r w:rsidRPr="001634AD">
        <w:rPr>
          <w:rFonts w:ascii="Arial" w:hAnsi="Arial" w:cs="Arial"/>
        </w:rPr>
        <w:t xml:space="preserve"> (S/. 1,500.00): El uso de MATLAB permitirá experimentar con algoritmos de aprendizaje automático y probar modelos híbridos (LSTM combinados con ARIMA o CNN), asegurando un entorno de programación confiable y de soporte técnico validado. Esta herramienta es clave para la fase de pruebas exploratorias con los estados financieros.</w:t>
      </w:r>
    </w:p>
    <w:p w14:paraId="509009A7" w14:textId="7D979645" w:rsidR="00E61FF2" w:rsidRDefault="001634AD" w:rsidP="001634AD">
      <w:pPr>
        <w:rPr>
          <w:rFonts w:ascii="Arial" w:hAnsi="Arial" w:cs="Arial"/>
        </w:rPr>
      </w:pPr>
      <w:r w:rsidRPr="001634AD">
        <w:rPr>
          <w:rFonts w:ascii="Arial" w:hAnsi="Arial" w:cs="Arial"/>
        </w:rPr>
        <w:t xml:space="preserve">3.6.1 Otros – Google Cloud / AWS para pruebas de machine </w:t>
      </w:r>
      <w:proofErr w:type="spellStart"/>
      <w:r w:rsidRPr="001634AD">
        <w:rPr>
          <w:rFonts w:ascii="Arial" w:hAnsi="Arial" w:cs="Arial"/>
        </w:rPr>
        <w:t>learning</w:t>
      </w:r>
      <w:proofErr w:type="spellEnd"/>
      <w:r w:rsidRPr="001634AD">
        <w:rPr>
          <w:rFonts w:ascii="Arial" w:hAnsi="Arial" w:cs="Arial"/>
        </w:rPr>
        <w:t xml:space="preserve"> (S/. 2,000.00): Se considera el uso de servicios en la nube para ejecutar simulaciones del prototipo en un entorno seguro y escalable. El uso de Google Cloud o AWS permitirá entrenar el modelo de IA con los estados financieros seleccionados, además de resguardar la información en servidores con altos estándares de seguridad.</w:t>
      </w:r>
    </w:p>
    <w:p w14:paraId="1EF6E795" w14:textId="77777777" w:rsidR="00576C75" w:rsidRPr="00E92DB6" w:rsidRDefault="00576C75" w:rsidP="00E61FF2">
      <w:pPr>
        <w:rPr>
          <w:rFonts w:ascii="Arial" w:hAnsi="Arial" w:cs="Arial"/>
        </w:rPr>
      </w:pPr>
    </w:p>
    <w:p w14:paraId="40CF38D7" w14:textId="77777777" w:rsidR="00E61FF2" w:rsidRPr="00E92DB6" w:rsidRDefault="00E61FF2" w:rsidP="00E61FF2">
      <w:pPr>
        <w:rPr>
          <w:rFonts w:ascii="Arial" w:hAnsi="Arial" w:cs="Arial"/>
        </w:rPr>
      </w:pPr>
      <w:r w:rsidRPr="00E92DB6">
        <w:rPr>
          <w:rFonts w:ascii="Arial" w:hAnsi="Arial" w:cs="Arial"/>
          <w:b/>
        </w:rPr>
        <w:t>GASTOS DE VIAJES Y/O VIÁTICOS</w:t>
      </w:r>
    </w:p>
    <w:p w14:paraId="68C45C88" w14:textId="77777777" w:rsidR="00E61FF2" w:rsidRPr="00E92DB6" w:rsidRDefault="00E61FF2" w:rsidP="00E61FF2">
      <w:pPr>
        <w:jc w:val="both"/>
        <w:rPr>
          <w:rFonts w:ascii="Arial" w:hAnsi="Arial" w:cs="Arial"/>
        </w:rPr>
      </w:pPr>
      <w:r w:rsidRPr="00E92DB6">
        <w:rPr>
          <w:rFonts w:ascii="Arial" w:hAnsi="Arial" w:cs="Arial"/>
          <w:i/>
          <w:iCs/>
        </w:rPr>
        <w:t>Explique el propósito y la base de costos de todos los viajes de los investigadores. Indique el número de viajes, la duración estimada y el costo promedio por viaje para cada actividad</w:t>
      </w:r>
      <w:r w:rsidRPr="00E92DB6">
        <w:rPr>
          <w:rFonts w:ascii="Arial" w:hAnsi="Arial" w:cs="Arial"/>
        </w:rPr>
        <w:t>.</w:t>
      </w:r>
    </w:p>
    <w:p w14:paraId="501EB1BC" w14:textId="77777777" w:rsidR="00E61FF2" w:rsidRPr="00E92DB6" w:rsidRDefault="00E61FF2" w:rsidP="00E61FF2">
      <w:pPr>
        <w:rPr>
          <w:rFonts w:ascii="Arial" w:hAnsi="Arial" w:cs="Arial"/>
        </w:rPr>
      </w:pPr>
    </w:p>
    <w:p w14:paraId="257BE5F8" w14:textId="073F776D" w:rsidR="006B7742" w:rsidRPr="006B7742" w:rsidRDefault="006B7742" w:rsidP="006B7742">
      <w:pPr>
        <w:rPr>
          <w:rFonts w:ascii="Arial" w:hAnsi="Arial" w:cs="Arial"/>
        </w:rPr>
      </w:pPr>
      <w:r w:rsidRPr="006B7742">
        <w:rPr>
          <w:rFonts w:ascii="Arial" w:hAnsi="Arial" w:cs="Arial"/>
        </w:rPr>
        <w:t xml:space="preserve">El proyecto contempla la realización de 30 visitas a </w:t>
      </w:r>
      <w:proofErr w:type="spellStart"/>
      <w:r w:rsidRPr="006B7742">
        <w:rPr>
          <w:rFonts w:ascii="Arial" w:hAnsi="Arial" w:cs="Arial"/>
        </w:rPr>
        <w:t>MYPEs</w:t>
      </w:r>
      <w:proofErr w:type="spellEnd"/>
      <w:r w:rsidRPr="006B7742">
        <w:rPr>
          <w:rFonts w:ascii="Arial" w:hAnsi="Arial" w:cs="Arial"/>
        </w:rPr>
        <w:t xml:space="preserve"> del sector comercio y servicios en Huancayo, con un costo unitario de S/. 30.00 por visita, lo que representa un total de S/. 900.00.</w:t>
      </w:r>
    </w:p>
    <w:p w14:paraId="278AA480" w14:textId="77049E72" w:rsidR="006B7742" w:rsidRPr="006B7742" w:rsidRDefault="006B7742" w:rsidP="006B7742">
      <w:pPr>
        <w:rPr>
          <w:rFonts w:ascii="Arial" w:hAnsi="Arial" w:cs="Arial"/>
        </w:rPr>
      </w:pPr>
      <w:r w:rsidRPr="006B7742">
        <w:rPr>
          <w:rFonts w:ascii="Arial" w:hAnsi="Arial" w:cs="Arial"/>
        </w:rPr>
        <w:t xml:space="preserve">Las visitas tienen como finalidad asegurar la recolección ética y organizada de los datos documentales que alimentarán al prototipo de agente inteligente. El procedimiento se llevará a cabo en dos fases de visita por cada una de las 15 </w:t>
      </w:r>
      <w:proofErr w:type="spellStart"/>
      <w:r w:rsidRPr="006B7742">
        <w:rPr>
          <w:rFonts w:ascii="Arial" w:hAnsi="Arial" w:cs="Arial"/>
        </w:rPr>
        <w:t>MYPEs</w:t>
      </w:r>
      <w:proofErr w:type="spellEnd"/>
      <w:r w:rsidRPr="006B7742">
        <w:rPr>
          <w:rFonts w:ascii="Arial" w:hAnsi="Arial" w:cs="Arial"/>
        </w:rPr>
        <w:t xml:space="preserve"> participantes:</w:t>
      </w:r>
    </w:p>
    <w:p w14:paraId="79574D39" w14:textId="6E7AC5D6" w:rsidR="006B7742" w:rsidRPr="006B7742" w:rsidRDefault="006B7742" w:rsidP="006B7742">
      <w:pPr>
        <w:rPr>
          <w:rFonts w:ascii="Arial" w:hAnsi="Arial" w:cs="Arial"/>
        </w:rPr>
      </w:pPr>
      <w:r w:rsidRPr="006B7742">
        <w:rPr>
          <w:rFonts w:ascii="Arial" w:hAnsi="Arial" w:cs="Arial"/>
        </w:rPr>
        <w:t>Primera visita: Presentación del proyecto a los representantes de las empresas, explicación de los objetivos de la investigación y entrega del consentimiento informado, garantizando el cumplimiento de los principios éticos de autonomía, confidencialidad y voluntariedad.</w:t>
      </w:r>
    </w:p>
    <w:p w14:paraId="507BD80C" w14:textId="63F5F9BD" w:rsidR="006B7742" w:rsidRPr="006B7742" w:rsidRDefault="006B7742" w:rsidP="006B7742">
      <w:pPr>
        <w:rPr>
          <w:rFonts w:ascii="Arial" w:hAnsi="Arial" w:cs="Arial"/>
        </w:rPr>
      </w:pPr>
      <w:r w:rsidRPr="006B7742">
        <w:rPr>
          <w:rFonts w:ascii="Arial" w:hAnsi="Arial" w:cs="Arial"/>
        </w:rPr>
        <w:t>Segunda visita: Recolección de los estados financieros (estado de situación financiera y estado de resultados), previamente autorizados, para su posterior sistematización y análisis.</w:t>
      </w:r>
    </w:p>
    <w:p w14:paraId="4F4CB3B4" w14:textId="28D53564" w:rsidR="00576C75" w:rsidRDefault="006B7742" w:rsidP="00E61FF2">
      <w:pPr>
        <w:rPr>
          <w:rFonts w:ascii="Arial" w:hAnsi="Arial" w:cs="Arial"/>
        </w:rPr>
      </w:pPr>
      <w:r w:rsidRPr="006B7742">
        <w:rPr>
          <w:rFonts w:ascii="Arial" w:hAnsi="Arial" w:cs="Arial"/>
        </w:rPr>
        <w:t>Cada visita tiene un costo estimado de S/. 30.00, que cubre movilidad local y gastos básicos de desplazamiento. Este monto es razonable y necesario para asegurar la participación de las empresas, la obtención de los 30 estados financieros requeridos y el cumplimiento del protocolo ético de la investigación.</w:t>
      </w:r>
    </w:p>
    <w:p w14:paraId="55C122A7" w14:textId="77777777" w:rsidR="00576C75" w:rsidRPr="00E92DB6" w:rsidRDefault="00576C75" w:rsidP="00E61FF2">
      <w:pPr>
        <w:rPr>
          <w:rFonts w:ascii="Arial" w:hAnsi="Arial" w:cs="Arial"/>
        </w:rPr>
      </w:pPr>
    </w:p>
    <w:p w14:paraId="30E24908" w14:textId="77777777" w:rsidR="00E61FF2" w:rsidRPr="00E92DB6" w:rsidRDefault="00E61FF2" w:rsidP="00E61FF2">
      <w:pPr>
        <w:rPr>
          <w:rFonts w:ascii="Arial" w:hAnsi="Arial" w:cs="Arial"/>
        </w:rPr>
      </w:pPr>
      <w:r w:rsidRPr="00E92DB6">
        <w:rPr>
          <w:rFonts w:ascii="Arial" w:hAnsi="Arial" w:cs="Arial"/>
          <w:b/>
        </w:rPr>
        <w:lastRenderedPageBreak/>
        <w:t>GASTOS DE DIFUSIÓN DE LA INVESTIGACIÓN</w:t>
      </w:r>
    </w:p>
    <w:p w14:paraId="74189437" w14:textId="77777777" w:rsidR="00E61FF2" w:rsidRPr="00E92DB6" w:rsidRDefault="00E61FF2" w:rsidP="00E61FF2">
      <w:pPr>
        <w:jc w:val="both"/>
        <w:rPr>
          <w:rFonts w:ascii="Arial" w:hAnsi="Arial" w:cs="Arial"/>
          <w:i/>
          <w:iCs/>
        </w:rPr>
      </w:pPr>
      <w:r w:rsidRPr="00E92DB6">
        <w:rPr>
          <w:rFonts w:ascii="Arial" w:hAnsi="Arial" w:cs="Arial"/>
          <w:i/>
          <w:iCs/>
        </w:rPr>
        <w:t xml:space="preserve">Indique el listado de potenciales revistas en las que se espera publicar los resultados, detallando su cuartiles y gastos de publicación científica (traducción, APC). Indique también el nombre de los congresos (nacionales e internacionales) en los que se espera participar, así como también el costo de la participación (inscripción, vuelos y viáticos) por investigador que participará. </w:t>
      </w:r>
    </w:p>
    <w:p w14:paraId="01E5F975" w14:textId="168465A8" w:rsidR="009C57E4" w:rsidRDefault="009C57E4" w:rsidP="00E61FF2">
      <w:pPr>
        <w:rPr>
          <w:rFonts w:ascii="Arial" w:hAnsi="Arial" w:cs="Arial"/>
        </w:rPr>
      </w:pPr>
    </w:p>
    <w:p w14:paraId="61C3492C" w14:textId="5EB827A2" w:rsidR="00576C75" w:rsidRDefault="006B7742" w:rsidP="00E61FF2">
      <w:pPr>
        <w:rPr>
          <w:rFonts w:ascii="Arial" w:hAnsi="Arial" w:cs="Arial"/>
        </w:rPr>
      </w:pPr>
      <w:r w:rsidRPr="006B7742">
        <w:rPr>
          <w:rFonts w:ascii="Arial" w:hAnsi="Arial" w:cs="Arial"/>
        </w:rPr>
        <w:t>La difusión de los resultados constituye una fase esencial del proyecto, pues garantiza la socialización de los hallazgos en espacios académicos de prestigio y con alto impacto internacional.</w:t>
      </w:r>
    </w:p>
    <w:p w14:paraId="26D0D3B3" w14:textId="58A527D7" w:rsidR="006B7742" w:rsidRPr="006B7742" w:rsidRDefault="006B7742" w:rsidP="006B7742">
      <w:pPr>
        <w:rPr>
          <w:rFonts w:ascii="Arial" w:hAnsi="Arial" w:cs="Arial"/>
        </w:rPr>
      </w:pPr>
      <w:r w:rsidRPr="006B7742">
        <w:rPr>
          <w:rFonts w:ascii="Arial" w:hAnsi="Arial" w:cs="Arial"/>
        </w:rPr>
        <w:t xml:space="preserve">5.1 Gastos de publicación científica (S/. </w:t>
      </w:r>
      <w:r w:rsidR="004157A0" w:rsidRPr="004157A0">
        <w:rPr>
          <w:rFonts w:ascii="Arial" w:hAnsi="Arial" w:cs="Arial"/>
        </w:rPr>
        <w:t>6,445.90</w:t>
      </w:r>
      <w:r w:rsidRPr="006B7742">
        <w:rPr>
          <w:rFonts w:ascii="Arial" w:hAnsi="Arial" w:cs="Arial"/>
        </w:rPr>
        <w:t xml:space="preserve">): Se ha considerado la publicación de un artículo derivado del proyecto en la revista </w:t>
      </w:r>
      <w:proofErr w:type="spellStart"/>
      <w:r w:rsidRPr="006B7742">
        <w:rPr>
          <w:rFonts w:ascii="Arial" w:hAnsi="Arial" w:cs="Arial"/>
        </w:rPr>
        <w:t>Journal</w:t>
      </w:r>
      <w:proofErr w:type="spellEnd"/>
      <w:r w:rsidRPr="006B7742">
        <w:rPr>
          <w:rFonts w:ascii="Arial" w:hAnsi="Arial" w:cs="Arial"/>
        </w:rPr>
        <w:t xml:space="preserve"> </w:t>
      </w:r>
      <w:proofErr w:type="spellStart"/>
      <w:r w:rsidRPr="006B7742">
        <w:rPr>
          <w:rFonts w:ascii="Arial" w:hAnsi="Arial" w:cs="Arial"/>
        </w:rPr>
        <w:t>of</w:t>
      </w:r>
      <w:proofErr w:type="spellEnd"/>
      <w:r w:rsidRPr="006B7742">
        <w:rPr>
          <w:rFonts w:ascii="Arial" w:hAnsi="Arial" w:cs="Arial"/>
        </w:rPr>
        <w:t xml:space="preserve"> </w:t>
      </w:r>
      <w:proofErr w:type="spellStart"/>
      <w:r w:rsidRPr="006B7742">
        <w:rPr>
          <w:rFonts w:ascii="Arial" w:hAnsi="Arial" w:cs="Arial"/>
        </w:rPr>
        <w:t>Risk</w:t>
      </w:r>
      <w:proofErr w:type="spellEnd"/>
      <w:r w:rsidRPr="006B7742">
        <w:rPr>
          <w:rFonts w:ascii="Arial" w:hAnsi="Arial" w:cs="Arial"/>
        </w:rPr>
        <w:t xml:space="preserve"> and </w:t>
      </w:r>
      <w:proofErr w:type="spellStart"/>
      <w:r w:rsidRPr="006B7742">
        <w:rPr>
          <w:rFonts w:ascii="Arial" w:hAnsi="Arial" w:cs="Arial"/>
        </w:rPr>
        <w:t>Financial</w:t>
      </w:r>
      <w:proofErr w:type="spellEnd"/>
      <w:r w:rsidRPr="006B7742">
        <w:rPr>
          <w:rFonts w:ascii="Arial" w:hAnsi="Arial" w:cs="Arial"/>
        </w:rPr>
        <w:t xml:space="preserve"> Management (Q2, indexada en </w:t>
      </w:r>
      <w:proofErr w:type="spellStart"/>
      <w:r w:rsidRPr="006B7742">
        <w:rPr>
          <w:rFonts w:ascii="Arial" w:hAnsi="Arial" w:cs="Arial"/>
        </w:rPr>
        <w:t>Scopus</w:t>
      </w:r>
      <w:proofErr w:type="spellEnd"/>
      <w:r w:rsidRPr="006B7742">
        <w:rPr>
          <w:rFonts w:ascii="Arial" w:hAnsi="Arial" w:cs="Arial"/>
        </w:rPr>
        <w:t xml:space="preserve"> y </w:t>
      </w:r>
      <w:proofErr w:type="spellStart"/>
      <w:r w:rsidRPr="006B7742">
        <w:rPr>
          <w:rFonts w:ascii="Arial" w:hAnsi="Arial" w:cs="Arial"/>
        </w:rPr>
        <w:t>WoS</w:t>
      </w:r>
      <w:proofErr w:type="spellEnd"/>
      <w:r w:rsidRPr="006B7742">
        <w:rPr>
          <w:rFonts w:ascii="Arial" w:hAnsi="Arial" w:cs="Arial"/>
        </w:rPr>
        <w:t xml:space="preserve">), con un costo de USD 1,766 (equivalente a S/. </w:t>
      </w:r>
      <w:r w:rsidR="004157A0" w:rsidRPr="004157A0">
        <w:rPr>
          <w:rFonts w:ascii="Arial" w:hAnsi="Arial" w:cs="Arial"/>
        </w:rPr>
        <w:t>S/. 6,445.90</w:t>
      </w:r>
      <w:r w:rsidR="004157A0">
        <w:rPr>
          <w:rFonts w:ascii="Arial" w:hAnsi="Arial" w:cs="Arial"/>
        </w:rPr>
        <w:t xml:space="preserve"> </w:t>
      </w:r>
      <w:r w:rsidRPr="006B7742">
        <w:rPr>
          <w:rFonts w:ascii="Arial" w:hAnsi="Arial" w:cs="Arial"/>
        </w:rPr>
        <w:t>al tipo de cambio referencial 3.</w:t>
      </w:r>
      <w:r w:rsidR="004157A0">
        <w:rPr>
          <w:rFonts w:ascii="Arial" w:hAnsi="Arial" w:cs="Arial"/>
        </w:rPr>
        <w:t>65</w:t>
      </w:r>
      <w:r w:rsidRPr="006B7742">
        <w:rPr>
          <w:rFonts w:ascii="Arial" w:hAnsi="Arial" w:cs="Arial"/>
        </w:rPr>
        <w:t>). Esta inversión asegura la visibilidad de los resultados en un medio de acceso abierto y con reconocimiento internacional en las áreas de gestión financiera, contabilidad y tecnologías aplicadas.</w:t>
      </w:r>
    </w:p>
    <w:p w14:paraId="39EB51F2" w14:textId="00B04D91" w:rsidR="00576C75" w:rsidRDefault="006B7742" w:rsidP="006B7742">
      <w:pPr>
        <w:rPr>
          <w:rFonts w:ascii="Arial" w:hAnsi="Arial" w:cs="Arial"/>
        </w:rPr>
      </w:pPr>
      <w:r w:rsidRPr="006B7742">
        <w:rPr>
          <w:rFonts w:ascii="Arial" w:hAnsi="Arial" w:cs="Arial"/>
        </w:rPr>
        <w:t>5.2 Participación en congresos nacionales e internacionales (S/. 1,8</w:t>
      </w:r>
      <w:r w:rsidR="004157A0">
        <w:rPr>
          <w:rFonts w:ascii="Arial" w:hAnsi="Arial" w:cs="Arial"/>
        </w:rPr>
        <w:t>25</w:t>
      </w:r>
      <w:r w:rsidRPr="006B7742">
        <w:rPr>
          <w:rFonts w:ascii="Arial" w:hAnsi="Arial" w:cs="Arial"/>
        </w:rPr>
        <w:t>.00): Se proyecta la participación en el congreso internacional LACCEI (</w:t>
      </w:r>
      <w:proofErr w:type="spellStart"/>
      <w:r w:rsidRPr="006B7742">
        <w:rPr>
          <w:rFonts w:ascii="Arial" w:hAnsi="Arial" w:cs="Arial"/>
        </w:rPr>
        <w:t>Latin</w:t>
      </w:r>
      <w:proofErr w:type="spellEnd"/>
      <w:r w:rsidRPr="006B7742">
        <w:rPr>
          <w:rFonts w:ascii="Arial" w:hAnsi="Arial" w:cs="Arial"/>
        </w:rPr>
        <w:t xml:space="preserve"> American and </w:t>
      </w:r>
      <w:proofErr w:type="spellStart"/>
      <w:r w:rsidRPr="006B7742">
        <w:rPr>
          <w:rFonts w:ascii="Arial" w:hAnsi="Arial" w:cs="Arial"/>
        </w:rPr>
        <w:t>Caribbean</w:t>
      </w:r>
      <w:proofErr w:type="spellEnd"/>
      <w:r w:rsidRPr="006B7742">
        <w:rPr>
          <w:rFonts w:ascii="Arial" w:hAnsi="Arial" w:cs="Arial"/>
        </w:rPr>
        <w:t xml:space="preserve"> </w:t>
      </w:r>
      <w:proofErr w:type="spellStart"/>
      <w:r w:rsidRPr="006B7742">
        <w:rPr>
          <w:rFonts w:ascii="Arial" w:hAnsi="Arial" w:cs="Arial"/>
        </w:rPr>
        <w:t>Consortium</w:t>
      </w:r>
      <w:proofErr w:type="spellEnd"/>
      <w:r w:rsidRPr="006B7742">
        <w:rPr>
          <w:rFonts w:ascii="Arial" w:hAnsi="Arial" w:cs="Arial"/>
        </w:rPr>
        <w:t xml:space="preserve"> </w:t>
      </w:r>
      <w:proofErr w:type="spellStart"/>
      <w:r w:rsidRPr="006B7742">
        <w:rPr>
          <w:rFonts w:ascii="Arial" w:hAnsi="Arial" w:cs="Arial"/>
        </w:rPr>
        <w:t>of</w:t>
      </w:r>
      <w:proofErr w:type="spellEnd"/>
      <w:r w:rsidRPr="006B7742">
        <w:rPr>
          <w:rFonts w:ascii="Arial" w:hAnsi="Arial" w:cs="Arial"/>
        </w:rPr>
        <w:t xml:space="preserve"> </w:t>
      </w:r>
      <w:proofErr w:type="spellStart"/>
      <w:r w:rsidRPr="006B7742">
        <w:rPr>
          <w:rFonts w:ascii="Arial" w:hAnsi="Arial" w:cs="Arial"/>
        </w:rPr>
        <w:t>Engineering</w:t>
      </w:r>
      <w:proofErr w:type="spellEnd"/>
      <w:r w:rsidRPr="006B7742">
        <w:rPr>
          <w:rFonts w:ascii="Arial" w:hAnsi="Arial" w:cs="Arial"/>
        </w:rPr>
        <w:t xml:space="preserve"> </w:t>
      </w:r>
      <w:proofErr w:type="spellStart"/>
      <w:r w:rsidRPr="006B7742">
        <w:rPr>
          <w:rFonts w:ascii="Arial" w:hAnsi="Arial" w:cs="Arial"/>
        </w:rPr>
        <w:t>Institutions</w:t>
      </w:r>
      <w:proofErr w:type="spellEnd"/>
      <w:r w:rsidRPr="006B7742">
        <w:rPr>
          <w:rFonts w:ascii="Arial" w:hAnsi="Arial" w:cs="Arial"/>
        </w:rPr>
        <w:t xml:space="preserve">), evento indexado en </w:t>
      </w:r>
      <w:proofErr w:type="spellStart"/>
      <w:r w:rsidRPr="006B7742">
        <w:rPr>
          <w:rFonts w:ascii="Arial" w:hAnsi="Arial" w:cs="Arial"/>
        </w:rPr>
        <w:t>Scopus</w:t>
      </w:r>
      <w:proofErr w:type="spellEnd"/>
      <w:r w:rsidRPr="006B7742">
        <w:rPr>
          <w:rFonts w:ascii="Arial" w:hAnsi="Arial" w:cs="Arial"/>
        </w:rPr>
        <w:t>, con un costo de inscripción de USD 500 (equivalente a S/. 1,8</w:t>
      </w:r>
      <w:r w:rsidR="004157A0">
        <w:rPr>
          <w:rFonts w:ascii="Arial" w:hAnsi="Arial" w:cs="Arial"/>
        </w:rPr>
        <w:t>25</w:t>
      </w:r>
      <w:r w:rsidRPr="006B7742">
        <w:rPr>
          <w:rFonts w:ascii="Arial" w:hAnsi="Arial" w:cs="Arial"/>
        </w:rPr>
        <w:t>.00). Para optimizar recursos, se prevé participar en la modalidad virtual o híbrida, evitando gastos adicionales de transporte y viáticos que excederían el presupuesto. Esta participación permitirá presentar el diseño del agente inteligente a la comunidad científica, recibir retroalimentación de pares académicos y fortalecer la red de colaboración internacional.</w:t>
      </w:r>
    </w:p>
    <w:p w14:paraId="69D9200B" w14:textId="77777777" w:rsidR="00576C75" w:rsidRPr="00E92DB6" w:rsidRDefault="00576C75" w:rsidP="00E61FF2">
      <w:pPr>
        <w:rPr>
          <w:rFonts w:ascii="Arial" w:hAnsi="Arial" w:cs="Arial"/>
        </w:rPr>
      </w:pPr>
    </w:p>
    <w:sectPr w:rsidR="00576C75" w:rsidRPr="00E92DB6">
      <w:headerReference w:type="default" r:id="rId8"/>
      <w:pgSz w:w="11910" w:h="16840"/>
      <w:pgMar w:top="1900" w:right="1300" w:bottom="920" w:left="1280" w:header="784" w:footer="7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51F86" w14:textId="77777777" w:rsidR="00DD313F" w:rsidRPr="002707B9" w:rsidRDefault="00DD313F">
      <w:r w:rsidRPr="002707B9">
        <w:separator/>
      </w:r>
    </w:p>
  </w:endnote>
  <w:endnote w:type="continuationSeparator" w:id="0">
    <w:p w14:paraId="46B4964D" w14:textId="77777777" w:rsidR="00DD313F" w:rsidRPr="002707B9" w:rsidRDefault="00DD313F">
      <w:r w:rsidRPr="002707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BF37E" w14:textId="77777777" w:rsidR="00DD313F" w:rsidRPr="002707B9" w:rsidRDefault="00DD313F">
      <w:r w:rsidRPr="002707B9">
        <w:separator/>
      </w:r>
    </w:p>
  </w:footnote>
  <w:footnote w:type="continuationSeparator" w:id="0">
    <w:p w14:paraId="48B21ADF" w14:textId="77777777" w:rsidR="00DD313F" w:rsidRPr="002707B9" w:rsidRDefault="00DD313F">
      <w:r w:rsidRPr="002707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39A9" w14:textId="77777777" w:rsidR="009C57E4" w:rsidRPr="002707B9" w:rsidRDefault="007552C7">
    <w:pPr>
      <w:pBdr>
        <w:top w:val="nil"/>
        <w:left w:val="nil"/>
        <w:bottom w:val="nil"/>
        <w:right w:val="nil"/>
        <w:between w:val="nil"/>
      </w:pBdr>
      <w:tabs>
        <w:tab w:val="center" w:pos="4419"/>
        <w:tab w:val="right" w:pos="8838"/>
      </w:tabs>
      <w:rPr>
        <w:color w:val="000000"/>
      </w:rPr>
    </w:pPr>
    <w:r w:rsidRPr="002707B9">
      <w:rPr>
        <w:color w:val="000000"/>
      </w:rPr>
      <w:t>PROGRAMA DE FOMENTO DE INVESTIGACION</w:t>
    </w:r>
    <w:r w:rsidRPr="002707B9">
      <w:rPr>
        <w:noProof/>
      </w:rPr>
      <w:drawing>
        <wp:anchor distT="0" distB="0" distL="0" distR="0" simplePos="0" relativeHeight="251658240" behindDoc="1" locked="0" layoutInCell="1" hidden="0" allowOverlap="1" wp14:anchorId="329ED6FB" wp14:editId="12AA1F26">
          <wp:simplePos x="0" y="0"/>
          <wp:positionH relativeFrom="column">
            <wp:posOffset>4086951</wp:posOffset>
          </wp:positionH>
          <wp:positionV relativeFrom="paragraph">
            <wp:posOffset>-188956</wp:posOffset>
          </wp:positionV>
          <wp:extent cx="1553079" cy="483323"/>
          <wp:effectExtent l="0" t="0" r="0" b="0"/>
          <wp:wrapNone/>
          <wp:docPr id="221" name="image1.png" descr="D:\JACKELIN SANTOS\ucontinental-logo.png"/>
          <wp:cNvGraphicFramePr/>
          <a:graphic xmlns:a="http://schemas.openxmlformats.org/drawingml/2006/main">
            <a:graphicData uri="http://schemas.openxmlformats.org/drawingml/2006/picture">
              <pic:pic xmlns:pic="http://schemas.openxmlformats.org/drawingml/2006/picture">
                <pic:nvPicPr>
                  <pic:cNvPr id="0" name="image1.png" descr="D:\JACKELIN SANTOS\ucontinental-logo.png"/>
                  <pic:cNvPicPr preferRelativeResize="0"/>
                </pic:nvPicPr>
                <pic:blipFill>
                  <a:blip r:embed="rId1"/>
                  <a:srcRect/>
                  <a:stretch>
                    <a:fillRect/>
                  </a:stretch>
                </pic:blipFill>
                <pic:spPr>
                  <a:xfrm>
                    <a:off x="0" y="0"/>
                    <a:ext cx="1553079" cy="483323"/>
                  </a:xfrm>
                  <a:prstGeom prst="rect">
                    <a:avLst/>
                  </a:prstGeom>
                  <a:ln/>
                </pic:spPr>
              </pic:pic>
            </a:graphicData>
          </a:graphic>
        </wp:anchor>
      </w:drawing>
    </w:r>
  </w:p>
  <w:p w14:paraId="453DE53B" w14:textId="77777777" w:rsidR="009C57E4" w:rsidRPr="002707B9" w:rsidRDefault="009C57E4">
    <w:pPr>
      <w:pBdr>
        <w:top w:val="nil"/>
        <w:left w:val="nil"/>
        <w:bottom w:val="nil"/>
        <w:right w:val="nil"/>
        <w:between w:val="nil"/>
      </w:pBdr>
      <w:tabs>
        <w:tab w:val="center" w:pos="4419"/>
        <w:tab w:val="right" w:pos="8838"/>
      </w:tabs>
      <w:jc w:val="center"/>
      <w:rPr>
        <w:color w:val="000000"/>
      </w:rPr>
    </w:pPr>
  </w:p>
  <w:p w14:paraId="728FE44B" w14:textId="77777777" w:rsidR="009C57E4" w:rsidRPr="002707B9" w:rsidRDefault="009C57E4">
    <w:pPr>
      <w:pBdr>
        <w:top w:val="single" w:sz="4" w:space="1" w:color="000000"/>
        <w:left w:val="nil"/>
        <w:bottom w:val="nil"/>
        <w:right w:val="nil"/>
        <w:between w:val="nil"/>
      </w:pBdr>
      <w:tabs>
        <w:tab w:val="center" w:pos="4419"/>
        <w:tab w:val="right" w:pos="8838"/>
      </w:tabs>
      <w:rPr>
        <w:color w:val="000000"/>
      </w:rPr>
    </w:pPr>
  </w:p>
  <w:p w14:paraId="1536059D" w14:textId="77777777" w:rsidR="009C57E4" w:rsidRPr="002707B9" w:rsidRDefault="009C57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2E39"/>
    <w:multiLevelType w:val="multilevel"/>
    <w:tmpl w:val="DB12ED74"/>
    <w:lvl w:ilvl="0">
      <w:start w:val="1"/>
      <w:numFmt w:val="decimal"/>
      <w:lvlText w:val="%1."/>
      <w:lvlJc w:val="left"/>
      <w:pPr>
        <w:ind w:left="360" w:hanging="360"/>
      </w:pPr>
    </w:lvl>
    <w:lvl w:ilvl="1">
      <w:start w:val="1"/>
      <w:numFmt w:val="bullet"/>
      <w:lvlText w:val="⮚"/>
      <w:lvlJc w:val="left"/>
      <w:pPr>
        <w:ind w:left="681" w:hanging="360"/>
      </w:pPr>
      <w:rPr>
        <w:rFonts w:ascii="Noto Sans Symbols" w:eastAsia="Noto Sans Symbols" w:hAnsi="Noto Sans Symbols" w:cs="Noto Sans Symbols"/>
      </w:rPr>
    </w:lvl>
    <w:lvl w:ilvl="2">
      <w:start w:val="1"/>
      <w:numFmt w:val="decimal"/>
      <w:lvlText w:val="%1.⮚.%3"/>
      <w:lvlJc w:val="left"/>
      <w:pPr>
        <w:ind w:left="1362" w:hanging="720"/>
      </w:pPr>
    </w:lvl>
    <w:lvl w:ilvl="3">
      <w:start w:val="1"/>
      <w:numFmt w:val="decimal"/>
      <w:lvlText w:val="%1.⮚.%3.%4"/>
      <w:lvlJc w:val="left"/>
      <w:pPr>
        <w:ind w:left="1683" w:hanging="719"/>
      </w:pPr>
    </w:lvl>
    <w:lvl w:ilvl="4">
      <w:start w:val="1"/>
      <w:numFmt w:val="decimal"/>
      <w:lvlText w:val="%1.⮚.%3.%4.%5"/>
      <w:lvlJc w:val="left"/>
      <w:pPr>
        <w:ind w:left="2364" w:hanging="1080"/>
      </w:pPr>
    </w:lvl>
    <w:lvl w:ilvl="5">
      <w:start w:val="1"/>
      <w:numFmt w:val="decimal"/>
      <w:lvlText w:val="%1.⮚.%3.%4.%5.%6"/>
      <w:lvlJc w:val="left"/>
      <w:pPr>
        <w:ind w:left="2685" w:hanging="1080"/>
      </w:pPr>
    </w:lvl>
    <w:lvl w:ilvl="6">
      <w:start w:val="1"/>
      <w:numFmt w:val="decimal"/>
      <w:lvlText w:val="%1.⮚.%3.%4.%5.%6.%7"/>
      <w:lvlJc w:val="left"/>
      <w:pPr>
        <w:ind w:left="3366" w:hanging="1438"/>
      </w:pPr>
    </w:lvl>
    <w:lvl w:ilvl="7">
      <w:start w:val="1"/>
      <w:numFmt w:val="decimal"/>
      <w:lvlText w:val="%1.⮚.%3.%4.%5.%6.%7.%8"/>
      <w:lvlJc w:val="left"/>
      <w:pPr>
        <w:ind w:left="3687" w:hanging="1440"/>
      </w:pPr>
    </w:lvl>
    <w:lvl w:ilvl="8">
      <w:start w:val="1"/>
      <w:numFmt w:val="decimal"/>
      <w:lvlText w:val="%1.⮚.%3.%4.%5.%6.%7.%8.%9"/>
      <w:lvlJc w:val="left"/>
      <w:pPr>
        <w:ind w:left="4368" w:hanging="1800"/>
      </w:pPr>
    </w:lvl>
  </w:abstractNum>
  <w:abstractNum w:abstractNumId="1" w15:restartNumberingAfterBreak="0">
    <w:nsid w:val="05A7156E"/>
    <w:multiLevelType w:val="multilevel"/>
    <w:tmpl w:val="A920A0F2"/>
    <w:lvl w:ilvl="0">
      <w:start w:val="1"/>
      <w:numFmt w:val="lowerLetter"/>
      <w:lvlText w:val="%1."/>
      <w:lvlJc w:val="left"/>
      <w:pPr>
        <w:ind w:left="414" w:hanging="360"/>
      </w:pPr>
      <w:rPr>
        <w:rFonts w:ascii="Arial" w:eastAsia="Arial" w:hAnsi="Arial" w:cs="Arial"/>
        <w:sz w:val="22"/>
        <w:szCs w:val="22"/>
      </w:rPr>
    </w:lvl>
    <w:lvl w:ilvl="1">
      <w:numFmt w:val="bullet"/>
      <w:lvlText w:val="●"/>
      <w:lvlJc w:val="left"/>
      <w:pPr>
        <w:ind w:left="763" w:hanging="284"/>
      </w:pPr>
      <w:rPr>
        <w:rFonts w:ascii="Noto Sans Symbols" w:eastAsia="Noto Sans Symbols" w:hAnsi="Noto Sans Symbols" w:cs="Noto Sans Symbols"/>
        <w:sz w:val="22"/>
        <w:szCs w:val="22"/>
      </w:rPr>
    </w:lvl>
    <w:lvl w:ilvl="2">
      <w:numFmt w:val="bullet"/>
      <w:lvlText w:val="•"/>
      <w:lvlJc w:val="left"/>
      <w:pPr>
        <w:ind w:left="1699" w:hanging="284"/>
      </w:pPr>
    </w:lvl>
    <w:lvl w:ilvl="3">
      <w:numFmt w:val="bullet"/>
      <w:lvlText w:val="•"/>
      <w:lvlJc w:val="left"/>
      <w:pPr>
        <w:ind w:left="2642" w:hanging="284"/>
      </w:pPr>
    </w:lvl>
    <w:lvl w:ilvl="4">
      <w:numFmt w:val="bullet"/>
      <w:lvlText w:val="•"/>
      <w:lvlJc w:val="left"/>
      <w:pPr>
        <w:ind w:left="3585" w:hanging="284"/>
      </w:pPr>
    </w:lvl>
    <w:lvl w:ilvl="5">
      <w:numFmt w:val="bullet"/>
      <w:lvlText w:val="•"/>
      <w:lvlJc w:val="left"/>
      <w:pPr>
        <w:ind w:left="4528" w:hanging="284"/>
      </w:pPr>
    </w:lvl>
    <w:lvl w:ilvl="6">
      <w:numFmt w:val="bullet"/>
      <w:lvlText w:val="•"/>
      <w:lvlJc w:val="left"/>
      <w:pPr>
        <w:ind w:left="5471" w:hanging="284"/>
      </w:pPr>
    </w:lvl>
    <w:lvl w:ilvl="7">
      <w:numFmt w:val="bullet"/>
      <w:lvlText w:val="•"/>
      <w:lvlJc w:val="left"/>
      <w:pPr>
        <w:ind w:left="6414" w:hanging="284"/>
      </w:pPr>
    </w:lvl>
    <w:lvl w:ilvl="8">
      <w:numFmt w:val="bullet"/>
      <w:lvlText w:val="•"/>
      <w:lvlJc w:val="left"/>
      <w:pPr>
        <w:ind w:left="7357" w:hanging="284"/>
      </w:pPr>
    </w:lvl>
  </w:abstractNum>
  <w:abstractNum w:abstractNumId="2" w15:restartNumberingAfterBreak="0">
    <w:nsid w:val="0AD36A57"/>
    <w:multiLevelType w:val="multilevel"/>
    <w:tmpl w:val="AE4C3952"/>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681" w:hanging="360"/>
      </w:pPr>
    </w:lvl>
    <w:lvl w:ilvl="2">
      <w:start w:val="1"/>
      <w:numFmt w:val="decimal"/>
      <w:lvlText w:val="⮚.%2.%3"/>
      <w:lvlJc w:val="left"/>
      <w:pPr>
        <w:ind w:left="1362" w:hanging="720"/>
      </w:pPr>
    </w:lvl>
    <w:lvl w:ilvl="3">
      <w:start w:val="1"/>
      <w:numFmt w:val="decimal"/>
      <w:lvlText w:val="⮚.%2.%3.%4"/>
      <w:lvlJc w:val="left"/>
      <w:pPr>
        <w:ind w:left="1683" w:hanging="719"/>
      </w:pPr>
    </w:lvl>
    <w:lvl w:ilvl="4">
      <w:start w:val="1"/>
      <w:numFmt w:val="decimal"/>
      <w:lvlText w:val="⮚.%2.%3.%4.%5"/>
      <w:lvlJc w:val="left"/>
      <w:pPr>
        <w:ind w:left="2364" w:hanging="1080"/>
      </w:pPr>
    </w:lvl>
    <w:lvl w:ilvl="5">
      <w:start w:val="1"/>
      <w:numFmt w:val="decimal"/>
      <w:lvlText w:val="⮚.%2.%3.%4.%5.%6"/>
      <w:lvlJc w:val="left"/>
      <w:pPr>
        <w:ind w:left="2685" w:hanging="1080"/>
      </w:pPr>
    </w:lvl>
    <w:lvl w:ilvl="6">
      <w:start w:val="1"/>
      <w:numFmt w:val="decimal"/>
      <w:lvlText w:val="⮚.%2.%3.%4.%5.%6.%7"/>
      <w:lvlJc w:val="left"/>
      <w:pPr>
        <w:ind w:left="3366" w:hanging="1438"/>
      </w:pPr>
    </w:lvl>
    <w:lvl w:ilvl="7">
      <w:start w:val="1"/>
      <w:numFmt w:val="decimal"/>
      <w:lvlText w:val="⮚.%2.%3.%4.%5.%6.%7.%8"/>
      <w:lvlJc w:val="left"/>
      <w:pPr>
        <w:ind w:left="3687" w:hanging="1440"/>
      </w:pPr>
    </w:lvl>
    <w:lvl w:ilvl="8">
      <w:start w:val="1"/>
      <w:numFmt w:val="decimal"/>
      <w:lvlText w:val="⮚.%2.%3.%4.%5.%6.%7.%8.%9"/>
      <w:lvlJc w:val="left"/>
      <w:pPr>
        <w:ind w:left="4368" w:hanging="1800"/>
      </w:pPr>
    </w:lvl>
  </w:abstractNum>
  <w:abstractNum w:abstractNumId="3" w15:restartNumberingAfterBreak="0">
    <w:nsid w:val="0AE80C93"/>
    <w:multiLevelType w:val="multilevel"/>
    <w:tmpl w:val="4ED23C70"/>
    <w:lvl w:ilvl="0">
      <w:start w:val="1"/>
      <w:numFmt w:val="bullet"/>
      <w:lvlText w:val="⮚"/>
      <w:lvlJc w:val="left"/>
      <w:pPr>
        <w:ind w:left="119" w:hanging="360"/>
      </w:pPr>
      <w:rPr>
        <w:rFonts w:ascii="Noto Sans Symbols" w:eastAsia="Noto Sans Symbols" w:hAnsi="Noto Sans Symbols" w:cs="Noto Sans Symbols"/>
      </w:rPr>
    </w:lvl>
    <w:lvl w:ilvl="1">
      <w:start w:val="1"/>
      <w:numFmt w:val="lowerLetter"/>
      <w:lvlText w:val="%2."/>
      <w:lvlJc w:val="left"/>
      <w:pPr>
        <w:ind w:left="839" w:hanging="360"/>
      </w:pPr>
    </w:lvl>
    <w:lvl w:ilvl="2">
      <w:start w:val="1"/>
      <w:numFmt w:val="lowerRoman"/>
      <w:lvlText w:val="%3."/>
      <w:lvlJc w:val="right"/>
      <w:pPr>
        <w:ind w:left="1559" w:hanging="180"/>
      </w:pPr>
    </w:lvl>
    <w:lvl w:ilvl="3">
      <w:start w:val="1"/>
      <w:numFmt w:val="decimal"/>
      <w:lvlText w:val="%4."/>
      <w:lvlJc w:val="left"/>
      <w:pPr>
        <w:ind w:left="2279" w:hanging="360"/>
      </w:pPr>
    </w:lvl>
    <w:lvl w:ilvl="4">
      <w:start w:val="1"/>
      <w:numFmt w:val="lowerLetter"/>
      <w:lvlText w:val="%5."/>
      <w:lvlJc w:val="left"/>
      <w:pPr>
        <w:ind w:left="2999" w:hanging="360"/>
      </w:pPr>
    </w:lvl>
    <w:lvl w:ilvl="5">
      <w:start w:val="1"/>
      <w:numFmt w:val="lowerRoman"/>
      <w:lvlText w:val="%6."/>
      <w:lvlJc w:val="right"/>
      <w:pPr>
        <w:ind w:left="3719" w:hanging="180"/>
      </w:pPr>
    </w:lvl>
    <w:lvl w:ilvl="6">
      <w:start w:val="1"/>
      <w:numFmt w:val="decimal"/>
      <w:lvlText w:val="%7."/>
      <w:lvlJc w:val="left"/>
      <w:pPr>
        <w:ind w:left="4439" w:hanging="360"/>
      </w:pPr>
    </w:lvl>
    <w:lvl w:ilvl="7">
      <w:start w:val="1"/>
      <w:numFmt w:val="lowerLetter"/>
      <w:lvlText w:val="%8."/>
      <w:lvlJc w:val="left"/>
      <w:pPr>
        <w:ind w:left="5159" w:hanging="360"/>
      </w:pPr>
    </w:lvl>
    <w:lvl w:ilvl="8">
      <w:start w:val="1"/>
      <w:numFmt w:val="lowerRoman"/>
      <w:lvlText w:val="%9."/>
      <w:lvlJc w:val="right"/>
      <w:pPr>
        <w:ind w:left="5879" w:hanging="180"/>
      </w:pPr>
    </w:lvl>
  </w:abstractNum>
  <w:abstractNum w:abstractNumId="4" w15:restartNumberingAfterBreak="0">
    <w:nsid w:val="0E1153DF"/>
    <w:multiLevelType w:val="multilevel"/>
    <w:tmpl w:val="D1AAF936"/>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681" w:hanging="360"/>
      </w:pPr>
    </w:lvl>
    <w:lvl w:ilvl="2">
      <w:start w:val="1"/>
      <w:numFmt w:val="decimal"/>
      <w:lvlText w:val="⮚.%2.%3"/>
      <w:lvlJc w:val="left"/>
      <w:pPr>
        <w:ind w:left="1362" w:hanging="720"/>
      </w:pPr>
    </w:lvl>
    <w:lvl w:ilvl="3">
      <w:start w:val="1"/>
      <w:numFmt w:val="decimal"/>
      <w:lvlText w:val="⮚.%2.%3.%4"/>
      <w:lvlJc w:val="left"/>
      <w:pPr>
        <w:ind w:left="1683" w:hanging="719"/>
      </w:pPr>
    </w:lvl>
    <w:lvl w:ilvl="4">
      <w:start w:val="1"/>
      <w:numFmt w:val="decimal"/>
      <w:lvlText w:val="⮚.%2.%3.%4.%5"/>
      <w:lvlJc w:val="left"/>
      <w:pPr>
        <w:ind w:left="2364" w:hanging="1080"/>
      </w:pPr>
    </w:lvl>
    <w:lvl w:ilvl="5">
      <w:start w:val="1"/>
      <w:numFmt w:val="decimal"/>
      <w:lvlText w:val="⮚.%2.%3.%4.%5.%6"/>
      <w:lvlJc w:val="left"/>
      <w:pPr>
        <w:ind w:left="2685" w:hanging="1080"/>
      </w:pPr>
    </w:lvl>
    <w:lvl w:ilvl="6">
      <w:start w:val="1"/>
      <w:numFmt w:val="decimal"/>
      <w:lvlText w:val="⮚.%2.%3.%4.%5.%6.%7"/>
      <w:lvlJc w:val="left"/>
      <w:pPr>
        <w:ind w:left="3366" w:hanging="1438"/>
      </w:pPr>
    </w:lvl>
    <w:lvl w:ilvl="7">
      <w:start w:val="1"/>
      <w:numFmt w:val="decimal"/>
      <w:lvlText w:val="⮚.%2.%3.%4.%5.%6.%7.%8"/>
      <w:lvlJc w:val="left"/>
      <w:pPr>
        <w:ind w:left="3687" w:hanging="1440"/>
      </w:pPr>
    </w:lvl>
    <w:lvl w:ilvl="8">
      <w:start w:val="1"/>
      <w:numFmt w:val="decimal"/>
      <w:lvlText w:val="⮚.%2.%3.%4.%5.%6.%7.%8.%9"/>
      <w:lvlJc w:val="left"/>
      <w:pPr>
        <w:ind w:left="4368" w:hanging="1800"/>
      </w:pPr>
    </w:lvl>
  </w:abstractNum>
  <w:abstractNum w:abstractNumId="5" w15:restartNumberingAfterBreak="0">
    <w:nsid w:val="13BE0D52"/>
    <w:multiLevelType w:val="multilevel"/>
    <w:tmpl w:val="5EE0195A"/>
    <w:lvl w:ilvl="0">
      <w:start w:val="1"/>
      <w:numFmt w:val="bullet"/>
      <w:lvlText w:val="⮚"/>
      <w:lvlJc w:val="left"/>
      <w:pPr>
        <w:ind w:left="612" w:hanging="360"/>
      </w:pPr>
      <w:rPr>
        <w:rFonts w:ascii="Noto Sans Symbols" w:eastAsia="Noto Sans Symbols" w:hAnsi="Noto Sans Symbols" w:cs="Noto Sans Symbols"/>
      </w:rPr>
    </w:lvl>
    <w:lvl w:ilvl="1">
      <w:start w:val="1"/>
      <w:numFmt w:val="bullet"/>
      <w:lvlText w:val="o"/>
      <w:lvlJc w:val="left"/>
      <w:pPr>
        <w:ind w:left="1332" w:hanging="360"/>
      </w:pPr>
      <w:rPr>
        <w:rFonts w:ascii="Courier New" w:eastAsia="Courier New" w:hAnsi="Courier New" w:cs="Courier New"/>
      </w:rPr>
    </w:lvl>
    <w:lvl w:ilvl="2">
      <w:start w:val="1"/>
      <w:numFmt w:val="bullet"/>
      <w:lvlText w:val="▪"/>
      <w:lvlJc w:val="left"/>
      <w:pPr>
        <w:ind w:left="2052" w:hanging="360"/>
      </w:pPr>
      <w:rPr>
        <w:rFonts w:ascii="Noto Sans Symbols" w:eastAsia="Noto Sans Symbols" w:hAnsi="Noto Sans Symbols" w:cs="Noto Sans Symbols"/>
      </w:rPr>
    </w:lvl>
    <w:lvl w:ilvl="3">
      <w:start w:val="1"/>
      <w:numFmt w:val="bullet"/>
      <w:lvlText w:val="●"/>
      <w:lvlJc w:val="left"/>
      <w:pPr>
        <w:ind w:left="2772" w:hanging="360"/>
      </w:pPr>
      <w:rPr>
        <w:rFonts w:ascii="Noto Sans Symbols" w:eastAsia="Noto Sans Symbols" w:hAnsi="Noto Sans Symbols" w:cs="Noto Sans Symbols"/>
      </w:rPr>
    </w:lvl>
    <w:lvl w:ilvl="4">
      <w:start w:val="1"/>
      <w:numFmt w:val="bullet"/>
      <w:lvlText w:val="o"/>
      <w:lvlJc w:val="left"/>
      <w:pPr>
        <w:ind w:left="3492" w:hanging="360"/>
      </w:pPr>
      <w:rPr>
        <w:rFonts w:ascii="Courier New" w:eastAsia="Courier New" w:hAnsi="Courier New" w:cs="Courier New"/>
      </w:rPr>
    </w:lvl>
    <w:lvl w:ilvl="5">
      <w:start w:val="1"/>
      <w:numFmt w:val="bullet"/>
      <w:lvlText w:val="▪"/>
      <w:lvlJc w:val="left"/>
      <w:pPr>
        <w:ind w:left="4212" w:hanging="360"/>
      </w:pPr>
      <w:rPr>
        <w:rFonts w:ascii="Noto Sans Symbols" w:eastAsia="Noto Sans Symbols" w:hAnsi="Noto Sans Symbols" w:cs="Noto Sans Symbols"/>
      </w:rPr>
    </w:lvl>
    <w:lvl w:ilvl="6">
      <w:start w:val="1"/>
      <w:numFmt w:val="bullet"/>
      <w:lvlText w:val="●"/>
      <w:lvlJc w:val="left"/>
      <w:pPr>
        <w:ind w:left="4932" w:hanging="360"/>
      </w:pPr>
      <w:rPr>
        <w:rFonts w:ascii="Noto Sans Symbols" w:eastAsia="Noto Sans Symbols" w:hAnsi="Noto Sans Symbols" w:cs="Noto Sans Symbols"/>
      </w:rPr>
    </w:lvl>
    <w:lvl w:ilvl="7">
      <w:start w:val="1"/>
      <w:numFmt w:val="bullet"/>
      <w:lvlText w:val="o"/>
      <w:lvlJc w:val="left"/>
      <w:pPr>
        <w:ind w:left="5652" w:hanging="360"/>
      </w:pPr>
      <w:rPr>
        <w:rFonts w:ascii="Courier New" w:eastAsia="Courier New" w:hAnsi="Courier New" w:cs="Courier New"/>
      </w:rPr>
    </w:lvl>
    <w:lvl w:ilvl="8">
      <w:start w:val="1"/>
      <w:numFmt w:val="bullet"/>
      <w:lvlText w:val="▪"/>
      <w:lvlJc w:val="left"/>
      <w:pPr>
        <w:ind w:left="6372" w:hanging="360"/>
      </w:pPr>
      <w:rPr>
        <w:rFonts w:ascii="Noto Sans Symbols" w:eastAsia="Noto Sans Symbols" w:hAnsi="Noto Sans Symbols" w:cs="Noto Sans Symbols"/>
      </w:rPr>
    </w:lvl>
  </w:abstractNum>
  <w:abstractNum w:abstractNumId="6" w15:restartNumberingAfterBreak="0">
    <w:nsid w:val="18DB4166"/>
    <w:multiLevelType w:val="multilevel"/>
    <w:tmpl w:val="D7EC1E64"/>
    <w:lvl w:ilvl="0">
      <w:start w:val="1"/>
      <w:numFmt w:val="lowerLetter"/>
      <w:lvlText w:val="%1."/>
      <w:lvlJc w:val="left"/>
      <w:pPr>
        <w:ind w:left="748" w:hanging="426"/>
      </w:pPr>
      <w:rPr>
        <w:rFonts w:ascii="Arial" w:eastAsia="Arial" w:hAnsi="Arial" w:cs="Arial"/>
        <w:sz w:val="22"/>
        <w:szCs w:val="22"/>
      </w:rPr>
    </w:lvl>
    <w:lvl w:ilvl="1">
      <w:numFmt w:val="bullet"/>
      <w:lvlText w:val="•"/>
      <w:lvlJc w:val="left"/>
      <w:pPr>
        <w:ind w:left="1620" w:hanging="426"/>
      </w:pPr>
    </w:lvl>
    <w:lvl w:ilvl="2">
      <w:numFmt w:val="bullet"/>
      <w:lvlText w:val="•"/>
      <w:lvlJc w:val="left"/>
      <w:pPr>
        <w:ind w:left="2497" w:hanging="426"/>
      </w:pPr>
    </w:lvl>
    <w:lvl w:ilvl="3">
      <w:numFmt w:val="bullet"/>
      <w:lvlText w:val="•"/>
      <w:lvlJc w:val="left"/>
      <w:pPr>
        <w:ind w:left="3374" w:hanging="426"/>
      </w:pPr>
    </w:lvl>
    <w:lvl w:ilvl="4">
      <w:numFmt w:val="bullet"/>
      <w:lvlText w:val="•"/>
      <w:lvlJc w:val="left"/>
      <w:pPr>
        <w:ind w:left="4251" w:hanging="426"/>
      </w:pPr>
    </w:lvl>
    <w:lvl w:ilvl="5">
      <w:numFmt w:val="bullet"/>
      <w:lvlText w:val="•"/>
      <w:lvlJc w:val="left"/>
      <w:pPr>
        <w:ind w:left="5127" w:hanging="426"/>
      </w:pPr>
    </w:lvl>
    <w:lvl w:ilvl="6">
      <w:numFmt w:val="bullet"/>
      <w:lvlText w:val="•"/>
      <w:lvlJc w:val="left"/>
      <w:pPr>
        <w:ind w:left="6004" w:hanging="426"/>
      </w:pPr>
    </w:lvl>
    <w:lvl w:ilvl="7">
      <w:numFmt w:val="bullet"/>
      <w:lvlText w:val="•"/>
      <w:lvlJc w:val="left"/>
      <w:pPr>
        <w:ind w:left="6881" w:hanging="426"/>
      </w:pPr>
    </w:lvl>
    <w:lvl w:ilvl="8">
      <w:numFmt w:val="bullet"/>
      <w:lvlText w:val="•"/>
      <w:lvlJc w:val="left"/>
      <w:pPr>
        <w:ind w:left="7758" w:hanging="426"/>
      </w:pPr>
    </w:lvl>
  </w:abstractNum>
  <w:abstractNum w:abstractNumId="7" w15:restartNumberingAfterBreak="0">
    <w:nsid w:val="1A614375"/>
    <w:multiLevelType w:val="multilevel"/>
    <w:tmpl w:val="3F5879B6"/>
    <w:lvl w:ilvl="0">
      <w:start w:val="1"/>
      <w:numFmt w:val="bullet"/>
      <w:lvlText w:val="⮚"/>
      <w:lvlJc w:val="left"/>
      <w:pPr>
        <w:ind w:left="1041" w:hanging="360"/>
      </w:pPr>
      <w:rPr>
        <w:rFonts w:ascii="Noto Sans Symbols" w:eastAsia="Noto Sans Symbols" w:hAnsi="Noto Sans Symbols" w:cs="Noto Sans Symbols"/>
      </w:rPr>
    </w:lvl>
    <w:lvl w:ilvl="1">
      <w:start w:val="1"/>
      <w:numFmt w:val="bullet"/>
      <w:lvlText w:val="o"/>
      <w:lvlJc w:val="left"/>
      <w:pPr>
        <w:ind w:left="1761" w:hanging="360"/>
      </w:pPr>
      <w:rPr>
        <w:rFonts w:ascii="Courier New" w:eastAsia="Courier New" w:hAnsi="Courier New" w:cs="Courier New"/>
      </w:rPr>
    </w:lvl>
    <w:lvl w:ilvl="2">
      <w:start w:val="1"/>
      <w:numFmt w:val="bullet"/>
      <w:lvlText w:val="▪"/>
      <w:lvlJc w:val="left"/>
      <w:pPr>
        <w:ind w:left="2481" w:hanging="360"/>
      </w:pPr>
      <w:rPr>
        <w:rFonts w:ascii="Noto Sans Symbols" w:eastAsia="Noto Sans Symbols" w:hAnsi="Noto Sans Symbols" w:cs="Noto Sans Symbols"/>
      </w:rPr>
    </w:lvl>
    <w:lvl w:ilvl="3">
      <w:start w:val="1"/>
      <w:numFmt w:val="bullet"/>
      <w:lvlText w:val="●"/>
      <w:lvlJc w:val="left"/>
      <w:pPr>
        <w:ind w:left="3201" w:hanging="360"/>
      </w:pPr>
      <w:rPr>
        <w:rFonts w:ascii="Noto Sans Symbols" w:eastAsia="Noto Sans Symbols" w:hAnsi="Noto Sans Symbols" w:cs="Noto Sans Symbols"/>
      </w:rPr>
    </w:lvl>
    <w:lvl w:ilvl="4">
      <w:start w:val="1"/>
      <w:numFmt w:val="bullet"/>
      <w:lvlText w:val="o"/>
      <w:lvlJc w:val="left"/>
      <w:pPr>
        <w:ind w:left="3921" w:hanging="360"/>
      </w:pPr>
      <w:rPr>
        <w:rFonts w:ascii="Courier New" w:eastAsia="Courier New" w:hAnsi="Courier New" w:cs="Courier New"/>
      </w:rPr>
    </w:lvl>
    <w:lvl w:ilvl="5">
      <w:start w:val="1"/>
      <w:numFmt w:val="bullet"/>
      <w:lvlText w:val="▪"/>
      <w:lvlJc w:val="left"/>
      <w:pPr>
        <w:ind w:left="4641" w:hanging="360"/>
      </w:pPr>
      <w:rPr>
        <w:rFonts w:ascii="Noto Sans Symbols" w:eastAsia="Noto Sans Symbols" w:hAnsi="Noto Sans Symbols" w:cs="Noto Sans Symbols"/>
      </w:rPr>
    </w:lvl>
    <w:lvl w:ilvl="6">
      <w:start w:val="1"/>
      <w:numFmt w:val="bullet"/>
      <w:lvlText w:val="●"/>
      <w:lvlJc w:val="left"/>
      <w:pPr>
        <w:ind w:left="5361" w:hanging="360"/>
      </w:pPr>
      <w:rPr>
        <w:rFonts w:ascii="Noto Sans Symbols" w:eastAsia="Noto Sans Symbols" w:hAnsi="Noto Sans Symbols" w:cs="Noto Sans Symbols"/>
      </w:rPr>
    </w:lvl>
    <w:lvl w:ilvl="7">
      <w:start w:val="1"/>
      <w:numFmt w:val="bullet"/>
      <w:lvlText w:val="o"/>
      <w:lvlJc w:val="left"/>
      <w:pPr>
        <w:ind w:left="6081" w:hanging="360"/>
      </w:pPr>
      <w:rPr>
        <w:rFonts w:ascii="Courier New" w:eastAsia="Courier New" w:hAnsi="Courier New" w:cs="Courier New"/>
      </w:rPr>
    </w:lvl>
    <w:lvl w:ilvl="8">
      <w:start w:val="1"/>
      <w:numFmt w:val="bullet"/>
      <w:lvlText w:val="▪"/>
      <w:lvlJc w:val="left"/>
      <w:pPr>
        <w:ind w:left="6801" w:hanging="360"/>
      </w:pPr>
      <w:rPr>
        <w:rFonts w:ascii="Noto Sans Symbols" w:eastAsia="Noto Sans Symbols" w:hAnsi="Noto Sans Symbols" w:cs="Noto Sans Symbols"/>
      </w:rPr>
    </w:lvl>
  </w:abstractNum>
  <w:abstractNum w:abstractNumId="8" w15:restartNumberingAfterBreak="0">
    <w:nsid w:val="1E7B04D5"/>
    <w:multiLevelType w:val="multilevel"/>
    <w:tmpl w:val="D7EC1E64"/>
    <w:lvl w:ilvl="0">
      <w:start w:val="1"/>
      <w:numFmt w:val="lowerLetter"/>
      <w:lvlText w:val="%1."/>
      <w:lvlJc w:val="left"/>
      <w:pPr>
        <w:ind w:left="748" w:hanging="426"/>
      </w:pPr>
      <w:rPr>
        <w:rFonts w:ascii="Arial" w:eastAsia="Arial" w:hAnsi="Arial" w:cs="Arial"/>
        <w:sz w:val="22"/>
        <w:szCs w:val="22"/>
      </w:rPr>
    </w:lvl>
    <w:lvl w:ilvl="1">
      <w:numFmt w:val="bullet"/>
      <w:lvlText w:val="•"/>
      <w:lvlJc w:val="left"/>
      <w:pPr>
        <w:ind w:left="1620" w:hanging="426"/>
      </w:pPr>
    </w:lvl>
    <w:lvl w:ilvl="2">
      <w:numFmt w:val="bullet"/>
      <w:lvlText w:val="•"/>
      <w:lvlJc w:val="left"/>
      <w:pPr>
        <w:ind w:left="2497" w:hanging="426"/>
      </w:pPr>
    </w:lvl>
    <w:lvl w:ilvl="3">
      <w:numFmt w:val="bullet"/>
      <w:lvlText w:val="•"/>
      <w:lvlJc w:val="left"/>
      <w:pPr>
        <w:ind w:left="3374" w:hanging="426"/>
      </w:pPr>
    </w:lvl>
    <w:lvl w:ilvl="4">
      <w:numFmt w:val="bullet"/>
      <w:lvlText w:val="•"/>
      <w:lvlJc w:val="left"/>
      <w:pPr>
        <w:ind w:left="4251" w:hanging="426"/>
      </w:pPr>
    </w:lvl>
    <w:lvl w:ilvl="5">
      <w:numFmt w:val="bullet"/>
      <w:lvlText w:val="•"/>
      <w:lvlJc w:val="left"/>
      <w:pPr>
        <w:ind w:left="5127" w:hanging="426"/>
      </w:pPr>
    </w:lvl>
    <w:lvl w:ilvl="6">
      <w:numFmt w:val="bullet"/>
      <w:lvlText w:val="•"/>
      <w:lvlJc w:val="left"/>
      <w:pPr>
        <w:ind w:left="6004" w:hanging="426"/>
      </w:pPr>
    </w:lvl>
    <w:lvl w:ilvl="7">
      <w:numFmt w:val="bullet"/>
      <w:lvlText w:val="•"/>
      <w:lvlJc w:val="left"/>
      <w:pPr>
        <w:ind w:left="6881" w:hanging="426"/>
      </w:pPr>
    </w:lvl>
    <w:lvl w:ilvl="8">
      <w:numFmt w:val="bullet"/>
      <w:lvlText w:val="•"/>
      <w:lvlJc w:val="left"/>
      <w:pPr>
        <w:ind w:left="7758" w:hanging="426"/>
      </w:pPr>
    </w:lvl>
  </w:abstractNum>
  <w:abstractNum w:abstractNumId="9" w15:restartNumberingAfterBreak="0">
    <w:nsid w:val="263B6BD8"/>
    <w:multiLevelType w:val="multilevel"/>
    <w:tmpl w:val="09380C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93B6D5E"/>
    <w:multiLevelType w:val="multilevel"/>
    <w:tmpl w:val="EF4E2626"/>
    <w:lvl w:ilvl="0">
      <w:start w:val="1"/>
      <w:numFmt w:val="bullet"/>
      <w:lvlText w:val="⮚"/>
      <w:lvlJc w:val="left"/>
      <w:pPr>
        <w:ind w:left="-936" w:hanging="360"/>
      </w:pPr>
      <w:rPr>
        <w:rFonts w:ascii="Noto Sans Symbols" w:eastAsia="Noto Sans Symbols" w:hAnsi="Noto Sans Symbols" w:cs="Noto Sans Symbols"/>
      </w:rPr>
    </w:lvl>
    <w:lvl w:ilvl="1">
      <w:start w:val="1"/>
      <w:numFmt w:val="bullet"/>
      <w:lvlText w:val="o"/>
      <w:lvlJc w:val="left"/>
      <w:pPr>
        <w:ind w:left="-216" w:hanging="360"/>
      </w:pPr>
      <w:rPr>
        <w:rFonts w:ascii="Courier New" w:eastAsia="Courier New" w:hAnsi="Courier New" w:cs="Courier New"/>
      </w:rPr>
    </w:lvl>
    <w:lvl w:ilvl="2">
      <w:start w:val="1"/>
      <w:numFmt w:val="bullet"/>
      <w:lvlText w:val="▪"/>
      <w:lvlJc w:val="left"/>
      <w:pPr>
        <w:ind w:left="504" w:hanging="360"/>
      </w:pPr>
      <w:rPr>
        <w:rFonts w:ascii="Noto Sans Symbols" w:eastAsia="Noto Sans Symbols" w:hAnsi="Noto Sans Symbols" w:cs="Noto Sans Symbols"/>
      </w:rPr>
    </w:lvl>
    <w:lvl w:ilvl="3">
      <w:start w:val="1"/>
      <w:numFmt w:val="bullet"/>
      <w:lvlText w:val="●"/>
      <w:lvlJc w:val="left"/>
      <w:pPr>
        <w:ind w:left="1224" w:hanging="360"/>
      </w:pPr>
      <w:rPr>
        <w:rFonts w:ascii="Noto Sans Symbols" w:eastAsia="Noto Sans Symbols" w:hAnsi="Noto Sans Symbols" w:cs="Noto Sans Symbols"/>
      </w:rPr>
    </w:lvl>
    <w:lvl w:ilvl="4">
      <w:start w:val="1"/>
      <w:numFmt w:val="bullet"/>
      <w:lvlText w:val="o"/>
      <w:lvlJc w:val="left"/>
      <w:pPr>
        <w:ind w:left="1944" w:hanging="360"/>
      </w:pPr>
      <w:rPr>
        <w:rFonts w:ascii="Courier New" w:eastAsia="Courier New" w:hAnsi="Courier New" w:cs="Courier New"/>
      </w:rPr>
    </w:lvl>
    <w:lvl w:ilvl="5">
      <w:start w:val="1"/>
      <w:numFmt w:val="bullet"/>
      <w:lvlText w:val="▪"/>
      <w:lvlJc w:val="left"/>
      <w:pPr>
        <w:ind w:left="2664" w:hanging="360"/>
      </w:pPr>
      <w:rPr>
        <w:rFonts w:ascii="Noto Sans Symbols" w:eastAsia="Noto Sans Symbols" w:hAnsi="Noto Sans Symbols" w:cs="Noto Sans Symbols"/>
      </w:rPr>
    </w:lvl>
    <w:lvl w:ilvl="6">
      <w:start w:val="1"/>
      <w:numFmt w:val="bullet"/>
      <w:lvlText w:val="●"/>
      <w:lvlJc w:val="left"/>
      <w:pPr>
        <w:ind w:left="3384" w:hanging="360"/>
      </w:pPr>
      <w:rPr>
        <w:rFonts w:ascii="Noto Sans Symbols" w:eastAsia="Noto Sans Symbols" w:hAnsi="Noto Sans Symbols" w:cs="Noto Sans Symbols"/>
      </w:rPr>
    </w:lvl>
    <w:lvl w:ilvl="7">
      <w:start w:val="1"/>
      <w:numFmt w:val="bullet"/>
      <w:lvlText w:val="o"/>
      <w:lvlJc w:val="left"/>
      <w:pPr>
        <w:ind w:left="4104" w:hanging="360"/>
      </w:pPr>
      <w:rPr>
        <w:rFonts w:ascii="Courier New" w:eastAsia="Courier New" w:hAnsi="Courier New" w:cs="Courier New"/>
      </w:rPr>
    </w:lvl>
    <w:lvl w:ilvl="8">
      <w:start w:val="1"/>
      <w:numFmt w:val="bullet"/>
      <w:lvlText w:val="▪"/>
      <w:lvlJc w:val="left"/>
      <w:pPr>
        <w:ind w:left="4824" w:hanging="360"/>
      </w:pPr>
      <w:rPr>
        <w:rFonts w:ascii="Noto Sans Symbols" w:eastAsia="Noto Sans Symbols" w:hAnsi="Noto Sans Symbols" w:cs="Noto Sans Symbols"/>
      </w:rPr>
    </w:lvl>
  </w:abstractNum>
  <w:abstractNum w:abstractNumId="11" w15:restartNumberingAfterBreak="0">
    <w:nsid w:val="31B350A1"/>
    <w:multiLevelType w:val="multilevel"/>
    <w:tmpl w:val="03DEBFBA"/>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681" w:hanging="360"/>
      </w:pPr>
    </w:lvl>
    <w:lvl w:ilvl="2">
      <w:start w:val="1"/>
      <w:numFmt w:val="decimal"/>
      <w:lvlText w:val="⮚.%2.%3"/>
      <w:lvlJc w:val="left"/>
      <w:pPr>
        <w:ind w:left="1362" w:hanging="720"/>
      </w:pPr>
    </w:lvl>
    <w:lvl w:ilvl="3">
      <w:start w:val="1"/>
      <w:numFmt w:val="decimal"/>
      <w:lvlText w:val="⮚.%2.%3.%4"/>
      <w:lvlJc w:val="left"/>
      <w:pPr>
        <w:ind w:left="1683" w:hanging="719"/>
      </w:pPr>
    </w:lvl>
    <w:lvl w:ilvl="4">
      <w:start w:val="1"/>
      <w:numFmt w:val="decimal"/>
      <w:lvlText w:val="⮚.%2.%3.%4.%5"/>
      <w:lvlJc w:val="left"/>
      <w:pPr>
        <w:ind w:left="2364" w:hanging="1080"/>
      </w:pPr>
    </w:lvl>
    <w:lvl w:ilvl="5">
      <w:start w:val="1"/>
      <w:numFmt w:val="decimal"/>
      <w:lvlText w:val="⮚.%2.%3.%4.%5.%6"/>
      <w:lvlJc w:val="left"/>
      <w:pPr>
        <w:ind w:left="2685" w:hanging="1080"/>
      </w:pPr>
    </w:lvl>
    <w:lvl w:ilvl="6">
      <w:start w:val="1"/>
      <w:numFmt w:val="decimal"/>
      <w:lvlText w:val="⮚.%2.%3.%4.%5.%6.%7"/>
      <w:lvlJc w:val="left"/>
      <w:pPr>
        <w:ind w:left="3366" w:hanging="1438"/>
      </w:pPr>
    </w:lvl>
    <w:lvl w:ilvl="7">
      <w:start w:val="1"/>
      <w:numFmt w:val="decimal"/>
      <w:lvlText w:val="⮚.%2.%3.%4.%5.%6.%7.%8"/>
      <w:lvlJc w:val="left"/>
      <w:pPr>
        <w:ind w:left="3687" w:hanging="1440"/>
      </w:pPr>
    </w:lvl>
    <w:lvl w:ilvl="8">
      <w:start w:val="1"/>
      <w:numFmt w:val="decimal"/>
      <w:lvlText w:val="⮚.%2.%3.%4.%5.%6.%7.%8.%9"/>
      <w:lvlJc w:val="left"/>
      <w:pPr>
        <w:ind w:left="4368" w:hanging="1800"/>
      </w:pPr>
    </w:lvl>
  </w:abstractNum>
  <w:abstractNum w:abstractNumId="12" w15:restartNumberingAfterBreak="0">
    <w:nsid w:val="3DE5424A"/>
    <w:multiLevelType w:val="hybridMultilevel"/>
    <w:tmpl w:val="AD2E6816"/>
    <w:lvl w:ilvl="0" w:tplc="5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00D362E"/>
    <w:multiLevelType w:val="multilevel"/>
    <w:tmpl w:val="8D5EB56C"/>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F0D4E51"/>
    <w:multiLevelType w:val="hybridMultilevel"/>
    <w:tmpl w:val="8294D0EA"/>
    <w:lvl w:ilvl="0" w:tplc="D536380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49B5B52"/>
    <w:multiLevelType w:val="multilevel"/>
    <w:tmpl w:val="DA9665F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9E71A38"/>
    <w:multiLevelType w:val="multilevel"/>
    <w:tmpl w:val="F342DD0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6D9949E3"/>
    <w:multiLevelType w:val="multilevel"/>
    <w:tmpl w:val="7910CC74"/>
    <w:lvl w:ilvl="0">
      <w:start w:val="1"/>
      <w:numFmt w:val="decimal"/>
      <w:lvlText w:val="%1."/>
      <w:lvlJc w:val="left"/>
      <w:pPr>
        <w:ind w:left="360" w:hanging="360"/>
      </w:pPr>
      <w:rPr>
        <w:b/>
      </w:rPr>
    </w:lvl>
    <w:lvl w:ilvl="1">
      <w:start w:val="1"/>
      <w:numFmt w:val="decimal"/>
      <w:lvlText w:val="%1.%2"/>
      <w:lvlJc w:val="left"/>
      <w:pPr>
        <w:ind w:left="681" w:hanging="360"/>
      </w:pPr>
    </w:lvl>
    <w:lvl w:ilvl="2">
      <w:start w:val="1"/>
      <w:numFmt w:val="decimal"/>
      <w:lvlText w:val="%1.%2.%3"/>
      <w:lvlJc w:val="left"/>
      <w:pPr>
        <w:ind w:left="1362" w:hanging="720"/>
      </w:pPr>
    </w:lvl>
    <w:lvl w:ilvl="3">
      <w:start w:val="1"/>
      <w:numFmt w:val="decimal"/>
      <w:lvlText w:val="%1.%2.%3.%4"/>
      <w:lvlJc w:val="left"/>
      <w:pPr>
        <w:ind w:left="1683" w:hanging="719"/>
      </w:pPr>
    </w:lvl>
    <w:lvl w:ilvl="4">
      <w:start w:val="1"/>
      <w:numFmt w:val="decimal"/>
      <w:lvlText w:val="%1.%2.%3.%4.%5"/>
      <w:lvlJc w:val="left"/>
      <w:pPr>
        <w:ind w:left="2364" w:hanging="1080"/>
      </w:pPr>
    </w:lvl>
    <w:lvl w:ilvl="5">
      <w:start w:val="1"/>
      <w:numFmt w:val="decimal"/>
      <w:lvlText w:val="%1.%2.%3.%4.%5.%6"/>
      <w:lvlJc w:val="left"/>
      <w:pPr>
        <w:ind w:left="2685" w:hanging="1080"/>
      </w:pPr>
    </w:lvl>
    <w:lvl w:ilvl="6">
      <w:start w:val="1"/>
      <w:numFmt w:val="decimal"/>
      <w:lvlText w:val="%1.%2.%3.%4.%5.%6.%7"/>
      <w:lvlJc w:val="left"/>
      <w:pPr>
        <w:ind w:left="3366" w:hanging="1438"/>
      </w:pPr>
    </w:lvl>
    <w:lvl w:ilvl="7">
      <w:start w:val="1"/>
      <w:numFmt w:val="decimal"/>
      <w:lvlText w:val="%1.%2.%3.%4.%5.%6.%7.%8"/>
      <w:lvlJc w:val="left"/>
      <w:pPr>
        <w:ind w:left="3687" w:hanging="1440"/>
      </w:pPr>
    </w:lvl>
    <w:lvl w:ilvl="8">
      <w:start w:val="1"/>
      <w:numFmt w:val="decimal"/>
      <w:lvlText w:val="%1.%2.%3.%4.%5.%6.%7.%8.%9"/>
      <w:lvlJc w:val="left"/>
      <w:pPr>
        <w:ind w:left="4368" w:hanging="1800"/>
      </w:pPr>
    </w:lvl>
  </w:abstractNum>
  <w:abstractNum w:abstractNumId="18" w15:restartNumberingAfterBreak="0">
    <w:nsid w:val="713B27E9"/>
    <w:multiLevelType w:val="multilevel"/>
    <w:tmpl w:val="87F43EAE"/>
    <w:lvl w:ilvl="0">
      <w:start w:val="1"/>
      <w:numFmt w:val="bullet"/>
      <w:lvlText w:val="⮚"/>
      <w:lvlJc w:val="left"/>
      <w:pPr>
        <w:ind w:left="681" w:hanging="360"/>
      </w:pPr>
      <w:rPr>
        <w:rFonts w:ascii="Noto Sans Symbols" w:eastAsia="Noto Sans Symbols" w:hAnsi="Noto Sans Symbols" w:cs="Noto Sans Symbols"/>
      </w:rPr>
    </w:lvl>
    <w:lvl w:ilvl="1">
      <w:start w:val="1"/>
      <w:numFmt w:val="bullet"/>
      <w:lvlText w:val="o"/>
      <w:lvlJc w:val="left"/>
      <w:pPr>
        <w:ind w:left="1401" w:hanging="360"/>
      </w:pPr>
      <w:rPr>
        <w:rFonts w:ascii="Courier New" w:eastAsia="Courier New" w:hAnsi="Courier New" w:cs="Courier New"/>
      </w:rPr>
    </w:lvl>
    <w:lvl w:ilvl="2">
      <w:start w:val="1"/>
      <w:numFmt w:val="bullet"/>
      <w:lvlText w:val="▪"/>
      <w:lvlJc w:val="left"/>
      <w:pPr>
        <w:ind w:left="2121" w:hanging="360"/>
      </w:pPr>
      <w:rPr>
        <w:rFonts w:ascii="Noto Sans Symbols" w:eastAsia="Noto Sans Symbols" w:hAnsi="Noto Sans Symbols" w:cs="Noto Sans Symbols"/>
      </w:rPr>
    </w:lvl>
    <w:lvl w:ilvl="3">
      <w:start w:val="1"/>
      <w:numFmt w:val="bullet"/>
      <w:lvlText w:val="●"/>
      <w:lvlJc w:val="left"/>
      <w:pPr>
        <w:ind w:left="2841" w:hanging="360"/>
      </w:pPr>
      <w:rPr>
        <w:rFonts w:ascii="Noto Sans Symbols" w:eastAsia="Noto Sans Symbols" w:hAnsi="Noto Sans Symbols" w:cs="Noto Sans Symbols"/>
      </w:rPr>
    </w:lvl>
    <w:lvl w:ilvl="4">
      <w:start w:val="1"/>
      <w:numFmt w:val="bullet"/>
      <w:lvlText w:val="o"/>
      <w:lvlJc w:val="left"/>
      <w:pPr>
        <w:ind w:left="3561" w:hanging="360"/>
      </w:pPr>
      <w:rPr>
        <w:rFonts w:ascii="Courier New" w:eastAsia="Courier New" w:hAnsi="Courier New" w:cs="Courier New"/>
      </w:rPr>
    </w:lvl>
    <w:lvl w:ilvl="5">
      <w:start w:val="1"/>
      <w:numFmt w:val="bullet"/>
      <w:lvlText w:val="▪"/>
      <w:lvlJc w:val="left"/>
      <w:pPr>
        <w:ind w:left="4281" w:hanging="360"/>
      </w:pPr>
      <w:rPr>
        <w:rFonts w:ascii="Noto Sans Symbols" w:eastAsia="Noto Sans Symbols" w:hAnsi="Noto Sans Symbols" w:cs="Noto Sans Symbols"/>
      </w:rPr>
    </w:lvl>
    <w:lvl w:ilvl="6">
      <w:start w:val="1"/>
      <w:numFmt w:val="bullet"/>
      <w:lvlText w:val="●"/>
      <w:lvlJc w:val="left"/>
      <w:pPr>
        <w:ind w:left="5001" w:hanging="360"/>
      </w:pPr>
      <w:rPr>
        <w:rFonts w:ascii="Noto Sans Symbols" w:eastAsia="Noto Sans Symbols" w:hAnsi="Noto Sans Symbols" w:cs="Noto Sans Symbols"/>
      </w:rPr>
    </w:lvl>
    <w:lvl w:ilvl="7">
      <w:start w:val="1"/>
      <w:numFmt w:val="bullet"/>
      <w:lvlText w:val="o"/>
      <w:lvlJc w:val="left"/>
      <w:pPr>
        <w:ind w:left="5721" w:hanging="360"/>
      </w:pPr>
      <w:rPr>
        <w:rFonts w:ascii="Courier New" w:eastAsia="Courier New" w:hAnsi="Courier New" w:cs="Courier New"/>
      </w:rPr>
    </w:lvl>
    <w:lvl w:ilvl="8">
      <w:start w:val="1"/>
      <w:numFmt w:val="bullet"/>
      <w:lvlText w:val="▪"/>
      <w:lvlJc w:val="left"/>
      <w:pPr>
        <w:ind w:left="6441" w:hanging="360"/>
      </w:pPr>
      <w:rPr>
        <w:rFonts w:ascii="Noto Sans Symbols" w:eastAsia="Noto Sans Symbols" w:hAnsi="Noto Sans Symbols" w:cs="Noto Sans Symbols"/>
      </w:rPr>
    </w:lvl>
  </w:abstractNum>
  <w:abstractNum w:abstractNumId="19" w15:restartNumberingAfterBreak="0">
    <w:nsid w:val="72DA6E76"/>
    <w:multiLevelType w:val="multilevel"/>
    <w:tmpl w:val="D7EC1E64"/>
    <w:lvl w:ilvl="0">
      <w:start w:val="1"/>
      <w:numFmt w:val="lowerLetter"/>
      <w:lvlText w:val="%1."/>
      <w:lvlJc w:val="left"/>
      <w:pPr>
        <w:ind w:left="748" w:hanging="426"/>
      </w:pPr>
      <w:rPr>
        <w:rFonts w:ascii="Arial" w:eastAsia="Arial" w:hAnsi="Arial" w:cs="Arial"/>
        <w:sz w:val="22"/>
        <w:szCs w:val="22"/>
      </w:rPr>
    </w:lvl>
    <w:lvl w:ilvl="1">
      <w:numFmt w:val="bullet"/>
      <w:lvlText w:val="•"/>
      <w:lvlJc w:val="left"/>
      <w:pPr>
        <w:ind w:left="1620" w:hanging="426"/>
      </w:pPr>
    </w:lvl>
    <w:lvl w:ilvl="2">
      <w:numFmt w:val="bullet"/>
      <w:lvlText w:val="•"/>
      <w:lvlJc w:val="left"/>
      <w:pPr>
        <w:ind w:left="2497" w:hanging="426"/>
      </w:pPr>
    </w:lvl>
    <w:lvl w:ilvl="3">
      <w:numFmt w:val="bullet"/>
      <w:lvlText w:val="•"/>
      <w:lvlJc w:val="left"/>
      <w:pPr>
        <w:ind w:left="3374" w:hanging="426"/>
      </w:pPr>
    </w:lvl>
    <w:lvl w:ilvl="4">
      <w:numFmt w:val="bullet"/>
      <w:lvlText w:val="•"/>
      <w:lvlJc w:val="left"/>
      <w:pPr>
        <w:ind w:left="4251" w:hanging="426"/>
      </w:pPr>
    </w:lvl>
    <w:lvl w:ilvl="5">
      <w:numFmt w:val="bullet"/>
      <w:lvlText w:val="•"/>
      <w:lvlJc w:val="left"/>
      <w:pPr>
        <w:ind w:left="5127" w:hanging="426"/>
      </w:pPr>
    </w:lvl>
    <w:lvl w:ilvl="6">
      <w:numFmt w:val="bullet"/>
      <w:lvlText w:val="•"/>
      <w:lvlJc w:val="left"/>
      <w:pPr>
        <w:ind w:left="6004" w:hanging="426"/>
      </w:pPr>
    </w:lvl>
    <w:lvl w:ilvl="7">
      <w:numFmt w:val="bullet"/>
      <w:lvlText w:val="•"/>
      <w:lvlJc w:val="left"/>
      <w:pPr>
        <w:ind w:left="6881" w:hanging="426"/>
      </w:pPr>
    </w:lvl>
    <w:lvl w:ilvl="8">
      <w:numFmt w:val="bullet"/>
      <w:lvlText w:val="•"/>
      <w:lvlJc w:val="left"/>
      <w:pPr>
        <w:ind w:left="7758" w:hanging="426"/>
      </w:pPr>
    </w:lvl>
  </w:abstractNum>
  <w:abstractNum w:abstractNumId="20" w15:restartNumberingAfterBreak="0">
    <w:nsid w:val="74AC2F91"/>
    <w:multiLevelType w:val="multilevel"/>
    <w:tmpl w:val="01F45876"/>
    <w:lvl w:ilvl="0">
      <w:start w:val="1"/>
      <w:numFmt w:val="bullet"/>
      <w:lvlText w:val="⮚"/>
      <w:lvlJc w:val="left"/>
      <w:pPr>
        <w:ind w:left="652" w:hanging="360"/>
      </w:pPr>
      <w:rPr>
        <w:rFonts w:ascii="Noto Sans Symbols" w:eastAsia="Noto Sans Symbols" w:hAnsi="Noto Sans Symbols" w:cs="Noto Sans Symbols"/>
      </w:rPr>
    </w:lvl>
    <w:lvl w:ilvl="1">
      <w:start w:val="1"/>
      <w:numFmt w:val="lowerLetter"/>
      <w:lvlText w:val="%2."/>
      <w:lvlJc w:val="left"/>
      <w:pPr>
        <w:ind w:left="1372" w:hanging="360"/>
      </w:pPr>
    </w:lvl>
    <w:lvl w:ilvl="2">
      <w:start w:val="1"/>
      <w:numFmt w:val="lowerRoman"/>
      <w:lvlText w:val="%3."/>
      <w:lvlJc w:val="right"/>
      <w:pPr>
        <w:ind w:left="2092" w:hanging="180"/>
      </w:pPr>
    </w:lvl>
    <w:lvl w:ilvl="3">
      <w:start w:val="1"/>
      <w:numFmt w:val="decimal"/>
      <w:lvlText w:val="%4."/>
      <w:lvlJc w:val="left"/>
      <w:pPr>
        <w:ind w:left="2812" w:hanging="360"/>
      </w:pPr>
    </w:lvl>
    <w:lvl w:ilvl="4">
      <w:start w:val="1"/>
      <w:numFmt w:val="lowerLetter"/>
      <w:lvlText w:val="%5."/>
      <w:lvlJc w:val="left"/>
      <w:pPr>
        <w:ind w:left="3532" w:hanging="360"/>
      </w:pPr>
    </w:lvl>
    <w:lvl w:ilvl="5">
      <w:start w:val="1"/>
      <w:numFmt w:val="lowerRoman"/>
      <w:lvlText w:val="%6."/>
      <w:lvlJc w:val="right"/>
      <w:pPr>
        <w:ind w:left="4252" w:hanging="180"/>
      </w:pPr>
    </w:lvl>
    <w:lvl w:ilvl="6">
      <w:start w:val="1"/>
      <w:numFmt w:val="decimal"/>
      <w:lvlText w:val="%7."/>
      <w:lvlJc w:val="left"/>
      <w:pPr>
        <w:ind w:left="4972" w:hanging="360"/>
      </w:pPr>
    </w:lvl>
    <w:lvl w:ilvl="7">
      <w:start w:val="1"/>
      <w:numFmt w:val="lowerLetter"/>
      <w:lvlText w:val="%8."/>
      <w:lvlJc w:val="left"/>
      <w:pPr>
        <w:ind w:left="5692" w:hanging="360"/>
      </w:pPr>
    </w:lvl>
    <w:lvl w:ilvl="8">
      <w:start w:val="1"/>
      <w:numFmt w:val="lowerRoman"/>
      <w:lvlText w:val="%9."/>
      <w:lvlJc w:val="right"/>
      <w:pPr>
        <w:ind w:left="6412" w:hanging="180"/>
      </w:pPr>
    </w:lvl>
  </w:abstractNum>
  <w:abstractNum w:abstractNumId="21" w15:restartNumberingAfterBreak="0">
    <w:nsid w:val="7D5C09EE"/>
    <w:multiLevelType w:val="multilevel"/>
    <w:tmpl w:val="34423252"/>
    <w:lvl w:ilvl="0">
      <w:start w:val="1"/>
      <w:numFmt w:val="bullet"/>
      <w:lvlText w:val="⮚"/>
      <w:lvlJc w:val="left"/>
      <w:pPr>
        <w:ind w:left="498" w:hanging="360"/>
      </w:pPr>
      <w:rPr>
        <w:rFonts w:ascii="Noto Sans Symbols" w:eastAsia="Noto Sans Symbols" w:hAnsi="Noto Sans Symbols" w:cs="Noto Sans Symbols"/>
        <w:sz w:val="22"/>
        <w:szCs w:val="22"/>
      </w:rPr>
    </w:lvl>
    <w:lvl w:ilvl="1">
      <w:numFmt w:val="bullet"/>
      <w:lvlText w:val="•"/>
      <w:lvlJc w:val="left"/>
      <w:pPr>
        <w:ind w:left="1382" w:hanging="360"/>
      </w:pPr>
    </w:lvl>
    <w:lvl w:ilvl="2">
      <w:numFmt w:val="bullet"/>
      <w:lvlText w:val="•"/>
      <w:lvlJc w:val="left"/>
      <w:pPr>
        <w:ind w:left="2265" w:hanging="360"/>
      </w:pPr>
    </w:lvl>
    <w:lvl w:ilvl="3">
      <w:numFmt w:val="bullet"/>
      <w:lvlText w:val="•"/>
      <w:lvlJc w:val="left"/>
      <w:pPr>
        <w:ind w:left="3148" w:hanging="360"/>
      </w:pPr>
    </w:lvl>
    <w:lvl w:ilvl="4">
      <w:numFmt w:val="bullet"/>
      <w:lvlText w:val="•"/>
      <w:lvlJc w:val="left"/>
      <w:pPr>
        <w:ind w:left="4031" w:hanging="360"/>
      </w:pPr>
    </w:lvl>
    <w:lvl w:ilvl="5">
      <w:numFmt w:val="bullet"/>
      <w:lvlText w:val="•"/>
      <w:lvlJc w:val="left"/>
      <w:pPr>
        <w:ind w:left="4913" w:hanging="360"/>
      </w:pPr>
    </w:lvl>
    <w:lvl w:ilvl="6">
      <w:numFmt w:val="bullet"/>
      <w:lvlText w:val="•"/>
      <w:lvlJc w:val="left"/>
      <w:pPr>
        <w:ind w:left="5796" w:hanging="360"/>
      </w:pPr>
    </w:lvl>
    <w:lvl w:ilvl="7">
      <w:numFmt w:val="bullet"/>
      <w:lvlText w:val="•"/>
      <w:lvlJc w:val="left"/>
      <w:pPr>
        <w:ind w:left="6679" w:hanging="360"/>
      </w:pPr>
    </w:lvl>
    <w:lvl w:ilvl="8">
      <w:numFmt w:val="bullet"/>
      <w:lvlText w:val="•"/>
      <w:lvlJc w:val="left"/>
      <w:pPr>
        <w:ind w:left="7562" w:hanging="360"/>
      </w:pPr>
    </w:lvl>
  </w:abstractNum>
  <w:abstractNum w:abstractNumId="22" w15:restartNumberingAfterBreak="0">
    <w:nsid w:val="7FAA6F5E"/>
    <w:multiLevelType w:val="multilevel"/>
    <w:tmpl w:val="53A2DF88"/>
    <w:lvl w:ilvl="0">
      <w:start w:val="1"/>
      <w:numFmt w:val="lowerLetter"/>
      <w:lvlText w:val="%1)"/>
      <w:lvlJc w:val="left"/>
      <w:pPr>
        <w:ind w:left="681" w:hanging="360"/>
      </w:pPr>
    </w:lvl>
    <w:lvl w:ilvl="1">
      <w:start w:val="1"/>
      <w:numFmt w:val="lowerLetter"/>
      <w:lvlText w:val="%2."/>
      <w:lvlJc w:val="left"/>
      <w:pPr>
        <w:ind w:left="1401" w:hanging="360"/>
      </w:pPr>
    </w:lvl>
    <w:lvl w:ilvl="2">
      <w:start w:val="1"/>
      <w:numFmt w:val="lowerRoman"/>
      <w:lvlText w:val="%3."/>
      <w:lvlJc w:val="right"/>
      <w:pPr>
        <w:ind w:left="2121" w:hanging="180"/>
      </w:pPr>
    </w:lvl>
    <w:lvl w:ilvl="3">
      <w:start w:val="1"/>
      <w:numFmt w:val="decimal"/>
      <w:lvlText w:val="%4."/>
      <w:lvlJc w:val="left"/>
      <w:pPr>
        <w:ind w:left="2841" w:hanging="360"/>
      </w:pPr>
    </w:lvl>
    <w:lvl w:ilvl="4">
      <w:start w:val="1"/>
      <w:numFmt w:val="lowerLetter"/>
      <w:lvlText w:val="%5."/>
      <w:lvlJc w:val="left"/>
      <w:pPr>
        <w:ind w:left="3561" w:hanging="360"/>
      </w:pPr>
    </w:lvl>
    <w:lvl w:ilvl="5">
      <w:start w:val="1"/>
      <w:numFmt w:val="lowerRoman"/>
      <w:lvlText w:val="%6."/>
      <w:lvlJc w:val="right"/>
      <w:pPr>
        <w:ind w:left="4281" w:hanging="180"/>
      </w:pPr>
    </w:lvl>
    <w:lvl w:ilvl="6">
      <w:start w:val="1"/>
      <w:numFmt w:val="decimal"/>
      <w:lvlText w:val="%7."/>
      <w:lvlJc w:val="left"/>
      <w:pPr>
        <w:ind w:left="5001" w:hanging="360"/>
      </w:pPr>
    </w:lvl>
    <w:lvl w:ilvl="7">
      <w:start w:val="1"/>
      <w:numFmt w:val="lowerLetter"/>
      <w:lvlText w:val="%8."/>
      <w:lvlJc w:val="left"/>
      <w:pPr>
        <w:ind w:left="5721" w:hanging="360"/>
      </w:pPr>
    </w:lvl>
    <w:lvl w:ilvl="8">
      <w:start w:val="1"/>
      <w:numFmt w:val="lowerRoman"/>
      <w:lvlText w:val="%9."/>
      <w:lvlJc w:val="right"/>
      <w:pPr>
        <w:ind w:left="6441" w:hanging="180"/>
      </w:pPr>
    </w:lvl>
  </w:abstractNum>
  <w:num w:numId="1" w16cid:durableId="1293445102">
    <w:abstractNumId w:val="1"/>
  </w:num>
  <w:num w:numId="2" w16cid:durableId="538321738">
    <w:abstractNumId w:val="16"/>
  </w:num>
  <w:num w:numId="3" w16cid:durableId="1857815147">
    <w:abstractNumId w:val="9"/>
  </w:num>
  <w:num w:numId="4" w16cid:durableId="783693588">
    <w:abstractNumId w:val="19"/>
  </w:num>
  <w:num w:numId="5" w16cid:durableId="155269632">
    <w:abstractNumId w:val="10"/>
  </w:num>
  <w:num w:numId="6" w16cid:durableId="1725450496">
    <w:abstractNumId w:val="17"/>
  </w:num>
  <w:num w:numId="7" w16cid:durableId="2142451661">
    <w:abstractNumId w:val="4"/>
  </w:num>
  <w:num w:numId="8" w16cid:durableId="1743485195">
    <w:abstractNumId w:val="2"/>
  </w:num>
  <w:num w:numId="9" w16cid:durableId="1567916009">
    <w:abstractNumId w:val="11"/>
  </w:num>
  <w:num w:numId="10" w16cid:durableId="1844201813">
    <w:abstractNumId w:val="20"/>
  </w:num>
  <w:num w:numId="11" w16cid:durableId="35547030">
    <w:abstractNumId w:val="22"/>
  </w:num>
  <w:num w:numId="12" w16cid:durableId="1545822836">
    <w:abstractNumId w:val="18"/>
  </w:num>
  <w:num w:numId="13" w16cid:durableId="752551322">
    <w:abstractNumId w:val="5"/>
  </w:num>
  <w:num w:numId="14" w16cid:durableId="207424626">
    <w:abstractNumId w:val="3"/>
  </w:num>
  <w:num w:numId="15" w16cid:durableId="1899244776">
    <w:abstractNumId w:val="0"/>
  </w:num>
  <w:num w:numId="16" w16cid:durableId="1619069118">
    <w:abstractNumId w:val="21"/>
  </w:num>
  <w:num w:numId="17" w16cid:durableId="669212842">
    <w:abstractNumId w:val="15"/>
  </w:num>
  <w:num w:numId="18" w16cid:durableId="2060283639">
    <w:abstractNumId w:val="7"/>
  </w:num>
  <w:num w:numId="19" w16cid:durableId="1796412688">
    <w:abstractNumId w:val="13"/>
  </w:num>
  <w:num w:numId="20" w16cid:durableId="484443175">
    <w:abstractNumId w:val="12"/>
  </w:num>
  <w:num w:numId="21" w16cid:durableId="834800718">
    <w:abstractNumId w:val="6"/>
  </w:num>
  <w:num w:numId="22" w16cid:durableId="473760471">
    <w:abstractNumId w:val="8"/>
  </w:num>
  <w:num w:numId="23" w16cid:durableId="13669106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7E4"/>
    <w:rsid w:val="00003676"/>
    <w:rsid w:val="00012384"/>
    <w:rsid w:val="00073813"/>
    <w:rsid w:val="000A3E69"/>
    <w:rsid w:val="000C640C"/>
    <w:rsid w:val="000E114A"/>
    <w:rsid w:val="00104133"/>
    <w:rsid w:val="0012021E"/>
    <w:rsid w:val="0012152A"/>
    <w:rsid w:val="00131088"/>
    <w:rsid w:val="00150CA8"/>
    <w:rsid w:val="00150CB8"/>
    <w:rsid w:val="001634AD"/>
    <w:rsid w:val="00185983"/>
    <w:rsid w:val="00192AF2"/>
    <w:rsid w:val="001A458E"/>
    <w:rsid w:val="001C54F5"/>
    <w:rsid w:val="001D397E"/>
    <w:rsid w:val="002437A2"/>
    <w:rsid w:val="002707B9"/>
    <w:rsid w:val="00286B01"/>
    <w:rsid w:val="002A716C"/>
    <w:rsid w:val="00310EEF"/>
    <w:rsid w:val="0031318A"/>
    <w:rsid w:val="0036376D"/>
    <w:rsid w:val="0038092B"/>
    <w:rsid w:val="00390B46"/>
    <w:rsid w:val="003A61A4"/>
    <w:rsid w:val="003E016F"/>
    <w:rsid w:val="004157A0"/>
    <w:rsid w:val="00492171"/>
    <w:rsid w:val="004A32D2"/>
    <w:rsid w:val="004B326D"/>
    <w:rsid w:val="004E11D7"/>
    <w:rsid w:val="00564A96"/>
    <w:rsid w:val="005734DE"/>
    <w:rsid w:val="00576C75"/>
    <w:rsid w:val="005C7590"/>
    <w:rsid w:val="005E6AE1"/>
    <w:rsid w:val="006117DD"/>
    <w:rsid w:val="006934F3"/>
    <w:rsid w:val="006B5197"/>
    <w:rsid w:val="006B7742"/>
    <w:rsid w:val="006F3E39"/>
    <w:rsid w:val="007552C7"/>
    <w:rsid w:val="00764A53"/>
    <w:rsid w:val="007E0958"/>
    <w:rsid w:val="007E35B7"/>
    <w:rsid w:val="00856C3C"/>
    <w:rsid w:val="00891B36"/>
    <w:rsid w:val="008E0B16"/>
    <w:rsid w:val="008E1BCB"/>
    <w:rsid w:val="00973FE2"/>
    <w:rsid w:val="009755E5"/>
    <w:rsid w:val="009C57E4"/>
    <w:rsid w:val="00A130A9"/>
    <w:rsid w:val="00A22819"/>
    <w:rsid w:val="00A770AB"/>
    <w:rsid w:val="00AE3A2C"/>
    <w:rsid w:val="00AF56C3"/>
    <w:rsid w:val="00BD0835"/>
    <w:rsid w:val="00BE3DD3"/>
    <w:rsid w:val="00BF229B"/>
    <w:rsid w:val="00BF3BC4"/>
    <w:rsid w:val="00C21FB1"/>
    <w:rsid w:val="00C278EB"/>
    <w:rsid w:val="00C41DD5"/>
    <w:rsid w:val="00C51C33"/>
    <w:rsid w:val="00CB75B6"/>
    <w:rsid w:val="00D2456C"/>
    <w:rsid w:val="00D754AC"/>
    <w:rsid w:val="00DA0232"/>
    <w:rsid w:val="00DD313F"/>
    <w:rsid w:val="00E21ACB"/>
    <w:rsid w:val="00E61FF2"/>
    <w:rsid w:val="00E64AFC"/>
    <w:rsid w:val="00E92DB6"/>
    <w:rsid w:val="00EA4E2B"/>
    <w:rsid w:val="00F000D6"/>
    <w:rsid w:val="00F92029"/>
    <w:rsid w:val="00FA1C9E"/>
    <w:rsid w:val="00FE68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B2E31"/>
  <w15:docId w15:val="{0EC9A320-816A-462E-89D3-083288DD8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D46"/>
    <w:rPr>
      <w:rFonts w:ascii="Arial MT" w:eastAsia="Arial MT" w:hAnsi="Arial MT" w:cs="Arial MT"/>
      <w:lang w:val="es-PE"/>
    </w:rPr>
  </w:style>
  <w:style w:type="paragraph" w:styleId="Ttulo1">
    <w:name w:val="heading 1"/>
    <w:basedOn w:val="Normal"/>
    <w:link w:val="Ttulo1Car"/>
    <w:uiPriority w:val="9"/>
    <w:qFormat/>
    <w:pPr>
      <w:ind w:left="321" w:hanging="453"/>
      <w:outlineLvl w:val="0"/>
    </w:pPr>
    <w:rPr>
      <w:rFonts w:ascii="Arial" w:eastAsia="Arial" w:hAnsi="Arial" w:cs="Arial"/>
      <w:b/>
      <w:bCs/>
    </w:rPr>
  </w:style>
  <w:style w:type="paragraph" w:styleId="Ttulo2">
    <w:name w:val="heading 2"/>
    <w:basedOn w:val="Normal"/>
    <w:next w:val="Normal"/>
    <w:link w:val="Ttulo2Car"/>
    <w:uiPriority w:val="9"/>
    <w:semiHidden/>
    <w:unhideWhenUsed/>
    <w:qFormat/>
    <w:rsid w:val="00E3296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uiPriority w:val="10"/>
    <w:qFormat/>
    <w:pPr>
      <w:spacing w:before="90"/>
      <w:ind w:left="200" w:right="179"/>
      <w:jc w:val="center"/>
    </w:pPr>
    <w:rPr>
      <w:rFonts w:ascii="Arial" w:eastAsia="Arial" w:hAnsi="Arial" w:cs="Arial"/>
      <w:b/>
      <w:bCs/>
      <w:sz w:val="32"/>
      <w:szCs w:val="32"/>
    </w:rPr>
  </w:style>
  <w:style w:type="table" w:customStyle="1" w:styleId="TableNormal2">
    <w:name w:val="Table Normal2"/>
    <w:tblPr>
      <w:tblCellMar>
        <w:top w:w="0" w:type="dxa"/>
        <w:left w:w="0" w:type="dxa"/>
        <w:bottom w:w="0" w:type="dxa"/>
        <w:right w:w="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498" w:hanging="427"/>
    </w:pPr>
  </w:style>
  <w:style w:type="paragraph" w:customStyle="1" w:styleId="TableParagraph">
    <w:name w:val="Table Paragraph"/>
    <w:basedOn w:val="Normal"/>
    <w:uiPriority w:val="1"/>
    <w:qFormat/>
    <w:pPr>
      <w:ind w:left="138"/>
    </w:pPr>
  </w:style>
  <w:style w:type="character" w:customStyle="1" w:styleId="Ttulo1Car">
    <w:name w:val="Título 1 Car"/>
    <w:basedOn w:val="Fuentedeprrafopredeter"/>
    <w:link w:val="Ttulo1"/>
    <w:uiPriority w:val="9"/>
    <w:rsid w:val="0027519B"/>
    <w:rPr>
      <w:rFonts w:ascii="Arial" w:eastAsia="Arial" w:hAnsi="Arial" w:cs="Arial"/>
      <w:b/>
      <w:bCs/>
      <w:lang w:val="es-ES"/>
    </w:rPr>
  </w:style>
  <w:style w:type="character" w:customStyle="1" w:styleId="TextoindependienteCar">
    <w:name w:val="Texto independiente Car"/>
    <w:basedOn w:val="Fuentedeprrafopredeter"/>
    <w:link w:val="Textoindependiente"/>
    <w:uiPriority w:val="1"/>
    <w:rsid w:val="0027519B"/>
    <w:rPr>
      <w:rFonts w:ascii="Arial MT" w:eastAsia="Arial MT" w:hAnsi="Arial MT" w:cs="Arial MT"/>
      <w:lang w:val="es-ES"/>
    </w:rPr>
  </w:style>
  <w:style w:type="character" w:styleId="Hipervnculo">
    <w:name w:val="Hyperlink"/>
    <w:basedOn w:val="Fuentedeprrafopredeter"/>
    <w:uiPriority w:val="99"/>
    <w:unhideWhenUsed/>
    <w:rsid w:val="005B5931"/>
    <w:rPr>
      <w:color w:val="0000FF" w:themeColor="hyperlink"/>
      <w:u w:val="single"/>
    </w:rPr>
  </w:style>
  <w:style w:type="character" w:styleId="Mencinsinresolver">
    <w:name w:val="Unresolved Mention"/>
    <w:basedOn w:val="Fuentedeprrafopredeter"/>
    <w:uiPriority w:val="99"/>
    <w:semiHidden/>
    <w:unhideWhenUsed/>
    <w:rsid w:val="005B5931"/>
    <w:rPr>
      <w:color w:val="605E5C"/>
      <w:shd w:val="clear" w:color="auto" w:fill="E1DFDD"/>
    </w:rPr>
  </w:style>
  <w:style w:type="table" w:styleId="Tablaconcuadrcula">
    <w:name w:val="Table Grid"/>
    <w:basedOn w:val="Tablanormal"/>
    <w:uiPriority w:val="39"/>
    <w:rsid w:val="009C0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12"/>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11">
    <w:name w:val="11"/>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10">
    <w:name w:val="10"/>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9">
    <w:name w:val="9"/>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8">
    <w:name w:val="8"/>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7">
    <w:name w:val="7"/>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6">
    <w:name w:val="6"/>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5">
    <w:name w:val="5"/>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4">
    <w:name w:val="4"/>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3">
    <w:name w:val="3"/>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115" w:type="dxa"/>
        <w:right w:w="115" w:type="dxa"/>
      </w:tblCellMar>
    </w:tblPr>
  </w:style>
  <w:style w:type="table" w:customStyle="1" w:styleId="2">
    <w:name w:val="2"/>
    <w:basedOn w:val="Tablanormal"/>
    <w:rsid w:val="002D0FD4"/>
    <w:pPr>
      <w:widowControl/>
      <w:spacing w:after="200" w:line="276" w:lineRule="auto"/>
    </w:pPr>
    <w:rPr>
      <w:rFonts w:ascii="Calibri" w:eastAsia="Calibri" w:hAnsi="Calibri" w:cs="Calibri"/>
      <w:lang w:val="es-PE"/>
    </w:rPr>
    <w:tblPr>
      <w:tblStyleRowBandSize w:val="1"/>
      <w:tblStyleColBandSize w:val="1"/>
      <w:tblInd w:w="0" w:type="nil"/>
      <w:tblCellMar>
        <w:left w:w="70" w:type="dxa"/>
        <w:right w:w="70" w:type="dxa"/>
      </w:tblCellMar>
    </w:tblPr>
  </w:style>
  <w:style w:type="paragraph" w:styleId="Revisin">
    <w:name w:val="Revision"/>
    <w:hidden/>
    <w:uiPriority w:val="99"/>
    <w:semiHidden/>
    <w:rsid w:val="00DD330A"/>
    <w:pPr>
      <w:widowControl/>
    </w:pPr>
    <w:rPr>
      <w:rFonts w:ascii="Arial MT" w:eastAsia="Arial MT" w:hAnsi="Arial MT" w:cs="Arial MT"/>
    </w:rPr>
  </w:style>
  <w:style w:type="character" w:styleId="Refdecomentario">
    <w:name w:val="annotation reference"/>
    <w:basedOn w:val="Fuentedeprrafopredeter"/>
    <w:uiPriority w:val="99"/>
    <w:semiHidden/>
    <w:unhideWhenUsed/>
    <w:rsid w:val="00CE6303"/>
    <w:rPr>
      <w:sz w:val="16"/>
      <w:szCs w:val="16"/>
    </w:rPr>
  </w:style>
  <w:style w:type="paragraph" w:styleId="Textocomentario">
    <w:name w:val="annotation text"/>
    <w:basedOn w:val="Normal"/>
    <w:link w:val="TextocomentarioCar"/>
    <w:uiPriority w:val="99"/>
    <w:unhideWhenUsed/>
    <w:rsid w:val="00CE6303"/>
    <w:rPr>
      <w:sz w:val="20"/>
      <w:szCs w:val="20"/>
    </w:rPr>
  </w:style>
  <w:style w:type="character" w:customStyle="1" w:styleId="TextocomentarioCar">
    <w:name w:val="Texto comentario Car"/>
    <w:basedOn w:val="Fuentedeprrafopredeter"/>
    <w:link w:val="Textocomentario"/>
    <w:uiPriority w:val="99"/>
    <w:rsid w:val="00CE6303"/>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CE6303"/>
    <w:rPr>
      <w:b/>
      <w:bCs/>
    </w:rPr>
  </w:style>
  <w:style w:type="character" w:customStyle="1" w:styleId="AsuntodelcomentarioCar">
    <w:name w:val="Asunto del comentario Car"/>
    <w:basedOn w:val="TextocomentarioCar"/>
    <w:link w:val="Asuntodelcomentario"/>
    <w:uiPriority w:val="99"/>
    <w:semiHidden/>
    <w:rsid w:val="00CE6303"/>
    <w:rPr>
      <w:rFonts w:ascii="Arial MT" w:eastAsia="Arial MT" w:hAnsi="Arial MT" w:cs="Arial MT"/>
      <w:b/>
      <w:bCs/>
      <w:sz w:val="20"/>
      <w:szCs w:val="20"/>
      <w:lang w:val="es-ES"/>
    </w:rPr>
  </w:style>
  <w:style w:type="paragraph" w:customStyle="1" w:styleId="Default">
    <w:name w:val="Default"/>
    <w:rsid w:val="00496252"/>
    <w:pPr>
      <w:widowControl/>
      <w:adjustRightInd w:val="0"/>
    </w:pPr>
    <w:rPr>
      <w:color w:val="000000"/>
      <w:sz w:val="24"/>
      <w:szCs w:val="24"/>
    </w:rPr>
  </w:style>
  <w:style w:type="paragraph" w:styleId="Textodeglobo">
    <w:name w:val="Balloon Text"/>
    <w:basedOn w:val="Normal"/>
    <w:link w:val="TextodegloboCar"/>
    <w:uiPriority w:val="99"/>
    <w:semiHidden/>
    <w:unhideWhenUsed/>
    <w:rsid w:val="0069204A"/>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69204A"/>
    <w:rPr>
      <w:rFonts w:ascii="Times New Roman" w:eastAsia="Arial MT" w:hAnsi="Times New Roman" w:cs="Times New Roman"/>
      <w:sz w:val="18"/>
      <w:szCs w:val="18"/>
      <w:lang w:val="es-ES"/>
    </w:rPr>
  </w:style>
  <w:style w:type="table" w:customStyle="1" w:styleId="TableNormal3">
    <w:name w:val="Table Normal3"/>
    <w:uiPriority w:val="2"/>
    <w:semiHidden/>
    <w:unhideWhenUsed/>
    <w:qFormat/>
    <w:rsid w:val="00564F84"/>
    <w:tblPr>
      <w:tblInd w:w="0" w:type="dxa"/>
      <w:tblCellMar>
        <w:top w:w="0" w:type="dxa"/>
        <w:left w:w="0" w:type="dxa"/>
        <w:bottom w:w="0" w:type="dxa"/>
        <w:right w:w="0" w:type="dxa"/>
      </w:tblCellMar>
    </w:tblPr>
  </w:style>
  <w:style w:type="character" w:customStyle="1" w:styleId="Ttulo2Car">
    <w:name w:val="Título 2 Car"/>
    <w:basedOn w:val="Fuentedeprrafopredeter"/>
    <w:link w:val="Ttulo2"/>
    <w:uiPriority w:val="9"/>
    <w:rsid w:val="00E32964"/>
    <w:rPr>
      <w:rFonts w:asciiTheme="majorHAnsi" w:eastAsiaTheme="majorEastAsia" w:hAnsiTheme="majorHAnsi" w:cstheme="majorBidi"/>
      <w:color w:val="365F91" w:themeColor="accent1" w:themeShade="BF"/>
      <w:sz w:val="26"/>
      <w:szCs w:val="2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left w:w="70" w:type="dxa"/>
        <w:right w:w="70" w:type="dxa"/>
      </w:tblCellMar>
    </w:tblPr>
  </w:style>
  <w:style w:type="table" w:customStyle="1" w:styleId="a0">
    <w:basedOn w:val="TableNormal3"/>
    <w:tblPr>
      <w:tblStyleRowBandSize w:val="1"/>
      <w:tblStyleColBandSize w:val="1"/>
      <w:tblCellMar>
        <w:left w:w="108" w:type="dxa"/>
        <w:right w:w="108" w:type="dxa"/>
      </w:tblCellMar>
    </w:tblPr>
  </w:style>
  <w:style w:type="table" w:customStyle="1" w:styleId="a1">
    <w:basedOn w:val="TableNormal2"/>
    <w:tblPr>
      <w:tblStyleRowBandSize w:val="1"/>
      <w:tblStyleColBandSize w:val="1"/>
      <w:tblCellMar>
        <w:left w:w="70" w:type="dxa"/>
        <w:right w:w="70" w:type="dxa"/>
      </w:tblCellMar>
    </w:tblPr>
  </w:style>
  <w:style w:type="table" w:customStyle="1" w:styleId="a2">
    <w:basedOn w:val="TableNormal2"/>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0E114A"/>
    <w:pPr>
      <w:tabs>
        <w:tab w:val="center" w:pos="4252"/>
        <w:tab w:val="right" w:pos="8504"/>
      </w:tabs>
    </w:pPr>
  </w:style>
  <w:style w:type="character" w:customStyle="1" w:styleId="EncabezadoCar">
    <w:name w:val="Encabezado Car"/>
    <w:basedOn w:val="Fuentedeprrafopredeter"/>
    <w:link w:val="Encabezado"/>
    <w:uiPriority w:val="99"/>
    <w:rsid w:val="000E114A"/>
    <w:rPr>
      <w:rFonts w:ascii="Arial MT" w:eastAsia="Arial MT" w:hAnsi="Arial MT" w:cs="Arial MT"/>
    </w:rPr>
  </w:style>
  <w:style w:type="paragraph" w:styleId="Piedepgina">
    <w:name w:val="footer"/>
    <w:basedOn w:val="Normal"/>
    <w:link w:val="PiedepginaCar"/>
    <w:uiPriority w:val="99"/>
    <w:unhideWhenUsed/>
    <w:rsid w:val="000E114A"/>
    <w:pPr>
      <w:tabs>
        <w:tab w:val="center" w:pos="4252"/>
        <w:tab w:val="right" w:pos="8504"/>
      </w:tabs>
    </w:pPr>
  </w:style>
  <w:style w:type="character" w:customStyle="1" w:styleId="PiedepginaCar">
    <w:name w:val="Pie de página Car"/>
    <w:basedOn w:val="Fuentedeprrafopredeter"/>
    <w:link w:val="Piedepgina"/>
    <w:uiPriority w:val="99"/>
    <w:rsid w:val="000E114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3XJQQC0Kkm8Jq0a8GhJP+RFLRQ==">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1445</Words>
  <Characters>7950</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UNIVERSIDAD CONTINENTAL</dc:creator>
  <cp:lastModifiedBy>.</cp:lastModifiedBy>
  <cp:revision>3</cp:revision>
  <cp:lastPrinted>2025-08-12T17:59:00Z</cp:lastPrinted>
  <dcterms:created xsi:type="dcterms:W3CDTF">2025-09-23T04:00:00Z</dcterms:created>
  <dcterms:modified xsi:type="dcterms:W3CDTF">2025-09-23T04:21:00Z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2019-10-29T00:00:00Z</vt:filetime>
  </property>
  <property fmtid="{D5CDD505-2E9C-101B-9397-08002B2CF9AE}" pid="3" name="Creator">
    <vt:lpwstr>Microsoft® Word 2016</vt:lpwstr>
  </property>
  <property fmtid="{D5CDD505-2E9C-101B-9397-08002B2CF9AE}" pid="4" name="LastSaved">
    <vt:filetime>2022-03-28T00:00:00Z</vt:filetime>
  </property>
</Properties>
</file>