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2EF4" w:rsidRPr="00601196" w:rsidRDefault="00632EF4" w:rsidP="00632EF4">
      <w:pPr>
        <w:spacing w:after="0" w:line="240" w:lineRule="auto"/>
        <w:rPr>
          <w:rFonts w:ascii="Times New Roman" w:eastAsia="Times New Roman" w:hAnsi="Times New Roman"/>
          <w:b/>
          <w:szCs w:val="28"/>
        </w:rPr>
      </w:pPr>
      <w:r w:rsidRPr="00601196">
        <w:rPr>
          <w:rFonts w:ascii="Times New Roman" w:eastAsia="Times New Roman" w:hAnsi="Times New Roman"/>
          <w:b/>
          <w:szCs w:val="28"/>
        </w:rPr>
        <w:t>MINISTERE DE LA SANTE ET DE</w:t>
      </w:r>
      <w:r w:rsidRPr="00601196">
        <w:rPr>
          <w:rFonts w:ascii="Times New Roman" w:eastAsia="Times New Roman" w:hAnsi="Times New Roman"/>
          <w:b/>
          <w:szCs w:val="28"/>
        </w:rPr>
        <w:tab/>
      </w:r>
      <w:r w:rsidRPr="00601196">
        <w:rPr>
          <w:rFonts w:ascii="Times New Roman" w:eastAsia="Times New Roman" w:hAnsi="Times New Roman"/>
          <w:b/>
          <w:szCs w:val="28"/>
        </w:rPr>
        <w:tab/>
      </w:r>
      <w:r w:rsidRPr="00601196">
        <w:rPr>
          <w:rFonts w:ascii="Times New Roman" w:eastAsia="Times New Roman" w:hAnsi="Times New Roman"/>
          <w:b/>
          <w:szCs w:val="28"/>
        </w:rPr>
        <w:tab/>
        <w:t xml:space="preserve">      REPUBLIQUE  DE COTE  D’IVOIRE</w:t>
      </w:r>
    </w:p>
    <w:p w:rsidR="00632EF4" w:rsidRPr="00601196" w:rsidRDefault="00632EF4" w:rsidP="00632EF4">
      <w:pPr>
        <w:spacing w:after="0" w:line="240" w:lineRule="auto"/>
        <w:rPr>
          <w:rFonts w:ascii="Times New Roman" w:eastAsia="Times New Roman" w:hAnsi="Times New Roman"/>
          <w:b/>
          <w:szCs w:val="28"/>
        </w:rPr>
      </w:pPr>
      <w:r w:rsidRPr="00601196">
        <w:rPr>
          <w:rFonts w:ascii="Times New Roman" w:eastAsia="Times New Roman" w:hAnsi="Times New Roman"/>
          <w:b/>
          <w:szCs w:val="28"/>
        </w:rPr>
        <w:t xml:space="preserve">  L</w:t>
      </w:r>
      <w:r>
        <w:rPr>
          <w:rFonts w:ascii="Times New Roman" w:eastAsia="Times New Roman" w:hAnsi="Times New Roman"/>
          <w:b/>
          <w:szCs w:val="28"/>
        </w:rPr>
        <w:t xml:space="preserve">’HYGIENE PUBLIQUE      </w:t>
      </w:r>
      <w:r w:rsidRPr="00601196">
        <w:rPr>
          <w:rFonts w:ascii="Times New Roman" w:eastAsia="Times New Roman" w:hAnsi="Times New Roman"/>
          <w:b/>
          <w:szCs w:val="28"/>
        </w:rPr>
        <w:tab/>
      </w:r>
      <w:r w:rsidRPr="00601196">
        <w:rPr>
          <w:rFonts w:ascii="Times New Roman" w:eastAsia="Times New Roman" w:hAnsi="Times New Roman"/>
          <w:b/>
          <w:szCs w:val="28"/>
        </w:rPr>
        <w:tab/>
      </w:r>
      <w:r w:rsidRPr="00601196">
        <w:rPr>
          <w:rFonts w:ascii="Times New Roman" w:eastAsia="Times New Roman" w:hAnsi="Times New Roman"/>
          <w:b/>
          <w:szCs w:val="28"/>
        </w:rPr>
        <w:tab/>
      </w:r>
      <w:r w:rsidRPr="00601196">
        <w:rPr>
          <w:rFonts w:ascii="Times New Roman" w:eastAsia="Times New Roman" w:hAnsi="Times New Roman"/>
          <w:b/>
          <w:szCs w:val="28"/>
        </w:rPr>
        <w:tab/>
        <w:t>UNION-DISCIPLINE-TRAVAIL</w:t>
      </w:r>
    </w:p>
    <w:p w:rsidR="00632EF4" w:rsidRPr="00601196" w:rsidRDefault="00632EF4" w:rsidP="00632EF4">
      <w:pPr>
        <w:spacing w:after="0" w:line="240" w:lineRule="auto"/>
        <w:rPr>
          <w:rFonts w:ascii="Times New Roman" w:eastAsia="Times New Roman" w:hAnsi="Times New Roman"/>
          <w:b/>
          <w:sz w:val="28"/>
          <w:szCs w:val="28"/>
        </w:rPr>
      </w:pPr>
      <w:r w:rsidRPr="00601196">
        <w:rPr>
          <w:rFonts w:ascii="Times New Roman" w:eastAsia="Times New Roman" w:hAnsi="Times New Roman"/>
          <w:b/>
          <w:sz w:val="28"/>
          <w:szCs w:val="28"/>
        </w:rPr>
        <w:t xml:space="preserve">            -------------                                                                   -----------</w:t>
      </w:r>
      <w:r w:rsidRPr="00601196">
        <w:rPr>
          <w:rFonts w:ascii="Times New Roman" w:eastAsia="Times New Roman" w:hAnsi="Times New Roman"/>
          <w:b/>
          <w:sz w:val="28"/>
          <w:szCs w:val="28"/>
        </w:rPr>
        <w:tab/>
        <w:t xml:space="preserve">                                                                                                                                       </w:t>
      </w: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0F3B05" w:rsidP="00632EF4">
      <w:pPr>
        <w:spacing w:after="0" w:line="240" w:lineRule="auto"/>
        <w:rPr>
          <w:rFonts w:ascii="Times New Roman" w:eastAsia="Times New Roman" w:hAnsi="Times New Roman"/>
          <w:sz w:val="28"/>
          <w:szCs w:val="28"/>
        </w:rPr>
      </w:pPr>
      <w:r>
        <w:rPr>
          <w:rFonts w:ascii="Times New Roman" w:eastAsia="Times New Roman" w:hAnsi="Times New Roman"/>
          <w:noProof/>
          <w:sz w:val="28"/>
          <w:szCs w:val="28"/>
        </w:rPr>
        <w:drawing>
          <wp:anchor distT="0" distB="0" distL="114300" distR="114300" simplePos="0" relativeHeight="251670528" behindDoc="0" locked="0" layoutInCell="1" allowOverlap="1">
            <wp:simplePos x="0" y="0"/>
            <wp:positionH relativeFrom="column">
              <wp:posOffset>4545965</wp:posOffset>
            </wp:positionH>
            <wp:positionV relativeFrom="paragraph">
              <wp:posOffset>62865</wp:posOffset>
            </wp:positionV>
            <wp:extent cx="829310" cy="922655"/>
            <wp:effectExtent l="19050" t="0" r="8890" b="0"/>
            <wp:wrapNone/>
            <wp:docPr id="357" name="Image 2"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b"/>
                    <pic:cNvPicPr>
                      <a:picLocks noChangeAspect="1" noChangeArrowheads="1"/>
                    </pic:cNvPicPr>
                  </pic:nvPicPr>
                  <pic:blipFill>
                    <a:blip r:embed="rId7"/>
                    <a:srcRect/>
                    <a:stretch>
                      <a:fillRect/>
                    </a:stretch>
                  </pic:blipFill>
                  <pic:spPr bwMode="auto">
                    <a:xfrm>
                      <a:off x="0" y="0"/>
                      <a:ext cx="829310" cy="922655"/>
                    </a:xfrm>
                    <a:prstGeom prst="rect">
                      <a:avLst/>
                    </a:prstGeom>
                    <a:noFill/>
                    <a:ln w="9525">
                      <a:noFill/>
                      <a:miter lim="800000"/>
                      <a:headEnd/>
                      <a:tailEnd/>
                    </a:ln>
                  </pic:spPr>
                </pic:pic>
              </a:graphicData>
            </a:graphic>
          </wp:anchor>
        </w:drawing>
      </w:r>
      <w:r w:rsidRPr="000F3B05">
        <w:rPr>
          <w:rFonts w:ascii="Times New Roman" w:eastAsia="Times New Roman" w:hAnsi="Times New Roman"/>
          <w:noProof/>
          <w:sz w:val="28"/>
          <w:szCs w:val="28"/>
        </w:rPr>
        <w:drawing>
          <wp:inline distT="0" distB="0" distL="0" distR="0">
            <wp:extent cx="1191260" cy="886460"/>
            <wp:effectExtent l="19050" t="0" r="889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srcRect/>
                    <a:stretch>
                      <a:fillRect/>
                    </a:stretch>
                  </pic:blipFill>
                  <pic:spPr bwMode="auto">
                    <a:xfrm>
                      <a:off x="0" y="0"/>
                      <a:ext cx="1191260" cy="886460"/>
                    </a:xfrm>
                    <a:prstGeom prst="rect">
                      <a:avLst/>
                    </a:prstGeom>
                    <a:noFill/>
                    <a:ln w="9525">
                      <a:noFill/>
                      <a:miter lim="800000"/>
                      <a:headEnd/>
                      <a:tailEnd/>
                    </a:ln>
                  </pic:spPr>
                </pic:pic>
              </a:graphicData>
            </a:graphic>
          </wp:inline>
        </w:drawing>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r w:rsidR="00632EF4" w:rsidRPr="00601196">
        <w:rPr>
          <w:rFonts w:ascii="Times New Roman" w:eastAsia="Times New Roman" w:hAnsi="Times New Roman"/>
          <w:sz w:val="28"/>
          <w:szCs w:val="28"/>
        </w:rPr>
        <w:tab/>
      </w:r>
    </w:p>
    <w:p w:rsidR="00632EF4" w:rsidRPr="00601196" w:rsidRDefault="00632EF4" w:rsidP="00632EF4">
      <w:pPr>
        <w:spacing w:after="0" w:line="240" w:lineRule="auto"/>
        <w:rPr>
          <w:rFonts w:ascii="Times New Roman" w:eastAsia="Times New Roman" w:hAnsi="Times New Roman"/>
          <w:b/>
          <w:sz w:val="28"/>
          <w:szCs w:val="28"/>
        </w:rPr>
      </w:pP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p>
    <w:p w:rsidR="00632EF4" w:rsidRPr="00601196" w:rsidRDefault="00632EF4" w:rsidP="00632EF4">
      <w:pPr>
        <w:spacing w:after="0" w:line="240" w:lineRule="auto"/>
        <w:rPr>
          <w:rFonts w:ascii="Times New Roman" w:eastAsia="Times New Roman" w:hAnsi="Times New Roman"/>
          <w:b/>
          <w:sz w:val="28"/>
          <w:szCs w:val="28"/>
        </w:rPr>
      </w:pP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r w:rsidRPr="00601196">
        <w:rPr>
          <w:rFonts w:ascii="Times New Roman" w:eastAsia="Times New Roman" w:hAnsi="Times New Roman"/>
          <w:b/>
          <w:sz w:val="28"/>
          <w:szCs w:val="28"/>
        </w:rPr>
        <w:tab/>
      </w:r>
    </w:p>
    <w:p w:rsidR="00632EF4" w:rsidRPr="00601196" w:rsidRDefault="00C61B09" w:rsidP="00632EF4">
      <w:pPr>
        <w:spacing w:after="0" w:line="240" w:lineRule="auto"/>
        <w:rPr>
          <w:rFonts w:ascii="Times New Roman" w:eastAsia="Times New Roman" w:hAnsi="Times New Roman"/>
          <w:b/>
          <w:sz w:val="28"/>
          <w:szCs w:val="28"/>
        </w:rPr>
      </w:pPr>
      <w:r w:rsidRPr="00C61B09">
        <w:rPr>
          <w:noProof/>
        </w:rPr>
        <w:pict>
          <v:shapetype id="_x0000_t202" coordsize="21600,21600" o:spt="202" path="m,l,21600r21600,l21600,xe">
            <v:stroke joinstyle="miter"/>
            <v:path gradientshapeok="t" o:connecttype="rect"/>
          </v:shapetype>
          <v:shape id="Zone de texte 4" o:spid="_x0000_s1380" type="#_x0000_t202" style="position:absolute;margin-left:128.1pt;margin-top:6.05pt;width:200.95pt;height:49.2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" stroked="f">
            <v:textbox style="mso-next-textbox:#Zone de texte 4">
              <w:txbxContent>
                <w:p w:rsidR="000D09B4" w:rsidRPr="009D0EE2" w:rsidRDefault="000D09B4" w:rsidP="00632EF4">
                  <w:pPr>
                    <w:pStyle w:val="Sansinterligne"/>
                    <w:spacing w:line="276" w:lineRule="auto"/>
                    <w:jc w:val="center"/>
                    <w:rPr>
                      <w:b/>
                      <w:sz w:val="20"/>
                      <w:szCs w:val="20"/>
                      <w:lang w:val="fr-FR"/>
                    </w:rPr>
                  </w:pPr>
                  <w:r w:rsidRPr="009D0EE2">
                    <w:rPr>
                      <w:b/>
                      <w:sz w:val="20"/>
                      <w:szCs w:val="20"/>
                      <w:lang w:val="fr-FR"/>
                    </w:rPr>
                    <w:t xml:space="preserve">INSTITUT  NATIONAL DE FORMATION </w:t>
                  </w:r>
                </w:p>
                <w:p w:rsidR="000D09B4" w:rsidRPr="009D0EE2" w:rsidRDefault="000D09B4" w:rsidP="00632EF4">
                  <w:pPr>
                    <w:pStyle w:val="Sansinterligne"/>
                    <w:spacing w:line="276" w:lineRule="auto"/>
                    <w:jc w:val="center"/>
                    <w:rPr>
                      <w:b/>
                      <w:sz w:val="20"/>
                      <w:szCs w:val="20"/>
                      <w:lang w:val="fr-FR"/>
                    </w:rPr>
                  </w:pPr>
                  <w:r w:rsidRPr="009D0EE2">
                    <w:rPr>
                      <w:b/>
                      <w:sz w:val="20"/>
                      <w:szCs w:val="20"/>
                      <w:lang w:val="fr-FR"/>
                    </w:rPr>
                    <w:t xml:space="preserve">DES AGENTS DE SANTE                    </w:t>
                  </w:r>
                </w:p>
                <w:p w:rsidR="000D09B4" w:rsidRPr="009D0EE2" w:rsidRDefault="000D09B4" w:rsidP="00632EF4">
                  <w:pPr>
                    <w:rPr>
                      <w:sz w:val="20"/>
                      <w:szCs w:val="20"/>
                    </w:rPr>
                  </w:pPr>
                </w:p>
              </w:txbxContent>
            </v:textbox>
          </v:shape>
        </w:pict>
      </w: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line="240" w:lineRule="auto"/>
        <w:jc w:val="center"/>
        <w:rPr>
          <w:rFonts w:ascii="Times New Roman" w:eastAsia="Times New Roman" w:hAnsi="Times New Roman"/>
          <w:b/>
          <w:sz w:val="28"/>
          <w:szCs w:val="28"/>
        </w:rPr>
      </w:pP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line="240" w:lineRule="auto"/>
        <w:rPr>
          <w:rFonts w:ascii="Times New Roman" w:eastAsia="Times New Roman" w:hAnsi="Times New Roman"/>
          <w:b/>
          <w:sz w:val="28"/>
          <w:szCs w:val="28"/>
        </w:rPr>
      </w:pPr>
    </w:p>
    <w:p w:rsidR="00632EF4" w:rsidRPr="00601196" w:rsidRDefault="00632EF4" w:rsidP="00632EF4">
      <w:pPr>
        <w:spacing w:after="0"/>
        <w:jc w:val="center"/>
        <w:rPr>
          <w:rFonts w:ascii="Times New Roman" w:hAnsi="Times New Roman"/>
          <w:b/>
          <w:sz w:val="28"/>
          <w:szCs w:val="28"/>
        </w:rPr>
      </w:pPr>
    </w:p>
    <w:p w:rsidR="00632EF4" w:rsidRPr="00601196" w:rsidRDefault="00632EF4" w:rsidP="00632EF4">
      <w:pPr>
        <w:spacing w:after="0"/>
        <w:jc w:val="center"/>
        <w:rPr>
          <w:rFonts w:ascii="Times New Roman" w:hAnsi="Times New Roman"/>
          <w:b/>
          <w:sz w:val="40"/>
          <w:szCs w:val="40"/>
        </w:rPr>
      </w:pPr>
    </w:p>
    <w:p w:rsidR="00632EF4" w:rsidRPr="00601196" w:rsidRDefault="00C61B09" w:rsidP="00632EF4">
      <w:pPr>
        <w:spacing w:after="0"/>
        <w:jc w:val="center"/>
        <w:rPr>
          <w:rFonts w:ascii="Times New Roman" w:hAnsi="Times New Roman"/>
          <w:b/>
          <w:sz w:val="40"/>
          <w:szCs w:val="40"/>
        </w:rPr>
      </w:pPr>
      <w:r w:rsidRPr="00C61B09">
        <w:rPr>
          <w:noProof/>
        </w:rPr>
        <w:pict>
          <v:roundrect id="Rectangle à coins arrondis 3" o:spid="_x0000_s1379" style="position:absolute;left:0;text-align:left;margin-left:-8.8pt;margin-top:15.85pt;width:475pt;height:119.35pt;z-index:-25164800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" strokeweight="1.5pt">
            <v:shadow on="t" color="black" opacity=".5" offset="-6pt,6pt"/>
          </v:roundrect>
        </w:pict>
      </w:r>
    </w:p>
    <w:p w:rsidR="00632EF4" w:rsidRPr="00601196" w:rsidRDefault="00632EF4" w:rsidP="00632EF4">
      <w:pPr>
        <w:jc w:val="center"/>
        <w:rPr>
          <w:rFonts w:ascii="Times New Roman" w:hAnsi="Times New Roman"/>
          <w:sz w:val="28"/>
          <w:szCs w:val="28"/>
        </w:rPr>
      </w:pPr>
    </w:p>
    <w:p w:rsidR="00632EF4" w:rsidRPr="00601196" w:rsidRDefault="00632EF4" w:rsidP="00632EF4">
      <w:pPr>
        <w:jc w:val="center"/>
        <w:rPr>
          <w:rFonts w:ascii="Times New Roman" w:hAnsi="Times New Roman"/>
          <w:b/>
          <w:sz w:val="40"/>
          <w:szCs w:val="40"/>
        </w:rPr>
      </w:pPr>
      <w:r w:rsidRPr="00601196">
        <w:rPr>
          <w:rFonts w:ascii="Times New Roman" w:hAnsi="Times New Roman"/>
          <w:b/>
          <w:sz w:val="40"/>
          <w:szCs w:val="40"/>
        </w:rPr>
        <w:t>UNITES D’ENSEIGNEMENT SUR L’INFECTION A VIH</w:t>
      </w:r>
    </w:p>
    <w:p w:rsidR="00632EF4" w:rsidRPr="00601196" w:rsidRDefault="00632EF4" w:rsidP="00632EF4">
      <w:pPr>
        <w:jc w:val="both"/>
        <w:rPr>
          <w:rFonts w:ascii="Times New Roman" w:hAnsi="Times New Roman"/>
          <w:sz w:val="28"/>
          <w:szCs w:val="28"/>
        </w:rPr>
      </w:pPr>
    </w:p>
    <w:p w:rsidR="00632EF4" w:rsidRPr="00601196" w:rsidRDefault="00632EF4" w:rsidP="00632EF4">
      <w:pPr>
        <w:jc w:val="both"/>
        <w:rPr>
          <w:rFonts w:ascii="Times New Roman" w:hAnsi="Times New Roman"/>
          <w:sz w:val="28"/>
          <w:szCs w:val="28"/>
        </w:rPr>
      </w:pPr>
    </w:p>
    <w:p w:rsidR="00632EF4" w:rsidRPr="00601196" w:rsidRDefault="00632EF4" w:rsidP="00632EF4">
      <w:pPr>
        <w:jc w:val="both"/>
        <w:rPr>
          <w:rFonts w:ascii="Times New Roman" w:hAnsi="Times New Roman"/>
          <w:sz w:val="28"/>
          <w:szCs w:val="28"/>
        </w:rPr>
      </w:pPr>
    </w:p>
    <w:p w:rsidR="00632EF4" w:rsidRPr="00601196" w:rsidRDefault="00632EF4" w:rsidP="00632EF4">
      <w:pPr>
        <w:jc w:val="center"/>
        <w:rPr>
          <w:rFonts w:ascii="Times New Roman" w:hAnsi="Times New Roman"/>
          <w:b/>
          <w:sz w:val="72"/>
          <w:szCs w:val="72"/>
          <w:u w:val="single"/>
        </w:rPr>
      </w:pPr>
      <w:r w:rsidRPr="00601196">
        <w:rPr>
          <w:rFonts w:ascii="Times New Roman" w:hAnsi="Times New Roman"/>
          <w:b/>
          <w:sz w:val="72"/>
          <w:szCs w:val="72"/>
          <w:u w:val="single"/>
        </w:rPr>
        <w:t>LICENCE 1</w:t>
      </w:r>
    </w:p>
    <w:p w:rsidR="00632EF4" w:rsidRPr="00601196" w:rsidRDefault="00632EF4" w:rsidP="00632EF4">
      <w:pPr>
        <w:pStyle w:val="Paragraphedeliste"/>
        <w:jc w:val="both"/>
        <w:rPr>
          <w:rFonts w:ascii="Times New Roman" w:hAnsi="Times New Roman"/>
          <w:sz w:val="36"/>
          <w:szCs w:val="36"/>
        </w:rPr>
      </w:pPr>
      <w:r w:rsidRPr="00601196">
        <w:rPr>
          <w:rFonts w:ascii="Times New Roman" w:hAnsi="Times New Roman"/>
          <w:sz w:val="28"/>
          <w:szCs w:val="28"/>
        </w:rPr>
        <w:t xml:space="preserve">                </w:t>
      </w:r>
      <w:r>
        <w:rPr>
          <w:rFonts w:ascii="Times New Roman" w:hAnsi="Times New Roman"/>
          <w:sz w:val="28"/>
          <w:szCs w:val="28"/>
        </w:rPr>
        <w:t xml:space="preserve">              </w:t>
      </w:r>
      <w:r>
        <w:rPr>
          <w:rFonts w:ascii="Times New Roman" w:hAnsi="Times New Roman"/>
          <w:sz w:val="36"/>
          <w:szCs w:val="36"/>
        </w:rPr>
        <w:t>2</w:t>
      </w:r>
      <w:r w:rsidRPr="00601196">
        <w:rPr>
          <w:rFonts w:ascii="Times New Roman" w:hAnsi="Times New Roman"/>
          <w:sz w:val="36"/>
          <w:szCs w:val="36"/>
          <w:vertAlign w:val="superscript"/>
        </w:rPr>
        <w:t>ère</w:t>
      </w:r>
      <w:r w:rsidRPr="00601196">
        <w:rPr>
          <w:rFonts w:ascii="Times New Roman" w:hAnsi="Times New Roman"/>
          <w:sz w:val="36"/>
          <w:szCs w:val="36"/>
        </w:rPr>
        <w:t xml:space="preserve"> Edition</w:t>
      </w:r>
      <w:r>
        <w:rPr>
          <w:rFonts w:ascii="Times New Roman" w:hAnsi="Times New Roman"/>
          <w:sz w:val="36"/>
          <w:szCs w:val="36"/>
        </w:rPr>
        <w:t>,</w:t>
      </w:r>
      <w:r w:rsidRPr="00601196">
        <w:rPr>
          <w:rFonts w:ascii="Times New Roman" w:hAnsi="Times New Roman"/>
          <w:sz w:val="36"/>
          <w:szCs w:val="36"/>
        </w:rPr>
        <w:t> </w:t>
      </w:r>
      <w:r>
        <w:rPr>
          <w:rFonts w:ascii="Times New Roman" w:hAnsi="Times New Roman"/>
          <w:sz w:val="36"/>
          <w:szCs w:val="36"/>
        </w:rPr>
        <w:t xml:space="preserve"> Mai 2017</w:t>
      </w:r>
    </w:p>
    <w:p w:rsidR="00632EF4" w:rsidRPr="00601196" w:rsidRDefault="00632EF4" w:rsidP="00632EF4">
      <w:pPr>
        <w:pStyle w:val="Paragraphedeliste"/>
        <w:ind w:left="2160"/>
        <w:jc w:val="both"/>
        <w:rPr>
          <w:rFonts w:ascii="Times New Roman" w:hAnsi="Times New Roman"/>
          <w:sz w:val="28"/>
          <w:szCs w:val="28"/>
        </w:rPr>
      </w:pPr>
    </w:p>
    <w:p w:rsidR="00632EF4" w:rsidRPr="00601196" w:rsidRDefault="00632EF4" w:rsidP="00632EF4">
      <w:pPr>
        <w:pStyle w:val="Paragraphedeliste"/>
        <w:ind w:left="2160"/>
        <w:jc w:val="both"/>
        <w:rPr>
          <w:rFonts w:ascii="Times New Roman" w:hAnsi="Times New Roman"/>
          <w:sz w:val="28"/>
          <w:szCs w:val="28"/>
        </w:rPr>
      </w:pPr>
    </w:p>
    <w:p w:rsidR="00E1491C" w:rsidRDefault="00E1491C">
      <w:pPr>
        <w:rPr>
          <w:rFonts w:ascii="Times New Roman" w:hAnsi="Times New Roman" w:cs="Times New Roman"/>
          <w:b/>
          <w:sz w:val="28"/>
          <w:szCs w:val="28"/>
        </w:rPr>
      </w:pPr>
      <w:r>
        <w:rPr>
          <w:rFonts w:ascii="Times New Roman" w:hAnsi="Times New Roman" w:cs="Times New Roman"/>
          <w:b/>
          <w:sz w:val="28"/>
          <w:szCs w:val="28"/>
        </w:rPr>
        <w:br w:type="page"/>
      </w:r>
    </w:p>
    <w:p w:rsidR="00BF1409" w:rsidRDefault="00632EF4" w:rsidP="0086056F">
      <w:pPr>
        <w:rPr>
          <w:rFonts w:ascii="Times New Roman" w:hAnsi="Times New Roman" w:cs="Times New Roman"/>
          <w:b/>
          <w:sz w:val="28"/>
          <w:szCs w:val="28"/>
        </w:rPr>
      </w:pPr>
      <w:r>
        <w:rPr>
          <w:rFonts w:ascii="Times New Roman" w:hAnsi="Times New Roman" w:cs="Times New Roman"/>
          <w:b/>
          <w:sz w:val="28"/>
          <w:szCs w:val="28"/>
        </w:rPr>
        <w:lastRenderedPageBreak/>
        <w:t>Sommaire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4"/>
        <w:gridCol w:w="7938"/>
        <w:gridCol w:w="740"/>
      </w:tblGrid>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Abréviations, acronymes et sigles</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Liste des tableaux</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Liste des figures</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Avant propos</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CHAPITRE 1  GENERALITES SUR LES IST-VIH/SIDA</w:t>
            </w:r>
          </w:p>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1</w:t>
            </w: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Définition</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2</w:t>
            </w: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Niveaux de prise en charge des IST</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3</w:t>
            </w:r>
          </w:p>
        </w:tc>
        <w:tc>
          <w:tcPr>
            <w:tcW w:w="7938" w:type="dxa"/>
          </w:tcPr>
          <w:p w:rsidR="00F90A29" w:rsidRPr="0062330D" w:rsidRDefault="00F90A29" w:rsidP="007B7288">
            <w:pPr>
              <w:autoSpaceDE w:val="0"/>
              <w:autoSpaceDN w:val="0"/>
              <w:adjustRightInd w:val="0"/>
              <w:jc w:val="both"/>
              <w:rPr>
                <w:rFonts w:ascii="Times New Roman" w:hAnsi="Times New Roman"/>
                <w:color w:val="000000"/>
                <w:sz w:val="24"/>
                <w:szCs w:val="24"/>
              </w:rPr>
            </w:pPr>
            <w:r w:rsidRPr="0062330D">
              <w:rPr>
                <w:rFonts w:ascii="Times New Roman" w:hAnsi="Times New Roman"/>
                <w:sz w:val="24"/>
                <w:szCs w:val="24"/>
              </w:rPr>
              <w:t>Stratégies de contrôle des IST</w:t>
            </w:r>
          </w:p>
          <w:p w:rsidR="00F90A29" w:rsidRPr="0062330D" w:rsidRDefault="00F90A29" w:rsidP="007B7288">
            <w:pPr>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4</w:t>
            </w: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Approches de prise en charge des IST</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5</w:t>
            </w:r>
          </w:p>
        </w:tc>
        <w:tc>
          <w:tcPr>
            <w:tcW w:w="7938" w:type="dxa"/>
          </w:tcPr>
          <w:p w:rsidR="00F90A29" w:rsidRPr="00E815C8" w:rsidRDefault="00F90A29" w:rsidP="007B7288">
            <w:pPr>
              <w:rPr>
                <w:rFonts w:ascii="Times New Roman" w:hAnsi="Times New Roman"/>
                <w:bCs/>
                <w:sz w:val="24"/>
                <w:szCs w:val="24"/>
              </w:rPr>
            </w:pPr>
            <w:r w:rsidRPr="00E815C8">
              <w:rPr>
                <w:rFonts w:ascii="Times New Roman" w:hAnsi="Times New Roman"/>
                <w:bCs/>
                <w:sz w:val="24"/>
                <w:szCs w:val="24"/>
              </w:rPr>
              <w:t>Etapes de la prise en charge syndromique</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6</w:t>
            </w:r>
          </w:p>
        </w:tc>
        <w:tc>
          <w:tcPr>
            <w:tcW w:w="7938" w:type="dxa"/>
          </w:tcPr>
          <w:p w:rsidR="00F90A29" w:rsidRPr="00E815C8" w:rsidRDefault="00F90A29" w:rsidP="00E815C8">
            <w:pPr>
              <w:rPr>
                <w:rFonts w:ascii="Times New Roman" w:hAnsi="Times New Roman"/>
                <w:bCs/>
                <w:sz w:val="24"/>
                <w:szCs w:val="24"/>
              </w:rPr>
            </w:pPr>
            <w:r w:rsidRPr="00E815C8">
              <w:rPr>
                <w:rFonts w:ascii="Times New Roman" w:hAnsi="Times New Roman"/>
                <w:bCs/>
                <w:sz w:val="24"/>
                <w:szCs w:val="24"/>
              </w:rPr>
              <w:t>Concept double protection</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F90A29" w:rsidRDefault="00F90A29" w:rsidP="007B7288">
            <w:pPr>
              <w:rPr>
                <w:rFonts w:ascii="Times New Roman" w:hAnsi="Times New Roman"/>
                <w:b/>
                <w:bCs/>
                <w:sz w:val="24"/>
                <w:szCs w:val="24"/>
              </w:rPr>
            </w:pPr>
            <w:r w:rsidRPr="00F90A29">
              <w:rPr>
                <w:rFonts w:ascii="Times New Roman" w:hAnsi="Times New Roman"/>
                <w:b/>
                <w:bCs/>
                <w:sz w:val="24"/>
                <w:szCs w:val="24"/>
              </w:rPr>
              <w:t>CHAPITRE 2 : GENERALITES SUR L’INFECTION à VIH</w:t>
            </w:r>
          </w:p>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1.</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bCs/>
                <w:sz w:val="24"/>
                <w:szCs w:val="24"/>
              </w:rPr>
              <w:t xml:space="preserve">Historique de l’infection à VIH </w:t>
            </w:r>
          </w:p>
          <w:p w:rsidR="00F90A29" w:rsidRPr="0062330D" w:rsidRDefault="00F90A29" w:rsidP="007B7288">
            <w:pPr>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2.</w:t>
            </w: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 xml:space="preserve">Epidémiologie </w:t>
            </w:r>
          </w:p>
          <w:p w:rsidR="00F90A29" w:rsidRPr="0062330D" w:rsidRDefault="00F90A29" w:rsidP="007B7288">
            <w:pPr>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F90A29" w:rsidRDefault="00F90A29" w:rsidP="007B7288">
            <w:pPr>
              <w:rPr>
                <w:rFonts w:ascii="Times New Roman" w:hAnsi="Times New Roman"/>
                <w:b/>
                <w:sz w:val="24"/>
                <w:szCs w:val="24"/>
              </w:rPr>
            </w:pPr>
            <w:r w:rsidRPr="00F90A29">
              <w:rPr>
                <w:rFonts w:ascii="Times New Roman" w:hAnsi="Times New Roman"/>
                <w:b/>
                <w:sz w:val="24"/>
                <w:szCs w:val="24"/>
              </w:rPr>
              <w:t>CHAPITRE 3 : ETIOPATHOGENIE-HISTOIRE NATURELLE- CLASSIFICATION</w:t>
            </w:r>
          </w:p>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1</w:t>
            </w:r>
          </w:p>
        </w:tc>
        <w:tc>
          <w:tcPr>
            <w:tcW w:w="7938" w:type="dxa"/>
          </w:tcPr>
          <w:p w:rsidR="00F90A29" w:rsidRPr="0062330D" w:rsidRDefault="00F90A29" w:rsidP="00F90A29">
            <w:pPr>
              <w:tabs>
                <w:tab w:val="right" w:pos="9524"/>
              </w:tabs>
              <w:rPr>
                <w:rFonts w:ascii="Times New Roman" w:hAnsi="Times New Roman"/>
                <w:sz w:val="24"/>
                <w:szCs w:val="24"/>
              </w:rPr>
            </w:pPr>
            <w:r w:rsidRPr="0062330D">
              <w:rPr>
                <w:rFonts w:ascii="Times New Roman" w:hAnsi="Times New Roman"/>
                <w:bCs/>
                <w:sz w:val="24"/>
                <w:szCs w:val="24"/>
              </w:rPr>
              <w:t>Etiopathogenie de l’infection à VIH</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2</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bCs/>
                <w:sz w:val="24"/>
                <w:szCs w:val="24"/>
              </w:rPr>
              <w:t xml:space="preserve">Histoire naturelle </w:t>
            </w:r>
          </w:p>
          <w:p w:rsidR="00F90A29" w:rsidRPr="0062330D" w:rsidRDefault="00F90A29" w:rsidP="007B7288">
            <w:pPr>
              <w:rPr>
                <w:rFonts w:ascii="Times New Roman" w:hAnsi="Times New Roman"/>
                <w:bCs/>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3</w:t>
            </w:r>
          </w:p>
        </w:tc>
        <w:tc>
          <w:tcPr>
            <w:tcW w:w="7938" w:type="dxa"/>
          </w:tcPr>
          <w:p w:rsidR="00F90A29" w:rsidRPr="0062330D" w:rsidRDefault="00F90A29" w:rsidP="007B7288">
            <w:pPr>
              <w:autoSpaceDE w:val="0"/>
              <w:autoSpaceDN w:val="0"/>
              <w:adjustRightInd w:val="0"/>
              <w:jc w:val="both"/>
              <w:rPr>
                <w:rFonts w:ascii="Times New Roman" w:hAnsi="Times New Roman"/>
                <w:bCs/>
                <w:sz w:val="24"/>
                <w:szCs w:val="24"/>
              </w:rPr>
            </w:pPr>
            <w:r w:rsidRPr="0062330D">
              <w:rPr>
                <w:rFonts w:ascii="Times New Roman" w:eastAsia="Book Antiqua" w:hAnsi="Times New Roman"/>
                <w:spacing w:val="-1"/>
                <w:sz w:val="24"/>
                <w:szCs w:val="24"/>
              </w:rPr>
              <w:t>Evaluation Clinique Et C</w:t>
            </w:r>
            <w:r w:rsidRPr="0062330D">
              <w:rPr>
                <w:rFonts w:ascii="Times New Roman" w:eastAsia="Book Antiqua" w:hAnsi="Times New Roman"/>
                <w:sz w:val="24"/>
                <w:szCs w:val="24"/>
              </w:rPr>
              <w:t>lassifi</w:t>
            </w:r>
            <w:r w:rsidRPr="0062330D">
              <w:rPr>
                <w:rFonts w:ascii="Times New Roman" w:eastAsia="Book Antiqua" w:hAnsi="Times New Roman"/>
                <w:spacing w:val="-3"/>
                <w:sz w:val="24"/>
                <w:szCs w:val="24"/>
              </w:rPr>
              <w:t>c</w:t>
            </w:r>
            <w:r w:rsidRPr="0062330D">
              <w:rPr>
                <w:rFonts w:ascii="Times New Roman" w:eastAsia="Book Antiqua" w:hAnsi="Times New Roman"/>
                <w:spacing w:val="1"/>
                <w:sz w:val="24"/>
                <w:szCs w:val="24"/>
              </w:rPr>
              <w:t>a</w:t>
            </w:r>
            <w:r w:rsidRPr="0062330D">
              <w:rPr>
                <w:rFonts w:ascii="Times New Roman" w:eastAsia="Book Antiqua" w:hAnsi="Times New Roman"/>
                <w:spacing w:val="-1"/>
                <w:sz w:val="24"/>
                <w:szCs w:val="24"/>
              </w:rPr>
              <w:t>t</w:t>
            </w:r>
            <w:r w:rsidRPr="0062330D">
              <w:rPr>
                <w:rFonts w:ascii="Times New Roman" w:eastAsia="Book Antiqua" w:hAnsi="Times New Roman"/>
                <w:sz w:val="24"/>
                <w:szCs w:val="24"/>
              </w:rPr>
              <w:t>i</w:t>
            </w:r>
            <w:r w:rsidRPr="0062330D">
              <w:rPr>
                <w:rFonts w:ascii="Times New Roman" w:eastAsia="Book Antiqua" w:hAnsi="Times New Roman"/>
                <w:spacing w:val="-1"/>
                <w:sz w:val="24"/>
                <w:szCs w:val="24"/>
              </w:rPr>
              <w:t>o</w:t>
            </w:r>
            <w:r w:rsidRPr="0062330D">
              <w:rPr>
                <w:rFonts w:ascii="Times New Roman" w:eastAsia="Book Antiqua" w:hAnsi="Times New Roman"/>
                <w:spacing w:val="1"/>
                <w:sz w:val="24"/>
                <w:szCs w:val="24"/>
              </w:rPr>
              <w:t>n</w:t>
            </w:r>
            <w:r w:rsidRPr="0062330D">
              <w:rPr>
                <w:rFonts w:ascii="Times New Roman" w:eastAsia="Book Antiqua" w:hAnsi="Times New Roman"/>
                <w:sz w:val="24"/>
                <w:szCs w:val="24"/>
              </w:rPr>
              <w:t>s</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F90A29" w:rsidRDefault="00F90A29" w:rsidP="007B7288">
            <w:pPr>
              <w:rPr>
                <w:rFonts w:ascii="Times New Roman" w:hAnsi="Times New Roman"/>
                <w:b/>
                <w:sz w:val="24"/>
                <w:szCs w:val="24"/>
              </w:rPr>
            </w:pPr>
            <w:r w:rsidRPr="00F90A29">
              <w:rPr>
                <w:rFonts w:ascii="Times New Roman" w:hAnsi="Times New Roman"/>
                <w:b/>
                <w:bCs/>
                <w:sz w:val="24"/>
                <w:szCs w:val="24"/>
              </w:rPr>
              <w:t>CHAPITRE 4:</w:t>
            </w:r>
            <w:r w:rsidRPr="00F90A29">
              <w:rPr>
                <w:rFonts w:ascii="Times New Roman" w:hAnsi="Times New Roman"/>
                <w:b/>
                <w:sz w:val="24"/>
                <w:szCs w:val="24"/>
              </w:rPr>
              <w:t xml:space="preserve">SERVICES DE DEPISTAGE DE L’INFECTION A VIH </w:t>
            </w:r>
          </w:p>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1</w:t>
            </w:r>
          </w:p>
        </w:tc>
        <w:tc>
          <w:tcPr>
            <w:tcW w:w="7938" w:type="dxa"/>
          </w:tcPr>
          <w:p w:rsidR="00F90A29" w:rsidRPr="0062330D" w:rsidRDefault="00F90A29" w:rsidP="007B7288">
            <w:pPr>
              <w:rPr>
                <w:rFonts w:ascii="Times New Roman" w:hAnsi="Times New Roman"/>
                <w:sz w:val="24"/>
                <w:szCs w:val="24"/>
              </w:rPr>
            </w:pPr>
            <w:r w:rsidRPr="0062330D">
              <w:rPr>
                <w:rFonts w:ascii="Times New Roman" w:hAnsi="Times New Roman"/>
                <w:bCs/>
                <w:sz w:val="24"/>
                <w:szCs w:val="24"/>
              </w:rPr>
              <w:t>Diagnostic biologique de l’infection à VIH</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2</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sz w:val="24"/>
                <w:szCs w:val="24"/>
              </w:rPr>
              <w:t>Stratégies de dépistage de l’infection a VIH</w:t>
            </w:r>
          </w:p>
          <w:p w:rsidR="00F90A29" w:rsidRPr="0062330D" w:rsidRDefault="00F90A29" w:rsidP="007B7288">
            <w:pPr>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3</w:t>
            </w:r>
          </w:p>
        </w:tc>
        <w:tc>
          <w:tcPr>
            <w:tcW w:w="7938" w:type="dxa"/>
          </w:tcPr>
          <w:p w:rsidR="00F90A29" w:rsidRPr="0062330D" w:rsidRDefault="00F90A29" w:rsidP="007B7288">
            <w:pPr>
              <w:rPr>
                <w:rFonts w:ascii="Times New Roman" w:hAnsi="Times New Roman"/>
                <w:sz w:val="24"/>
                <w:szCs w:val="24"/>
              </w:rPr>
            </w:pPr>
            <w:r w:rsidRPr="0062330D">
              <w:rPr>
                <w:rFonts w:ascii="Times New Roman" w:eastAsia="MS Mincho" w:hAnsi="Times New Roman"/>
                <w:bCs/>
                <w:kern w:val="1"/>
                <w:sz w:val="24"/>
                <w:szCs w:val="24"/>
              </w:rPr>
              <w:t>Procédures de prélèvements capillaires et de réalisation de tests rapides et</w:t>
            </w:r>
            <w:r w:rsidRPr="0062330D">
              <w:rPr>
                <w:rFonts w:ascii="Times New Roman" w:hAnsi="Times New Roman"/>
                <w:sz w:val="24"/>
                <w:szCs w:val="24"/>
              </w:rPr>
              <w:t xml:space="preserve"> </w:t>
            </w:r>
            <w:r w:rsidRPr="0062330D">
              <w:rPr>
                <w:rFonts w:ascii="Times New Roman" w:eastAsia="MS Mincho" w:hAnsi="Times New Roman"/>
                <w:bCs/>
                <w:kern w:val="1"/>
                <w:sz w:val="24"/>
                <w:szCs w:val="24"/>
              </w:rPr>
              <w:t>DB</w:t>
            </w:r>
            <w:r>
              <w:rPr>
                <w:rFonts w:ascii="Times New Roman" w:eastAsia="MS Mincho" w:hAnsi="Times New Roman"/>
                <w:bCs/>
                <w:kern w:val="1"/>
                <w:sz w:val="24"/>
                <w:szCs w:val="24"/>
              </w:rPr>
              <w:t>S</w:t>
            </w:r>
          </w:p>
          <w:p w:rsidR="00F90A29" w:rsidRPr="0062330D" w:rsidRDefault="00F90A29" w:rsidP="007B7288">
            <w:pPr>
              <w:autoSpaceDE w:val="0"/>
              <w:autoSpaceDN w:val="0"/>
              <w:adjustRightInd w:val="0"/>
              <w:jc w:val="both"/>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4</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bCs/>
                <w:sz w:val="24"/>
                <w:szCs w:val="24"/>
              </w:rPr>
              <w:t>Conseil au poste de dépistage</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F90A29" w:rsidRDefault="00F90A29" w:rsidP="007B7288">
            <w:pPr>
              <w:rPr>
                <w:rFonts w:ascii="Times New Roman" w:hAnsi="Times New Roman"/>
                <w:b/>
                <w:sz w:val="24"/>
                <w:szCs w:val="24"/>
              </w:rPr>
            </w:pPr>
            <w:r w:rsidRPr="00F90A29">
              <w:rPr>
                <w:rFonts w:ascii="Times New Roman" w:hAnsi="Times New Roman"/>
                <w:b/>
                <w:bCs/>
                <w:sz w:val="24"/>
                <w:szCs w:val="24"/>
              </w:rPr>
              <w:t>CHAPITRE 5:STRATEGIES DE PREVENTION DE L’INFECTION A VIH/Sida</w:t>
            </w:r>
          </w:p>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1</w:t>
            </w:r>
          </w:p>
        </w:tc>
        <w:tc>
          <w:tcPr>
            <w:tcW w:w="7938" w:type="dxa"/>
          </w:tcPr>
          <w:p w:rsidR="00F90A29" w:rsidRPr="0062330D" w:rsidRDefault="00F90A29" w:rsidP="007B7288">
            <w:pPr>
              <w:autoSpaceDE w:val="0"/>
              <w:autoSpaceDN w:val="0"/>
              <w:adjustRightInd w:val="0"/>
              <w:jc w:val="both"/>
              <w:rPr>
                <w:rFonts w:ascii="Times New Roman" w:hAnsi="Times New Roman"/>
                <w:bCs/>
                <w:sz w:val="24"/>
                <w:szCs w:val="24"/>
              </w:rPr>
            </w:pPr>
            <w:r w:rsidRPr="0062330D">
              <w:rPr>
                <w:rFonts w:ascii="Times New Roman" w:hAnsi="Times New Roman"/>
                <w:bCs/>
                <w:sz w:val="24"/>
                <w:szCs w:val="24"/>
              </w:rPr>
              <w:t>Prévention de la transmission sexuelle</w:t>
            </w:r>
          </w:p>
          <w:p w:rsidR="00F90A29" w:rsidRPr="0062330D" w:rsidRDefault="00F90A29" w:rsidP="007B7288">
            <w:pPr>
              <w:autoSpaceDE w:val="0"/>
              <w:autoSpaceDN w:val="0"/>
              <w:adjustRightInd w:val="0"/>
              <w:jc w:val="both"/>
              <w:rPr>
                <w:rFonts w:ascii="Times New Roman" w:hAnsi="Times New Roman"/>
                <w:sz w:val="24"/>
                <w:szCs w:val="24"/>
              </w:rPr>
            </w:pP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2</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bCs/>
                <w:sz w:val="24"/>
                <w:szCs w:val="24"/>
              </w:rPr>
              <w:t xml:space="preserve">Prévention de la transmission par voie sanguine du VIH </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r w:rsidRPr="0062330D">
              <w:rPr>
                <w:rFonts w:ascii="Times New Roman" w:hAnsi="Times New Roman"/>
                <w:sz w:val="24"/>
                <w:szCs w:val="24"/>
              </w:rPr>
              <w:t>3</w:t>
            </w:r>
          </w:p>
        </w:tc>
        <w:tc>
          <w:tcPr>
            <w:tcW w:w="7938" w:type="dxa"/>
          </w:tcPr>
          <w:p w:rsidR="00F90A29" w:rsidRPr="0062330D" w:rsidRDefault="00F90A29" w:rsidP="007B7288">
            <w:pPr>
              <w:autoSpaceDE w:val="0"/>
              <w:autoSpaceDN w:val="0"/>
              <w:adjustRightInd w:val="0"/>
              <w:jc w:val="both"/>
              <w:rPr>
                <w:rFonts w:ascii="Times New Roman" w:hAnsi="Times New Roman"/>
                <w:sz w:val="24"/>
                <w:szCs w:val="24"/>
              </w:rPr>
            </w:pPr>
            <w:r w:rsidRPr="0062330D">
              <w:rPr>
                <w:rFonts w:ascii="Times New Roman" w:hAnsi="Times New Roman"/>
                <w:bCs/>
                <w:sz w:val="24"/>
                <w:szCs w:val="24"/>
              </w:rPr>
              <w:t>Prévention de la transmission Mère-Enfant</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9212" w:type="dxa"/>
            <w:gridSpan w:val="3"/>
          </w:tcPr>
          <w:p w:rsidR="00F90A29" w:rsidRPr="00F90A29" w:rsidRDefault="00F90A29" w:rsidP="007B7288">
            <w:pPr>
              <w:rPr>
                <w:rFonts w:ascii="Times New Roman" w:hAnsi="Times New Roman"/>
                <w:b/>
                <w:sz w:val="24"/>
                <w:szCs w:val="24"/>
              </w:rPr>
            </w:pPr>
            <w:r w:rsidRPr="00F90A29">
              <w:rPr>
                <w:rFonts w:ascii="Times New Roman" w:hAnsi="Times New Roman"/>
                <w:b/>
                <w:bCs/>
                <w:sz w:val="24"/>
                <w:szCs w:val="24"/>
              </w:rPr>
              <w:t>ANNEXES</w:t>
            </w: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Default="00F90A29" w:rsidP="007B7288">
            <w:pPr>
              <w:autoSpaceDE w:val="0"/>
              <w:autoSpaceDN w:val="0"/>
              <w:adjustRightInd w:val="0"/>
              <w:jc w:val="both"/>
              <w:rPr>
                <w:rFonts w:ascii="Times New Roman" w:hAnsi="Times New Roman"/>
                <w:bCs/>
                <w:sz w:val="24"/>
                <w:szCs w:val="24"/>
              </w:rPr>
            </w:pPr>
            <w:r>
              <w:rPr>
                <w:rFonts w:ascii="Times New Roman" w:hAnsi="Times New Roman"/>
                <w:bCs/>
                <w:sz w:val="24"/>
                <w:szCs w:val="24"/>
              </w:rPr>
              <w:t>Annexe1 : liste des participants à l’atelier de révision</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Default="00F90A29" w:rsidP="007B7288">
            <w:pPr>
              <w:autoSpaceDE w:val="0"/>
              <w:autoSpaceDN w:val="0"/>
              <w:adjustRightInd w:val="0"/>
              <w:jc w:val="both"/>
              <w:rPr>
                <w:rFonts w:ascii="Times New Roman" w:hAnsi="Times New Roman"/>
                <w:bCs/>
                <w:sz w:val="24"/>
                <w:szCs w:val="24"/>
              </w:rPr>
            </w:pPr>
            <w:r>
              <w:rPr>
                <w:rFonts w:ascii="Times New Roman" w:hAnsi="Times New Roman"/>
                <w:bCs/>
                <w:sz w:val="24"/>
                <w:szCs w:val="24"/>
              </w:rPr>
              <w:t>Annexe 2 : Algorithme de prise en charge syndromique des IST</w:t>
            </w:r>
          </w:p>
        </w:tc>
        <w:tc>
          <w:tcPr>
            <w:tcW w:w="740" w:type="dxa"/>
          </w:tcPr>
          <w:p w:rsidR="00F90A29" w:rsidRPr="0062330D" w:rsidRDefault="00F90A29" w:rsidP="007B7288">
            <w:pPr>
              <w:rPr>
                <w:rFonts w:ascii="Times New Roman" w:hAnsi="Times New Roman"/>
                <w:sz w:val="24"/>
                <w:szCs w:val="24"/>
              </w:rPr>
            </w:pPr>
          </w:p>
        </w:tc>
      </w:tr>
      <w:tr w:rsidR="00F90A29" w:rsidRPr="0062330D" w:rsidTr="007B7288">
        <w:tc>
          <w:tcPr>
            <w:tcW w:w="534" w:type="dxa"/>
          </w:tcPr>
          <w:p w:rsidR="00F90A29" w:rsidRPr="0062330D" w:rsidRDefault="00F90A29" w:rsidP="007B7288">
            <w:pPr>
              <w:rPr>
                <w:rFonts w:ascii="Times New Roman" w:hAnsi="Times New Roman"/>
                <w:sz w:val="24"/>
                <w:szCs w:val="24"/>
              </w:rPr>
            </w:pPr>
          </w:p>
        </w:tc>
        <w:tc>
          <w:tcPr>
            <w:tcW w:w="7938" w:type="dxa"/>
          </w:tcPr>
          <w:p w:rsidR="00F90A29" w:rsidRDefault="00F90A29" w:rsidP="007B7288">
            <w:pPr>
              <w:autoSpaceDE w:val="0"/>
              <w:autoSpaceDN w:val="0"/>
              <w:adjustRightInd w:val="0"/>
              <w:jc w:val="both"/>
              <w:rPr>
                <w:rFonts w:ascii="Times New Roman" w:hAnsi="Times New Roman"/>
                <w:bCs/>
                <w:sz w:val="24"/>
                <w:szCs w:val="24"/>
              </w:rPr>
            </w:pPr>
            <w:r>
              <w:rPr>
                <w:rFonts w:ascii="Times New Roman" w:hAnsi="Times New Roman"/>
                <w:bCs/>
                <w:sz w:val="24"/>
                <w:szCs w:val="24"/>
              </w:rPr>
              <w:t>Annexe 3 : Outils de collecte de données</w:t>
            </w:r>
          </w:p>
        </w:tc>
        <w:tc>
          <w:tcPr>
            <w:tcW w:w="740" w:type="dxa"/>
          </w:tcPr>
          <w:p w:rsidR="00F90A29" w:rsidRPr="0062330D" w:rsidRDefault="00F90A29" w:rsidP="007B7288">
            <w:pPr>
              <w:rPr>
                <w:rFonts w:ascii="Times New Roman" w:hAnsi="Times New Roman"/>
                <w:sz w:val="24"/>
                <w:szCs w:val="24"/>
              </w:rPr>
            </w:pPr>
          </w:p>
        </w:tc>
      </w:tr>
      <w:tr w:rsidR="00351D28" w:rsidRPr="0062330D" w:rsidTr="007B7288">
        <w:tc>
          <w:tcPr>
            <w:tcW w:w="534" w:type="dxa"/>
          </w:tcPr>
          <w:p w:rsidR="00351D28" w:rsidRPr="0062330D" w:rsidRDefault="00351D28" w:rsidP="007B7288">
            <w:pPr>
              <w:rPr>
                <w:rFonts w:ascii="Times New Roman" w:hAnsi="Times New Roman"/>
                <w:sz w:val="24"/>
                <w:szCs w:val="24"/>
              </w:rPr>
            </w:pPr>
          </w:p>
        </w:tc>
        <w:tc>
          <w:tcPr>
            <w:tcW w:w="7938" w:type="dxa"/>
          </w:tcPr>
          <w:p w:rsidR="00351D28" w:rsidRDefault="00351D28" w:rsidP="007B7288">
            <w:pPr>
              <w:autoSpaceDE w:val="0"/>
              <w:autoSpaceDN w:val="0"/>
              <w:adjustRightInd w:val="0"/>
              <w:jc w:val="both"/>
              <w:rPr>
                <w:rFonts w:ascii="Times New Roman" w:hAnsi="Times New Roman"/>
                <w:bCs/>
                <w:sz w:val="24"/>
                <w:szCs w:val="24"/>
              </w:rPr>
            </w:pPr>
            <w:r>
              <w:rPr>
                <w:rFonts w:ascii="Times New Roman" w:hAnsi="Times New Roman"/>
                <w:bCs/>
                <w:sz w:val="24"/>
                <w:szCs w:val="24"/>
              </w:rPr>
              <w:t>Annexe 4 : Documents consultés</w:t>
            </w:r>
          </w:p>
        </w:tc>
        <w:tc>
          <w:tcPr>
            <w:tcW w:w="740" w:type="dxa"/>
          </w:tcPr>
          <w:p w:rsidR="00351D28" w:rsidRPr="0062330D" w:rsidRDefault="00351D28" w:rsidP="007B7288">
            <w:pPr>
              <w:rPr>
                <w:rFonts w:ascii="Times New Roman" w:hAnsi="Times New Roman"/>
                <w:sz w:val="24"/>
                <w:szCs w:val="24"/>
              </w:rPr>
            </w:pPr>
          </w:p>
        </w:tc>
      </w:tr>
    </w:tbl>
    <w:p w:rsidR="00632EF4" w:rsidRPr="007309CB" w:rsidRDefault="00632EF4" w:rsidP="00F90A29">
      <w:pPr>
        <w:ind w:firstLine="708"/>
        <w:rPr>
          <w:rFonts w:ascii="Times New Roman" w:hAnsi="Times New Roman" w:cs="Times New Roman"/>
          <w:b/>
          <w:sz w:val="28"/>
          <w:szCs w:val="28"/>
        </w:rPr>
      </w:pPr>
    </w:p>
    <w:p w:rsidR="00BF1409" w:rsidRPr="007309CB" w:rsidRDefault="00BF1409" w:rsidP="0086056F">
      <w:pPr>
        <w:rPr>
          <w:rFonts w:ascii="Times New Roman" w:hAnsi="Times New Roman" w:cs="Times New Roman"/>
          <w:b/>
          <w:sz w:val="28"/>
          <w:szCs w:val="28"/>
        </w:rPr>
      </w:pPr>
    </w:p>
    <w:p w:rsidR="000F3B05" w:rsidRPr="00EB1CA5" w:rsidRDefault="00F20250" w:rsidP="00F20250">
      <w:pPr>
        <w:rPr>
          <w:rFonts w:cs="Times New Roman"/>
          <w:b/>
          <w:szCs w:val="26"/>
        </w:rPr>
      </w:pPr>
      <w:r>
        <w:rPr>
          <w:rFonts w:ascii="Times New Roman" w:hAnsi="Times New Roman" w:cs="Times New Roman"/>
          <w:b/>
          <w:sz w:val="28"/>
          <w:szCs w:val="28"/>
        </w:rPr>
        <w:lastRenderedPageBreak/>
        <w:t xml:space="preserve">Abréviations, Acronymes et sigles </w:t>
      </w:r>
    </w:p>
    <w:tbl>
      <w:tblPr>
        <w:tblW w:w="0" w:type="auto"/>
        <w:tblLook w:val="04A0"/>
      </w:tblPr>
      <w:tblGrid>
        <w:gridCol w:w="1758"/>
        <w:gridCol w:w="7528"/>
      </w:tblGrid>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AES</w:t>
            </w:r>
          </w:p>
        </w:tc>
        <w:tc>
          <w:tcPr>
            <w:tcW w:w="7528" w:type="dxa"/>
          </w:tcPr>
          <w:p w:rsidR="000F3B05" w:rsidRPr="00EB1CA5" w:rsidRDefault="000F3B05" w:rsidP="00F20250">
            <w:pPr>
              <w:spacing w:after="0"/>
              <w:rPr>
                <w:rFonts w:cs="Times New Roman"/>
                <w:szCs w:val="26"/>
              </w:rPr>
            </w:pPr>
            <w:r w:rsidRPr="00EB1CA5">
              <w:rPr>
                <w:rFonts w:cs="Times New Roman"/>
                <w:szCs w:val="26"/>
              </w:rPr>
              <w:t>Accident par Exposition au Sang</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AD-VIH</w:t>
            </w:r>
          </w:p>
        </w:tc>
        <w:tc>
          <w:tcPr>
            <w:tcW w:w="7528" w:type="dxa"/>
          </w:tcPr>
          <w:p w:rsidR="000F3B05" w:rsidRPr="00EB1CA5" w:rsidRDefault="000F3B05" w:rsidP="00F20250">
            <w:pPr>
              <w:spacing w:after="0"/>
              <w:rPr>
                <w:rFonts w:cs="Times New Roman"/>
                <w:szCs w:val="26"/>
              </w:rPr>
            </w:pPr>
            <w:r w:rsidRPr="00EB1CA5">
              <w:rPr>
                <w:rFonts w:cs="Times New Roman"/>
                <w:szCs w:val="26"/>
              </w:rPr>
              <w:t>Autotest de Dépistage VIH</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ARV</w:t>
            </w:r>
          </w:p>
        </w:tc>
        <w:tc>
          <w:tcPr>
            <w:tcW w:w="7528" w:type="dxa"/>
          </w:tcPr>
          <w:p w:rsidR="000F3B05" w:rsidRPr="00EB1CA5" w:rsidRDefault="000F3B05" w:rsidP="00F20250">
            <w:pPr>
              <w:spacing w:after="0"/>
              <w:rPr>
                <w:rFonts w:cs="Times New Roman"/>
                <w:szCs w:val="26"/>
              </w:rPr>
            </w:pPr>
            <w:r w:rsidRPr="00EB1CA5">
              <w:rPr>
                <w:rFonts w:cs="Times New Roman"/>
                <w:szCs w:val="26"/>
              </w:rPr>
              <w:t xml:space="preserve"> Antirétroviraux</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CD</w:t>
            </w:r>
          </w:p>
        </w:tc>
        <w:tc>
          <w:tcPr>
            <w:tcW w:w="7528" w:type="dxa"/>
          </w:tcPr>
          <w:p w:rsidR="000F3B05" w:rsidRPr="00EB1CA5" w:rsidRDefault="000F3B05" w:rsidP="00F20250">
            <w:pPr>
              <w:spacing w:after="0"/>
              <w:rPr>
                <w:rFonts w:cs="Times New Roman"/>
                <w:szCs w:val="26"/>
              </w:rPr>
            </w:pPr>
            <w:r w:rsidRPr="00EB1CA5">
              <w:rPr>
                <w:rFonts w:cs="Times New Roman"/>
                <w:szCs w:val="26"/>
              </w:rPr>
              <w:t>Conseil et Dépistage</w:t>
            </w:r>
          </w:p>
        </w:tc>
      </w:tr>
      <w:tr w:rsidR="000F3B05" w:rsidRPr="000D09B4" w:rsidTr="00F20250">
        <w:tc>
          <w:tcPr>
            <w:tcW w:w="1758" w:type="dxa"/>
          </w:tcPr>
          <w:p w:rsidR="000F3B05" w:rsidRPr="00EB1CA5" w:rsidRDefault="000F3B05" w:rsidP="00F20250">
            <w:pPr>
              <w:spacing w:after="0"/>
              <w:rPr>
                <w:rFonts w:cs="Times New Roman"/>
                <w:szCs w:val="26"/>
              </w:rPr>
            </w:pPr>
            <w:r w:rsidRPr="00EB1CA5">
              <w:rPr>
                <w:rFonts w:cs="Times New Roman"/>
                <w:szCs w:val="26"/>
              </w:rPr>
              <w:t>CDC</w:t>
            </w:r>
          </w:p>
        </w:tc>
        <w:tc>
          <w:tcPr>
            <w:tcW w:w="7528" w:type="dxa"/>
          </w:tcPr>
          <w:p w:rsidR="000F3B05" w:rsidRPr="00EB1CA5" w:rsidRDefault="000F3B05" w:rsidP="00F20250">
            <w:pPr>
              <w:spacing w:after="0"/>
              <w:rPr>
                <w:rFonts w:cs="Times New Roman"/>
                <w:szCs w:val="26"/>
                <w:lang w:val="en-US"/>
              </w:rPr>
            </w:pPr>
            <w:r w:rsidRPr="00EB1CA5">
              <w:rPr>
                <w:rFonts w:cs="Times New Roman"/>
                <w:szCs w:val="26"/>
                <w:lang w:val="en-US"/>
              </w:rPr>
              <w:t>Center for Disease Control and Prevention</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CDIC</w:t>
            </w:r>
          </w:p>
        </w:tc>
        <w:tc>
          <w:tcPr>
            <w:tcW w:w="7528" w:type="dxa"/>
          </w:tcPr>
          <w:p w:rsidR="000F3B05" w:rsidRPr="00EB1CA5" w:rsidRDefault="000F3B05" w:rsidP="00F20250">
            <w:pPr>
              <w:spacing w:after="0"/>
              <w:rPr>
                <w:rFonts w:cs="Times New Roman"/>
                <w:szCs w:val="26"/>
              </w:rPr>
            </w:pPr>
            <w:r w:rsidRPr="00EB1CA5">
              <w:rPr>
                <w:rFonts w:cs="Times New Roman"/>
                <w:szCs w:val="26"/>
              </w:rPr>
              <w:t>Conseil et Dépistage à l’Initiative du Client</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CDIP</w:t>
            </w:r>
          </w:p>
        </w:tc>
        <w:tc>
          <w:tcPr>
            <w:tcW w:w="7528" w:type="dxa"/>
          </w:tcPr>
          <w:p w:rsidR="000F3B05" w:rsidRPr="00EB1CA5" w:rsidRDefault="000F3B05" w:rsidP="00007C1F">
            <w:pPr>
              <w:spacing w:after="0"/>
              <w:rPr>
                <w:rFonts w:cs="Times New Roman"/>
                <w:szCs w:val="26"/>
              </w:rPr>
            </w:pPr>
            <w:r w:rsidRPr="00EB1CA5">
              <w:rPr>
                <w:rFonts w:cs="Times New Roman"/>
                <w:szCs w:val="26"/>
              </w:rPr>
              <w:t xml:space="preserve">Conseil et à </w:t>
            </w:r>
            <w:r w:rsidR="00007C1F" w:rsidRPr="00EB1CA5">
              <w:rPr>
                <w:rFonts w:cs="Times New Roman"/>
                <w:szCs w:val="26"/>
              </w:rPr>
              <w:t xml:space="preserve">Dépistage </w:t>
            </w:r>
            <w:r w:rsidRPr="00EB1CA5">
              <w:rPr>
                <w:rFonts w:cs="Times New Roman"/>
                <w:szCs w:val="26"/>
              </w:rPr>
              <w:t>l’Initiative du Prestataire</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CDV</w:t>
            </w:r>
          </w:p>
        </w:tc>
        <w:tc>
          <w:tcPr>
            <w:tcW w:w="7528" w:type="dxa"/>
          </w:tcPr>
          <w:p w:rsidR="000F3B05" w:rsidRPr="00EB1CA5" w:rsidRDefault="000F3B05" w:rsidP="00F20250">
            <w:pPr>
              <w:spacing w:after="0"/>
              <w:rPr>
                <w:rFonts w:cs="Times New Roman"/>
                <w:szCs w:val="26"/>
              </w:rPr>
            </w:pPr>
            <w:r w:rsidRPr="00EB1CA5">
              <w:rPr>
                <w:rFonts w:cs="Times New Roman"/>
                <w:szCs w:val="26"/>
              </w:rPr>
              <w:t>Conseil et</w:t>
            </w:r>
            <w:r w:rsidR="00F20250">
              <w:rPr>
                <w:rFonts w:cs="Times New Roman"/>
                <w:szCs w:val="26"/>
              </w:rPr>
              <w:t xml:space="preserve"> </w:t>
            </w:r>
            <w:r w:rsidRPr="00EB1CA5">
              <w:rPr>
                <w:rFonts w:cs="Times New Roman"/>
                <w:szCs w:val="26"/>
              </w:rPr>
              <w:t>Dépistage Volontaire</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CD4</w:t>
            </w:r>
          </w:p>
        </w:tc>
        <w:tc>
          <w:tcPr>
            <w:tcW w:w="7528" w:type="dxa"/>
          </w:tcPr>
          <w:p w:rsidR="000F3B05" w:rsidRPr="00EB1CA5" w:rsidRDefault="000F3B05" w:rsidP="00F20250">
            <w:pPr>
              <w:spacing w:after="0"/>
              <w:rPr>
                <w:rFonts w:cs="Times New Roman"/>
                <w:szCs w:val="26"/>
              </w:rPr>
            </w:pPr>
            <w:r w:rsidRPr="00EB1CA5">
              <w:rPr>
                <w:rFonts w:cs="Times New Roman"/>
                <w:szCs w:val="26"/>
              </w:rPr>
              <w:t>Lymphocyte T4</w:t>
            </w:r>
          </w:p>
        </w:tc>
      </w:tr>
      <w:tr w:rsidR="000F3B05" w:rsidRPr="00EB1CA5" w:rsidTr="00F20250">
        <w:trPr>
          <w:trHeight w:val="480"/>
        </w:trPr>
        <w:tc>
          <w:tcPr>
            <w:tcW w:w="1758" w:type="dxa"/>
          </w:tcPr>
          <w:p w:rsidR="000F3B05" w:rsidRPr="00EB1CA5" w:rsidRDefault="000F3B05" w:rsidP="00F20250">
            <w:pPr>
              <w:spacing w:after="0"/>
              <w:rPr>
                <w:rFonts w:cs="Times New Roman"/>
                <w:szCs w:val="26"/>
              </w:rPr>
            </w:pPr>
            <w:r w:rsidRPr="00EB1CA5">
              <w:rPr>
                <w:rFonts w:cs="Times New Roman"/>
                <w:szCs w:val="26"/>
              </w:rPr>
              <w:t>CPN</w:t>
            </w:r>
          </w:p>
        </w:tc>
        <w:tc>
          <w:tcPr>
            <w:tcW w:w="7528" w:type="dxa"/>
          </w:tcPr>
          <w:p w:rsidR="000F3B05" w:rsidRPr="00EB1CA5" w:rsidRDefault="000F3B05" w:rsidP="00F20250">
            <w:pPr>
              <w:spacing w:after="0"/>
              <w:rPr>
                <w:rFonts w:cs="Times New Roman"/>
                <w:szCs w:val="26"/>
              </w:rPr>
            </w:pPr>
            <w:r w:rsidRPr="00EB1CA5">
              <w:rPr>
                <w:rFonts w:cs="Times New Roman"/>
                <w:szCs w:val="26"/>
              </w:rPr>
              <w:t>Consultation Prénatale</w:t>
            </w:r>
          </w:p>
        </w:tc>
      </w:tr>
      <w:tr w:rsidR="000F3B05" w:rsidRPr="00EB1CA5" w:rsidTr="00F20250">
        <w:trPr>
          <w:trHeight w:val="463"/>
        </w:trPr>
        <w:tc>
          <w:tcPr>
            <w:tcW w:w="1758" w:type="dxa"/>
          </w:tcPr>
          <w:p w:rsidR="000F3B05" w:rsidRPr="00EB1CA5" w:rsidRDefault="000F3B05" w:rsidP="00F20250">
            <w:pPr>
              <w:spacing w:after="0"/>
              <w:rPr>
                <w:rFonts w:cs="Times New Roman"/>
                <w:szCs w:val="26"/>
              </w:rPr>
            </w:pPr>
            <w:r w:rsidRPr="00EB1CA5">
              <w:rPr>
                <w:rFonts w:cs="Times New Roman"/>
                <w:bCs/>
                <w:szCs w:val="26"/>
              </w:rPr>
              <w:t>CHR</w:t>
            </w:r>
          </w:p>
        </w:tc>
        <w:tc>
          <w:tcPr>
            <w:tcW w:w="7528" w:type="dxa"/>
          </w:tcPr>
          <w:p w:rsidR="000F3B05" w:rsidRPr="00EB1CA5" w:rsidRDefault="000F3B05" w:rsidP="00F20250">
            <w:pPr>
              <w:spacing w:after="0"/>
              <w:rPr>
                <w:rFonts w:cs="Times New Roman"/>
                <w:szCs w:val="26"/>
              </w:rPr>
            </w:pPr>
            <w:r w:rsidRPr="00EB1CA5">
              <w:rPr>
                <w:rFonts w:cs="Times New Roman"/>
                <w:bCs/>
                <w:szCs w:val="26"/>
              </w:rPr>
              <w:t xml:space="preserve">Centre Hospitalier Régional </w:t>
            </w:r>
          </w:p>
        </w:tc>
      </w:tr>
      <w:tr w:rsidR="000F3B05" w:rsidRPr="00EB1CA5" w:rsidTr="00F20250">
        <w:trPr>
          <w:trHeight w:val="480"/>
        </w:trPr>
        <w:tc>
          <w:tcPr>
            <w:tcW w:w="1758" w:type="dxa"/>
          </w:tcPr>
          <w:p w:rsidR="000F3B05" w:rsidRPr="00EB1CA5" w:rsidRDefault="000F3B05" w:rsidP="00F20250">
            <w:pPr>
              <w:spacing w:after="0"/>
              <w:rPr>
                <w:rFonts w:cs="Times New Roman"/>
                <w:bCs/>
                <w:szCs w:val="26"/>
              </w:rPr>
            </w:pPr>
            <w:r w:rsidRPr="00EB1CA5">
              <w:rPr>
                <w:rFonts w:cs="Times New Roman"/>
                <w:bCs/>
                <w:szCs w:val="26"/>
              </w:rPr>
              <w:t>CHU</w:t>
            </w:r>
          </w:p>
        </w:tc>
        <w:tc>
          <w:tcPr>
            <w:tcW w:w="7528" w:type="dxa"/>
          </w:tcPr>
          <w:p w:rsidR="000F3B05" w:rsidRPr="00EB1CA5" w:rsidRDefault="000F3B05" w:rsidP="00F20250">
            <w:pPr>
              <w:spacing w:after="0"/>
              <w:rPr>
                <w:rFonts w:cs="Times New Roman"/>
                <w:bCs/>
                <w:szCs w:val="26"/>
              </w:rPr>
            </w:pPr>
            <w:r w:rsidRPr="00EB1CA5">
              <w:rPr>
                <w:rFonts w:cs="Times New Roman"/>
                <w:bCs/>
                <w:szCs w:val="26"/>
              </w:rPr>
              <w:t>Centre Hospitalier Universitaire</w:t>
            </w:r>
          </w:p>
        </w:tc>
      </w:tr>
      <w:tr w:rsidR="000F3B05" w:rsidRPr="00EB1CA5" w:rsidTr="00F20250">
        <w:trPr>
          <w:trHeight w:val="480"/>
        </w:trPr>
        <w:tc>
          <w:tcPr>
            <w:tcW w:w="1758" w:type="dxa"/>
          </w:tcPr>
          <w:p w:rsidR="000F3B05" w:rsidRPr="00EB1CA5" w:rsidRDefault="000F3B05" w:rsidP="00F20250">
            <w:pPr>
              <w:spacing w:after="0"/>
              <w:rPr>
                <w:rFonts w:cs="Times New Roman"/>
                <w:bCs/>
                <w:szCs w:val="26"/>
              </w:rPr>
            </w:pPr>
            <w:r w:rsidRPr="00EB1CA5">
              <w:rPr>
                <w:rFonts w:cs="Times New Roman"/>
                <w:szCs w:val="26"/>
              </w:rPr>
              <w:t>CS</w:t>
            </w:r>
          </w:p>
        </w:tc>
        <w:tc>
          <w:tcPr>
            <w:tcW w:w="7528" w:type="dxa"/>
          </w:tcPr>
          <w:p w:rsidR="000F3B05" w:rsidRPr="00EB1CA5" w:rsidRDefault="000F3B05" w:rsidP="00F20250">
            <w:pPr>
              <w:spacing w:after="0"/>
              <w:rPr>
                <w:rFonts w:cs="Times New Roman"/>
                <w:bCs/>
                <w:szCs w:val="26"/>
              </w:rPr>
            </w:pPr>
            <w:r w:rsidRPr="00EB1CA5">
              <w:rPr>
                <w:rFonts w:cs="Times New Roman"/>
                <w:szCs w:val="26"/>
              </w:rPr>
              <w:t>Centre de Santé</w:t>
            </w:r>
          </w:p>
        </w:tc>
      </w:tr>
      <w:tr w:rsidR="000F3B05" w:rsidRPr="00EB1CA5" w:rsidTr="00F20250">
        <w:trPr>
          <w:trHeight w:val="480"/>
        </w:trPr>
        <w:tc>
          <w:tcPr>
            <w:tcW w:w="1758" w:type="dxa"/>
          </w:tcPr>
          <w:p w:rsidR="000F3B05" w:rsidRPr="00EB1CA5" w:rsidRDefault="000F3B05" w:rsidP="00F20250">
            <w:pPr>
              <w:spacing w:after="0"/>
              <w:rPr>
                <w:rFonts w:cs="Times New Roman"/>
                <w:szCs w:val="26"/>
              </w:rPr>
            </w:pPr>
            <w:r w:rsidRPr="00EB1CA5">
              <w:rPr>
                <w:rFonts w:cs="Times New Roman"/>
                <w:szCs w:val="26"/>
              </w:rPr>
              <w:t>DBS</w:t>
            </w:r>
          </w:p>
        </w:tc>
        <w:tc>
          <w:tcPr>
            <w:tcW w:w="7528" w:type="dxa"/>
          </w:tcPr>
          <w:p w:rsidR="000F3B05" w:rsidRPr="00EB1CA5" w:rsidRDefault="000F3B05" w:rsidP="00F20250">
            <w:pPr>
              <w:spacing w:after="0"/>
              <w:rPr>
                <w:rFonts w:cs="Times New Roman"/>
                <w:szCs w:val="26"/>
              </w:rPr>
            </w:pPr>
            <w:r w:rsidRPr="00EB1CA5">
              <w:rPr>
                <w:rFonts w:cs="Times New Roman"/>
                <w:szCs w:val="26"/>
              </w:rPr>
              <w:t>Dried Blood Spot</w:t>
            </w:r>
          </w:p>
        </w:tc>
      </w:tr>
      <w:tr w:rsidR="000F3B05" w:rsidRPr="00EB1CA5" w:rsidTr="00F20250">
        <w:trPr>
          <w:trHeight w:val="480"/>
        </w:trPr>
        <w:tc>
          <w:tcPr>
            <w:tcW w:w="1758" w:type="dxa"/>
          </w:tcPr>
          <w:p w:rsidR="000F3B05" w:rsidRPr="00EB1CA5" w:rsidRDefault="000F3B05" w:rsidP="00F20250">
            <w:pPr>
              <w:spacing w:after="0"/>
              <w:rPr>
                <w:rFonts w:cs="Times New Roman"/>
                <w:szCs w:val="26"/>
              </w:rPr>
            </w:pPr>
            <w:r w:rsidRPr="00EB1CA5">
              <w:rPr>
                <w:rFonts w:cs="Times New Roman"/>
                <w:szCs w:val="26"/>
              </w:rPr>
              <w:t>DFRS</w:t>
            </w:r>
          </w:p>
        </w:tc>
        <w:tc>
          <w:tcPr>
            <w:tcW w:w="7528" w:type="dxa"/>
          </w:tcPr>
          <w:p w:rsidR="000F3B05" w:rsidRPr="00EB1CA5" w:rsidRDefault="000F3B05" w:rsidP="00F20250">
            <w:pPr>
              <w:spacing w:after="0"/>
              <w:rPr>
                <w:rFonts w:cs="Times New Roman"/>
                <w:szCs w:val="26"/>
              </w:rPr>
            </w:pPr>
            <w:r w:rsidRPr="00EB1CA5">
              <w:rPr>
                <w:rFonts w:cs="Times New Roman"/>
                <w:szCs w:val="26"/>
              </w:rPr>
              <w:t>Direction de la Formation et de la Recherche en Santé</w:t>
            </w:r>
          </w:p>
        </w:tc>
      </w:tr>
      <w:tr w:rsidR="000F3B05" w:rsidRPr="00EB1CA5" w:rsidTr="00F20250">
        <w:trPr>
          <w:trHeight w:val="480"/>
        </w:trPr>
        <w:tc>
          <w:tcPr>
            <w:tcW w:w="1758" w:type="dxa"/>
          </w:tcPr>
          <w:p w:rsidR="000F3B05" w:rsidRPr="00EB1CA5" w:rsidRDefault="000F3B05" w:rsidP="00C42626">
            <w:pPr>
              <w:spacing w:after="0"/>
              <w:rPr>
                <w:rFonts w:cs="Times New Roman"/>
                <w:szCs w:val="26"/>
              </w:rPr>
            </w:pPr>
            <w:r w:rsidRPr="00EB1CA5">
              <w:rPr>
                <w:rFonts w:cs="Times New Roman"/>
                <w:szCs w:val="26"/>
              </w:rPr>
              <w:t>DI</w:t>
            </w:r>
            <w:r w:rsidR="00C42626">
              <w:rPr>
                <w:rFonts w:cs="Times New Roman"/>
                <w:szCs w:val="26"/>
              </w:rPr>
              <w:t>I</w:t>
            </w:r>
            <w:r w:rsidRPr="00EB1CA5">
              <w:rPr>
                <w:rFonts w:cs="Times New Roman"/>
                <w:szCs w:val="26"/>
              </w:rPr>
              <w:t>S</w:t>
            </w:r>
          </w:p>
        </w:tc>
        <w:tc>
          <w:tcPr>
            <w:tcW w:w="7528" w:type="dxa"/>
          </w:tcPr>
          <w:p w:rsidR="000F3B05" w:rsidRPr="00EB1CA5" w:rsidRDefault="000F3B05" w:rsidP="00C42626">
            <w:pPr>
              <w:spacing w:after="0"/>
              <w:rPr>
                <w:rFonts w:cs="Times New Roman"/>
                <w:szCs w:val="26"/>
              </w:rPr>
            </w:pPr>
            <w:r w:rsidRPr="00EB1CA5">
              <w:rPr>
                <w:rFonts w:cs="Times New Roman"/>
                <w:szCs w:val="26"/>
              </w:rPr>
              <w:t>Direction de l</w:t>
            </w:r>
            <w:r w:rsidR="00B0541F">
              <w:rPr>
                <w:rFonts w:cs="Times New Roman"/>
                <w:szCs w:val="26"/>
              </w:rPr>
              <w:t>’Informati</w:t>
            </w:r>
            <w:r w:rsidR="00C42626">
              <w:rPr>
                <w:rFonts w:cs="Times New Roman"/>
                <w:szCs w:val="26"/>
              </w:rPr>
              <w:t xml:space="preserve">que et de l’information </w:t>
            </w:r>
            <w:r w:rsidR="00B0541F">
              <w:rPr>
                <w:rFonts w:cs="Times New Roman"/>
                <w:szCs w:val="26"/>
              </w:rPr>
              <w:t>Sanitaire</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DITRAME </w:t>
            </w:r>
          </w:p>
        </w:tc>
        <w:tc>
          <w:tcPr>
            <w:tcW w:w="7528" w:type="dxa"/>
          </w:tcPr>
          <w:p w:rsidR="000F3B05" w:rsidRPr="00EB1CA5" w:rsidRDefault="000F3B05" w:rsidP="00F20250">
            <w:pPr>
              <w:spacing w:after="0"/>
              <w:rPr>
                <w:rFonts w:cs="Times New Roman"/>
                <w:szCs w:val="26"/>
              </w:rPr>
            </w:pPr>
            <w:r w:rsidRPr="00EB1CA5">
              <w:rPr>
                <w:rFonts w:cs="Times New Roman"/>
                <w:szCs w:val="26"/>
              </w:rPr>
              <w:t>Projet sur la Transmission Mère-Enfant</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EIS</w:t>
            </w:r>
          </w:p>
        </w:tc>
        <w:tc>
          <w:tcPr>
            <w:tcW w:w="7528" w:type="dxa"/>
          </w:tcPr>
          <w:p w:rsidR="000F3B05" w:rsidRPr="00EB1CA5" w:rsidRDefault="000F3B05" w:rsidP="00F20250">
            <w:pPr>
              <w:spacing w:after="0"/>
              <w:rPr>
                <w:rFonts w:cs="Times New Roman"/>
                <w:szCs w:val="26"/>
              </w:rPr>
            </w:pPr>
            <w:r w:rsidRPr="00EB1CA5">
              <w:rPr>
                <w:rFonts w:cs="Times New Roman"/>
                <w:szCs w:val="26"/>
              </w:rPr>
              <w:t>Enquêtes sur les Indicateurs du Sida</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bCs/>
                <w:szCs w:val="26"/>
              </w:rPr>
              <w:t>ESPC</w:t>
            </w:r>
          </w:p>
        </w:tc>
        <w:tc>
          <w:tcPr>
            <w:tcW w:w="7528" w:type="dxa"/>
          </w:tcPr>
          <w:p w:rsidR="000F3B05" w:rsidRPr="00EB1CA5" w:rsidRDefault="000F3B05" w:rsidP="00F20250">
            <w:pPr>
              <w:spacing w:after="0"/>
              <w:rPr>
                <w:rFonts w:cs="Times New Roman"/>
                <w:szCs w:val="26"/>
              </w:rPr>
            </w:pPr>
            <w:r w:rsidRPr="00EB1CA5">
              <w:rPr>
                <w:rFonts w:cs="Times New Roman"/>
                <w:bCs/>
                <w:szCs w:val="26"/>
              </w:rPr>
              <w:t xml:space="preserve">Etablissement Sanitaire de Premier Contact </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szCs w:val="26"/>
              </w:rPr>
              <w:t>FS</w:t>
            </w:r>
          </w:p>
        </w:tc>
        <w:tc>
          <w:tcPr>
            <w:tcW w:w="7528" w:type="dxa"/>
          </w:tcPr>
          <w:p w:rsidR="000F3B05" w:rsidRPr="00EB1CA5" w:rsidRDefault="000F3B05" w:rsidP="00F20250">
            <w:pPr>
              <w:spacing w:after="0"/>
              <w:rPr>
                <w:rFonts w:cs="Times New Roman"/>
                <w:szCs w:val="26"/>
              </w:rPr>
            </w:pPr>
            <w:r w:rsidRPr="00EB1CA5">
              <w:rPr>
                <w:rFonts w:cs="Times New Roman"/>
                <w:szCs w:val="26"/>
              </w:rPr>
              <w:t>Formation Sanitaire</w:t>
            </w:r>
          </w:p>
        </w:tc>
      </w:tr>
      <w:tr w:rsidR="000F3B05" w:rsidRPr="00EB1CA5" w:rsidTr="00F20250">
        <w:tc>
          <w:tcPr>
            <w:tcW w:w="1758" w:type="dxa"/>
          </w:tcPr>
          <w:p w:rsidR="000F3B05" w:rsidRPr="00EB1CA5" w:rsidRDefault="000F3B05" w:rsidP="00F20250">
            <w:pPr>
              <w:spacing w:after="0"/>
              <w:rPr>
                <w:rFonts w:cs="Times New Roman"/>
                <w:szCs w:val="26"/>
              </w:rPr>
            </w:pPr>
            <w:r w:rsidRPr="00EB1CA5">
              <w:rPr>
                <w:rFonts w:cs="Times New Roman"/>
                <w:bCs/>
                <w:szCs w:val="26"/>
              </w:rPr>
              <w:t>HG</w:t>
            </w:r>
          </w:p>
        </w:tc>
        <w:tc>
          <w:tcPr>
            <w:tcW w:w="7528" w:type="dxa"/>
          </w:tcPr>
          <w:p w:rsidR="000F3B05" w:rsidRPr="00EB1CA5" w:rsidRDefault="000F3B05" w:rsidP="00F20250">
            <w:pPr>
              <w:spacing w:after="0"/>
              <w:rPr>
                <w:rFonts w:cs="Times New Roman"/>
                <w:szCs w:val="26"/>
              </w:rPr>
            </w:pPr>
            <w:r w:rsidRPr="00EB1CA5">
              <w:rPr>
                <w:rFonts w:cs="Times New Roman"/>
                <w:bCs/>
                <w:szCs w:val="26"/>
              </w:rPr>
              <w:t xml:space="preserve">Hôpital Général </w:t>
            </w:r>
          </w:p>
        </w:tc>
      </w:tr>
      <w:tr w:rsidR="00B0541F" w:rsidRPr="000D09B4" w:rsidTr="00F20250">
        <w:tc>
          <w:tcPr>
            <w:tcW w:w="1758" w:type="dxa"/>
          </w:tcPr>
          <w:p w:rsidR="00B0541F" w:rsidRPr="00B0541F" w:rsidRDefault="00B0541F" w:rsidP="00B0541F">
            <w:pPr>
              <w:spacing w:after="0"/>
              <w:rPr>
                <w:rFonts w:cs="Times New Roman"/>
                <w:szCs w:val="26"/>
              </w:rPr>
            </w:pPr>
            <w:r w:rsidRPr="00B0541F">
              <w:rPr>
                <w:rFonts w:cs="Times New Roman"/>
                <w:szCs w:val="26"/>
              </w:rPr>
              <w:t>HRSA</w:t>
            </w:r>
          </w:p>
        </w:tc>
        <w:tc>
          <w:tcPr>
            <w:tcW w:w="7528" w:type="dxa"/>
          </w:tcPr>
          <w:p w:rsidR="00B0541F" w:rsidRPr="00B6358B" w:rsidRDefault="00B0541F" w:rsidP="00B0541F">
            <w:pPr>
              <w:spacing w:after="0"/>
              <w:rPr>
                <w:rFonts w:cs="Times New Roman"/>
                <w:szCs w:val="26"/>
                <w:lang w:val="en-US"/>
              </w:rPr>
            </w:pPr>
            <w:r w:rsidRPr="00B6358B">
              <w:rPr>
                <w:rFonts w:cs="Times New Roman"/>
                <w:szCs w:val="26"/>
                <w:lang w:val="en-US"/>
              </w:rPr>
              <w:t>Health Resources Service and Administration</w:t>
            </w:r>
          </w:p>
        </w:tc>
      </w:tr>
      <w:tr w:rsidR="00B0541F" w:rsidRPr="00EB1CA5" w:rsidTr="00F20250">
        <w:tc>
          <w:tcPr>
            <w:tcW w:w="1758" w:type="dxa"/>
          </w:tcPr>
          <w:p w:rsidR="00B0541F" w:rsidRPr="00EB1CA5" w:rsidRDefault="00B0541F" w:rsidP="00F20250">
            <w:pPr>
              <w:spacing w:after="0"/>
              <w:rPr>
                <w:rFonts w:cs="Times New Roman"/>
                <w:szCs w:val="26"/>
              </w:rPr>
            </w:pPr>
            <w:r w:rsidRPr="00EB1CA5">
              <w:rPr>
                <w:rFonts w:cs="Times New Roman"/>
                <w:szCs w:val="26"/>
              </w:rPr>
              <w:t>HSH</w:t>
            </w:r>
          </w:p>
        </w:tc>
        <w:tc>
          <w:tcPr>
            <w:tcW w:w="7528" w:type="dxa"/>
          </w:tcPr>
          <w:p w:rsidR="00B0541F" w:rsidRPr="00EB1CA5" w:rsidRDefault="00B0541F" w:rsidP="00F20250">
            <w:pPr>
              <w:spacing w:after="0"/>
              <w:rPr>
                <w:rFonts w:cs="Times New Roman"/>
                <w:szCs w:val="26"/>
              </w:rPr>
            </w:pPr>
            <w:r w:rsidRPr="00EB1CA5">
              <w:rPr>
                <w:rFonts w:cs="Times New Roman"/>
                <w:szCs w:val="26"/>
              </w:rPr>
              <w:t>Hommes ayant des rapports Sexuels avec des Hommes</w:t>
            </w:r>
          </w:p>
        </w:tc>
      </w:tr>
      <w:tr w:rsidR="00F20250" w:rsidRPr="000D09B4" w:rsidTr="00F20250">
        <w:tc>
          <w:tcPr>
            <w:tcW w:w="1758" w:type="dxa"/>
          </w:tcPr>
          <w:p w:rsidR="00F20250" w:rsidRPr="00F20250" w:rsidRDefault="00F20250" w:rsidP="00F20250">
            <w:pPr>
              <w:spacing w:after="0"/>
              <w:rPr>
                <w:rFonts w:cs="Times New Roman"/>
                <w:szCs w:val="26"/>
              </w:rPr>
            </w:pPr>
            <w:r w:rsidRPr="00F20250">
              <w:rPr>
                <w:rFonts w:cs="Times New Roman"/>
                <w:szCs w:val="26"/>
              </w:rPr>
              <w:t>ICAP</w:t>
            </w:r>
          </w:p>
        </w:tc>
        <w:tc>
          <w:tcPr>
            <w:tcW w:w="7528" w:type="dxa"/>
          </w:tcPr>
          <w:p w:rsidR="00F20250" w:rsidRPr="00B6358B" w:rsidRDefault="00F20250" w:rsidP="00F20250">
            <w:pPr>
              <w:spacing w:after="0"/>
              <w:rPr>
                <w:rFonts w:cs="Times New Roman"/>
                <w:szCs w:val="26"/>
                <w:lang w:val="en-US"/>
              </w:rPr>
            </w:pPr>
            <w:r w:rsidRPr="00B6358B">
              <w:rPr>
                <w:rFonts w:cs="Times New Roman"/>
                <w:szCs w:val="26"/>
                <w:lang w:val="en-US"/>
              </w:rPr>
              <w:t>International Care of AIDS Program</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IO</w:t>
            </w:r>
          </w:p>
        </w:tc>
        <w:tc>
          <w:tcPr>
            <w:tcW w:w="7528" w:type="dxa"/>
          </w:tcPr>
          <w:p w:rsidR="00F20250" w:rsidRPr="00EB1CA5" w:rsidRDefault="00F20250" w:rsidP="00F20250">
            <w:pPr>
              <w:spacing w:after="0"/>
              <w:rPr>
                <w:rFonts w:cs="Times New Roman"/>
                <w:szCs w:val="26"/>
              </w:rPr>
            </w:pPr>
            <w:r w:rsidRPr="00EB1CA5">
              <w:rPr>
                <w:rFonts w:cs="Times New Roman"/>
                <w:szCs w:val="26"/>
              </w:rPr>
              <w:t>Infections Opportunistes</w:t>
            </w:r>
          </w:p>
        </w:tc>
      </w:tr>
      <w:tr w:rsidR="00F20250" w:rsidRPr="00EB1CA5" w:rsidTr="00F20250">
        <w:tc>
          <w:tcPr>
            <w:tcW w:w="1758" w:type="dxa"/>
          </w:tcPr>
          <w:p w:rsidR="00F20250" w:rsidRPr="00EB1CA5" w:rsidRDefault="00F20250" w:rsidP="00F20250">
            <w:pPr>
              <w:spacing w:after="0"/>
              <w:rPr>
                <w:rFonts w:cs="Times New Roman"/>
                <w:szCs w:val="26"/>
              </w:rPr>
            </w:pPr>
            <w:r>
              <w:rPr>
                <w:rFonts w:cs="Times New Roman"/>
                <w:szCs w:val="26"/>
              </w:rPr>
              <w:t>INFAS</w:t>
            </w:r>
          </w:p>
        </w:tc>
        <w:tc>
          <w:tcPr>
            <w:tcW w:w="7528" w:type="dxa"/>
          </w:tcPr>
          <w:p w:rsidR="00F20250" w:rsidRPr="00EB1CA5" w:rsidRDefault="00F20250" w:rsidP="00F20250">
            <w:pPr>
              <w:spacing w:after="0"/>
              <w:rPr>
                <w:rFonts w:cs="Times New Roman"/>
                <w:szCs w:val="26"/>
              </w:rPr>
            </w:pPr>
            <w:r>
              <w:rPr>
                <w:rFonts w:cs="Times New Roman"/>
                <w:szCs w:val="26"/>
              </w:rPr>
              <w:t>Institut National Formation des Agents de la Santé</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IST</w:t>
            </w:r>
          </w:p>
        </w:tc>
        <w:tc>
          <w:tcPr>
            <w:tcW w:w="7528" w:type="dxa"/>
          </w:tcPr>
          <w:p w:rsidR="00F20250" w:rsidRPr="00EB1CA5" w:rsidRDefault="00F20250" w:rsidP="00F20250">
            <w:pPr>
              <w:spacing w:after="0"/>
              <w:rPr>
                <w:rFonts w:cs="Times New Roman"/>
                <w:szCs w:val="26"/>
              </w:rPr>
            </w:pPr>
            <w:r w:rsidRPr="00EB1CA5">
              <w:rPr>
                <w:rFonts w:cs="Times New Roman"/>
                <w:szCs w:val="26"/>
              </w:rPr>
              <w:t>Infections Sexuellement Transmissibles</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NPSP-CI</w:t>
            </w:r>
          </w:p>
        </w:tc>
        <w:tc>
          <w:tcPr>
            <w:tcW w:w="7528" w:type="dxa"/>
          </w:tcPr>
          <w:p w:rsidR="00F20250" w:rsidRPr="00EB1CA5" w:rsidRDefault="00F20250" w:rsidP="00F20250">
            <w:pPr>
              <w:spacing w:after="0"/>
              <w:rPr>
                <w:rFonts w:cs="Times New Roman"/>
                <w:szCs w:val="26"/>
              </w:rPr>
            </w:pPr>
            <w:r w:rsidRPr="00EB1CA5">
              <w:rPr>
                <w:rFonts w:cs="Times New Roman"/>
                <w:szCs w:val="26"/>
              </w:rPr>
              <w:t>Nouvelle Pharmacie de la Santé Publique de Côte d’Ivoire</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OMS</w:t>
            </w:r>
          </w:p>
        </w:tc>
        <w:tc>
          <w:tcPr>
            <w:tcW w:w="7528" w:type="dxa"/>
          </w:tcPr>
          <w:p w:rsidR="00F20250" w:rsidRPr="00EB1CA5" w:rsidRDefault="00F20250" w:rsidP="00F20250">
            <w:pPr>
              <w:spacing w:after="0"/>
              <w:rPr>
                <w:rFonts w:cs="Times New Roman"/>
                <w:szCs w:val="26"/>
              </w:rPr>
            </w:pPr>
            <w:r w:rsidRPr="00EB1CA5">
              <w:rPr>
                <w:rFonts w:cs="Times New Roman"/>
                <w:szCs w:val="26"/>
              </w:rPr>
              <w:t>Organisation Mondiale de la Santé</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ONG</w:t>
            </w:r>
          </w:p>
        </w:tc>
        <w:tc>
          <w:tcPr>
            <w:tcW w:w="7528" w:type="dxa"/>
          </w:tcPr>
          <w:p w:rsidR="00F20250" w:rsidRPr="00EB1CA5" w:rsidRDefault="00F20250" w:rsidP="00F20250">
            <w:pPr>
              <w:spacing w:after="0"/>
              <w:rPr>
                <w:rFonts w:cs="Times New Roman"/>
                <w:szCs w:val="26"/>
              </w:rPr>
            </w:pPr>
            <w:r w:rsidRPr="00EB1CA5">
              <w:rPr>
                <w:rFonts w:cs="Times New Roman"/>
                <w:szCs w:val="26"/>
              </w:rPr>
              <w:t>Organisations Non Gouvernementales</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ONUSIDA</w:t>
            </w:r>
          </w:p>
        </w:tc>
        <w:tc>
          <w:tcPr>
            <w:tcW w:w="7528" w:type="dxa"/>
          </w:tcPr>
          <w:p w:rsidR="00F20250" w:rsidRPr="00EB1CA5" w:rsidRDefault="00F20250" w:rsidP="00F20250">
            <w:pPr>
              <w:spacing w:after="0"/>
              <w:rPr>
                <w:rFonts w:cs="Times New Roman"/>
                <w:szCs w:val="26"/>
              </w:rPr>
            </w:pPr>
            <w:r w:rsidRPr="00EB1CA5">
              <w:rPr>
                <w:rFonts w:cs="Times New Roman"/>
                <w:szCs w:val="26"/>
              </w:rPr>
              <w:t>Programme conjoint des Nations Unies contre le Sida</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PMA</w:t>
            </w:r>
          </w:p>
        </w:tc>
        <w:tc>
          <w:tcPr>
            <w:tcW w:w="7528" w:type="dxa"/>
          </w:tcPr>
          <w:p w:rsidR="00F20250" w:rsidRPr="00EB1CA5" w:rsidRDefault="00F20250" w:rsidP="00F20250">
            <w:pPr>
              <w:spacing w:after="0"/>
              <w:rPr>
                <w:rFonts w:cs="Times New Roman"/>
                <w:szCs w:val="26"/>
              </w:rPr>
            </w:pPr>
            <w:r w:rsidRPr="00EB1CA5">
              <w:rPr>
                <w:rFonts w:cs="Times New Roman"/>
                <w:szCs w:val="26"/>
              </w:rPr>
              <w:t>Paquet Minimum d’Activités</w:t>
            </w:r>
          </w:p>
        </w:tc>
      </w:tr>
      <w:tr w:rsidR="00F20250" w:rsidRPr="000D09B4" w:rsidTr="00F20250">
        <w:tc>
          <w:tcPr>
            <w:tcW w:w="1758" w:type="dxa"/>
          </w:tcPr>
          <w:p w:rsidR="00F20250" w:rsidRPr="00EB1CA5" w:rsidRDefault="00F20250" w:rsidP="00F20250">
            <w:pPr>
              <w:spacing w:after="0"/>
              <w:rPr>
                <w:rFonts w:cs="Times New Roman"/>
                <w:szCs w:val="26"/>
              </w:rPr>
            </w:pPr>
            <w:r w:rsidRPr="00EB1CA5">
              <w:rPr>
                <w:rFonts w:cs="Times New Roman"/>
                <w:szCs w:val="26"/>
              </w:rPr>
              <w:t>PEPFAR </w:t>
            </w:r>
          </w:p>
        </w:tc>
        <w:tc>
          <w:tcPr>
            <w:tcW w:w="7528" w:type="dxa"/>
          </w:tcPr>
          <w:p w:rsidR="00F20250" w:rsidRPr="00EB1CA5" w:rsidRDefault="00F20250" w:rsidP="00F20250">
            <w:pPr>
              <w:spacing w:after="0"/>
              <w:rPr>
                <w:rFonts w:cs="Times New Roman"/>
                <w:szCs w:val="26"/>
                <w:lang w:val="en-US"/>
              </w:rPr>
            </w:pPr>
            <w:r w:rsidRPr="00EB1CA5">
              <w:rPr>
                <w:rFonts w:cs="Times New Roman"/>
                <w:szCs w:val="26"/>
                <w:lang w:val="en-US"/>
              </w:rPr>
              <w:t>President’s Emergency Plan For Aids Relief</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PCR ADN</w:t>
            </w:r>
          </w:p>
        </w:tc>
        <w:tc>
          <w:tcPr>
            <w:tcW w:w="7528" w:type="dxa"/>
          </w:tcPr>
          <w:p w:rsidR="00F20250" w:rsidRPr="00EB1CA5" w:rsidRDefault="00F20250" w:rsidP="00F20250">
            <w:pPr>
              <w:spacing w:after="0"/>
              <w:rPr>
                <w:rFonts w:cs="Times New Roman"/>
                <w:szCs w:val="26"/>
              </w:rPr>
            </w:pPr>
            <w:r w:rsidRPr="00EB1CA5">
              <w:rPr>
                <w:rFonts w:cs="Times New Roman"/>
                <w:szCs w:val="26"/>
              </w:rPr>
              <w:t xml:space="preserve">Réaction de Polyméralisation de la Chaine de l’Acide Désoxy Nucléide </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PNLS </w:t>
            </w:r>
          </w:p>
        </w:tc>
        <w:tc>
          <w:tcPr>
            <w:tcW w:w="7528" w:type="dxa"/>
          </w:tcPr>
          <w:p w:rsidR="00F20250" w:rsidRPr="00EB1CA5" w:rsidRDefault="00F20250" w:rsidP="00F20250">
            <w:pPr>
              <w:spacing w:after="0"/>
              <w:rPr>
                <w:rFonts w:cs="Times New Roman"/>
                <w:szCs w:val="26"/>
              </w:rPr>
            </w:pPr>
            <w:r w:rsidRPr="00EB1CA5">
              <w:rPr>
                <w:rFonts w:cs="Times New Roman"/>
                <w:szCs w:val="26"/>
              </w:rPr>
              <w:t>Programme National de Lutte contre le Sida</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PNLT</w:t>
            </w:r>
          </w:p>
        </w:tc>
        <w:tc>
          <w:tcPr>
            <w:tcW w:w="7528" w:type="dxa"/>
          </w:tcPr>
          <w:p w:rsidR="00F20250" w:rsidRPr="00EB1CA5" w:rsidRDefault="00F20250" w:rsidP="00F20250">
            <w:pPr>
              <w:spacing w:after="0"/>
              <w:rPr>
                <w:rFonts w:cs="Times New Roman"/>
                <w:szCs w:val="26"/>
              </w:rPr>
            </w:pPr>
            <w:r w:rsidRPr="00EB1CA5">
              <w:rPr>
                <w:rFonts w:cs="Times New Roman"/>
                <w:szCs w:val="26"/>
              </w:rPr>
              <w:t>Programme National de Lutte contre la Tuberculose</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PTME</w:t>
            </w:r>
          </w:p>
        </w:tc>
        <w:tc>
          <w:tcPr>
            <w:tcW w:w="7528" w:type="dxa"/>
          </w:tcPr>
          <w:p w:rsidR="00F20250" w:rsidRPr="00EB1CA5" w:rsidRDefault="00F20250" w:rsidP="00F20250">
            <w:pPr>
              <w:spacing w:after="0"/>
              <w:rPr>
                <w:rFonts w:cs="Times New Roman"/>
                <w:szCs w:val="26"/>
              </w:rPr>
            </w:pPr>
            <w:r w:rsidRPr="00EB1CA5">
              <w:rPr>
                <w:rFonts w:cs="Times New Roman"/>
                <w:szCs w:val="26"/>
              </w:rPr>
              <w:t>Prévention de la Transmission Mère-Enfant</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PVVIH</w:t>
            </w:r>
          </w:p>
        </w:tc>
        <w:tc>
          <w:tcPr>
            <w:tcW w:w="7528" w:type="dxa"/>
          </w:tcPr>
          <w:p w:rsidR="00F20250" w:rsidRPr="00EB1CA5" w:rsidRDefault="00F20250" w:rsidP="00F20250">
            <w:pPr>
              <w:spacing w:after="0"/>
              <w:rPr>
                <w:rFonts w:cs="Times New Roman"/>
                <w:szCs w:val="26"/>
              </w:rPr>
            </w:pPr>
            <w:r w:rsidRPr="00EB1CA5">
              <w:rPr>
                <w:rFonts w:cs="Times New Roman"/>
                <w:szCs w:val="26"/>
              </w:rPr>
              <w:t>Personnes Vivant avec le VIH</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RETROCI</w:t>
            </w:r>
          </w:p>
        </w:tc>
        <w:tc>
          <w:tcPr>
            <w:tcW w:w="7528" w:type="dxa"/>
          </w:tcPr>
          <w:p w:rsidR="00F20250" w:rsidRPr="00EB1CA5" w:rsidRDefault="00F20250" w:rsidP="00F20250">
            <w:pPr>
              <w:spacing w:after="0"/>
              <w:rPr>
                <w:rFonts w:cs="Times New Roman"/>
                <w:szCs w:val="26"/>
              </w:rPr>
            </w:pPr>
            <w:r w:rsidRPr="00EB1CA5">
              <w:rPr>
                <w:rFonts w:cs="Times New Roman"/>
                <w:szCs w:val="26"/>
              </w:rPr>
              <w:t>Projet Rétrovirus Côte d’Ivoire</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lastRenderedPageBreak/>
              <w:t>SDV</w:t>
            </w:r>
          </w:p>
        </w:tc>
        <w:tc>
          <w:tcPr>
            <w:tcW w:w="7528" w:type="dxa"/>
          </w:tcPr>
          <w:p w:rsidR="00F20250" w:rsidRPr="00EB1CA5" w:rsidRDefault="00F20250" w:rsidP="00F20250">
            <w:pPr>
              <w:spacing w:after="0"/>
              <w:rPr>
                <w:rFonts w:cs="Times New Roman"/>
                <w:szCs w:val="26"/>
              </w:rPr>
            </w:pPr>
            <w:r w:rsidRPr="00EB1CA5">
              <w:rPr>
                <w:rFonts w:cs="Times New Roman"/>
                <w:szCs w:val="26"/>
              </w:rPr>
              <w:t>Service de Dépistage du VIH</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SFPS</w:t>
            </w:r>
          </w:p>
        </w:tc>
        <w:tc>
          <w:tcPr>
            <w:tcW w:w="7528" w:type="dxa"/>
          </w:tcPr>
          <w:p w:rsidR="00F20250" w:rsidRPr="00EB1CA5" w:rsidRDefault="00F20250" w:rsidP="00F20250">
            <w:pPr>
              <w:spacing w:after="0"/>
              <w:rPr>
                <w:rFonts w:cs="Times New Roman"/>
                <w:szCs w:val="26"/>
              </w:rPr>
            </w:pPr>
            <w:r w:rsidRPr="00EB1CA5">
              <w:rPr>
                <w:rFonts w:cs="Times New Roman"/>
                <w:szCs w:val="26"/>
              </w:rPr>
              <w:t>Santé Familiale et Prévention du Sida</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TDRD</w:t>
            </w:r>
          </w:p>
        </w:tc>
        <w:tc>
          <w:tcPr>
            <w:tcW w:w="7528" w:type="dxa"/>
          </w:tcPr>
          <w:p w:rsidR="00F20250" w:rsidRPr="00EB1CA5" w:rsidRDefault="00F20250" w:rsidP="00F20250">
            <w:pPr>
              <w:spacing w:after="0"/>
              <w:rPr>
                <w:rFonts w:cs="Times New Roman"/>
                <w:szCs w:val="26"/>
              </w:rPr>
            </w:pPr>
            <w:r w:rsidRPr="00EB1CA5">
              <w:rPr>
                <w:rFonts w:cs="Times New Roman"/>
                <w:szCs w:val="26"/>
              </w:rPr>
              <w:t>Test de Dépistage Rapides de Diagnostic</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TS</w:t>
            </w:r>
          </w:p>
        </w:tc>
        <w:tc>
          <w:tcPr>
            <w:tcW w:w="7528" w:type="dxa"/>
          </w:tcPr>
          <w:p w:rsidR="00F20250" w:rsidRPr="00EB1CA5" w:rsidRDefault="00F20250" w:rsidP="00F20250">
            <w:pPr>
              <w:spacing w:after="0"/>
              <w:rPr>
                <w:rFonts w:cs="Times New Roman"/>
                <w:szCs w:val="26"/>
              </w:rPr>
            </w:pPr>
            <w:r w:rsidRPr="00EB1CA5">
              <w:rPr>
                <w:rFonts w:cs="Times New Roman"/>
                <w:szCs w:val="26"/>
              </w:rPr>
              <w:t>Travailleur du Sexe</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UDI</w:t>
            </w:r>
          </w:p>
        </w:tc>
        <w:tc>
          <w:tcPr>
            <w:tcW w:w="7528" w:type="dxa"/>
          </w:tcPr>
          <w:p w:rsidR="00F20250" w:rsidRPr="00EB1CA5" w:rsidRDefault="00F20250" w:rsidP="00F20250">
            <w:pPr>
              <w:spacing w:after="0"/>
              <w:rPr>
                <w:rFonts w:cs="Times New Roman"/>
                <w:szCs w:val="26"/>
              </w:rPr>
            </w:pPr>
            <w:r w:rsidRPr="00EB1CA5">
              <w:rPr>
                <w:rFonts w:cs="Times New Roman"/>
                <w:szCs w:val="26"/>
              </w:rPr>
              <w:t>Utilisateur de Drogues injectables</w:t>
            </w:r>
          </w:p>
        </w:tc>
      </w:tr>
      <w:tr w:rsidR="00F20250" w:rsidRPr="000D09B4" w:rsidTr="00F20250">
        <w:tc>
          <w:tcPr>
            <w:tcW w:w="1758" w:type="dxa"/>
          </w:tcPr>
          <w:p w:rsidR="00F20250" w:rsidRPr="00EB1CA5" w:rsidRDefault="00F20250" w:rsidP="00F20250">
            <w:pPr>
              <w:spacing w:after="0"/>
              <w:rPr>
                <w:rFonts w:cs="Times New Roman"/>
                <w:szCs w:val="26"/>
              </w:rPr>
            </w:pPr>
            <w:r w:rsidRPr="00EB1CA5">
              <w:rPr>
                <w:rFonts w:cs="Times New Roman"/>
                <w:szCs w:val="26"/>
              </w:rPr>
              <w:t>UNICEF</w:t>
            </w:r>
          </w:p>
        </w:tc>
        <w:tc>
          <w:tcPr>
            <w:tcW w:w="7528" w:type="dxa"/>
          </w:tcPr>
          <w:p w:rsidR="00F20250" w:rsidRPr="00EB1CA5" w:rsidRDefault="00F20250" w:rsidP="00F20250">
            <w:pPr>
              <w:spacing w:after="0"/>
              <w:rPr>
                <w:rFonts w:cs="Times New Roman"/>
                <w:szCs w:val="26"/>
                <w:lang w:val="en-US"/>
              </w:rPr>
            </w:pPr>
            <w:r w:rsidRPr="00EB1CA5">
              <w:rPr>
                <w:rFonts w:cs="Times New Roman"/>
                <w:szCs w:val="26"/>
                <w:lang w:val="en-US"/>
              </w:rPr>
              <w:t>United Nations International Children’s Emergency Fund</w:t>
            </w:r>
          </w:p>
        </w:tc>
      </w:tr>
      <w:tr w:rsidR="00F20250" w:rsidRPr="000D09B4" w:rsidTr="00F20250">
        <w:tc>
          <w:tcPr>
            <w:tcW w:w="1758" w:type="dxa"/>
          </w:tcPr>
          <w:p w:rsidR="00F20250" w:rsidRPr="00EB1CA5" w:rsidRDefault="00F20250" w:rsidP="00F20250">
            <w:pPr>
              <w:spacing w:after="0"/>
              <w:rPr>
                <w:rFonts w:cs="Times New Roman"/>
                <w:szCs w:val="26"/>
              </w:rPr>
            </w:pPr>
            <w:r w:rsidRPr="00EB1CA5">
              <w:rPr>
                <w:rFonts w:cs="Times New Roman"/>
                <w:szCs w:val="26"/>
              </w:rPr>
              <w:t>USAID</w:t>
            </w:r>
          </w:p>
        </w:tc>
        <w:tc>
          <w:tcPr>
            <w:tcW w:w="7528" w:type="dxa"/>
          </w:tcPr>
          <w:p w:rsidR="00F20250" w:rsidRPr="00EB1CA5" w:rsidRDefault="00F20250" w:rsidP="00F20250">
            <w:pPr>
              <w:spacing w:after="0"/>
              <w:rPr>
                <w:rFonts w:cs="Times New Roman"/>
                <w:szCs w:val="26"/>
                <w:lang w:val="en-US"/>
              </w:rPr>
            </w:pPr>
            <w:r w:rsidRPr="00EB1CA5">
              <w:rPr>
                <w:rFonts w:cs="Times New Roman"/>
                <w:szCs w:val="26"/>
                <w:lang w:val="en-US"/>
              </w:rPr>
              <w:t>United States Agency For International Development</w:t>
            </w:r>
          </w:p>
        </w:tc>
      </w:tr>
      <w:tr w:rsidR="00F20250" w:rsidRPr="00EB1CA5" w:rsidTr="00F20250">
        <w:tc>
          <w:tcPr>
            <w:tcW w:w="1758" w:type="dxa"/>
          </w:tcPr>
          <w:p w:rsidR="00F20250" w:rsidRPr="00EB1CA5" w:rsidRDefault="00F20250" w:rsidP="00F20250">
            <w:pPr>
              <w:spacing w:after="0"/>
              <w:rPr>
                <w:rFonts w:cs="Times New Roman"/>
                <w:szCs w:val="26"/>
              </w:rPr>
            </w:pPr>
            <w:r w:rsidRPr="00EB1CA5">
              <w:rPr>
                <w:rFonts w:cs="Times New Roman"/>
                <w:szCs w:val="26"/>
              </w:rPr>
              <w:t>VIH</w:t>
            </w:r>
          </w:p>
        </w:tc>
        <w:tc>
          <w:tcPr>
            <w:tcW w:w="7528" w:type="dxa"/>
          </w:tcPr>
          <w:p w:rsidR="00F20250" w:rsidRPr="00EB1CA5" w:rsidRDefault="00F20250" w:rsidP="00F20250">
            <w:pPr>
              <w:spacing w:after="0"/>
              <w:rPr>
                <w:rFonts w:cs="Times New Roman"/>
                <w:szCs w:val="26"/>
              </w:rPr>
            </w:pPr>
            <w:r w:rsidRPr="00EB1CA5">
              <w:rPr>
                <w:rFonts w:cs="Times New Roman"/>
                <w:szCs w:val="26"/>
              </w:rPr>
              <w:t>Virus de l’Immunodéficience Humaine</w:t>
            </w:r>
            <w:r w:rsidR="00D50F24">
              <w:rPr>
                <w:rFonts w:cs="Times New Roman"/>
                <w:szCs w:val="26"/>
              </w:rPr>
              <w:t>.</w:t>
            </w:r>
          </w:p>
        </w:tc>
      </w:tr>
    </w:tbl>
    <w:p w:rsidR="00931F73" w:rsidRDefault="00931F73">
      <w:pPr>
        <w:rPr>
          <w:rFonts w:ascii="Andalus" w:hAnsi="Andalus" w:cs="Andalus"/>
          <w:b/>
          <w:color w:val="000000"/>
          <w:sz w:val="36"/>
        </w:rPr>
      </w:pPr>
      <w:r>
        <w:rPr>
          <w:rFonts w:ascii="Andalus" w:hAnsi="Andalus" w:cs="Andalus"/>
          <w:b/>
          <w:color w:val="000000"/>
          <w:sz w:val="36"/>
        </w:rPr>
        <w:br w:type="page"/>
      </w:r>
    </w:p>
    <w:p w:rsidR="004B4E62" w:rsidRDefault="00632EF4">
      <w:pPr>
        <w:rPr>
          <w:rFonts w:ascii="Andalus" w:eastAsia="Times New Roman" w:hAnsi="Andalus" w:cs="Andalus"/>
          <w:b/>
          <w:color w:val="000000"/>
          <w:sz w:val="36"/>
        </w:rPr>
      </w:pPr>
      <w:r>
        <w:rPr>
          <w:rFonts w:ascii="Andalus" w:eastAsia="Times New Roman" w:hAnsi="Andalus" w:cs="Andalus"/>
          <w:b/>
          <w:color w:val="000000"/>
          <w:sz w:val="36"/>
        </w:rPr>
        <w:lastRenderedPageBreak/>
        <w:t>Liste des tableaux</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26"/>
        <w:gridCol w:w="6220"/>
        <w:gridCol w:w="1242"/>
      </w:tblGrid>
      <w:tr w:rsidR="004B4E62" w:rsidRPr="00FA1310" w:rsidTr="007B7288">
        <w:tc>
          <w:tcPr>
            <w:tcW w:w="1826" w:type="dxa"/>
          </w:tcPr>
          <w:p w:rsidR="004B4E62" w:rsidRPr="00FA1310" w:rsidRDefault="004B4E62" w:rsidP="007B7288">
            <w:pPr>
              <w:rPr>
                <w:rFonts w:ascii="Times New Roman" w:hAnsi="Times New Roman"/>
                <w:sz w:val="24"/>
                <w:szCs w:val="24"/>
              </w:rPr>
            </w:pPr>
          </w:p>
        </w:tc>
        <w:tc>
          <w:tcPr>
            <w:tcW w:w="6220" w:type="dxa"/>
          </w:tcPr>
          <w:p w:rsidR="004B4E62" w:rsidRPr="00FA1310" w:rsidRDefault="004B4E62" w:rsidP="007B7288">
            <w:pPr>
              <w:jc w:val="center"/>
              <w:rPr>
                <w:rFonts w:ascii="Times New Roman" w:hAnsi="Times New Roman"/>
                <w:sz w:val="24"/>
                <w:szCs w:val="24"/>
              </w:rPr>
            </w:pPr>
          </w:p>
        </w:tc>
        <w:tc>
          <w:tcPr>
            <w:tcW w:w="1242" w:type="dxa"/>
          </w:tcPr>
          <w:p w:rsidR="004B4E62" w:rsidRPr="00FA1310" w:rsidRDefault="004B4E62" w:rsidP="007B7288">
            <w:pPr>
              <w:jc w:val="center"/>
              <w:rPr>
                <w:rFonts w:ascii="Times New Roman" w:hAnsi="Times New Roman"/>
                <w:sz w:val="24"/>
                <w:szCs w:val="24"/>
              </w:rPr>
            </w:pPr>
          </w:p>
        </w:tc>
      </w:tr>
      <w:tr w:rsidR="004B4E62" w:rsidRPr="00FA1310" w:rsidTr="007B7288">
        <w:tc>
          <w:tcPr>
            <w:tcW w:w="9288" w:type="dxa"/>
            <w:gridSpan w:val="3"/>
          </w:tcPr>
          <w:p w:rsidR="004B4E62" w:rsidRPr="00FA1310" w:rsidRDefault="004B4E62" w:rsidP="007B7288">
            <w:pPr>
              <w:jc w:val="center"/>
              <w:rPr>
                <w:rFonts w:ascii="Times New Roman" w:hAnsi="Times New Roman"/>
                <w:sz w:val="24"/>
                <w:szCs w:val="24"/>
              </w:rPr>
            </w:pPr>
            <w:r w:rsidRPr="00FA1310">
              <w:rPr>
                <w:rFonts w:ascii="Times New Roman" w:hAnsi="Times New Roman"/>
                <w:sz w:val="24"/>
                <w:szCs w:val="24"/>
              </w:rPr>
              <w:t>CHAPITRE 1 : GENERALITES SUR LES IST-VIH</w:t>
            </w:r>
          </w:p>
          <w:p w:rsidR="004B4E62" w:rsidRPr="00FA1310" w:rsidRDefault="004B4E62" w:rsidP="007B7288">
            <w:pPr>
              <w:jc w:val="cente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I</w:t>
            </w:r>
          </w:p>
        </w:tc>
        <w:tc>
          <w:tcPr>
            <w:tcW w:w="6220" w:type="dxa"/>
          </w:tcPr>
          <w:p w:rsidR="004B4E62" w:rsidRPr="00FA1310" w:rsidRDefault="004B4E62" w:rsidP="007B7288">
            <w:pPr>
              <w:pStyle w:val="Lgende"/>
              <w:rPr>
                <w:b w:val="0"/>
                <w:sz w:val="24"/>
                <w:szCs w:val="24"/>
              </w:rPr>
            </w:pPr>
            <w:r w:rsidRPr="00FA1310">
              <w:rPr>
                <w:b w:val="0"/>
                <w:sz w:val="24"/>
                <w:szCs w:val="24"/>
              </w:rPr>
              <w:t>IST d’origine bactérienne</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II</w:t>
            </w:r>
          </w:p>
        </w:tc>
        <w:tc>
          <w:tcPr>
            <w:tcW w:w="6220"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IST d’origine parasitaire et mycosique</w:t>
            </w: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III</w:t>
            </w:r>
          </w:p>
        </w:tc>
        <w:tc>
          <w:tcPr>
            <w:tcW w:w="6220" w:type="dxa"/>
          </w:tcPr>
          <w:p w:rsidR="004B4E62" w:rsidRPr="00FA1310" w:rsidRDefault="004B4E62" w:rsidP="007B7288">
            <w:pPr>
              <w:pStyle w:val="Lgende"/>
              <w:rPr>
                <w:b w:val="0"/>
                <w:sz w:val="24"/>
                <w:szCs w:val="24"/>
              </w:rPr>
            </w:pPr>
            <w:r w:rsidRPr="00FA1310">
              <w:rPr>
                <w:b w:val="0"/>
                <w:sz w:val="24"/>
                <w:szCs w:val="24"/>
              </w:rPr>
              <w:t>IST d’origine virale</w:t>
            </w: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bCs/>
                <w:sz w:val="24"/>
                <w:szCs w:val="24"/>
              </w:rPr>
              <w:t>Tableau IV</w:t>
            </w:r>
          </w:p>
        </w:tc>
        <w:tc>
          <w:tcPr>
            <w:tcW w:w="6220" w:type="dxa"/>
          </w:tcPr>
          <w:p w:rsidR="004B4E62" w:rsidRPr="00FA1310" w:rsidRDefault="004B4E62" w:rsidP="007B7288">
            <w:pPr>
              <w:autoSpaceDE w:val="0"/>
              <w:autoSpaceDN w:val="0"/>
              <w:adjustRightInd w:val="0"/>
              <w:jc w:val="both"/>
              <w:rPr>
                <w:rFonts w:ascii="Times New Roman" w:eastAsia="Book Antiqua" w:hAnsi="Times New Roman"/>
                <w:sz w:val="24"/>
                <w:szCs w:val="24"/>
              </w:rPr>
            </w:pPr>
            <w:r w:rsidRPr="00FA1310">
              <w:rPr>
                <w:rFonts w:ascii="Times New Roman" w:eastAsia="Book Antiqua" w:hAnsi="Times New Roman"/>
                <w:sz w:val="24"/>
                <w:szCs w:val="24"/>
              </w:rPr>
              <w:t>A</w:t>
            </w:r>
            <w:r w:rsidRPr="00FA1310">
              <w:rPr>
                <w:rFonts w:ascii="Times New Roman" w:eastAsia="Book Antiqua" w:hAnsi="Times New Roman"/>
                <w:spacing w:val="1"/>
                <w:sz w:val="24"/>
                <w:szCs w:val="24"/>
              </w:rPr>
              <w:t>v</w:t>
            </w:r>
            <w:r w:rsidRPr="00FA1310">
              <w:rPr>
                <w:rFonts w:ascii="Times New Roman" w:eastAsia="Book Antiqua" w:hAnsi="Times New Roman"/>
                <w:sz w:val="24"/>
                <w:szCs w:val="24"/>
              </w:rPr>
              <w:t>an</w:t>
            </w:r>
            <w:r w:rsidRPr="00FA1310">
              <w:rPr>
                <w:rFonts w:ascii="Times New Roman" w:eastAsia="Book Antiqua" w:hAnsi="Times New Roman"/>
                <w:spacing w:val="-1"/>
                <w:sz w:val="24"/>
                <w:szCs w:val="24"/>
              </w:rPr>
              <w:t>t</w:t>
            </w:r>
            <w:r w:rsidRPr="00FA1310">
              <w:rPr>
                <w:rFonts w:ascii="Times New Roman" w:eastAsia="Book Antiqua" w:hAnsi="Times New Roman"/>
                <w:sz w:val="24"/>
                <w:szCs w:val="24"/>
              </w:rPr>
              <w:t>a</w:t>
            </w:r>
            <w:r w:rsidRPr="00FA1310">
              <w:rPr>
                <w:rFonts w:ascii="Times New Roman" w:eastAsia="Book Antiqua" w:hAnsi="Times New Roman"/>
                <w:spacing w:val="1"/>
                <w:sz w:val="24"/>
                <w:szCs w:val="24"/>
              </w:rPr>
              <w:t>g</w:t>
            </w:r>
            <w:r w:rsidRPr="00FA1310">
              <w:rPr>
                <w:rFonts w:ascii="Times New Roman" w:eastAsia="Book Antiqua" w:hAnsi="Times New Roman"/>
                <w:sz w:val="24"/>
                <w:szCs w:val="24"/>
              </w:rPr>
              <w:t>es</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 xml:space="preserve">et </w:t>
            </w:r>
            <w:r w:rsidRPr="00FA1310">
              <w:rPr>
                <w:rFonts w:ascii="Times New Roman" w:eastAsia="Book Antiqua" w:hAnsi="Times New Roman"/>
                <w:spacing w:val="-1"/>
                <w:sz w:val="24"/>
                <w:szCs w:val="24"/>
              </w:rPr>
              <w:t>l</w:t>
            </w:r>
            <w:r w:rsidRPr="00FA1310">
              <w:rPr>
                <w:rFonts w:ascii="Times New Roman" w:eastAsia="Book Antiqua" w:hAnsi="Times New Roman"/>
                <w:sz w:val="24"/>
                <w:szCs w:val="24"/>
              </w:rPr>
              <w:t>im</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t</w:t>
            </w:r>
            <w:r w:rsidRPr="00FA1310">
              <w:rPr>
                <w:rFonts w:ascii="Times New Roman" w:eastAsia="Book Antiqua" w:hAnsi="Times New Roman"/>
                <w:spacing w:val="1"/>
                <w:sz w:val="24"/>
                <w:szCs w:val="24"/>
              </w:rPr>
              <w:t>e</w:t>
            </w:r>
            <w:r w:rsidRPr="00FA1310">
              <w:rPr>
                <w:rFonts w:ascii="Times New Roman" w:eastAsia="Book Antiqua" w:hAnsi="Times New Roman"/>
                <w:sz w:val="24"/>
                <w:szCs w:val="24"/>
              </w:rPr>
              <w:t>s</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des</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a</w:t>
            </w:r>
            <w:r w:rsidRPr="00FA1310">
              <w:rPr>
                <w:rFonts w:ascii="Times New Roman" w:eastAsia="Book Antiqua" w:hAnsi="Times New Roman"/>
                <w:spacing w:val="2"/>
                <w:sz w:val="24"/>
                <w:szCs w:val="24"/>
              </w:rPr>
              <w:t>p</w:t>
            </w:r>
            <w:r w:rsidRPr="00FA1310">
              <w:rPr>
                <w:rFonts w:ascii="Times New Roman" w:eastAsia="Book Antiqua" w:hAnsi="Times New Roman"/>
                <w:sz w:val="24"/>
                <w:szCs w:val="24"/>
              </w:rPr>
              <w:t>pr</w:t>
            </w:r>
            <w:r w:rsidRPr="00FA1310">
              <w:rPr>
                <w:rFonts w:ascii="Times New Roman" w:eastAsia="Book Antiqua" w:hAnsi="Times New Roman"/>
                <w:spacing w:val="1"/>
                <w:sz w:val="24"/>
                <w:szCs w:val="24"/>
              </w:rPr>
              <w:t>o</w:t>
            </w:r>
            <w:r w:rsidRPr="00FA1310">
              <w:rPr>
                <w:rFonts w:ascii="Times New Roman" w:eastAsia="Book Antiqua" w:hAnsi="Times New Roman"/>
                <w:spacing w:val="-1"/>
                <w:sz w:val="24"/>
                <w:szCs w:val="24"/>
              </w:rPr>
              <w:t>c</w:t>
            </w:r>
            <w:r w:rsidRPr="00FA1310">
              <w:rPr>
                <w:rFonts w:ascii="Times New Roman" w:eastAsia="Book Antiqua" w:hAnsi="Times New Roman"/>
                <w:sz w:val="24"/>
                <w:szCs w:val="24"/>
              </w:rPr>
              <w:t>hes</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de pr</w:t>
            </w:r>
            <w:r w:rsidRPr="00FA1310">
              <w:rPr>
                <w:rFonts w:ascii="Times New Roman" w:eastAsia="Book Antiqua" w:hAnsi="Times New Roman"/>
                <w:spacing w:val="-1"/>
                <w:sz w:val="24"/>
                <w:szCs w:val="24"/>
              </w:rPr>
              <w:t>is</w:t>
            </w:r>
            <w:r w:rsidRPr="00FA1310">
              <w:rPr>
                <w:rFonts w:ascii="Times New Roman" w:eastAsia="Book Antiqua" w:hAnsi="Times New Roman"/>
                <w:sz w:val="24"/>
                <w:szCs w:val="24"/>
              </w:rPr>
              <w:t>e en</w:t>
            </w:r>
            <w:r w:rsidRPr="00FA1310">
              <w:rPr>
                <w:rFonts w:ascii="Times New Roman" w:eastAsia="Book Antiqua" w:hAnsi="Times New Roman"/>
                <w:spacing w:val="2"/>
                <w:sz w:val="24"/>
                <w:szCs w:val="24"/>
              </w:rPr>
              <w:t xml:space="preserve"> </w:t>
            </w:r>
            <w:r w:rsidRPr="00FA1310">
              <w:rPr>
                <w:rFonts w:ascii="Times New Roman" w:eastAsia="Book Antiqua" w:hAnsi="Times New Roman"/>
                <w:spacing w:val="-1"/>
                <w:sz w:val="24"/>
                <w:szCs w:val="24"/>
              </w:rPr>
              <w:t>c</w:t>
            </w:r>
            <w:r w:rsidRPr="00FA1310">
              <w:rPr>
                <w:rFonts w:ascii="Times New Roman" w:eastAsia="Book Antiqua" w:hAnsi="Times New Roman"/>
                <w:sz w:val="24"/>
                <w:szCs w:val="24"/>
              </w:rPr>
              <w:t>har</w:t>
            </w:r>
            <w:r w:rsidRPr="00FA1310">
              <w:rPr>
                <w:rFonts w:ascii="Times New Roman" w:eastAsia="Book Antiqua" w:hAnsi="Times New Roman"/>
                <w:spacing w:val="1"/>
                <w:sz w:val="24"/>
                <w:szCs w:val="24"/>
              </w:rPr>
              <w:t>g</w:t>
            </w:r>
            <w:r w:rsidRPr="00FA1310">
              <w:rPr>
                <w:rFonts w:ascii="Times New Roman" w:eastAsia="Book Antiqua" w:hAnsi="Times New Roman"/>
                <w:sz w:val="24"/>
                <w:szCs w:val="24"/>
              </w:rPr>
              <w:t>e des</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IST</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V</w:t>
            </w:r>
          </w:p>
        </w:tc>
        <w:tc>
          <w:tcPr>
            <w:tcW w:w="6220" w:type="dxa"/>
          </w:tcPr>
          <w:p w:rsidR="004B4E62" w:rsidRPr="00FA1310" w:rsidRDefault="004B4E62" w:rsidP="007B7288">
            <w:pPr>
              <w:pStyle w:val="Lgende"/>
              <w:rPr>
                <w:b w:val="0"/>
                <w:sz w:val="24"/>
                <w:szCs w:val="24"/>
              </w:rPr>
            </w:pPr>
            <w:r w:rsidRPr="00FA1310">
              <w:rPr>
                <w:b w:val="0"/>
                <w:sz w:val="24"/>
                <w:szCs w:val="24"/>
              </w:rPr>
              <w:t>Evaluation des facteurs de risque de cervicite</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VI </w:t>
            </w:r>
          </w:p>
        </w:tc>
        <w:tc>
          <w:tcPr>
            <w:tcW w:w="6220" w:type="dxa"/>
          </w:tcPr>
          <w:p w:rsidR="004B4E62" w:rsidRPr="00FA1310" w:rsidRDefault="004B4E62" w:rsidP="007B7288">
            <w:pPr>
              <w:pStyle w:val="Lgende"/>
              <w:rPr>
                <w:b w:val="0"/>
                <w:sz w:val="24"/>
                <w:szCs w:val="24"/>
              </w:rPr>
            </w:pPr>
            <w:r w:rsidRPr="00FA1310">
              <w:rPr>
                <w:b w:val="0"/>
                <w:sz w:val="24"/>
                <w:szCs w:val="24"/>
              </w:rPr>
              <w:t>Orientations thérapeutiques des IST pour les femmes enceintes</w:t>
            </w:r>
          </w:p>
          <w:p w:rsidR="004B4E62" w:rsidRPr="00FA1310" w:rsidRDefault="004B4E62" w:rsidP="007B7288">
            <w:pPr>
              <w:pStyle w:val="Lgende"/>
              <w:rPr>
                <w:b w:val="0"/>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9288" w:type="dxa"/>
            <w:gridSpan w:val="3"/>
          </w:tcPr>
          <w:p w:rsidR="004B4E62" w:rsidRPr="00FA1310" w:rsidRDefault="004B4E62" w:rsidP="007B7288">
            <w:pPr>
              <w:autoSpaceDE w:val="0"/>
              <w:autoSpaceDN w:val="0"/>
              <w:adjustRightInd w:val="0"/>
              <w:jc w:val="center"/>
              <w:rPr>
                <w:rFonts w:ascii="Times New Roman" w:hAnsi="Times New Roman"/>
                <w:bCs/>
                <w:sz w:val="24"/>
                <w:szCs w:val="24"/>
              </w:rPr>
            </w:pPr>
            <w:r w:rsidRPr="00FA1310">
              <w:rPr>
                <w:rFonts w:ascii="Times New Roman" w:hAnsi="Times New Roman"/>
                <w:sz w:val="24"/>
                <w:szCs w:val="24"/>
              </w:rPr>
              <w:t xml:space="preserve">CHAPITRE 2 </w:t>
            </w:r>
            <w:r w:rsidRPr="00FA1310">
              <w:rPr>
                <w:rFonts w:ascii="Times New Roman" w:hAnsi="Times New Roman"/>
                <w:bCs/>
                <w:sz w:val="24"/>
                <w:szCs w:val="24"/>
              </w:rPr>
              <w:t>GENERALITES SUR L’INFECTION A VIH</w:t>
            </w:r>
          </w:p>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VII</w:t>
            </w:r>
          </w:p>
        </w:tc>
        <w:tc>
          <w:tcPr>
            <w:tcW w:w="6220"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Facteurs de risque de la TME du VIH</w:t>
            </w: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VIII</w:t>
            </w:r>
          </w:p>
        </w:tc>
        <w:tc>
          <w:tcPr>
            <w:tcW w:w="6220" w:type="dxa"/>
          </w:tcPr>
          <w:p w:rsidR="004B4E62" w:rsidRPr="00FA1310" w:rsidRDefault="004B4E62" w:rsidP="007B7288">
            <w:pPr>
              <w:widowControl w:val="0"/>
              <w:autoSpaceDE w:val="0"/>
              <w:autoSpaceDN w:val="0"/>
              <w:adjustRightInd w:val="0"/>
              <w:jc w:val="both"/>
              <w:rPr>
                <w:rFonts w:ascii="Times New Roman" w:hAnsi="Times New Roman"/>
                <w:bCs/>
                <w:i/>
                <w:iCs/>
                <w:sz w:val="24"/>
                <w:szCs w:val="24"/>
              </w:rPr>
            </w:pPr>
            <w:r w:rsidRPr="00FA1310">
              <w:rPr>
                <w:rFonts w:ascii="Times New Roman" w:hAnsi="Times New Roman"/>
                <w:bCs/>
                <w:sz w:val="24"/>
                <w:szCs w:val="24"/>
              </w:rPr>
              <w:t>Déterminants de la propagation du VIH</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9288" w:type="dxa"/>
            <w:gridSpan w:val="3"/>
          </w:tcPr>
          <w:p w:rsidR="004B4E62" w:rsidRPr="00FA1310" w:rsidRDefault="004B4E62" w:rsidP="007B7288">
            <w:pPr>
              <w:tabs>
                <w:tab w:val="right" w:pos="9524"/>
              </w:tabs>
              <w:jc w:val="center"/>
              <w:rPr>
                <w:rFonts w:ascii="Times New Roman" w:hAnsi="Times New Roman"/>
                <w:sz w:val="24"/>
                <w:szCs w:val="24"/>
              </w:rPr>
            </w:pPr>
            <w:r w:rsidRPr="00FA1310">
              <w:rPr>
                <w:rFonts w:ascii="Times New Roman" w:hAnsi="Times New Roman"/>
                <w:sz w:val="24"/>
                <w:szCs w:val="24"/>
              </w:rPr>
              <w:t>CHAP</w:t>
            </w:r>
            <w:r>
              <w:rPr>
                <w:rFonts w:ascii="Times New Roman" w:hAnsi="Times New Roman"/>
                <w:sz w:val="24"/>
                <w:szCs w:val="24"/>
              </w:rPr>
              <w:t>ITRE</w:t>
            </w:r>
            <w:r w:rsidRPr="00FA1310">
              <w:rPr>
                <w:rFonts w:ascii="Times New Roman" w:hAnsi="Times New Roman"/>
                <w:sz w:val="24"/>
                <w:szCs w:val="24"/>
              </w:rPr>
              <w:t xml:space="preserve"> 3 : ETIOPATHOGENIE-HISTOIRE NATURELLE- CLASSIFICATION</w:t>
            </w:r>
          </w:p>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IX</w:t>
            </w:r>
          </w:p>
        </w:tc>
        <w:tc>
          <w:tcPr>
            <w:tcW w:w="6220"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évolution de l’infection à VIH chez l’enfant</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 xml:space="preserve">Tableau X </w:t>
            </w:r>
          </w:p>
        </w:tc>
        <w:tc>
          <w:tcPr>
            <w:tcW w:w="6220" w:type="dxa"/>
          </w:tcPr>
          <w:p w:rsidR="004B4E62" w:rsidRPr="00FA1310" w:rsidRDefault="004B4E62" w:rsidP="007B7288">
            <w:pPr>
              <w:pStyle w:val="Lgende"/>
              <w:rPr>
                <w:b w:val="0"/>
                <w:sz w:val="24"/>
                <w:szCs w:val="24"/>
              </w:rPr>
            </w:pPr>
            <w:r w:rsidRPr="00FA1310">
              <w:rPr>
                <w:b w:val="0"/>
                <w:sz w:val="24"/>
                <w:szCs w:val="24"/>
              </w:rPr>
              <w:t>Indice de  Karnosky</w:t>
            </w:r>
          </w:p>
          <w:p w:rsidR="004B4E62" w:rsidRPr="00FA1310" w:rsidRDefault="004B4E62" w:rsidP="007B7288">
            <w:pPr>
              <w:rPr>
                <w:rFonts w:ascii="Times New Roman" w:hAnsi="Times New Roman"/>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eastAsia="Book Antiqua" w:hAnsi="Times New Roman"/>
                <w:sz w:val="24"/>
                <w:szCs w:val="24"/>
              </w:rPr>
              <w:t>Tableau XI </w:t>
            </w:r>
          </w:p>
        </w:tc>
        <w:tc>
          <w:tcPr>
            <w:tcW w:w="6220" w:type="dxa"/>
          </w:tcPr>
          <w:p w:rsidR="004B4E62" w:rsidRPr="00FA1310" w:rsidRDefault="004B4E62" w:rsidP="007B7288">
            <w:pPr>
              <w:autoSpaceDE w:val="0"/>
              <w:autoSpaceDN w:val="0"/>
              <w:adjustRightInd w:val="0"/>
              <w:jc w:val="both"/>
              <w:rPr>
                <w:rFonts w:ascii="Times New Roman" w:eastAsia="Book Antiqua" w:hAnsi="Times New Roman"/>
                <w:sz w:val="24"/>
                <w:szCs w:val="24"/>
              </w:rPr>
            </w:pPr>
            <w:r w:rsidRPr="00FA1310">
              <w:rPr>
                <w:rFonts w:ascii="Times New Roman" w:eastAsia="Book Antiqua" w:hAnsi="Times New Roman"/>
                <w:sz w:val="24"/>
                <w:szCs w:val="24"/>
              </w:rPr>
              <w:t>classification clinique (OMS)</w:t>
            </w:r>
          </w:p>
          <w:p w:rsidR="004B4E62" w:rsidRPr="00FA1310" w:rsidRDefault="004B4E62" w:rsidP="007B7288">
            <w:pPr>
              <w:pStyle w:val="Lgende"/>
              <w:rPr>
                <w:b w:val="0"/>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eastAsia="Book Antiqua" w:hAnsi="Times New Roman"/>
                <w:spacing w:val="-1"/>
                <w:sz w:val="24"/>
                <w:szCs w:val="24"/>
              </w:rPr>
              <w:t>T</w:t>
            </w:r>
            <w:r w:rsidRPr="00FA1310">
              <w:rPr>
                <w:rFonts w:ascii="Times New Roman" w:eastAsia="Book Antiqua" w:hAnsi="Times New Roman"/>
                <w:sz w:val="24"/>
                <w:szCs w:val="24"/>
              </w:rPr>
              <w:t>ableau</w:t>
            </w:r>
            <w:r w:rsidRPr="00FA1310">
              <w:rPr>
                <w:rFonts w:ascii="Times New Roman" w:eastAsia="Book Antiqua" w:hAnsi="Times New Roman"/>
                <w:spacing w:val="53"/>
                <w:sz w:val="24"/>
                <w:szCs w:val="24"/>
              </w:rPr>
              <w:t xml:space="preserve"> XII</w:t>
            </w:r>
          </w:p>
        </w:tc>
        <w:tc>
          <w:tcPr>
            <w:tcW w:w="6220" w:type="dxa"/>
          </w:tcPr>
          <w:p w:rsidR="004B4E62" w:rsidRPr="00FA1310" w:rsidRDefault="004B4E62" w:rsidP="007B7288">
            <w:pPr>
              <w:spacing w:line="240" w:lineRule="exact"/>
              <w:jc w:val="both"/>
              <w:rPr>
                <w:rFonts w:ascii="Times New Roman" w:eastAsia="Book Antiqua" w:hAnsi="Times New Roman"/>
                <w:sz w:val="24"/>
                <w:szCs w:val="24"/>
              </w:rPr>
            </w:pPr>
            <w:r w:rsidRPr="00FA1310">
              <w:rPr>
                <w:rFonts w:ascii="Times New Roman" w:eastAsia="Book Antiqua" w:hAnsi="Times New Roman"/>
                <w:spacing w:val="-1"/>
                <w:sz w:val="24"/>
                <w:szCs w:val="24"/>
              </w:rPr>
              <w:t>C</w:t>
            </w:r>
            <w:r w:rsidRPr="00FA1310">
              <w:rPr>
                <w:rFonts w:ascii="Times New Roman" w:eastAsia="Book Antiqua" w:hAnsi="Times New Roman"/>
                <w:spacing w:val="1"/>
                <w:sz w:val="24"/>
                <w:szCs w:val="24"/>
              </w:rPr>
              <w:t>l</w:t>
            </w:r>
            <w:r w:rsidRPr="00FA1310">
              <w:rPr>
                <w:rFonts w:ascii="Times New Roman" w:eastAsia="Book Antiqua" w:hAnsi="Times New Roman"/>
                <w:spacing w:val="-2"/>
                <w:sz w:val="24"/>
                <w:szCs w:val="24"/>
              </w:rPr>
              <w:t>a</w:t>
            </w:r>
            <w:r w:rsidRPr="00FA1310">
              <w:rPr>
                <w:rFonts w:ascii="Times New Roman" w:eastAsia="Book Antiqua" w:hAnsi="Times New Roman"/>
                <w:sz w:val="24"/>
                <w:szCs w:val="24"/>
              </w:rPr>
              <w:t>s</w:t>
            </w:r>
            <w:r w:rsidRPr="00FA1310">
              <w:rPr>
                <w:rFonts w:ascii="Times New Roman" w:eastAsia="Book Antiqua" w:hAnsi="Times New Roman"/>
                <w:spacing w:val="1"/>
                <w:sz w:val="24"/>
                <w:szCs w:val="24"/>
              </w:rPr>
              <w:t>s</w:t>
            </w:r>
            <w:r w:rsidRPr="00FA1310">
              <w:rPr>
                <w:rFonts w:ascii="Times New Roman" w:eastAsia="Book Antiqua" w:hAnsi="Times New Roman"/>
                <w:spacing w:val="-2"/>
                <w:sz w:val="24"/>
                <w:szCs w:val="24"/>
              </w:rPr>
              <w:t>i</w:t>
            </w:r>
            <w:r w:rsidRPr="00FA1310">
              <w:rPr>
                <w:rFonts w:ascii="Times New Roman" w:eastAsia="Book Antiqua" w:hAnsi="Times New Roman"/>
                <w:sz w:val="24"/>
                <w:szCs w:val="24"/>
              </w:rPr>
              <w:t>f</w:t>
            </w:r>
            <w:r w:rsidRPr="00FA1310">
              <w:rPr>
                <w:rFonts w:ascii="Times New Roman" w:eastAsia="Book Antiqua" w:hAnsi="Times New Roman"/>
                <w:spacing w:val="1"/>
                <w:sz w:val="24"/>
                <w:szCs w:val="24"/>
              </w:rPr>
              <w:t>i</w:t>
            </w:r>
            <w:r w:rsidRPr="00FA1310">
              <w:rPr>
                <w:rFonts w:ascii="Times New Roman" w:eastAsia="Book Antiqua" w:hAnsi="Times New Roman"/>
                <w:spacing w:val="-2"/>
                <w:sz w:val="24"/>
                <w:szCs w:val="24"/>
              </w:rPr>
              <w:t>c</w:t>
            </w:r>
            <w:r w:rsidRPr="00FA1310">
              <w:rPr>
                <w:rFonts w:ascii="Times New Roman" w:eastAsia="Book Antiqua" w:hAnsi="Times New Roman"/>
                <w:sz w:val="24"/>
                <w:szCs w:val="24"/>
              </w:rPr>
              <w:t>a</w:t>
            </w:r>
            <w:r w:rsidRPr="00FA1310">
              <w:rPr>
                <w:rFonts w:ascii="Times New Roman" w:eastAsia="Book Antiqua" w:hAnsi="Times New Roman"/>
                <w:spacing w:val="-2"/>
                <w:sz w:val="24"/>
                <w:szCs w:val="24"/>
              </w:rPr>
              <w:t>t</w:t>
            </w:r>
            <w:r w:rsidRPr="00FA1310">
              <w:rPr>
                <w:rFonts w:ascii="Times New Roman" w:eastAsia="Book Antiqua" w:hAnsi="Times New Roman"/>
                <w:spacing w:val="1"/>
                <w:sz w:val="24"/>
                <w:szCs w:val="24"/>
              </w:rPr>
              <w:t>i</w:t>
            </w:r>
            <w:r w:rsidRPr="00FA1310">
              <w:rPr>
                <w:rFonts w:ascii="Times New Roman" w:eastAsia="Book Antiqua" w:hAnsi="Times New Roman"/>
                <w:spacing w:val="-3"/>
                <w:sz w:val="24"/>
                <w:szCs w:val="24"/>
              </w:rPr>
              <w:t>o</w:t>
            </w:r>
            <w:r w:rsidRPr="00FA1310">
              <w:rPr>
                <w:rFonts w:ascii="Times New Roman" w:eastAsia="Book Antiqua" w:hAnsi="Times New Roman"/>
                <w:sz w:val="24"/>
                <w:szCs w:val="24"/>
              </w:rPr>
              <w:t>n i</w:t>
            </w:r>
            <w:r w:rsidRPr="00FA1310">
              <w:rPr>
                <w:rFonts w:ascii="Times New Roman" w:eastAsia="Book Antiqua" w:hAnsi="Times New Roman"/>
                <w:spacing w:val="-2"/>
                <w:sz w:val="24"/>
                <w:szCs w:val="24"/>
              </w:rPr>
              <w:t>m</w:t>
            </w:r>
            <w:r w:rsidRPr="00FA1310">
              <w:rPr>
                <w:rFonts w:ascii="Times New Roman" w:eastAsia="Book Antiqua" w:hAnsi="Times New Roman"/>
                <w:sz w:val="24"/>
                <w:szCs w:val="24"/>
              </w:rPr>
              <w:t>mun</w:t>
            </w:r>
            <w:r w:rsidRPr="00FA1310">
              <w:rPr>
                <w:rFonts w:ascii="Times New Roman" w:eastAsia="Book Antiqua" w:hAnsi="Times New Roman"/>
                <w:spacing w:val="-1"/>
                <w:sz w:val="24"/>
                <w:szCs w:val="24"/>
              </w:rPr>
              <w:t>o</w:t>
            </w:r>
            <w:r w:rsidRPr="00FA1310">
              <w:rPr>
                <w:rFonts w:ascii="Times New Roman" w:eastAsia="Book Antiqua" w:hAnsi="Times New Roman"/>
                <w:spacing w:val="1"/>
                <w:sz w:val="24"/>
                <w:szCs w:val="24"/>
              </w:rPr>
              <w:t>l</w:t>
            </w:r>
            <w:r w:rsidRPr="00FA1310">
              <w:rPr>
                <w:rFonts w:ascii="Times New Roman" w:eastAsia="Book Antiqua" w:hAnsi="Times New Roman"/>
                <w:sz w:val="24"/>
                <w:szCs w:val="24"/>
              </w:rPr>
              <w:t>o</w:t>
            </w:r>
            <w:r w:rsidRPr="00FA1310">
              <w:rPr>
                <w:rFonts w:ascii="Times New Roman" w:eastAsia="Book Antiqua" w:hAnsi="Times New Roman"/>
                <w:spacing w:val="-3"/>
                <w:sz w:val="24"/>
                <w:szCs w:val="24"/>
              </w:rPr>
              <w:t>g</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q</w:t>
            </w:r>
            <w:r w:rsidRPr="00FA1310">
              <w:rPr>
                <w:rFonts w:ascii="Times New Roman" w:eastAsia="Book Antiqua" w:hAnsi="Times New Roman"/>
                <w:spacing w:val="-1"/>
                <w:sz w:val="24"/>
                <w:szCs w:val="24"/>
              </w:rPr>
              <w:t>u</w:t>
            </w:r>
            <w:r w:rsidRPr="00FA1310">
              <w:rPr>
                <w:rFonts w:ascii="Times New Roman" w:eastAsia="Book Antiqua" w:hAnsi="Times New Roman"/>
                <w:sz w:val="24"/>
                <w:szCs w:val="24"/>
              </w:rPr>
              <w:t>e du</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d</w:t>
            </w:r>
            <w:r w:rsidRPr="00FA1310">
              <w:rPr>
                <w:rFonts w:ascii="Times New Roman" w:eastAsia="Book Antiqua" w:hAnsi="Times New Roman"/>
                <w:spacing w:val="-3"/>
                <w:sz w:val="24"/>
                <w:szCs w:val="24"/>
              </w:rPr>
              <w:t>é</w:t>
            </w:r>
            <w:r w:rsidRPr="00FA1310">
              <w:rPr>
                <w:rFonts w:ascii="Times New Roman" w:eastAsia="Book Antiqua" w:hAnsi="Times New Roman"/>
                <w:sz w:val="24"/>
                <w:szCs w:val="24"/>
              </w:rPr>
              <w:t>f</w:t>
            </w:r>
            <w:r w:rsidRPr="00FA1310">
              <w:rPr>
                <w:rFonts w:ascii="Times New Roman" w:eastAsia="Book Antiqua" w:hAnsi="Times New Roman"/>
                <w:spacing w:val="1"/>
                <w:sz w:val="24"/>
                <w:szCs w:val="24"/>
              </w:rPr>
              <w:t>i</w:t>
            </w:r>
            <w:r w:rsidRPr="00FA1310">
              <w:rPr>
                <w:rFonts w:ascii="Times New Roman" w:eastAsia="Book Antiqua" w:hAnsi="Times New Roman"/>
                <w:spacing w:val="-2"/>
                <w:sz w:val="24"/>
                <w:szCs w:val="24"/>
              </w:rPr>
              <w:t>c</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t</w:t>
            </w:r>
            <w:r w:rsidRPr="00FA1310">
              <w:rPr>
                <w:rFonts w:ascii="Times New Roman" w:eastAsia="Book Antiqua" w:hAnsi="Times New Roman"/>
                <w:spacing w:val="1"/>
                <w:sz w:val="24"/>
                <w:szCs w:val="24"/>
              </w:rPr>
              <w:t xml:space="preserve"> </w:t>
            </w:r>
            <w:r w:rsidRPr="00FA1310">
              <w:rPr>
                <w:rFonts w:ascii="Times New Roman" w:eastAsia="Book Antiqua" w:hAnsi="Times New Roman"/>
                <w:spacing w:val="-2"/>
                <w:sz w:val="24"/>
                <w:szCs w:val="24"/>
              </w:rPr>
              <w:t>a</w:t>
            </w:r>
            <w:r w:rsidRPr="00FA1310">
              <w:rPr>
                <w:rFonts w:ascii="Times New Roman" w:eastAsia="Book Antiqua" w:hAnsi="Times New Roman"/>
                <w:sz w:val="24"/>
                <w:szCs w:val="24"/>
              </w:rPr>
              <w:t>s</w:t>
            </w:r>
            <w:r w:rsidRPr="00FA1310">
              <w:rPr>
                <w:rFonts w:ascii="Times New Roman" w:eastAsia="Book Antiqua" w:hAnsi="Times New Roman"/>
                <w:spacing w:val="1"/>
                <w:sz w:val="24"/>
                <w:szCs w:val="24"/>
              </w:rPr>
              <w:t>s</w:t>
            </w:r>
            <w:r w:rsidRPr="00FA1310">
              <w:rPr>
                <w:rFonts w:ascii="Times New Roman" w:eastAsia="Book Antiqua" w:hAnsi="Times New Roman"/>
                <w:sz w:val="24"/>
                <w:szCs w:val="24"/>
              </w:rPr>
              <w:t>o</w:t>
            </w:r>
            <w:r w:rsidRPr="00FA1310">
              <w:rPr>
                <w:rFonts w:ascii="Times New Roman" w:eastAsia="Book Antiqua" w:hAnsi="Times New Roman"/>
                <w:spacing w:val="-2"/>
                <w:sz w:val="24"/>
                <w:szCs w:val="24"/>
              </w:rPr>
              <w:t>c</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é au</w:t>
            </w:r>
            <w:r w:rsidRPr="00FA1310">
              <w:rPr>
                <w:rFonts w:ascii="Times New Roman" w:eastAsia="Book Antiqua" w:hAnsi="Times New Roman"/>
                <w:spacing w:val="-3"/>
                <w:sz w:val="24"/>
                <w:szCs w:val="24"/>
              </w:rPr>
              <w:t xml:space="preserve"> </w:t>
            </w:r>
            <w:r w:rsidRPr="00FA1310">
              <w:rPr>
                <w:rFonts w:ascii="Times New Roman" w:eastAsia="Book Antiqua" w:hAnsi="Times New Roman"/>
                <w:spacing w:val="1"/>
                <w:sz w:val="24"/>
                <w:szCs w:val="24"/>
              </w:rPr>
              <w:t>V</w:t>
            </w:r>
            <w:r w:rsidRPr="00FA1310">
              <w:rPr>
                <w:rFonts w:ascii="Times New Roman" w:eastAsia="Book Antiqua" w:hAnsi="Times New Roman"/>
                <w:spacing w:val="-2"/>
                <w:sz w:val="24"/>
                <w:szCs w:val="24"/>
              </w:rPr>
              <w:t>I</w:t>
            </w:r>
            <w:r w:rsidRPr="00FA1310">
              <w:rPr>
                <w:rFonts w:ascii="Times New Roman" w:eastAsia="Book Antiqua" w:hAnsi="Times New Roman"/>
                <w:sz w:val="24"/>
                <w:szCs w:val="24"/>
              </w:rPr>
              <w:t>H</w:t>
            </w:r>
            <w:r w:rsidRPr="00FA1310">
              <w:rPr>
                <w:rFonts w:ascii="Times New Roman" w:eastAsia="Book Antiqua" w:hAnsi="Times New Roman"/>
                <w:spacing w:val="1"/>
                <w:sz w:val="24"/>
                <w:szCs w:val="24"/>
              </w:rPr>
              <w:t xml:space="preserve"> </w:t>
            </w:r>
            <w:r w:rsidRPr="00FA1310">
              <w:rPr>
                <w:rFonts w:ascii="Times New Roman" w:eastAsia="Book Antiqua" w:hAnsi="Times New Roman"/>
                <w:spacing w:val="-2"/>
                <w:sz w:val="24"/>
                <w:szCs w:val="24"/>
              </w:rPr>
              <w:t>(O</w:t>
            </w:r>
            <w:r w:rsidRPr="00FA1310">
              <w:rPr>
                <w:rFonts w:ascii="Times New Roman" w:eastAsia="Book Antiqua" w:hAnsi="Times New Roman"/>
                <w:sz w:val="24"/>
                <w:szCs w:val="24"/>
              </w:rPr>
              <w:t>MS 200</w:t>
            </w:r>
            <w:r w:rsidRPr="00FA1310">
              <w:rPr>
                <w:rFonts w:ascii="Times New Roman" w:eastAsia="Book Antiqua" w:hAnsi="Times New Roman"/>
                <w:spacing w:val="-3"/>
                <w:sz w:val="24"/>
                <w:szCs w:val="24"/>
              </w:rPr>
              <w:t>5</w:t>
            </w:r>
            <w:r w:rsidRPr="00FA1310">
              <w:rPr>
                <w:rFonts w:ascii="Times New Roman" w:eastAsia="Book Antiqua" w:hAnsi="Times New Roman"/>
                <w:sz w:val="24"/>
                <w:szCs w:val="24"/>
              </w:rPr>
              <w:t>)</w:t>
            </w:r>
          </w:p>
          <w:p w:rsidR="004B4E62" w:rsidRPr="00FA1310" w:rsidRDefault="004B4E62" w:rsidP="007B7288">
            <w:pPr>
              <w:pStyle w:val="Lgende"/>
              <w:rPr>
                <w:b w:val="0"/>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eastAsia="Book Antiqua" w:hAnsi="Times New Roman"/>
                <w:spacing w:val="-1"/>
                <w:sz w:val="24"/>
                <w:szCs w:val="24"/>
              </w:rPr>
              <w:t>T</w:t>
            </w:r>
            <w:r w:rsidRPr="00FA1310">
              <w:rPr>
                <w:rFonts w:ascii="Times New Roman" w:eastAsia="Book Antiqua" w:hAnsi="Times New Roman"/>
                <w:sz w:val="24"/>
                <w:szCs w:val="24"/>
              </w:rPr>
              <w:t>ableau</w:t>
            </w:r>
            <w:r w:rsidRPr="00FA1310">
              <w:rPr>
                <w:rFonts w:ascii="Times New Roman" w:eastAsia="Book Antiqua" w:hAnsi="Times New Roman"/>
                <w:spacing w:val="53"/>
                <w:sz w:val="24"/>
                <w:szCs w:val="24"/>
              </w:rPr>
              <w:t xml:space="preserve"> XIII</w:t>
            </w:r>
          </w:p>
        </w:tc>
        <w:tc>
          <w:tcPr>
            <w:tcW w:w="6220" w:type="dxa"/>
          </w:tcPr>
          <w:p w:rsidR="004B4E62" w:rsidRPr="00FA1310" w:rsidRDefault="004B4E62" w:rsidP="007B7288">
            <w:pPr>
              <w:ind w:right="2976"/>
              <w:jc w:val="both"/>
              <w:rPr>
                <w:rFonts w:ascii="Times New Roman" w:hAnsi="Times New Roman"/>
                <w:sz w:val="24"/>
                <w:szCs w:val="24"/>
              </w:rPr>
            </w:pPr>
            <w:r w:rsidRPr="00FA1310">
              <w:rPr>
                <w:rFonts w:ascii="Times New Roman" w:eastAsia="Book Antiqua" w:hAnsi="Times New Roman"/>
                <w:spacing w:val="-3"/>
                <w:sz w:val="24"/>
                <w:szCs w:val="24"/>
              </w:rPr>
              <w:t>C</w:t>
            </w:r>
            <w:r w:rsidRPr="00FA1310">
              <w:rPr>
                <w:rFonts w:ascii="Times New Roman" w:eastAsia="Book Antiqua" w:hAnsi="Times New Roman"/>
                <w:spacing w:val="1"/>
                <w:sz w:val="24"/>
                <w:szCs w:val="24"/>
              </w:rPr>
              <w:t>l</w:t>
            </w:r>
            <w:r w:rsidRPr="00FA1310">
              <w:rPr>
                <w:rFonts w:ascii="Times New Roman" w:eastAsia="Book Antiqua" w:hAnsi="Times New Roman"/>
                <w:sz w:val="24"/>
                <w:szCs w:val="24"/>
              </w:rPr>
              <w:t>as</w:t>
            </w:r>
            <w:r w:rsidRPr="00FA1310">
              <w:rPr>
                <w:rFonts w:ascii="Times New Roman" w:eastAsia="Book Antiqua" w:hAnsi="Times New Roman"/>
                <w:spacing w:val="-2"/>
                <w:sz w:val="24"/>
                <w:szCs w:val="24"/>
              </w:rPr>
              <w:t>s</w:t>
            </w:r>
            <w:r w:rsidRPr="00FA1310">
              <w:rPr>
                <w:rFonts w:ascii="Times New Roman" w:eastAsia="Book Antiqua" w:hAnsi="Times New Roman"/>
                <w:spacing w:val="1"/>
                <w:sz w:val="24"/>
                <w:szCs w:val="24"/>
              </w:rPr>
              <w:t>i</w:t>
            </w:r>
            <w:r w:rsidRPr="00FA1310">
              <w:rPr>
                <w:rFonts w:ascii="Times New Roman" w:eastAsia="Book Antiqua" w:hAnsi="Times New Roman"/>
                <w:spacing w:val="-2"/>
                <w:sz w:val="24"/>
                <w:szCs w:val="24"/>
              </w:rPr>
              <w:t>f</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c</w:t>
            </w:r>
            <w:r w:rsidRPr="00FA1310">
              <w:rPr>
                <w:rFonts w:ascii="Times New Roman" w:eastAsia="Book Antiqua" w:hAnsi="Times New Roman"/>
                <w:spacing w:val="-2"/>
                <w:sz w:val="24"/>
                <w:szCs w:val="24"/>
              </w:rPr>
              <w:t>at</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on</w:t>
            </w:r>
            <w:r w:rsidRPr="00FA1310">
              <w:rPr>
                <w:rFonts w:ascii="Times New Roman" w:eastAsia="Book Antiqua" w:hAnsi="Times New Roman"/>
                <w:spacing w:val="-1"/>
                <w:sz w:val="24"/>
                <w:szCs w:val="24"/>
              </w:rPr>
              <w:t xml:space="preserve"> C</w:t>
            </w:r>
            <w:r w:rsidRPr="00FA1310">
              <w:rPr>
                <w:rFonts w:ascii="Times New Roman" w:eastAsia="Book Antiqua" w:hAnsi="Times New Roman"/>
                <w:spacing w:val="1"/>
                <w:sz w:val="24"/>
                <w:szCs w:val="24"/>
              </w:rPr>
              <w:t>D</w:t>
            </w:r>
            <w:r w:rsidRPr="00FA1310">
              <w:rPr>
                <w:rFonts w:ascii="Times New Roman" w:eastAsia="Book Antiqua" w:hAnsi="Times New Roman"/>
                <w:sz w:val="24"/>
                <w:szCs w:val="24"/>
              </w:rPr>
              <w:t>C</w:t>
            </w:r>
            <w:r w:rsidRPr="00FA1310">
              <w:rPr>
                <w:rFonts w:ascii="Times New Roman" w:eastAsia="Book Antiqua" w:hAnsi="Times New Roman"/>
                <w:spacing w:val="-1"/>
                <w:sz w:val="24"/>
                <w:szCs w:val="24"/>
              </w:rPr>
              <w:t xml:space="preserve"> 1</w:t>
            </w:r>
            <w:r w:rsidRPr="00FA1310">
              <w:rPr>
                <w:rFonts w:ascii="Times New Roman" w:eastAsia="Book Antiqua" w:hAnsi="Times New Roman"/>
                <w:sz w:val="24"/>
                <w:szCs w:val="24"/>
              </w:rPr>
              <w:t>9</w:t>
            </w:r>
            <w:r w:rsidRPr="00FA1310">
              <w:rPr>
                <w:rFonts w:ascii="Times New Roman" w:eastAsia="Book Antiqua" w:hAnsi="Times New Roman"/>
                <w:spacing w:val="-2"/>
                <w:sz w:val="24"/>
                <w:szCs w:val="24"/>
              </w:rPr>
              <w:t>9</w:t>
            </w:r>
            <w:r w:rsidRPr="00FA1310">
              <w:rPr>
                <w:rFonts w:ascii="Times New Roman" w:eastAsia="Book Antiqua" w:hAnsi="Times New Roman"/>
                <w:sz w:val="24"/>
                <w:szCs w:val="24"/>
              </w:rPr>
              <w:t>3</w:t>
            </w:r>
          </w:p>
          <w:p w:rsidR="004B4E62" w:rsidRPr="00FA1310" w:rsidRDefault="004B4E62" w:rsidP="007B7288">
            <w:pPr>
              <w:spacing w:line="240" w:lineRule="exact"/>
              <w:ind w:left="256"/>
              <w:jc w:val="both"/>
              <w:rPr>
                <w:rFonts w:ascii="Times New Roman" w:eastAsia="Book Antiqua" w:hAnsi="Times New Roman"/>
                <w:spacing w:val="-1"/>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eastAsia="Book Antiqua" w:hAnsi="Times New Roman"/>
                <w:spacing w:val="-1"/>
                <w:sz w:val="24"/>
                <w:szCs w:val="24"/>
              </w:rPr>
              <w:t>T</w:t>
            </w:r>
            <w:r w:rsidRPr="00FA1310">
              <w:rPr>
                <w:rFonts w:ascii="Times New Roman" w:eastAsia="Book Antiqua" w:hAnsi="Times New Roman"/>
                <w:sz w:val="24"/>
                <w:szCs w:val="24"/>
              </w:rPr>
              <w:t>ableau XIV</w:t>
            </w:r>
          </w:p>
        </w:tc>
        <w:tc>
          <w:tcPr>
            <w:tcW w:w="6220" w:type="dxa"/>
          </w:tcPr>
          <w:p w:rsidR="004B4E62" w:rsidRPr="00FA1310" w:rsidRDefault="004B4E62" w:rsidP="007B7288">
            <w:pPr>
              <w:spacing w:before="41" w:line="240" w:lineRule="exact"/>
              <w:jc w:val="both"/>
              <w:rPr>
                <w:rFonts w:ascii="Times New Roman" w:eastAsia="Book Antiqua" w:hAnsi="Times New Roman"/>
                <w:sz w:val="24"/>
                <w:szCs w:val="24"/>
              </w:rPr>
            </w:pPr>
            <w:r w:rsidRPr="00FA1310">
              <w:rPr>
                <w:rFonts w:ascii="Times New Roman" w:eastAsia="Book Antiqua" w:hAnsi="Times New Roman"/>
                <w:spacing w:val="-1"/>
                <w:sz w:val="24"/>
                <w:szCs w:val="24"/>
              </w:rPr>
              <w:t>C</w:t>
            </w:r>
            <w:r w:rsidRPr="00FA1310">
              <w:rPr>
                <w:rFonts w:ascii="Times New Roman" w:eastAsia="Book Antiqua" w:hAnsi="Times New Roman"/>
                <w:spacing w:val="1"/>
                <w:sz w:val="24"/>
                <w:szCs w:val="24"/>
              </w:rPr>
              <w:t>l</w:t>
            </w:r>
            <w:r w:rsidRPr="00FA1310">
              <w:rPr>
                <w:rFonts w:ascii="Times New Roman" w:eastAsia="Book Antiqua" w:hAnsi="Times New Roman"/>
                <w:spacing w:val="-2"/>
                <w:sz w:val="24"/>
                <w:szCs w:val="24"/>
              </w:rPr>
              <w:t>a</w:t>
            </w:r>
            <w:r w:rsidRPr="00FA1310">
              <w:rPr>
                <w:rFonts w:ascii="Times New Roman" w:eastAsia="Book Antiqua" w:hAnsi="Times New Roman"/>
                <w:sz w:val="24"/>
                <w:szCs w:val="24"/>
              </w:rPr>
              <w:t>s</w:t>
            </w:r>
            <w:r w:rsidRPr="00FA1310">
              <w:rPr>
                <w:rFonts w:ascii="Times New Roman" w:eastAsia="Book Antiqua" w:hAnsi="Times New Roman"/>
                <w:spacing w:val="1"/>
                <w:sz w:val="24"/>
                <w:szCs w:val="24"/>
              </w:rPr>
              <w:t>s</w:t>
            </w:r>
            <w:r w:rsidRPr="00FA1310">
              <w:rPr>
                <w:rFonts w:ascii="Times New Roman" w:eastAsia="Book Antiqua" w:hAnsi="Times New Roman"/>
                <w:spacing w:val="-2"/>
                <w:sz w:val="24"/>
                <w:szCs w:val="24"/>
              </w:rPr>
              <w:t>i</w:t>
            </w:r>
            <w:r w:rsidRPr="00FA1310">
              <w:rPr>
                <w:rFonts w:ascii="Times New Roman" w:eastAsia="Book Antiqua" w:hAnsi="Times New Roman"/>
                <w:sz w:val="24"/>
                <w:szCs w:val="24"/>
              </w:rPr>
              <w:t>f</w:t>
            </w:r>
            <w:r w:rsidRPr="00FA1310">
              <w:rPr>
                <w:rFonts w:ascii="Times New Roman" w:eastAsia="Book Antiqua" w:hAnsi="Times New Roman"/>
                <w:spacing w:val="-1"/>
                <w:sz w:val="24"/>
                <w:szCs w:val="24"/>
              </w:rPr>
              <w:t>i</w:t>
            </w:r>
            <w:r w:rsidRPr="00FA1310">
              <w:rPr>
                <w:rFonts w:ascii="Times New Roman" w:eastAsia="Book Antiqua" w:hAnsi="Times New Roman"/>
                <w:sz w:val="24"/>
                <w:szCs w:val="24"/>
              </w:rPr>
              <w:t>ca</w:t>
            </w:r>
            <w:r w:rsidRPr="00FA1310">
              <w:rPr>
                <w:rFonts w:ascii="Times New Roman" w:eastAsia="Book Antiqua" w:hAnsi="Times New Roman"/>
                <w:spacing w:val="1"/>
                <w:sz w:val="24"/>
                <w:szCs w:val="24"/>
              </w:rPr>
              <w:t>ti</w:t>
            </w:r>
            <w:r w:rsidRPr="00FA1310">
              <w:rPr>
                <w:rFonts w:ascii="Times New Roman" w:eastAsia="Book Antiqua" w:hAnsi="Times New Roman"/>
                <w:sz w:val="24"/>
                <w:szCs w:val="24"/>
              </w:rPr>
              <w:t>on</w:t>
            </w:r>
            <w:r w:rsidRPr="00FA1310">
              <w:rPr>
                <w:rFonts w:ascii="Times New Roman" w:eastAsia="Book Antiqua" w:hAnsi="Times New Roman"/>
                <w:spacing w:val="-3"/>
                <w:sz w:val="24"/>
                <w:szCs w:val="24"/>
              </w:rPr>
              <w:t xml:space="preserve"> </w:t>
            </w:r>
            <w:r w:rsidRPr="00FA1310">
              <w:rPr>
                <w:rFonts w:ascii="Times New Roman" w:eastAsia="Book Antiqua" w:hAnsi="Times New Roman"/>
                <w:spacing w:val="-1"/>
                <w:sz w:val="24"/>
                <w:szCs w:val="24"/>
              </w:rPr>
              <w:t>C</w:t>
            </w:r>
            <w:r w:rsidRPr="00FA1310">
              <w:rPr>
                <w:rFonts w:ascii="Times New Roman" w:eastAsia="Book Antiqua" w:hAnsi="Times New Roman"/>
                <w:spacing w:val="1"/>
                <w:sz w:val="24"/>
                <w:szCs w:val="24"/>
              </w:rPr>
              <w:t>D</w:t>
            </w:r>
            <w:r w:rsidRPr="00FA1310">
              <w:rPr>
                <w:rFonts w:ascii="Times New Roman" w:eastAsia="Book Antiqua" w:hAnsi="Times New Roman"/>
                <w:sz w:val="24"/>
                <w:szCs w:val="24"/>
              </w:rPr>
              <w:t>C</w:t>
            </w:r>
            <w:r w:rsidRPr="00FA1310">
              <w:rPr>
                <w:rFonts w:ascii="Times New Roman" w:eastAsia="Book Antiqua" w:hAnsi="Times New Roman"/>
                <w:spacing w:val="-1"/>
                <w:sz w:val="24"/>
                <w:szCs w:val="24"/>
              </w:rPr>
              <w:t xml:space="preserve"> </w:t>
            </w:r>
            <w:r w:rsidRPr="00FA1310">
              <w:rPr>
                <w:rFonts w:ascii="Times New Roman" w:eastAsia="Book Antiqua" w:hAnsi="Times New Roman"/>
                <w:sz w:val="24"/>
                <w:szCs w:val="24"/>
              </w:rPr>
              <w:t>1994</w:t>
            </w:r>
          </w:p>
          <w:p w:rsidR="004B4E62" w:rsidRPr="00FA1310" w:rsidRDefault="004B4E62" w:rsidP="007B7288">
            <w:pPr>
              <w:ind w:left="567" w:right="2976"/>
              <w:jc w:val="both"/>
              <w:rPr>
                <w:rFonts w:ascii="Times New Roman" w:eastAsia="Book Antiqua" w:hAnsi="Times New Roman"/>
                <w:spacing w:val="-1"/>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9288" w:type="dxa"/>
            <w:gridSpan w:val="3"/>
          </w:tcPr>
          <w:p w:rsidR="004B4E62" w:rsidRPr="00FA1310" w:rsidRDefault="004B4E62" w:rsidP="007B7288">
            <w:pPr>
              <w:spacing w:before="41" w:line="240" w:lineRule="exact"/>
              <w:jc w:val="both"/>
              <w:rPr>
                <w:rFonts w:ascii="Times New Roman" w:eastAsia="Book Antiqua" w:hAnsi="Times New Roman"/>
                <w:spacing w:val="-1"/>
                <w:sz w:val="24"/>
                <w:szCs w:val="24"/>
              </w:rPr>
            </w:pPr>
            <w:r w:rsidRPr="00FA1310">
              <w:rPr>
                <w:rFonts w:ascii="Times New Roman" w:eastAsia="Book Antiqua" w:hAnsi="Times New Roman"/>
                <w:spacing w:val="-1"/>
                <w:sz w:val="24"/>
                <w:szCs w:val="24"/>
              </w:rPr>
              <w:t xml:space="preserve">CHAPITRE 4 : SERVICES DE DEPISTAGE DE L’INFECTION A VIH </w:t>
            </w:r>
          </w:p>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XV</w:t>
            </w:r>
          </w:p>
        </w:tc>
        <w:tc>
          <w:tcPr>
            <w:tcW w:w="6220" w:type="dxa"/>
          </w:tcPr>
          <w:p w:rsidR="004B4E62" w:rsidRPr="00FA1310" w:rsidRDefault="004B4E62" w:rsidP="007B7288">
            <w:pPr>
              <w:pStyle w:val="Paragraphedeliste"/>
              <w:ind w:left="0"/>
              <w:jc w:val="both"/>
              <w:rPr>
                <w:rFonts w:ascii="Times New Roman" w:hAnsi="Times New Roman"/>
                <w:sz w:val="24"/>
                <w:szCs w:val="24"/>
              </w:rPr>
            </w:pPr>
            <w:r w:rsidRPr="00FA1310">
              <w:rPr>
                <w:rFonts w:ascii="Times New Roman" w:hAnsi="Times New Roman"/>
                <w:sz w:val="24"/>
                <w:szCs w:val="24"/>
              </w:rPr>
              <w:t>Indications et limites des méthodes diagnostiques</w:t>
            </w:r>
          </w:p>
          <w:p w:rsidR="004B4E62" w:rsidRPr="00FA1310" w:rsidRDefault="004B4E62" w:rsidP="007B7288">
            <w:pPr>
              <w:ind w:left="567" w:right="2976"/>
              <w:jc w:val="both"/>
              <w:rPr>
                <w:rFonts w:ascii="Times New Roman" w:eastAsia="Book Antiqua" w:hAnsi="Times New Roman"/>
                <w:spacing w:val="-1"/>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XVI</w:t>
            </w:r>
          </w:p>
        </w:tc>
        <w:tc>
          <w:tcPr>
            <w:tcW w:w="6220" w:type="dxa"/>
          </w:tcPr>
          <w:p w:rsidR="004B4E62" w:rsidRPr="00FA1310" w:rsidRDefault="004B4E62" w:rsidP="007B7288">
            <w:pPr>
              <w:pStyle w:val="Lgende"/>
              <w:rPr>
                <w:b w:val="0"/>
                <w:sz w:val="24"/>
                <w:szCs w:val="24"/>
              </w:rPr>
            </w:pPr>
            <w:r w:rsidRPr="00FA1310">
              <w:rPr>
                <w:b w:val="0"/>
                <w:sz w:val="24"/>
                <w:szCs w:val="24"/>
              </w:rPr>
              <w:t>Comparaison d’un test rapide/test ELISA</w:t>
            </w:r>
          </w:p>
          <w:p w:rsidR="004B4E62" w:rsidRPr="00FA1310" w:rsidRDefault="004B4E62" w:rsidP="007B7288">
            <w:pPr>
              <w:ind w:left="567" w:right="2976"/>
              <w:jc w:val="both"/>
              <w:rPr>
                <w:rFonts w:ascii="Times New Roman" w:eastAsia="Book Antiqua" w:hAnsi="Times New Roman"/>
                <w:spacing w:val="-1"/>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XVII</w:t>
            </w:r>
          </w:p>
        </w:tc>
        <w:tc>
          <w:tcPr>
            <w:tcW w:w="6220" w:type="dxa"/>
          </w:tcPr>
          <w:p w:rsidR="004B4E62" w:rsidRPr="00FA1310" w:rsidRDefault="004B4E62" w:rsidP="007B7288">
            <w:pPr>
              <w:pStyle w:val="Lgende"/>
              <w:jc w:val="both"/>
              <w:rPr>
                <w:b w:val="0"/>
                <w:sz w:val="24"/>
                <w:szCs w:val="24"/>
              </w:rPr>
            </w:pPr>
            <w:r w:rsidRPr="00FA1310">
              <w:rPr>
                <w:b w:val="0"/>
                <w:sz w:val="24"/>
                <w:szCs w:val="24"/>
              </w:rPr>
              <w:t>Stratégies de dépistage selon l’OMS et l’ONUSIDA</w:t>
            </w:r>
          </w:p>
          <w:p w:rsidR="004B4E62" w:rsidRPr="00FA1310" w:rsidRDefault="004B4E62" w:rsidP="007B7288">
            <w:pPr>
              <w:ind w:left="567" w:right="2976"/>
              <w:jc w:val="both"/>
              <w:rPr>
                <w:rFonts w:ascii="Times New Roman" w:eastAsia="Book Antiqua" w:hAnsi="Times New Roman"/>
                <w:spacing w:val="-1"/>
                <w:sz w:val="24"/>
                <w:szCs w:val="24"/>
              </w:rPr>
            </w:pP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9288" w:type="dxa"/>
            <w:gridSpan w:val="3"/>
          </w:tcPr>
          <w:p w:rsidR="004B4E62" w:rsidRPr="00FA1310" w:rsidRDefault="004B4E62" w:rsidP="007B7288">
            <w:pPr>
              <w:pStyle w:val="Paragraphedeliste"/>
              <w:tabs>
                <w:tab w:val="left" w:pos="1500"/>
              </w:tabs>
              <w:ind w:left="0"/>
              <w:rPr>
                <w:rFonts w:ascii="Times New Roman" w:hAnsi="Times New Roman"/>
                <w:sz w:val="24"/>
                <w:szCs w:val="24"/>
              </w:rPr>
            </w:pPr>
            <w:r w:rsidRPr="00FA1310">
              <w:rPr>
                <w:rFonts w:ascii="Times New Roman" w:hAnsi="Times New Roman"/>
                <w:sz w:val="24"/>
                <w:szCs w:val="24"/>
              </w:rPr>
              <w:t>CHAPITRE 5 : STRATEGIES</w:t>
            </w:r>
            <w:r w:rsidRPr="00FA1310">
              <w:rPr>
                <w:rFonts w:ascii="Times New Roman" w:hAnsi="Times New Roman"/>
                <w:bCs/>
                <w:sz w:val="24"/>
                <w:szCs w:val="24"/>
              </w:rPr>
              <w:t xml:space="preserve"> DE PREVENTION DE L’INFECTION A VIH/SIDA</w:t>
            </w:r>
          </w:p>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r w:rsidRPr="00FA1310">
              <w:rPr>
                <w:rFonts w:ascii="Times New Roman" w:hAnsi="Times New Roman"/>
                <w:sz w:val="24"/>
                <w:szCs w:val="24"/>
              </w:rPr>
              <w:t>Tableau XVIII</w:t>
            </w:r>
          </w:p>
        </w:tc>
        <w:tc>
          <w:tcPr>
            <w:tcW w:w="6220" w:type="dxa"/>
          </w:tcPr>
          <w:p w:rsidR="004B4E62" w:rsidRPr="00FA1310" w:rsidRDefault="004B4E62" w:rsidP="007B7288">
            <w:pPr>
              <w:pStyle w:val="Lgende"/>
              <w:jc w:val="both"/>
              <w:rPr>
                <w:b w:val="0"/>
                <w:sz w:val="24"/>
                <w:szCs w:val="24"/>
              </w:rPr>
            </w:pPr>
            <w:r w:rsidRPr="00FA1310">
              <w:rPr>
                <w:b w:val="0"/>
                <w:sz w:val="24"/>
                <w:szCs w:val="24"/>
              </w:rPr>
              <w:t>Suivi de la mère infectée et de son enfant</w:t>
            </w:r>
          </w:p>
        </w:tc>
        <w:tc>
          <w:tcPr>
            <w:tcW w:w="1242" w:type="dxa"/>
          </w:tcPr>
          <w:p w:rsidR="004B4E62" w:rsidRPr="00FA1310" w:rsidRDefault="004B4E62" w:rsidP="007B7288">
            <w:pPr>
              <w:rPr>
                <w:rFonts w:ascii="Times New Roman" w:hAnsi="Times New Roman"/>
                <w:sz w:val="24"/>
                <w:szCs w:val="24"/>
              </w:rPr>
            </w:pPr>
          </w:p>
        </w:tc>
      </w:tr>
      <w:tr w:rsidR="004B4E62" w:rsidRPr="00FA1310" w:rsidTr="007B7288">
        <w:tc>
          <w:tcPr>
            <w:tcW w:w="1826" w:type="dxa"/>
          </w:tcPr>
          <w:p w:rsidR="004B4E62" w:rsidRPr="00FA1310" w:rsidRDefault="004B4E62" w:rsidP="007B7288">
            <w:pPr>
              <w:rPr>
                <w:rFonts w:ascii="Times New Roman" w:hAnsi="Times New Roman"/>
                <w:sz w:val="24"/>
                <w:szCs w:val="24"/>
              </w:rPr>
            </w:pPr>
          </w:p>
        </w:tc>
        <w:tc>
          <w:tcPr>
            <w:tcW w:w="6220" w:type="dxa"/>
          </w:tcPr>
          <w:p w:rsidR="004B4E62" w:rsidRPr="00FA1310" w:rsidRDefault="004B4E62" w:rsidP="007B7288">
            <w:pPr>
              <w:pStyle w:val="Lgende"/>
              <w:jc w:val="both"/>
              <w:rPr>
                <w:b w:val="0"/>
                <w:sz w:val="24"/>
                <w:szCs w:val="24"/>
              </w:rPr>
            </w:pPr>
          </w:p>
        </w:tc>
        <w:tc>
          <w:tcPr>
            <w:tcW w:w="1242" w:type="dxa"/>
          </w:tcPr>
          <w:p w:rsidR="004B4E62" w:rsidRPr="00FA1310" w:rsidRDefault="004B4E62" w:rsidP="007B7288">
            <w:pPr>
              <w:rPr>
                <w:rFonts w:ascii="Times New Roman" w:hAnsi="Times New Roman"/>
                <w:sz w:val="24"/>
                <w:szCs w:val="24"/>
              </w:rPr>
            </w:pPr>
          </w:p>
        </w:tc>
      </w:tr>
    </w:tbl>
    <w:p w:rsidR="00632EF4" w:rsidRDefault="00632EF4">
      <w:pPr>
        <w:rPr>
          <w:rFonts w:ascii="Andalus" w:eastAsia="Times New Roman" w:hAnsi="Andalus" w:cs="Andalus"/>
          <w:b/>
          <w:color w:val="000000"/>
          <w:sz w:val="36"/>
        </w:rPr>
      </w:pPr>
      <w:r>
        <w:rPr>
          <w:rFonts w:ascii="Andalus" w:eastAsia="Times New Roman" w:hAnsi="Andalus" w:cs="Andalus"/>
          <w:b/>
          <w:color w:val="000000"/>
          <w:sz w:val="36"/>
        </w:rPr>
        <w:br w:type="page"/>
      </w:r>
      <w:r>
        <w:rPr>
          <w:rFonts w:ascii="Andalus" w:eastAsia="Times New Roman" w:hAnsi="Andalus" w:cs="Andalus"/>
          <w:b/>
          <w:color w:val="000000"/>
          <w:sz w:val="36"/>
        </w:rPr>
        <w:lastRenderedPageBreak/>
        <w:t>Liste des figures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09"/>
        <w:gridCol w:w="6379"/>
        <w:gridCol w:w="1024"/>
      </w:tblGrid>
      <w:tr w:rsidR="00F90A29" w:rsidRPr="00B6358B" w:rsidTr="007B7288">
        <w:tc>
          <w:tcPr>
            <w:tcW w:w="1809" w:type="dxa"/>
          </w:tcPr>
          <w:p w:rsidR="00F90A29" w:rsidRPr="00B6358B" w:rsidRDefault="00F90A29" w:rsidP="007B7288">
            <w:pPr>
              <w:rPr>
                <w:rFonts w:ascii="Times New Roman" w:hAnsi="Times New Roman"/>
                <w:sz w:val="24"/>
                <w:szCs w:val="24"/>
              </w:rPr>
            </w:pPr>
          </w:p>
        </w:tc>
        <w:tc>
          <w:tcPr>
            <w:tcW w:w="6379" w:type="dxa"/>
          </w:tcPr>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bCs/>
                <w:sz w:val="24"/>
                <w:szCs w:val="24"/>
              </w:rPr>
              <w:t>Figure 1 </w:t>
            </w:r>
          </w:p>
        </w:tc>
        <w:tc>
          <w:tcPr>
            <w:tcW w:w="6379" w:type="dxa"/>
          </w:tcPr>
          <w:p w:rsidR="00F90A29" w:rsidRPr="00B6358B" w:rsidRDefault="00F90A29" w:rsidP="007B7288">
            <w:pPr>
              <w:autoSpaceDE w:val="0"/>
              <w:autoSpaceDN w:val="0"/>
              <w:adjustRightInd w:val="0"/>
              <w:jc w:val="both"/>
              <w:rPr>
                <w:rFonts w:ascii="Times New Roman" w:hAnsi="Times New Roman"/>
                <w:sz w:val="24"/>
                <w:szCs w:val="24"/>
              </w:rPr>
            </w:pPr>
            <w:r w:rsidRPr="00B6358B">
              <w:rPr>
                <w:rFonts w:ascii="Times New Roman" w:hAnsi="Times New Roman"/>
                <w:bCs/>
                <w:sz w:val="24"/>
                <w:szCs w:val="24"/>
              </w:rPr>
              <w:t xml:space="preserve">Syndrome d’écoulement urétral chez l’homme </w:t>
            </w:r>
          </w:p>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bCs/>
                <w:sz w:val="24"/>
                <w:szCs w:val="24"/>
              </w:rPr>
              <w:t>Figure 2 </w:t>
            </w:r>
          </w:p>
        </w:tc>
        <w:tc>
          <w:tcPr>
            <w:tcW w:w="6379" w:type="dxa"/>
          </w:tcPr>
          <w:p w:rsidR="00F90A29" w:rsidRPr="00B6358B" w:rsidRDefault="00F90A29" w:rsidP="007B7288">
            <w:pPr>
              <w:autoSpaceDE w:val="0"/>
              <w:autoSpaceDN w:val="0"/>
              <w:adjustRightInd w:val="0"/>
              <w:jc w:val="both"/>
              <w:rPr>
                <w:rFonts w:ascii="Times New Roman" w:hAnsi="Times New Roman"/>
                <w:sz w:val="24"/>
                <w:szCs w:val="24"/>
              </w:rPr>
            </w:pPr>
            <w:r w:rsidRPr="00B6358B">
              <w:rPr>
                <w:rFonts w:ascii="Times New Roman" w:hAnsi="Times New Roman"/>
                <w:bCs/>
                <w:sz w:val="24"/>
                <w:szCs w:val="24"/>
              </w:rPr>
              <w:t xml:space="preserve">Syndrome d’écoulement vaginal </w:t>
            </w:r>
          </w:p>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bCs/>
                <w:sz w:val="24"/>
                <w:szCs w:val="24"/>
              </w:rPr>
              <w:t>Figure 3 </w:t>
            </w:r>
          </w:p>
        </w:tc>
        <w:tc>
          <w:tcPr>
            <w:tcW w:w="6379" w:type="dxa"/>
          </w:tcPr>
          <w:p w:rsidR="00F90A29" w:rsidRPr="00B6358B" w:rsidRDefault="00F90A29" w:rsidP="007B7288">
            <w:pPr>
              <w:jc w:val="both"/>
              <w:rPr>
                <w:rFonts w:ascii="Times New Roman" w:hAnsi="Times New Roman"/>
                <w:sz w:val="24"/>
                <w:szCs w:val="24"/>
              </w:rPr>
            </w:pPr>
            <w:r w:rsidRPr="00B6358B">
              <w:rPr>
                <w:rFonts w:ascii="Times New Roman" w:hAnsi="Times New Roman"/>
                <w:bCs/>
                <w:sz w:val="24"/>
                <w:szCs w:val="24"/>
              </w:rPr>
              <w:t xml:space="preserve">Syndrome d'ulcération génitale </w:t>
            </w:r>
          </w:p>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4 </w:t>
            </w:r>
          </w:p>
        </w:tc>
        <w:tc>
          <w:tcPr>
            <w:tcW w:w="6379" w:type="dxa"/>
          </w:tcPr>
          <w:p w:rsidR="00F90A29" w:rsidRPr="00B6358B" w:rsidRDefault="00F90A29" w:rsidP="007B7288">
            <w:pPr>
              <w:jc w:val="both"/>
              <w:rPr>
                <w:rFonts w:ascii="Times New Roman" w:hAnsi="Times New Roman"/>
                <w:sz w:val="24"/>
                <w:szCs w:val="24"/>
              </w:rPr>
            </w:pPr>
            <w:r w:rsidRPr="00B6358B">
              <w:rPr>
                <w:rFonts w:ascii="Times New Roman" w:hAnsi="Times New Roman"/>
                <w:sz w:val="24"/>
                <w:szCs w:val="24"/>
              </w:rPr>
              <w:t>Répartition de la prévalence du VIH (EDS-MICS 2011-2012)</w:t>
            </w:r>
          </w:p>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5</w:t>
            </w:r>
          </w:p>
        </w:tc>
        <w:tc>
          <w:tcPr>
            <w:tcW w:w="637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Impact du VIH/sida sur les ménages en milieu urbain en Côte d’Ivoire (traduit de la version anglaise)</w:t>
            </w:r>
          </w:p>
          <w:p w:rsidR="00F90A29" w:rsidRPr="00B6358B" w:rsidRDefault="00F90A29" w:rsidP="007B7288">
            <w:pPr>
              <w:rPr>
                <w:rFonts w:ascii="Times New Roman" w:hAnsi="Times New Roman"/>
                <w:sz w:val="24"/>
                <w:szCs w:val="24"/>
              </w:rPr>
            </w:pP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eastAsia="Book Antiqua" w:hAnsi="Times New Roman"/>
                <w:sz w:val="24"/>
                <w:szCs w:val="24"/>
              </w:rPr>
              <w:t>Figure 6 </w:t>
            </w:r>
          </w:p>
        </w:tc>
        <w:tc>
          <w:tcPr>
            <w:tcW w:w="6379" w:type="dxa"/>
          </w:tcPr>
          <w:p w:rsidR="00F90A29" w:rsidRPr="00B6358B" w:rsidRDefault="00F90A29" w:rsidP="007B7288">
            <w:pPr>
              <w:widowControl w:val="0"/>
              <w:jc w:val="both"/>
              <w:rPr>
                <w:rFonts w:ascii="Times New Roman" w:hAnsi="Times New Roman"/>
                <w:sz w:val="24"/>
                <w:szCs w:val="24"/>
              </w:rPr>
            </w:pPr>
            <w:r w:rsidRPr="00B6358B">
              <w:rPr>
                <w:rFonts w:ascii="Times New Roman" w:eastAsia="Book Antiqua" w:hAnsi="Times New Roman"/>
                <w:sz w:val="24"/>
                <w:szCs w:val="24"/>
              </w:rPr>
              <w:t>Schéma de l’histoire naturelle de l’infection à VIH</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 xml:space="preserve">Figure 7    </w:t>
            </w:r>
          </w:p>
        </w:tc>
        <w:tc>
          <w:tcPr>
            <w:tcW w:w="6379" w:type="dxa"/>
          </w:tcPr>
          <w:p w:rsidR="00F90A29" w:rsidRPr="00B6358B" w:rsidRDefault="00F90A29" w:rsidP="007B7288">
            <w:pPr>
              <w:pStyle w:val="Lgende"/>
              <w:rPr>
                <w:b w:val="0"/>
                <w:sz w:val="24"/>
                <w:szCs w:val="24"/>
              </w:rPr>
            </w:pPr>
            <w:r w:rsidRPr="00B6358B">
              <w:rPr>
                <w:b w:val="0"/>
                <w:sz w:val="24"/>
                <w:szCs w:val="24"/>
              </w:rPr>
              <w:t>Liaison antigène-anticorps</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8</w:t>
            </w:r>
          </w:p>
        </w:tc>
        <w:tc>
          <w:tcPr>
            <w:tcW w:w="6379" w:type="dxa"/>
          </w:tcPr>
          <w:p w:rsidR="00F90A29" w:rsidRPr="00B6358B" w:rsidRDefault="00F90A29" w:rsidP="007B7288">
            <w:pPr>
              <w:pStyle w:val="Lgende"/>
              <w:rPr>
                <w:b w:val="0"/>
                <w:sz w:val="24"/>
                <w:szCs w:val="24"/>
              </w:rPr>
            </w:pPr>
            <w:r w:rsidRPr="00B6358B">
              <w:rPr>
                <w:b w:val="0"/>
                <w:sz w:val="24"/>
                <w:szCs w:val="24"/>
              </w:rPr>
              <w:t>Résultat du test capillus</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9</w:t>
            </w:r>
          </w:p>
        </w:tc>
        <w:tc>
          <w:tcPr>
            <w:tcW w:w="6379" w:type="dxa"/>
          </w:tcPr>
          <w:p w:rsidR="00F90A29" w:rsidRPr="00B6358B" w:rsidRDefault="00F90A29" w:rsidP="007B7288">
            <w:pPr>
              <w:pStyle w:val="Lgende"/>
              <w:rPr>
                <w:b w:val="0"/>
                <w:sz w:val="24"/>
                <w:szCs w:val="24"/>
              </w:rPr>
            </w:pPr>
            <w:r w:rsidRPr="00B6358B">
              <w:rPr>
                <w:b w:val="0"/>
                <w:sz w:val="24"/>
                <w:szCs w:val="24"/>
              </w:rPr>
              <w:t xml:space="preserve">Bandelette de Détermine </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bCs/>
                <w:sz w:val="24"/>
                <w:szCs w:val="24"/>
              </w:rPr>
              <w:t>Figure 10</w:t>
            </w:r>
          </w:p>
        </w:tc>
        <w:tc>
          <w:tcPr>
            <w:tcW w:w="6379" w:type="dxa"/>
          </w:tcPr>
          <w:p w:rsidR="00F90A29" w:rsidRPr="00B6358B" w:rsidRDefault="00F90A29" w:rsidP="007B7288">
            <w:pPr>
              <w:pStyle w:val="Retraitcorpsdetexte3"/>
              <w:ind w:left="0"/>
              <w:jc w:val="both"/>
              <w:rPr>
                <w:rFonts w:ascii="Times New Roman" w:hAnsi="Times New Roman"/>
                <w:sz w:val="24"/>
                <w:szCs w:val="24"/>
              </w:rPr>
            </w:pPr>
            <w:r w:rsidRPr="00B6358B">
              <w:rPr>
                <w:rFonts w:ascii="Times New Roman" w:hAnsi="Times New Roman"/>
                <w:bCs/>
                <w:sz w:val="24"/>
                <w:szCs w:val="24"/>
              </w:rPr>
              <w:t>Algorithme en vigueur au laboratoire</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11 </w:t>
            </w:r>
          </w:p>
        </w:tc>
        <w:tc>
          <w:tcPr>
            <w:tcW w:w="637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kit de dépistage VIH Détermine</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pStyle w:val="Lgende"/>
              <w:rPr>
                <w:b w:val="0"/>
                <w:sz w:val="24"/>
                <w:szCs w:val="24"/>
              </w:rPr>
            </w:pPr>
            <w:r w:rsidRPr="00B6358B">
              <w:rPr>
                <w:b w:val="0"/>
                <w:sz w:val="24"/>
                <w:szCs w:val="24"/>
              </w:rPr>
              <w:t>Figure 12 </w:t>
            </w:r>
          </w:p>
        </w:tc>
        <w:tc>
          <w:tcPr>
            <w:tcW w:w="6379" w:type="dxa"/>
          </w:tcPr>
          <w:p w:rsidR="00F90A29" w:rsidRPr="00B6358B" w:rsidRDefault="00F90A29" w:rsidP="007B7288">
            <w:pPr>
              <w:pStyle w:val="Lgende"/>
              <w:rPr>
                <w:b w:val="0"/>
                <w:sz w:val="24"/>
                <w:szCs w:val="24"/>
              </w:rPr>
            </w:pPr>
            <w:r w:rsidRPr="00B6358B">
              <w:rPr>
                <w:b w:val="0"/>
                <w:sz w:val="24"/>
                <w:szCs w:val="24"/>
              </w:rPr>
              <w:t>Kit Stat- pak</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Figure 13 </w:t>
            </w:r>
          </w:p>
        </w:tc>
        <w:tc>
          <w:tcPr>
            <w:tcW w:w="6379" w:type="dxa"/>
          </w:tcPr>
          <w:p w:rsidR="00F90A29" w:rsidRPr="00B6358B" w:rsidRDefault="00F90A29" w:rsidP="007B7288">
            <w:pPr>
              <w:rPr>
                <w:rFonts w:ascii="Times New Roman" w:hAnsi="Times New Roman"/>
                <w:sz w:val="24"/>
                <w:szCs w:val="24"/>
              </w:rPr>
            </w:pPr>
            <w:r w:rsidRPr="00B6358B">
              <w:rPr>
                <w:rFonts w:ascii="Times New Roman" w:hAnsi="Times New Roman"/>
                <w:sz w:val="24"/>
                <w:szCs w:val="24"/>
              </w:rPr>
              <w:t>Exemple de résultats des tests Détermine</w:t>
            </w:r>
          </w:p>
        </w:tc>
        <w:tc>
          <w:tcPr>
            <w:tcW w:w="1024" w:type="dxa"/>
          </w:tcPr>
          <w:p w:rsidR="00F90A29" w:rsidRPr="00B6358B" w:rsidRDefault="00F90A29" w:rsidP="007B7288">
            <w:pPr>
              <w:rPr>
                <w:rFonts w:ascii="Times New Roman" w:hAnsi="Times New Roman"/>
                <w:sz w:val="24"/>
                <w:szCs w:val="24"/>
              </w:rPr>
            </w:pPr>
          </w:p>
        </w:tc>
      </w:tr>
      <w:tr w:rsidR="00F90A29" w:rsidRPr="00B6358B" w:rsidTr="007B7288">
        <w:tc>
          <w:tcPr>
            <w:tcW w:w="1809" w:type="dxa"/>
          </w:tcPr>
          <w:p w:rsidR="00F90A29" w:rsidRPr="00B6358B" w:rsidRDefault="00F90A29" w:rsidP="007B7288">
            <w:pPr>
              <w:rPr>
                <w:rFonts w:ascii="Times New Roman" w:hAnsi="Times New Roman"/>
                <w:sz w:val="24"/>
                <w:szCs w:val="24"/>
              </w:rPr>
            </w:pPr>
            <w:r w:rsidRPr="00B6358B">
              <w:rPr>
                <w:rFonts w:ascii="Times New Roman" w:eastAsia="MS Mincho" w:hAnsi="Times New Roman"/>
                <w:sz w:val="24"/>
                <w:szCs w:val="24"/>
              </w:rPr>
              <w:t>Figure 14 </w:t>
            </w:r>
          </w:p>
        </w:tc>
        <w:tc>
          <w:tcPr>
            <w:tcW w:w="6379" w:type="dxa"/>
          </w:tcPr>
          <w:p w:rsidR="00F90A29" w:rsidRPr="00B6358B" w:rsidRDefault="00F90A29" w:rsidP="007B7288">
            <w:pPr>
              <w:rPr>
                <w:rFonts w:ascii="Times New Roman" w:hAnsi="Times New Roman"/>
                <w:sz w:val="24"/>
                <w:szCs w:val="24"/>
              </w:rPr>
            </w:pPr>
            <w:r w:rsidRPr="00B6358B">
              <w:rPr>
                <w:rFonts w:ascii="Times New Roman" w:eastAsia="MS Mincho" w:hAnsi="Times New Roman"/>
                <w:sz w:val="24"/>
                <w:szCs w:val="24"/>
              </w:rPr>
              <w:t>Exemples de résultats des tests Stat-Pak</w:t>
            </w:r>
          </w:p>
        </w:tc>
        <w:tc>
          <w:tcPr>
            <w:tcW w:w="1024" w:type="dxa"/>
          </w:tcPr>
          <w:p w:rsidR="00F90A29" w:rsidRPr="00B6358B" w:rsidRDefault="00F90A29" w:rsidP="007B7288">
            <w:pPr>
              <w:rPr>
                <w:rFonts w:ascii="Times New Roman" w:hAnsi="Times New Roman"/>
                <w:sz w:val="24"/>
                <w:szCs w:val="24"/>
              </w:rPr>
            </w:pPr>
          </w:p>
        </w:tc>
      </w:tr>
    </w:tbl>
    <w:p w:rsidR="00632EF4" w:rsidRDefault="00632EF4">
      <w:pPr>
        <w:rPr>
          <w:rFonts w:ascii="Andalus" w:eastAsia="Times New Roman" w:hAnsi="Andalus" w:cs="Andalus"/>
          <w:b/>
          <w:color w:val="000000"/>
          <w:sz w:val="36"/>
        </w:rPr>
      </w:pPr>
    </w:p>
    <w:p w:rsidR="00632EF4" w:rsidRDefault="00632EF4">
      <w:pPr>
        <w:rPr>
          <w:rFonts w:ascii="Andalus" w:eastAsia="Times New Roman" w:hAnsi="Andalus" w:cs="Andalus"/>
          <w:b/>
          <w:color w:val="000000"/>
          <w:sz w:val="36"/>
        </w:rPr>
      </w:pPr>
      <w:r>
        <w:rPr>
          <w:rFonts w:ascii="Andalus" w:eastAsia="Times New Roman" w:hAnsi="Andalus" w:cs="Andalus"/>
          <w:b/>
          <w:color w:val="000000"/>
          <w:sz w:val="36"/>
        </w:rPr>
        <w:br w:type="page"/>
      </w:r>
    </w:p>
    <w:p w:rsidR="00931F73" w:rsidRPr="004153FA" w:rsidRDefault="00931F73" w:rsidP="00931F73">
      <w:pPr>
        <w:spacing w:after="0"/>
        <w:jc w:val="center"/>
        <w:rPr>
          <w:rFonts w:ascii="Times New Roman" w:eastAsia="Times New Roman" w:hAnsi="Times New Roman" w:cs="Times New Roman"/>
          <w:b/>
          <w:color w:val="000000"/>
          <w:sz w:val="36"/>
        </w:rPr>
      </w:pPr>
      <w:r w:rsidRPr="004153FA">
        <w:rPr>
          <w:rFonts w:ascii="Times New Roman" w:eastAsia="Times New Roman" w:hAnsi="Times New Roman" w:cs="Times New Roman"/>
          <w:b/>
          <w:color w:val="000000"/>
          <w:sz w:val="36"/>
        </w:rPr>
        <w:lastRenderedPageBreak/>
        <w:t>Avant propos</w:t>
      </w:r>
    </w:p>
    <w:p w:rsidR="00931F73" w:rsidRDefault="00931F73" w:rsidP="00931F73">
      <w:pPr>
        <w:pStyle w:val="Default"/>
        <w:spacing w:line="360" w:lineRule="auto"/>
        <w:jc w:val="both"/>
        <w:rPr>
          <w:rFonts w:ascii="Times New Roman" w:hAnsi="Times New Roman" w:cs="Times New Roman"/>
        </w:rPr>
      </w:pPr>
    </w:p>
    <w:p w:rsidR="007451A6" w:rsidRPr="007451A6" w:rsidRDefault="007451A6" w:rsidP="00F74CC5">
      <w:pPr>
        <w:pStyle w:val="Default"/>
        <w:spacing w:line="276" w:lineRule="auto"/>
        <w:jc w:val="both"/>
        <w:rPr>
          <w:rFonts w:ascii="Times New Roman" w:hAnsi="Times New Roman" w:cs="Times New Roman"/>
          <w:color w:val="231F20"/>
          <w:sz w:val="10"/>
          <w:szCs w:val="28"/>
        </w:rPr>
      </w:pPr>
    </w:p>
    <w:p w:rsidR="004153FA" w:rsidRPr="004153FA" w:rsidRDefault="004153FA" w:rsidP="004153FA">
      <w:pPr>
        <w:pStyle w:val="Default"/>
        <w:spacing w:line="276" w:lineRule="auto"/>
        <w:jc w:val="both"/>
        <w:rPr>
          <w:rFonts w:ascii="Times New Roman" w:hAnsi="Times New Roman" w:cs="Times New Roman"/>
          <w:sz w:val="28"/>
          <w:szCs w:val="28"/>
        </w:rPr>
      </w:pPr>
      <w:r w:rsidRPr="004153FA">
        <w:rPr>
          <w:rFonts w:ascii="Times New Roman" w:hAnsi="Times New Roman" w:cs="Times New Roman"/>
          <w:sz w:val="28"/>
          <w:szCs w:val="28"/>
        </w:rPr>
        <w:t xml:space="preserve">Des progrès importants ont été accomplis dans le pays dans le cadre du passage à l’échelle de l’offre de services de prévention, de soins et traitement de l'infection à VIH notamment dans la formation des professionnels de la santé afin de contenir la riposte de cette infection. La formation des professionnels de santé constitue une étape importante dans la prise en charge des patients vivant avec le VIH. A cet effet, les infirmiers et sages femmes étant à tous les niveaux de la pyramide des soins, leur contribution est d’autant plus importante que celle des médecins. Ainsi, le Ministère de la Santé et de l’Hygiène Publique a défini des tâches de soins et traitement de l’infection à VIH à cette catégorie de professionnels de santé à travers la note circulaire de délégation de tâches du 3 septembre 2015. Dès lors, il y a eu une série de sessions de formation à l’endroit des infirmiers et sages femmes dans les centres de santé sur toute l’étendue du territoire national. </w:t>
      </w:r>
    </w:p>
    <w:p w:rsidR="004153FA" w:rsidRPr="004153FA" w:rsidRDefault="004153FA" w:rsidP="004153FA">
      <w:pPr>
        <w:pStyle w:val="Default"/>
        <w:spacing w:line="276" w:lineRule="auto"/>
        <w:jc w:val="both"/>
        <w:rPr>
          <w:rFonts w:ascii="Times New Roman" w:hAnsi="Times New Roman" w:cs="Times New Roman"/>
          <w:sz w:val="28"/>
          <w:szCs w:val="28"/>
        </w:rPr>
      </w:pPr>
    </w:p>
    <w:p w:rsidR="004153FA" w:rsidRPr="004153FA" w:rsidRDefault="004153FA" w:rsidP="004153FA">
      <w:pPr>
        <w:pStyle w:val="Default"/>
        <w:spacing w:line="276" w:lineRule="auto"/>
        <w:jc w:val="both"/>
        <w:rPr>
          <w:rFonts w:ascii="Times New Roman" w:hAnsi="Times New Roman" w:cs="Times New Roman"/>
          <w:sz w:val="28"/>
          <w:szCs w:val="28"/>
        </w:rPr>
      </w:pPr>
      <w:r w:rsidRPr="004153FA">
        <w:rPr>
          <w:rFonts w:ascii="Times New Roman" w:hAnsi="Times New Roman" w:cs="Times New Roman"/>
          <w:sz w:val="28"/>
          <w:szCs w:val="28"/>
        </w:rPr>
        <w:t xml:space="preserve">Ces formations qui devraient permettre de disposer du personnel paramédical qualifié compétent à tous les niveaux de la pyramide sanitaire ont nécessité de très importants moyens logistiques et financiers. </w:t>
      </w:r>
    </w:p>
    <w:p w:rsidR="004153FA" w:rsidRPr="004153FA" w:rsidRDefault="004153FA" w:rsidP="004153FA">
      <w:pPr>
        <w:pStyle w:val="Default"/>
        <w:spacing w:line="276" w:lineRule="auto"/>
        <w:jc w:val="both"/>
        <w:rPr>
          <w:rFonts w:ascii="Times New Roman" w:hAnsi="Times New Roman" w:cs="Times New Roman"/>
          <w:sz w:val="28"/>
          <w:szCs w:val="28"/>
        </w:rPr>
      </w:pPr>
      <w:r w:rsidRPr="004153FA">
        <w:rPr>
          <w:rFonts w:ascii="Times New Roman" w:hAnsi="Times New Roman" w:cs="Times New Roman"/>
          <w:sz w:val="28"/>
          <w:szCs w:val="28"/>
        </w:rPr>
        <w:t>L’INFAS qui a pour mission la formation initiale de ces infirmiers et sages femmes, s’engage à accompagner le  Ministère en introduisant dans les curricula de formations de base, des cours sur la prise en charge de l’infection à VIH/Sida.</w:t>
      </w:r>
    </w:p>
    <w:p w:rsidR="004153FA" w:rsidRPr="004153FA" w:rsidRDefault="004153FA" w:rsidP="004153FA">
      <w:pPr>
        <w:pStyle w:val="Default"/>
        <w:spacing w:line="276" w:lineRule="auto"/>
        <w:jc w:val="both"/>
        <w:rPr>
          <w:rFonts w:ascii="Times New Roman" w:hAnsi="Times New Roman" w:cs="Times New Roman"/>
          <w:sz w:val="28"/>
          <w:szCs w:val="28"/>
        </w:rPr>
      </w:pPr>
    </w:p>
    <w:p w:rsidR="004153FA" w:rsidRPr="004153FA" w:rsidRDefault="004153FA" w:rsidP="004153FA">
      <w:pPr>
        <w:pStyle w:val="Default"/>
        <w:spacing w:line="276" w:lineRule="auto"/>
        <w:jc w:val="both"/>
        <w:rPr>
          <w:rFonts w:ascii="Times New Roman" w:hAnsi="Times New Roman" w:cs="Times New Roman"/>
          <w:sz w:val="28"/>
          <w:szCs w:val="28"/>
        </w:rPr>
      </w:pPr>
      <w:r w:rsidRPr="004153FA">
        <w:rPr>
          <w:rFonts w:ascii="Times New Roman" w:hAnsi="Times New Roman" w:cs="Times New Roman"/>
          <w:sz w:val="28"/>
          <w:szCs w:val="28"/>
        </w:rPr>
        <w:t xml:space="preserve">Ce manuel de formation pour le niveau de Licence 1 donne des informations générales sur l’infection à VIH et propose des stratégies de dépistage et de prévention de l’infection. Il contient 5 chapitres qui sont : </w:t>
      </w:r>
    </w:p>
    <w:p w:rsidR="004153FA" w:rsidRPr="004153FA" w:rsidRDefault="004153FA" w:rsidP="004153FA">
      <w:pPr>
        <w:numPr>
          <w:ilvl w:val="0"/>
          <w:numId w:val="166"/>
        </w:numPr>
        <w:spacing w:after="0"/>
        <w:jc w:val="both"/>
        <w:rPr>
          <w:rFonts w:ascii="Times New Roman" w:hAnsi="Times New Roman" w:cs="Times New Roman"/>
          <w:bCs/>
          <w:color w:val="000000"/>
          <w:sz w:val="28"/>
          <w:szCs w:val="28"/>
        </w:rPr>
      </w:pPr>
      <w:r w:rsidRPr="004153FA">
        <w:rPr>
          <w:rFonts w:ascii="Times New Roman" w:hAnsi="Times New Roman" w:cs="Times New Roman"/>
          <w:bCs/>
          <w:color w:val="000000"/>
          <w:sz w:val="28"/>
          <w:szCs w:val="28"/>
        </w:rPr>
        <w:t xml:space="preserve">Généralités sur les IST; </w:t>
      </w:r>
    </w:p>
    <w:p w:rsidR="004153FA" w:rsidRPr="004153FA" w:rsidRDefault="004153FA" w:rsidP="004153FA">
      <w:pPr>
        <w:numPr>
          <w:ilvl w:val="0"/>
          <w:numId w:val="166"/>
        </w:numPr>
        <w:spacing w:after="0"/>
        <w:jc w:val="both"/>
        <w:rPr>
          <w:rFonts w:ascii="Times New Roman" w:hAnsi="Times New Roman" w:cs="Times New Roman"/>
          <w:bCs/>
          <w:color w:val="000000"/>
          <w:sz w:val="28"/>
          <w:szCs w:val="28"/>
        </w:rPr>
      </w:pPr>
      <w:r w:rsidRPr="004153FA">
        <w:rPr>
          <w:rFonts w:ascii="Times New Roman" w:hAnsi="Times New Roman" w:cs="Times New Roman"/>
          <w:bCs/>
          <w:color w:val="000000"/>
          <w:sz w:val="28"/>
          <w:szCs w:val="28"/>
        </w:rPr>
        <w:t xml:space="preserve">Généralités sur le VIH/Sida ; </w:t>
      </w:r>
    </w:p>
    <w:p w:rsidR="004153FA" w:rsidRPr="004153FA" w:rsidRDefault="004153FA" w:rsidP="004153FA">
      <w:pPr>
        <w:numPr>
          <w:ilvl w:val="0"/>
          <w:numId w:val="166"/>
        </w:numPr>
        <w:spacing w:after="0"/>
        <w:jc w:val="both"/>
        <w:rPr>
          <w:rFonts w:ascii="Times New Roman" w:hAnsi="Times New Roman" w:cs="Times New Roman"/>
          <w:iCs/>
          <w:color w:val="000000"/>
          <w:sz w:val="28"/>
          <w:szCs w:val="28"/>
        </w:rPr>
      </w:pPr>
      <w:r w:rsidRPr="004153FA">
        <w:rPr>
          <w:rFonts w:ascii="Times New Roman" w:hAnsi="Times New Roman" w:cs="Times New Roman"/>
          <w:iCs/>
          <w:color w:val="000000"/>
          <w:sz w:val="28"/>
          <w:szCs w:val="28"/>
        </w:rPr>
        <w:t>Etiopathogénie, histoire naturelle et classification ;</w:t>
      </w:r>
    </w:p>
    <w:p w:rsidR="004153FA" w:rsidRPr="004153FA" w:rsidRDefault="004153FA" w:rsidP="004153FA">
      <w:pPr>
        <w:numPr>
          <w:ilvl w:val="0"/>
          <w:numId w:val="166"/>
        </w:numPr>
        <w:spacing w:after="0"/>
        <w:jc w:val="both"/>
        <w:rPr>
          <w:rFonts w:ascii="Times New Roman" w:hAnsi="Times New Roman" w:cs="Times New Roman"/>
          <w:bCs/>
          <w:color w:val="000000"/>
          <w:sz w:val="28"/>
          <w:szCs w:val="28"/>
        </w:rPr>
      </w:pPr>
      <w:r w:rsidRPr="004153FA">
        <w:rPr>
          <w:rFonts w:ascii="Times New Roman" w:hAnsi="Times New Roman" w:cs="Times New Roman"/>
          <w:bCs/>
          <w:color w:val="000000"/>
          <w:sz w:val="28"/>
          <w:szCs w:val="28"/>
        </w:rPr>
        <w:t>Diagnostic et stratégies de dépistage de l’infection à VIH en Côte d’Ivoire ;</w:t>
      </w:r>
    </w:p>
    <w:p w:rsidR="004153FA" w:rsidRPr="004153FA" w:rsidRDefault="004153FA" w:rsidP="004153FA">
      <w:pPr>
        <w:numPr>
          <w:ilvl w:val="0"/>
          <w:numId w:val="166"/>
        </w:numPr>
        <w:spacing w:after="0"/>
        <w:jc w:val="both"/>
        <w:rPr>
          <w:rFonts w:ascii="Times New Roman" w:hAnsi="Times New Roman" w:cs="Times New Roman"/>
          <w:sz w:val="28"/>
          <w:szCs w:val="28"/>
        </w:rPr>
      </w:pPr>
      <w:r w:rsidRPr="004153FA">
        <w:rPr>
          <w:rFonts w:ascii="Times New Roman" w:hAnsi="Times New Roman" w:cs="Times New Roman"/>
          <w:bCs/>
          <w:color w:val="000000"/>
          <w:sz w:val="28"/>
          <w:szCs w:val="28"/>
        </w:rPr>
        <w:t>Stratégies de prévention de l’infection à VIH/Sida.</w:t>
      </w:r>
    </w:p>
    <w:p w:rsidR="004153FA" w:rsidRPr="004153FA" w:rsidRDefault="004153FA" w:rsidP="004153FA">
      <w:pPr>
        <w:spacing w:after="0"/>
        <w:ind w:left="720"/>
        <w:jc w:val="both"/>
        <w:rPr>
          <w:rFonts w:ascii="Times New Roman" w:hAnsi="Times New Roman" w:cs="Times New Roman"/>
          <w:sz w:val="28"/>
          <w:szCs w:val="28"/>
        </w:rPr>
      </w:pPr>
    </w:p>
    <w:p w:rsidR="004153FA" w:rsidRPr="004153FA" w:rsidRDefault="004153FA" w:rsidP="004153FA">
      <w:pPr>
        <w:jc w:val="both"/>
        <w:rPr>
          <w:rFonts w:ascii="Times New Roman" w:eastAsia="Calibri" w:hAnsi="Times New Roman" w:cs="Times New Roman"/>
          <w:color w:val="000000"/>
          <w:sz w:val="28"/>
          <w:szCs w:val="28"/>
          <w:lang w:eastAsia="en-US"/>
        </w:rPr>
      </w:pPr>
      <w:r w:rsidRPr="004153FA">
        <w:rPr>
          <w:rFonts w:ascii="Times New Roman" w:eastAsia="Calibri" w:hAnsi="Times New Roman" w:cs="Times New Roman"/>
          <w:color w:val="000000"/>
          <w:sz w:val="28"/>
          <w:szCs w:val="28"/>
          <w:lang w:eastAsia="en-US"/>
        </w:rPr>
        <w:t xml:space="preserve">La révision de ce document de formation n’a été possible que grâce au soutien financier  du PEPFAR à travers HRSA (Health Resources Service and Administration, une agence du Ministère de la santé américain) et l'appui </w:t>
      </w:r>
      <w:r w:rsidRPr="004153FA">
        <w:rPr>
          <w:rFonts w:ascii="Times New Roman" w:eastAsia="Calibri" w:hAnsi="Times New Roman" w:cs="Times New Roman"/>
          <w:color w:val="000000"/>
          <w:sz w:val="28"/>
          <w:szCs w:val="28"/>
          <w:lang w:eastAsia="en-US"/>
        </w:rPr>
        <w:lastRenderedPageBreak/>
        <w:t>technique d</w:t>
      </w:r>
      <w:r>
        <w:rPr>
          <w:rFonts w:ascii="Times New Roman" w:eastAsia="Calibri" w:hAnsi="Times New Roman" w:cs="Times New Roman"/>
          <w:color w:val="000000"/>
          <w:sz w:val="28"/>
          <w:szCs w:val="28"/>
          <w:lang w:eastAsia="en-US"/>
        </w:rPr>
        <w:t>’</w:t>
      </w:r>
      <w:r w:rsidRPr="004153FA">
        <w:rPr>
          <w:rFonts w:ascii="Times New Roman" w:eastAsia="Calibri" w:hAnsi="Times New Roman" w:cs="Times New Roman"/>
          <w:color w:val="000000"/>
          <w:sz w:val="28"/>
          <w:szCs w:val="28"/>
          <w:lang w:eastAsia="en-US"/>
        </w:rPr>
        <w:t xml:space="preserve">ICAP CI. Il  me plaît de leur adresser les sincères remerciements de la Direction de l’INFAS. </w:t>
      </w:r>
    </w:p>
    <w:p w:rsidR="004153FA" w:rsidRPr="004153FA" w:rsidRDefault="004153FA" w:rsidP="004153FA">
      <w:pPr>
        <w:spacing w:after="0"/>
        <w:jc w:val="both"/>
        <w:rPr>
          <w:rFonts w:ascii="Times New Roman" w:eastAsia="Calibri" w:hAnsi="Times New Roman" w:cs="Times New Roman"/>
          <w:color w:val="000000"/>
          <w:sz w:val="28"/>
          <w:szCs w:val="28"/>
          <w:lang w:eastAsia="en-US"/>
        </w:rPr>
      </w:pPr>
      <w:r w:rsidRPr="004153FA">
        <w:rPr>
          <w:rFonts w:ascii="Times New Roman" w:eastAsia="Calibri" w:hAnsi="Times New Roman" w:cs="Times New Roman"/>
          <w:color w:val="000000"/>
          <w:sz w:val="28"/>
          <w:szCs w:val="28"/>
          <w:lang w:eastAsia="en-US"/>
        </w:rPr>
        <w:t xml:space="preserve">La Direction de l’INFAS tient également à remercier et à témoigner toute sa reconnaissance à toutes ces personnes qui ont apporté leur expertise technique et expérience programmatique lors de l’atelier de révision. </w:t>
      </w:r>
    </w:p>
    <w:p w:rsidR="004153FA" w:rsidRDefault="004153FA" w:rsidP="004153FA">
      <w:pPr>
        <w:spacing w:after="0"/>
        <w:jc w:val="both"/>
        <w:rPr>
          <w:rFonts w:ascii="Times New Roman" w:eastAsia="Calibri" w:hAnsi="Times New Roman" w:cs="Times New Roman"/>
          <w:color w:val="000000"/>
          <w:sz w:val="28"/>
          <w:szCs w:val="28"/>
          <w:lang w:eastAsia="en-US"/>
        </w:rPr>
      </w:pPr>
    </w:p>
    <w:p w:rsidR="004153FA" w:rsidRPr="004153FA" w:rsidRDefault="004153FA" w:rsidP="004153FA">
      <w:pPr>
        <w:spacing w:after="0"/>
        <w:jc w:val="both"/>
        <w:rPr>
          <w:rFonts w:ascii="Times New Roman" w:eastAsia="Calibri" w:hAnsi="Times New Roman" w:cs="Times New Roman"/>
          <w:color w:val="000000"/>
          <w:sz w:val="28"/>
          <w:szCs w:val="28"/>
          <w:lang w:eastAsia="en-US"/>
        </w:rPr>
      </w:pPr>
    </w:p>
    <w:p w:rsidR="004153FA" w:rsidRPr="004153FA" w:rsidRDefault="004153FA" w:rsidP="004153FA">
      <w:pPr>
        <w:ind w:left="4956"/>
        <w:rPr>
          <w:rFonts w:ascii="Times New Roman" w:eastAsia="Calibri" w:hAnsi="Times New Roman" w:cs="Times New Roman"/>
          <w:color w:val="000000"/>
          <w:sz w:val="28"/>
          <w:szCs w:val="28"/>
          <w:lang w:eastAsia="en-US"/>
        </w:rPr>
      </w:pPr>
      <w:r w:rsidRPr="004153FA">
        <w:rPr>
          <w:rFonts w:ascii="Times New Roman" w:eastAsia="Calibri" w:hAnsi="Times New Roman" w:cs="Times New Roman"/>
          <w:color w:val="000000"/>
          <w:sz w:val="28"/>
          <w:szCs w:val="28"/>
          <w:lang w:eastAsia="en-US"/>
        </w:rPr>
        <w:t>LE  DIRECTEUR DE L’INFAS</w:t>
      </w:r>
    </w:p>
    <w:p w:rsidR="00BF1409" w:rsidRPr="004153FA" w:rsidRDefault="00BF1409" w:rsidP="00162C04">
      <w:pPr>
        <w:jc w:val="both"/>
        <w:rPr>
          <w:rFonts w:ascii="Times New Roman" w:eastAsia="Calibri" w:hAnsi="Times New Roman" w:cs="Times New Roman"/>
          <w:color w:val="000000"/>
          <w:sz w:val="28"/>
          <w:szCs w:val="28"/>
          <w:lang w:eastAsia="en-US"/>
        </w:rPr>
      </w:pPr>
      <w:r w:rsidRPr="004153FA">
        <w:rPr>
          <w:rFonts w:ascii="Times New Roman" w:eastAsia="Calibri" w:hAnsi="Times New Roman" w:cs="Times New Roman"/>
          <w:color w:val="000000"/>
          <w:sz w:val="28"/>
          <w:szCs w:val="28"/>
          <w:lang w:eastAsia="en-US"/>
        </w:rPr>
        <w:br w:type="page"/>
      </w: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C61B09" w:rsidP="00632EF4">
      <w:pPr>
        <w:jc w:val="center"/>
        <w:rPr>
          <w:rFonts w:ascii="Times New Roman" w:hAnsi="Times New Roman" w:cs="Times New Roman"/>
          <w:b/>
          <w:sz w:val="28"/>
          <w:szCs w:val="28"/>
        </w:rPr>
      </w:pPr>
      <w:r>
        <w:rPr>
          <w:rFonts w:ascii="Times New Roman" w:hAnsi="Times New Roman" w:cs="Times New Roman"/>
          <w:b/>
          <w:noProof/>
          <w:sz w:val="28"/>
          <w:szCs w:val="28"/>
          <w:lang w:eastAsia="en-US"/>
        </w:rPr>
        <w:pict>
          <v:shape id="_x0000_s1385" type="#_x0000_t202" style="position:absolute;left:0;text-align:left;margin-left:95.65pt;margin-top:398pt;width:404pt;height:90pt;z-index:251672576;mso-position-horizontal-relative:page;mso-position-vertical-relative:page;mso-width-relative:margin;v-text-anchor:middle" o:allowincell="f" filled="f" strokecolor="#622423 [1605]" strokeweight="6pt">
            <v:stroke linestyle="thickThin"/>
            <v:textbox style="mso-next-textbox:#_x0000_s1385" inset="10.8pt,7.2pt,10.8pt,7.2pt">
              <w:txbxContent>
                <w:p w:rsidR="000D09B4" w:rsidRDefault="000D09B4" w:rsidP="00D50F24">
                  <w:pPr>
                    <w:jc w:val="center"/>
                    <w:rPr>
                      <w:rFonts w:ascii="Times New Roman" w:hAnsi="Times New Roman" w:cs="Times New Roman"/>
                      <w:b/>
                      <w:sz w:val="28"/>
                      <w:szCs w:val="28"/>
                    </w:rPr>
                  </w:pPr>
                </w:p>
                <w:p w:rsidR="000D09B4" w:rsidRPr="007309CB" w:rsidRDefault="000D09B4" w:rsidP="00D50F24">
                  <w:pPr>
                    <w:jc w:val="center"/>
                    <w:rPr>
                      <w:rFonts w:ascii="Times New Roman" w:hAnsi="Times New Roman" w:cs="Times New Roman"/>
                      <w:b/>
                      <w:sz w:val="28"/>
                      <w:szCs w:val="28"/>
                    </w:rPr>
                  </w:pPr>
                  <w:r w:rsidRPr="007309CB">
                    <w:rPr>
                      <w:rFonts w:ascii="Times New Roman" w:hAnsi="Times New Roman" w:cs="Times New Roman"/>
                      <w:b/>
                      <w:sz w:val="28"/>
                      <w:szCs w:val="28"/>
                    </w:rPr>
                    <w:t>CHAPITRE 1</w:t>
                  </w:r>
                  <w:r w:rsidRPr="007309CB">
                    <w:rPr>
                      <w:rFonts w:ascii="Times New Roman" w:hAnsi="Times New Roman" w:cs="Times New Roman"/>
                      <w:sz w:val="28"/>
                      <w:szCs w:val="28"/>
                    </w:rPr>
                    <w:t> :</w:t>
                  </w:r>
                  <w:r w:rsidRPr="007309CB">
                    <w:rPr>
                      <w:rFonts w:ascii="Times New Roman" w:hAnsi="Times New Roman" w:cs="Times New Roman"/>
                      <w:b/>
                      <w:sz w:val="28"/>
                      <w:szCs w:val="28"/>
                    </w:rPr>
                    <w:t xml:space="preserve"> </w:t>
                  </w:r>
                  <w:r>
                    <w:rPr>
                      <w:rFonts w:ascii="Times New Roman" w:hAnsi="Times New Roman" w:cs="Times New Roman"/>
                      <w:b/>
                      <w:sz w:val="28"/>
                      <w:szCs w:val="28"/>
                    </w:rPr>
                    <w:t>GENERALITES SUR LES IST</w:t>
                  </w:r>
                </w:p>
                <w:p w:rsidR="000D09B4" w:rsidRDefault="000D09B4">
                  <w:pPr>
                    <w:spacing w:after="0" w:line="360" w:lineRule="auto"/>
                    <w:jc w:val="center"/>
                    <w:rPr>
                      <w:rFonts w:asciiTheme="majorHAnsi" w:eastAsiaTheme="majorEastAsia" w:hAnsiTheme="majorHAnsi" w:cstheme="majorBidi"/>
                      <w:i/>
                      <w:iCs/>
                      <w:sz w:val="28"/>
                      <w:szCs w:val="28"/>
                    </w:rPr>
                  </w:pPr>
                </w:p>
              </w:txbxContent>
            </v:textbox>
            <w10:wrap type="square" anchorx="page" anchory="page"/>
          </v:shape>
        </w:pict>
      </w:r>
    </w:p>
    <w:p w:rsidR="00632EF4" w:rsidRDefault="00632EF4" w:rsidP="00632EF4">
      <w:pPr>
        <w:jc w:val="center"/>
        <w:rPr>
          <w:rFonts w:ascii="Times New Roman" w:hAnsi="Times New Roman" w:cs="Times New Roman"/>
          <w:b/>
          <w:sz w:val="28"/>
          <w:szCs w:val="28"/>
        </w:rPr>
      </w:pPr>
    </w:p>
    <w:p w:rsidR="00D50F24" w:rsidRDefault="00D50F24" w:rsidP="00632EF4">
      <w:pPr>
        <w:jc w:val="center"/>
        <w:rPr>
          <w:rFonts w:ascii="Times New Roman" w:hAnsi="Times New Roman" w:cs="Times New Roman"/>
          <w:b/>
          <w:sz w:val="28"/>
          <w:szCs w:val="28"/>
        </w:rPr>
      </w:pPr>
    </w:p>
    <w:p w:rsidR="00632EF4" w:rsidRDefault="00632EF4" w:rsidP="00632EF4">
      <w:pPr>
        <w:jc w:val="center"/>
        <w:rPr>
          <w:rFonts w:ascii="Times New Roman" w:hAnsi="Times New Roman" w:cs="Times New Roman"/>
          <w:b/>
          <w:sz w:val="28"/>
          <w:szCs w:val="28"/>
        </w:rPr>
      </w:pPr>
    </w:p>
    <w:p w:rsidR="00632EF4" w:rsidRDefault="00632EF4">
      <w:pPr>
        <w:rPr>
          <w:rFonts w:ascii="Times New Roman" w:eastAsia="Times New Roman" w:hAnsi="Times New Roman" w:cs="Times New Roman"/>
          <w:b/>
          <w:sz w:val="28"/>
          <w:szCs w:val="28"/>
          <w:lang w:eastAsia="en-US"/>
        </w:rPr>
      </w:pPr>
      <w:r>
        <w:rPr>
          <w:b/>
          <w:sz w:val="28"/>
          <w:szCs w:val="28"/>
        </w:rPr>
        <w:br w:type="page"/>
      </w:r>
    </w:p>
    <w:p w:rsidR="00BF1409" w:rsidRPr="007309CB" w:rsidRDefault="00BF1409" w:rsidP="00FD4411">
      <w:pPr>
        <w:pStyle w:val="NormalWeb"/>
        <w:spacing w:before="0" w:beforeAutospacing="0" w:after="0" w:afterAutospacing="0"/>
        <w:jc w:val="both"/>
        <w:rPr>
          <w:b/>
          <w:sz w:val="28"/>
          <w:szCs w:val="28"/>
          <w:lang w:val="fr-FR"/>
        </w:rPr>
      </w:pPr>
      <w:r w:rsidRPr="007309CB">
        <w:rPr>
          <w:b/>
          <w:sz w:val="28"/>
          <w:szCs w:val="28"/>
          <w:lang w:val="fr-FR"/>
        </w:rPr>
        <w:lastRenderedPageBreak/>
        <w:t xml:space="preserve">Introduction </w:t>
      </w:r>
    </w:p>
    <w:p w:rsidR="00BF1409" w:rsidRPr="007309CB" w:rsidRDefault="00BF1409" w:rsidP="00FD4411">
      <w:pPr>
        <w:pStyle w:val="NormalWeb"/>
        <w:spacing w:before="0" w:beforeAutospacing="0" w:after="0" w:afterAutospacing="0"/>
        <w:jc w:val="both"/>
        <w:rPr>
          <w:sz w:val="28"/>
          <w:szCs w:val="28"/>
          <w:lang w:val="fr-FR"/>
        </w:rPr>
      </w:pPr>
    </w:p>
    <w:p w:rsidR="00BF1409" w:rsidRPr="007309CB" w:rsidRDefault="00BF1409" w:rsidP="00FD4411">
      <w:pPr>
        <w:pStyle w:val="NormalWeb"/>
        <w:spacing w:before="0" w:beforeAutospacing="0" w:after="0" w:afterAutospacing="0"/>
        <w:jc w:val="both"/>
        <w:rPr>
          <w:sz w:val="28"/>
          <w:szCs w:val="28"/>
          <w:lang w:val="fr-FR"/>
        </w:rPr>
      </w:pPr>
      <w:r w:rsidRPr="007309CB">
        <w:rPr>
          <w:sz w:val="28"/>
          <w:szCs w:val="28"/>
          <w:lang w:val="fr-FR"/>
        </w:rPr>
        <w:t xml:space="preserve">Les infections sexuellement transmissibles (IST) </w:t>
      </w:r>
      <w:r w:rsidR="00FD4411" w:rsidRPr="007309CB">
        <w:rPr>
          <w:sz w:val="28"/>
          <w:szCs w:val="28"/>
          <w:lang w:val="fr-FR"/>
        </w:rPr>
        <w:t>appelées</w:t>
      </w:r>
      <w:r w:rsidRPr="007309CB">
        <w:rPr>
          <w:sz w:val="28"/>
          <w:szCs w:val="28"/>
          <w:lang w:val="fr-FR"/>
        </w:rPr>
        <w:t xml:space="preserve"> autrefois maladies sexuellement transmissibles (MST) sont des infections transmises entre deux partenaires au cours de différents formes de rapports sexuels qui comportent un contact génital ou oro-génital avec un autre partenaire ou ses fluides génitaux. Elles figurent parmi les cinq motifs de consultation dans nos structures sanitaires et la deuxième cause de morbidité chez les femmes en âge de procréer. Les IST sont des facteurs favorisant de la transmission de l’infection à VIH/sida d’où l’importance de leur prise en charge.  Il importe de reconnaître les symptômes et de prescrire un traitement syndromique accessible à tous les niveaux de la pyramide sanitaire. </w:t>
      </w:r>
    </w:p>
    <w:p w:rsidR="00BF1409" w:rsidRPr="007309CB" w:rsidRDefault="00BF1409" w:rsidP="00FD4411">
      <w:pPr>
        <w:jc w:val="both"/>
        <w:rPr>
          <w:rFonts w:ascii="Times New Roman" w:hAnsi="Times New Roman" w:cs="Times New Roman"/>
          <w:b/>
          <w:sz w:val="28"/>
          <w:szCs w:val="28"/>
        </w:rPr>
      </w:pPr>
    </w:p>
    <w:p w:rsidR="00BF1409" w:rsidRPr="007309CB" w:rsidRDefault="00BF1409" w:rsidP="00FD4411">
      <w:pPr>
        <w:jc w:val="both"/>
        <w:rPr>
          <w:rFonts w:ascii="Times New Roman" w:hAnsi="Times New Roman" w:cs="Times New Roman"/>
          <w:sz w:val="28"/>
          <w:szCs w:val="28"/>
        </w:rPr>
      </w:pPr>
      <w:r w:rsidRPr="007309CB">
        <w:rPr>
          <w:rFonts w:ascii="Times New Roman" w:hAnsi="Times New Roman" w:cs="Times New Roman"/>
          <w:b/>
          <w:sz w:val="28"/>
          <w:szCs w:val="28"/>
        </w:rPr>
        <w:t xml:space="preserve">Objectif général : </w:t>
      </w:r>
      <w:r w:rsidRPr="007309CB">
        <w:rPr>
          <w:rFonts w:ascii="Times New Roman" w:hAnsi="Times New Roman" w:cs="Times New Roman"/>
          <w:sz w:val="28"/>
          <w:szCs w:val="28"/>
        </w:rPr>
        <w:t>A la fin du chapitre l’étudiant doit être capable d’assurer la prise en charge correcte des cas d’IST</w:t>
      </w:r>
    </w:p>
    <w:p w:rsidR="00BF1409" w:rsidRPr="007309CB" w:rsidRDefault="00BF1409" w:rsidP="00FD4411">
      <w:p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b/>
          <w:bCs/>
          <w:sz w:val="28"/>
          <w:szCs w:val="28"/>
        </w:rPr>
        <w:t xml:space="preserve">Objectifs spécifiques </w:t>
      </w:r>
    </w:p>
    <w:p w:rsidR="00BF1409" w:rsidRPr="007309CB" w:rsidRDefault="00BF1409"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A la fin de la formation, le participant sera en mesure de : </w:t>
      </w:r>
    </w:p>
    <w:p w:rsidR="00BF1409" w:rsidRPr="007309CB" w:rsidRDefault="00BF1409" w:rsidP="00FD4411">
      <w:pPr>
        <w:autoSpaceDE w:val="0"/>
        <w:autoSpaceDN w:val="0"/>
        <w:adjustRightInd w:val="0"/>
        <w:spacing w:after="0" w:line="240" w:lineRule="auto"/>
        <w:jc w:val="both"/>
        <w:rPr>
          <w:rFonts w:ascii="Times New Roman" w:hAnsi="Times New Roman" w:cs="Times New Roman"/>
          <w:sz w:val="28"/>
          <w:szCs w:val="28"/>
        </w:rPr>
      </w:pPr>
    </w:p>
    <w:p w:rsidR="00BF1409" w:rsidRPr="007309CB" w:rsidRDefault="00BF1409" w:rsidP="00FD4411">
      <w:pPr>
        <w:autoSpaceDE w:val="0"/>
        <w:autoSpaceDN w:val="0"/>
        <w:adjustRightInd w:val="0"/>
        <w:spacing w:after="61"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1. Décrire les différentes approches de prise en charge des IST </w:t>
      </w:r>
    </w:p>
    <w:p w:rsidR="00BF1409" w:rsidRPr="007309CB" w:rsidRDefault="00BF1409" w:rsidP="00FD4411">
      <w:pPr>
        <w:autoSpaceDE w:val="0"/>
        <w:autoSpaceDN w:val="0"/>
        <w:adjustRightInd w:val="0"/>
        <w:spacing w:after="61"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2. Assurer la prise en charge des cas d’IST selon l’approche syndromique </w:t>
      </w:r>
    </w:p>
    <w:p w:rsidR="00BF1409" w:rsidRPr="007309CB" w:rsidRDefault="00BF1409" w:rsidP="00FD4411">
      <w:pPr>
        <w:autoSpaceDE w:val="0"/>
        <w:autoSpaceDN w:val="0"/>
        <w:adjustRightInd w:val="0"/>
        <w:spacing w:after="61"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3. Assurer la prise en charge correcte des partenaires des clients IST </w:t>
      </w:r>
    </w:p>
    <w:p w:rsidR="00BF1409" w:rsidRPr="007309CB" w:rsidRDefault="00BF1409"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4. Expliquer le concept de « double protection » aux clients IST.</w:t>
      </w:r>
    </w:p>
    <w:p w:rsidR="0086056F" w:rsidRPr="007309CB" w:rsidRDefault="0086056F" w:rsidP="0086056F">
      <w:pPr>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sz w:val="28"/>
          <w:szCs w:val="28"/>
        </w:rPr>
        <w:t>P</w:t>
      </w:r>
      <w:r w:rsidR="00BF1409" w:rsidRPr="007309CB">
        <w:rPr>
          <w:rFonts w:ascii="Times New Roman" w:hAnsi="Times New Roman" w:cs="Times New Roman"/>
          <w:b/>
          <w:sz w:val="28"/>
          <w:szCs w:val="28"/>
        </w:rPr>
        <w:t>lan du cours</w:t>
      </w:r>
    </w:p>
    <w:p w:rsidR="00FD4411" w:rsidRPr="007309CB" w:rsidRDefault="00FD4411" w:rsidP="00FD4411">
      <w:pPr>
        <w:spacing w:line="240" w:lineRule="auto"/>
        <w:rPr>
          <w:rFonts w:ascii="Times New Roman" w:hAnsi="Times New Roman" w:cs="Times New Roman"/>
          <w:bCs/>
          <w:sz w:val="28"/>
          <w:szCs w:val="28"/>
        </w:rPr>
      </w:pPr>
    </w:p>
    <w:p w:rsidR="00FD4411" w:rsidRPr="007309CB" w:rsidRDefault="00FD4411" w:rsidP="00471EC0">
      <w:pPr>
        <w:pStyle w:val="Paragraphedeliste"/>
        <w:numPr>
          <w:ilvl w:val="0"/>
          <w:numId w:val="37"/>
        </w:numPr>
        <w:spacing w:line="240" w:lineRule="auto"/>
        <w:rPr>
          <w:rFonts w:ascii="Times New Roman" w:hAnsi="Times New Roman"/>
          <w:sz w:val="28"/>
          <w:szCs w:val="28"/>
          <w:lang w:val="en-US"/>
        </w:rPr>
      </w:pPr>
      <w:r w:rsidRPr="007309CB">
        <w:rPr>
          <w:rFonts w:ascii="Times New Roman" w:hAnsi="Times New Roman"/>
          <w:bCs/>
          <w:sz w:val="28"/>
          <w:szCs w:val="28"/>
        </w:rPr>
        <w:t>Définition</w:t>
      </w:r>
      <w:r w:rsidRPr="007309CB">
        <w:rPr>
          <w:rFonts w:ascii="Times New Roman" w:hAnsi="Times New Roman"/>
          <w:sz w:val="28"/>
          <w:szCs w:val="28"/>
          <w:lang w:val="en-US"/>
        </w:rPr>
        <w:t xml:space="preserve"> </w:t>
      </w:r>
    </w:p>
    <w:p w:rsidR="00FD4411" w:rsidRPr="00B6358B" w:rsidRDefault="00FD4411" w:rsidP="00471EC0">
      <w:pPr>
        <w:pStyle w:val="Paragraphedeliste"/>
        <w:numPr>
          <w:ilvl w:val="0"/>
          <w:numId w:val="37"/>
        </w:numPr>
        <w:spacing w:line="240" w:lineRule="auto"/>
        <w:rPr>
          <w:rFonts w:ascii="Times New Roman" w:hAnsi="Times New Roman"/>
          <w:sz w:val="28"/>
          <w:szCs w:val="28"/>
        </w:rPr>
      </w:pPr>
      <w:r w:rsidRPr="007309CB">
        <w:rPr>
          <w:rFonts w:ascii="Times New Roman" w:hAnsi="Times New Roman"/>
          <w:bCs/>
          <w:sz w:val="28"/>
          <w:szCs w:val="28"/>
        </w:rPr>
        <w:t>Niveaux de prise en charge des IST</w:t>
      </w:r>
      <w:r w:rsidRPr="00B6358B">
        <w:rPr>
          <w:rFonts w:ascii="Times New Roman" w:hAnsi="Times New Roman"/>
          <w:sz w:val="28"/>
          <w:szCs w:val="28"/>
        </w:rPr>
        <w:t xml:space="preserve"> </w:t>
      </w:r>
    </w:p>
    <w:p w:rsidR="00FD4411" w:rsidRPr="007309CB" w:rsidRDefault="00FD4411" w:rsidP="00471EC0">
      <w:pPr>
        <w:pStyle w:val="Paragraphedeliste"/>
        <w:numPr>
          <w:ilvl w:val="0"/>
          <w:numId w:val="37"/>
        </w:numPr>
        <w:spacing w:line="240" w:lineRule="auto"/>
        <w:rPr>
          <w:rFonts w:ascii="Times New Roman" w:hAnsi="Times New Roman"/>
          <w:sz w:val="28"/>
          <w:szCs w:val="28"/>
          <w:lang w:val="en-US"/>
        </w:rPr>
      </w:pPr>
      <w:r w:rsidRPr="007309CB">
        <w:rPr>
          <w:rFonts w:ascii="Times New Roman" w:hAnsi="Times New Roman"/>
          <w:sz w:val="28"/>
          <w:szCs w:val="28"/>
        </w:rPr>
        <w:t>Stratégies de contrôle des IST</w:t>
      </w:r>
      <w:r w:rsidRPr="007309CB">
        <w:rPr>
          <w:rFonts w:ascii="Times New Roman" w:hAnsi="Times New Roman"/>
          <w:sz w:val="28"/>
          <w:szCs w:val="28"/>
          <w:lang w:val="en-US"/>
        </w:rPr>
        <w:t xml:space="preserve"> </w:t>
      </w:r>
    </w:p>
    <w:p w:rsidR="00FD4411" w:rsidRPr="007309CB" w:rsidRDefault="00FD4411" w:rsidP="00471EC0">
      <w:pPr>
        <w:pStyle w:val="Paragraphedeliste"/>
        <w:numPr>
          <w:ilvl w:val="0"/>
          <w:numId w:val="37"/>
        </w:numPr>
        <w:spacing w:line="240" w:lineRule="auto"/>
        <w:rPr>
          <w:rFonts w:ascii="Times New Roman" w:hAnsi="Times New Roman"/>
          <w:bCs/>
          <w:sz w:val="28"/>
          <w:szCs w:val="28"/>
        </w:rPr>
      </w:pPr>
      <w:r w:rsidRPr="007309CB">
        <w:rPr>
          <w:rFonts w:ascii="Times New Roman" w:hAnsi="Times New Roman"/>
          <w:bCs/>
          <w:sz w:val="28"/>
          <w:szCs w:val="28"/>
        </w:rPr>
        <w:t xml:space="preserve">Approches de prise en charge des IST </w:t>
      </w:r>
    </w:p>
    <w:p w:rsidR="00FD4411" w:rsidRPr="007309CB" w:rsidRDefault="00FD4411" w:rsidP="00471EC0">
      <w:pPr>
        <w:pStyle w:val="Paragraphedeliste"/>
        <w:numPr>
          <w:ilvl w:val="0"/>
          <w:numId w:val="37"/>
        </w:numPr>
        <w:spacing w:line="240" w:lineRule="auto"/>
        <w:rPr>
          <w:rFonts w:ascii="Times New Roman" w:hAnsi="Times New Roman"/>
          <w:sz w:val="28"/>
          <w:szCs w:val="28"/>
        </w:rPr>
      </w:pPr>
      <w:r w:rsidRPr="007309CB">
        <w:rPr>
          <w:rFonts w:ascii="Times New Roman" w:hAnsi="Times New Roman"/>
          <w:sz w:val="28"/>
          <w:szCs w:val="28"/>
        </w:rPr>
        <w:t>Etapes de la prise en charge syndromique</w:t>
      </w:r>
    </w:p>
    <w:p w:rsidR="00FD4411" w:rsidRPr="007309CB" w:rsidRDefault="00FD4411" w:rsidP="00471EC0">
      <w:pPr>
        <w:pStyle w:val="Paragraphedeliste"/>
        <w:numPr>
          <w:ilvl w:val="0"/>
          <w:numId w:val="37"/>
        </w:numPr>
        <w:spacing w:line="240" w:lineRule="auto"/>
        <w:rPr>
          <w:rFonts w:ascii="Times New Roman" w:hAnsi="Times New Roman"/>
          <w:sz w:val="28"/>
          <w:szCs w:val="28"/>
        </w:rPr>
      </w:pPr>
      <w:r w:rsidRPr="007309CB">
        <w:rPr>
          <w:rFonts w:ascii="Times New Roman" w:hAnsi="Times New Roman"/>
          <w:sz w:val="28"/>
          <w:szCs w:val="28"/>
        </w:rPr>
        <w:t>Concept double protection</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b/>
          <w:bCs/>
          <w:sz w:val="28"/>
          <w:szCs w:val="28"/>
        </w:rPr>
        <w:t>1.    DEFINITION</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pStyle w:val="cortexte"/>
        <w:spacing w:line="276" w:lineRule="auto"/>
        <w:rPr>
          <w:rFonts w:ascii="Times New Roman" w:hAnsi="Times New Roman"/>
          <w:bCs w:val="0"/>
          <w:sz w:val="28"/>
          <w:szCs w:val="28"/>
        </w:rPr>
      </w:pPr>
      <w:r w:rsidRPr="007309CB">
        <w:rPr>
          <w:rFonts w:ascii="Times New Roman" w:hAnsi="Times New Roman"/>
          <w:bCs w:val="0"/>
          <w:sz w:val="28"/>
          <w:szCs w:val="28"/>
        </w:rPr>
        <w:t xml:space="preserve">Les Infections Sexuellement Transmissibles (IST) sont des affections contagieuses dues à des microorganismes multiples et variés, liées entre elles par un même mode de </w:t>
      </w:r>
      <w:r w:rsidRPr="007309CB">
        <w:rPr>
          <w:rFonts w:ascii="Times New Roman" w:hAnsi="Times New Roman"/>
          <w:sz w:val="28"/>
          <w:szCs w:val="28"/>
        </w:rPr>
        <w:t>transmission</w:t>
      </w:r>
      <w:r w:rsidRPr="007309CB">
        <w:rPr>
          <w:rFonts w:ascii="Times New Roman" w:hAnsi="Times New Roman"/>
          <w:bCs w:val="0"/>
          <w:sz w:val="28"/>
          <w:szCs w:val="28"/>
        </w:rPr>
        <w:t> : les rapports sexuels. Les germes responsables sont d’origine bactérienne, parasitaire, mycosique et virale.</w:t>
      </w:r>
    </w:p>
    <w:p w:rsidR="0086056F" w:rsidRPr="007309CB" w:rsidRDefault="0086056F" w:rsidP="0086056F">
      <w:pPr>
        <w:pStyle w:val="cortexte"/>
        <w:spacing w:line="276" w:lineRule="auto"/>
        <w:rPr>
          <w:rFonts w:ascii="Times New Roman" w:hAnsi="Times New Roman"/>
          <w:bCs w:val="0"/>
          <w:sz w:val="28"/>
          <w:szCs w:val="28"/>
        </w:rPr>
      </w:pPr>
      <w:r w:rsidRPr="007309CB">
        <w:rPr>
          <w:rFonts w:ascii="Times New Roman" w:hAnsi="Times New Roman"/>
          <w:bCs w:val="0"/>
          <w:sz w:val="28"/>
          <w:szCs w:val="28"/>
        </w:rPr>
        <w:lastRenderedPageBreak/>
        <w:t>Les tableaux ci-dessous présentent les principaux germes en cause :</w:t>
      </w:r>
    </w:p>
    <w:p w:rsidR="0086056F" w:rsidRPr="007309CB" w:rsidRDefault="0086056F" w:rsidP="0086056F">
      <w:pPr>
        <w:pStyle w:val="cortexte"/>
        <w:spacing w:line="276" w:lineRule="auto"/>
        <w:rPr>
          <w:rFonts w:ascii="Times New Roman" w:hAnsi="Times New Roman"/>
          <w:bCs w:val="0"/>
          <w:sz w:val="28"/>
          <w:szCs w:val="28"/>
        </w:rPr>
      </w:pPr>
    </w:p>
    <w:p w:rsidR="0086056F" w:rsidRPr="007309CB" w:rsidRDefault="00C962E6" w:rsidP="0086056F">
      <w:pPr>
        <w:pStyle w:val="Lgende"/>
        <w:rPr>
          <w:sz w:val="28"/>
          <w:szCs w:val="28"/>
        </w:rPr>
      </w:pPr>
      <w:bookmarkStart w:id="0" w:name="_Toc279649781"/>
      <w:bookmarkStart w:id="1" w:name="_Toc353272130"/>
      <w:r>
        <w:rPr>
          <w:sz w:val="28"/>
          <w:szCs w:val="28"/>
        </w:rPr>
        <w:t xml:space="preserve">Tableau I: </w:t>
      </w:r>
      <w:r w:rsidR="0086056F" w:rsidRPr="007309CB">
        <w:rPr>
          <w:sz w:val="28"/>
          <w:szCs w:val="28"/>
        </w:rPr>
        <w:t xml:space="preserve"> IST d’origine bactérienne</w:t>
      </w:r>
      <w:bookmarkEnd w:id="0"/>
      <w:bookmarkEnd w:id="1"/>
    </w:p>
    <w:p w:rsidR="0086056F" w:rsidRPr="007309CB" w:rsidRDefault="0086056F" w:rsidP="0086056F">
      <w:pPr>
        <w:rPr>
          <w:rFonts w:ascii="Times New Roman" w:hAnsi="Times New Roman" w:cs="Times New Roman"/>
          <w:sz w:val="28"/>
          <w:szCs w:val="28"/>
          <w:lang w:eastAsia="ar-SA"/>
        </w:rPr>
      </w:pPr>
    </w:p>
    <w:tbl>
      <w:tblPr>
        <w:tblW w:w="7724" w:type="dxa"/>
        <w:tblInd w:w="-5" w:type="dxa"/>
        <w:tblLayout w:type="fixed"/>
        <w:tblLook w:val="0000"/>
      </w:tblPr>
      <w:tblGrid>
        <w:gridCol w:w="4605"/>
        <w:gridCol w:w="3119"/>
      </w:tblGrid>
      <w:tr w:rsidR="0086056F" w:rsidRPr="007309CB" w:rsidTr="00FB3B15">
        <w:tc>
          <w:tcPr>
            <w:tcW w:w="4605" w:type="dxa"/>
            <w:tcBorders>
              <w:top w:val="single" w:sz="4" w:space="0" w:color="000000"/>
              <w:left w:val="single" w:sz="4" w:space="0" w:color="000000"/>
              <w:bottom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de la Bactérie</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de la maladie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 xml:space="preserve">Chlamydia trachomatis  </w:t>
            </w:r>
            <w:r w:rsidRPr="007309CB">
              <w:rPr>
                <w:rFonts w:ascii="Times New Roman" w:hAnsi="Times New Roman" w:cs="Times New Roman"/>
                <w:sz w:val="28"/>
                <w:szCs w:val="28"/>
              </w:rPr>
              <w:t>sérotype</w:t>
            </w:r>
            <w:r w:rsidR="007B7288">
              <w:rPr>
                <w:rFonts w:ascii="Times New Roman" w:hAnsi="Times New Roman" w:cs="Times New Roman"/>
                <w:i/>
                <w:sz w:val="28"/>
                <w:szCs w:val="28"/>
              </w:rPr>
              <w:t xml:space="preserve"> D</w:t>
            </w:r>
            <w:r w:rsidRPr="007309CB">
              <w:rPr>
                <w:rFonts w:ascii="Times New Roman" w:hAnsi="Times New Roman" w:cs="Times New Roman"/>
                <w:i/>
                <w:sz w:val="28"/>
                <w:szCs w:val="28"/>
              </w:rPr>
              <w:t>K</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Chlamydiose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i/>
                <w:sz w:val="28"/>
                <w:szCs w:val="28"/>
              </w:rPr>
              <w:t>Chlamydia trachomatis</w:t>
            </w:r>
            <w:r w:rsidRPr="007309CB">
              <w:rPr>
                <w:rFonts w:ascii="Times New Roman" w:hAnsi="Times New Roman" w:cs="Times New Roman"/>
                <w:sz w:val="28"/>
                <w:szCs w:val="28"/>
              </w:rPr>
              <w:t xml:space="preserve"> sérotype L1, L2, L3</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Maladie de Nicolas Favre ou lymphogranulome vénérien</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Gardnerella vaginalis</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Vaginose ou agent de la malodeur vaginale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Haemophilus ducreyi</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Chancre mou</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Calymmatobacterium granulomatis</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Donovanose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Mycoplasma hominis ; Ureaplasma urealyticum</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Mycoplasmose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Neisseria gonorrhoeae</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Gonococcie</w:t>
            </w:r>
          </w:p>
        </w:tc>
      </w:tr>
      <w:tr w:rsidR="0086056F" w:rsidRPr="007309CB" w:rsidTr="00FB3B15">
        <w:tc>
          <w:tcPr>
            <w:tcW w:w="4605"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sz w:val="28"/>
                <w:szCs w:val="28"/>
              </w:rPr>
              <w:t>Treponema pallidum pallidum</w:t>
            </w:r>
          </w:p>
        </w:tc>
        <w:tc>
          <w:tcPr>
            <w:tcW w:w="3119"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rPr>
              <w:t>Syphillis</w:t>
            </w:r>
          </w:p>
        </w:tc>
      </w:tr>
    </w:tbl>
    <w:p w:rsidR="0086056F" w:rsidRPr="007309CB" w:rsidRDefault="0086056F" w:rsidP="0086056F">
      <w:pPr>
        <w:ind w:firstLine="720"/>
        <w:jc w:val="both"/>
        <w:rPr>
          <w:rFonts w:ascii="Times New Roman" w:hAnsi="Times New Roman" w:cs="Times New Roman"/>
          <w:sz w:val="28"/>
          <w:szCs w:val="28"/>
        </w:rPr>
      </w:pPr>
    </w:p>
    <w:p w:rsidR="0086056F" w:rsidRPr="007309CB" w:rsidRDefault="0086056F" w:rsidP="0086056F">
      <w:pPr>
        <w:pStyle w:val="Lgende"/>
        <w:rPr>
          <w:sz w:val="28"/>
          <w:szCs w:val="28"/>
        </w:rPr>
      </w:pPr>
      <w:bookmarkStart w:id="2" w:name="_Toc279649782"/>
      <w:bookmarkStart w:id="3" w:name="_Toc353272131"/>
      <w:r w:rsidRPr="007309CB">
        <w:rPr>
          <w:sz w:val="28"/>
          <w:szCs w:val="28"/>
        </w:rPr>
        <w:t>Tableau II:</w:t>
      </w:r>
      <w:r w:rsidR="00230627" w:rsidRPr="007309CB">
        <w:rPr>
          <w:sz w:val="28"/>
          <w:szCs w:val="28"/>
        </w:rPr>
        <w:t xml:space="preserve"> IST </w:t>
      </w:r>
      <w:r w:rsidRPr="007309CB">
        <w:rPr>
          <w:sz w:val="28"/>
          <w:szCs w:val="28"/>
        </w:rPr>
        <w:t>d’origine parasitaire et mycosique</w:t>
      </w:r>
      <w:bookmarkEnd w:id="2"/>
      <w:bookmarkEnd w:id="3"/>
    </w:p>
    <w:p w:rsidR="0086056F" w:rsidRPr="007309CB" w:rsidRDefault="0086056F" w:rsidP="0086056F">
      <w:pPr>
        <w:rPr>
          <w:rFonts w:ascii="Times New Roman" w:hAnsi="Times New Roman" w:cs="Times New Roman"/>
          <w:sz w:val="28"/>
          <w:szCs w:val="28"/>
          <w:lang w:eastAsia="ar-SA"/>
        </w:rPr>
      </w:pPr>
    </w:p>
    <w:tbl>
      <w:tblPr>
        <w:tblW w:w="0" w:type="auto"/>
        <w:tblInd w:w="-5" w:type="dxa"/>
        <w:tblLayout w:type="fixed"/>
        <w:tblLook w:val="0000"/>
      </w:tblPr>
      <w:tblGrid>
        <w:gridCol w:w="4011"/>
        <w:gridCol w:w="3190"/>
      </w:tblGrid>
      <w:tr w:rsidR="0086056F" w:rsidRPr="007309CB" w:rsidTr="00FB3B15">
        <w:tc>
          <w:tcPr>
            <w:tcW w:w="4011" w:type="dxa"/>
            <w:tcBorders>
              <w:top w:val="single" w:sz="4" w:space="0" w:color="000000"/>
              <w:left w:val="single" w:sz="4" w:space="0" w:color="000000"/>
              <w:bottom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du parasite ou du champignon</w:t>
            </w:r>
          </w:p>
        </w:tc>
        <w:tc>
          <w:tcPr>
            <w:tcW w:w="3190" w:type="dxa"/>
            <w:tcBorders>
              <w:top w:val="single" w:sz="4" w:space="0" w:color="000000"/>
              <w:left w:val="single" w:sz="4" w:space="0" w:color="000000"/>
              <w:bottom w:val="single" w:sz="4" w:space="0" w:color="000000"/>
              <w:right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de la maladie</w:t>
            </w:r>
          </w:p>
        </w:tc>
      </w:tr>
      <w:tr w:rsidR="0086056F" w:rsidRPr="007309CB" w:rsidTr="00FB3B15">
        <w:trPr>
          <w:trHeight w:val="346"/>
        </w:trPr>
        <w:tc>
          <w:tcPr>
            <w:tcW w:w="4011"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iCs/>
                <w:sz w:val="28"/>
                <w:szCs w:val="28"/>
                <w:lang w:val="en-US"/>
              </w:rPr>
              <w:t xml:space="preserve">Sarcoptes scabiei hominis </w:t>
            </w:r>
          </w:p>
        </w:tc>
        <w:tc>
          <w:tcPr>
            <w:tcW w:w="3190"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lang w:val="en-US"/>
              </w:rPr>
              <w:t>Gale</w:t>
            </w:r>
          </w:p>
        </w:tc>
      </w:tr>
      <w:tr w:rsidR="0086056F" w:rsidRPr="007309CB" w:rsidTr="00FB3B15">
        <w:trPr>
          <w:trHeight w:val="346"/>
        </w:trPr>
        <w:tc>
          <w:tcPr>
            <w:tcW w:w="4011"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iCs/>
                <w:sz w:val="28"/>
                <w:szCs w:val="28"/>
                <w:lang w:val="en-US"/>
              </w:rPr>
              <w:t>Phtirius pubis</w:t>
            </w:r>
          </w:p>
        </w:tc>
        <w:tc>
          <w:tcPr>
            <w:tcW w:w="3190"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lang w:val="en-US"/>
              </w:rPr>
              <w:t xml:space="preserve">Phtiriase </w:t>
            </w:r>
          </w:p>
        </w:tc>
      </w:tr>
      <w:tr w:rsidR="0086056F" w:rsidRPr="007309CB" w:rsidTr="00FB3B15">
        <w:trPr>
          <w:trHeight w:val="346"/>
        </w:trPr>
        <w:tc>
          <w:tcPr>
            <w:tcW w:w="4011"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iCs/>
                <w:sz w:val="28"/>
                <w:szCs w:val="28"/>
                <w:lang w:val="en-US"/>
              </w:rPr>
              <w:t xml:space="preserve">Trichomonas vaginalis </w:t>
            </w:r>
          </w:p>
        </w:tc>
        <w:tc>
          <w:tcPr>
            <w:tcW w:w="3190"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lang w:val="en-US"/>
              </w:rPr>
              <w:t xml:space="preserve">Trichomonose </w:t>
            </w:r>
          </w:p>
        </w:tc>
      </w:tr>
      <w:tr w:rsidR="0086056F" w:rsidRPr="007309CB" w:rsidTr="00FB3B15">
        <w:trPr>
          <w:trHeight w:val="346"/>
        </w:trPr>
        <w:tc>
          <w:tcPr>
            <w:tcW w:w="4011" w:type="dxa"/>
            <w:tcBorders>
              <w:left w:val="single" w:sz="4" w:space="0" w:color="000000"/>
              <w:bottom w:val="single" w:sz="4" w:space="0" w:color="000000"/>
            </w:tcBorders>
          </w:tcPr>
          <w:p w:rsidR="0086056F" w:rsidRPr="007309CB" w:rsidRDefault="0086056F" w:rsidP="00FB3B15">
            <w:pPr>
              <w:snapToGrid w:val="0"/>
              <w:spacing w:after="0"/>
              <w:jc w:val="both"/>
              <w:rPr>
                <w:rFonts w:ascii="Times New Roman" w:hAnsi="Times New Roman" w:cs="Times New Roman"/>
                <w:i/>
                <w:sz w:val="28"/>
                <w:szCs w:val="28"/>
              </w:rPr>
            </w:pPr>
            <w:r w:rsidRPr="007309CB">
              <w:rPr>
                <w:rFonts w:ascii="Times New Roman" w:hAnsi="Times New Roman" w:cs="Times New Roman"/>
                <w:i/>
                <w:iCs/>
                <w:sz w:val="28"/>
                <w:szCs w:val="28"/>
                <w:lang w:val="en-US"/>
              </w:rPr>
              <w:t xml:space="preserve">Candida  albicans </w:t>
            </w:r>
          </w:p>
        </w:tc>
        <w:tc>
          <w:tcPr>
            <w:tcW w:w="3190" w:type="dxa"/>
            <w:tcBorders>
              <w:left w:val="single" w:sz="4" w:space="0" w:color="000000"/>
              <w:bottom w:val="single" w:sz="4" w:space="0" w:color="000000"/>
              <w:right w:val="single" w:sz="4" w:space="0" w:color="000000"/>
            </w:tcBorders>
          </w:tcPr>
          <w:p w:rsidR="0086056F" w:rsidRPr="007309CB" w:rsidRDefault="0086056F" w:rsidP="00FB3B15">
            <w:pPr>
              <w:snapToGrid w:val="0"/>
              <w:spacing w:after="0"/>
              <w:jc w:val="both"/>
              <w:rPr>
                <w:rFonts w:ascii="Times New Roman" w:hAnsi="Times New Roman" w:cs="Times New Roman"/>
                <w:sz w:val="28"/>
                <w:szCs w:val="28"/>
              </w:rPr>
            </w:pPr>
            <w:r w:rsidRPr="007309CB">
              <w:rPr>
                <w:rFonts w:ascii="Times New Roman" w:hAnsi="Times New Roman" w:cs="Times New Roman"/>
                <w:sz w:val="28"/>
                <w:szCs w:val="28"/>
                <w:lang w:val="en-US"/>
              </w:rPr>
              <w:t>Candidose</w:t>
            </w:r>
          </w:p>
        </w:tc>
      </w:tr>
    </w:tbl>
    <w:p w:rsidR="0086056F" w:rsidRPr="007309CB" w:rsidRDefault="0086056F" w:rsidP="0086056F">
      <w:pPr>
        <w:jc w:val="both"/>
        <w:rPr>
          <w:rFonts w:ascii="Times New Roman" w:hAnsi="Times New Roman" w:cs="Times New Roman"/>
          <w:sz w:val="28"/>
          <w:szCs w:val="28"/>
        </w:rPr>
      </w:pPr>
    </w:p>
    <w:p w:rsidR="00FD4411" w:rsidRPr="007309CB" w:rsidRDefault="00FD4411">
      <w:pPr>
        <w:rPr>
          <w:rFonts w:ascii="Times New Roman" w:eastAsia="Times New Roman" w:hAnsi="Times New Roman" w:cs="Times New Roman"/>
          <w:b/>
          <w:bCs/>
          <w:sz w:val="28"/>
          <w:szCs w:val="28"/>
          <w:lang w:eastAsia="ar-SA"/>
        </w:rPr>
      </w:pPr>
      <w:bookmarkStart w:id="4" w:name="_Toc279649783"/>
      <w:bookmarkStart w:id="5" w:name="_Toc353272132"/>
      <w:r w:rsidRPr="007309CB">
        <w:rPr>
          <w:rFonts w:ascii="Times New Roman" w:hAnsi="Times New Roman" w:cs="Times New Roman"/>
          <w:sz w:val="28"/>
          <w:szCs w:val="28"/>
        </w:rPr>
        <w:br w:type="page"/>
      </w:r>
    </w:p>
    <w:p w:rsidR="0086056F" w:rsidRPr="007309CB" w:rsidRDefault="0086056F" w:rsidP="0086056F">
      <w:pPr>
        <w:pStyle w:val="Lgende"/>
        <w:rPr>
          <w:sz w:val="28"/>
          <w:szCs w:val="28"/>
        </w:rPr>
      </w:pPr>
      <w:r w:rsidRPr="007309CB">
        <w:rPr>
          <w:sz w:val="28"/>
          <w:szCs w:val="28"/>
        </w:rPr>
        <w:lastRenderedPageBreak/>
        <w:t>Tableau III:</w:t>
      </w:r>
      <w:r w:rsidR="00230627" w:rsidRPr="007309CB">
        <w:rPr>
          <w:sz w:val="28"/>
          <w:szCs w:val="28"/>
        </w:rPr>
        <w:t xml:space="preserve"> </w:t>
      </w:r>
      <w:r w:rsidRPr="007309CB">
        <w:rPr>
          <w:sz w:val="28"/>
          <w:szCs w:val="28"/>
        </w:rPr>
        <w:t>IST d’origine virale</w:t>
      </w:r>
      <w:bookmarkEnd w:id="4"/>
      <w:bookmarkEnd w:id="5"/>
    </w:p>
    <w:p w:rsidR="0086056F" w:rsidRPr="007309CB" w:rsidRDefault="0086056F" w:rsidP="0086056F">
      <w:pPr>
        <w:rPr>
          <w:rFonts w:ascii="Times New Roman" w:hAnsi="Times New Roman" w:cs="Times New Roman"/>
          <w:sz w:val="28"/>
          <w:szCs w:val="28"/>
          <w:lang w:eastAsia="ar-SA"/>
        </w:rPr>
      </w:pPr>
    </w:p>
    <w:tbl>
      <w:tblPr>
        <w:tblW w:w="0" w:type="auto"/>
        <w:tblInd w:w="-5" w:type="dxa"/>
        <w:tblLayout w:type="fixed"/>
        <w:tblLook w:val="0000"/>
      </w:tblPr>
      <w:tblGrid>
        <w:gridCol w:w="3510"/>
        <w:gridCol w:w="4546"/>
      </w:tblGrid>
      <w:tr w:rsidR="0086056F" w:rsidRPr="007309CB" w:rsidTr="00FB3B15">
        <w:tc>
          <w:tcPr>
            <w:tcW w:w="3510" w:type="dxa"/>
            <w:tcBorders>
              <w:top w:val="single" w:sz="4" w:space="0" w:color="000000"/>
              <w:left w:val="single" w:sz="4" w:space="0" w:color="000000"/>
              <w:bottom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du virus</w:t>
            </w:r>
          </w:p>
        </w:tc>
        <w:tc>
          <w:tcPr>
            <w:tcW w:w="4546" w:type="dxa"/>
            <w:tcBorders>
              <w:top w:val="single" w:sz="4" w:space="0" w:color="000000"/>
              <w:left w:val="single" w:sz="4" w:space="0" w:color="000000"/>
              <w:bottom w:val="single" w:sz="4" w:space="0" w:color="000000"/>
              <w:right w:val="single" w:sz="4" w:space="0" w:color="000000"/>
            </w:tcBorders>
            <w:shd w:val="clear" w:color="auto" w:fill="D9D9D9"/>
          </w:tcPr>
          <w:p w:rsidR="0086056F" w:rsidRPr="007309CB" w:rsidRDefault="0086056F" w:rsidP="00FB3B15">
            <w:pPr>
              <w:snapToGrid w:val="0"/>
              <w:spacing w:after="0"/>
              <w:jc w:val="both"/>
              <w:rPr>
                <w:rFonts w:ascii="Times New Roman" w:hAnsi="Times New Roman" w:cs="Times New Roman"/>
                <w:b/>
                <w:sz w:val="28"/>
                <w:szCs w:val="28"/>
              </w:rPr>
            </w:pPr>
            <w:r w:rsidRPr="007309CB">
              <w:rPr>
                <w:rFonts w:ascii="Times New Roman" w:hAnsi="Times New Roman" w:cs="Times New Roman"/>
                <w:b/>
                <w:sz w:val="28"/>
                <w:szCs w:val="28"/>
              </w:rPr>
              <w:t>Nom de la maladie</w:t>
            </w:r>
          </w:p>
        </w:tc>
      </w:tr>
      <w:tr w:rsidR="0086056F" w:rsidRPr="007309CB" w:rsidTr="00FB3B15">
        <w:trPr>
          <w:trHeight w:val="364"/>
        </w:trPr>
        <w:tc>
          <w:tcPr>
            <w:tcW w:w="3510" w:type="dxa"/>
            <w:tcBorders>
              <w:left w:val="single" w:sz="4" w:space="0" w:color="000000"/>
              <w:bottom w:val="single" w:sz="4" w:space="0" w:color="000000"/>
            </w:tcBorders>
            <w:vAlign w:val="center"/>
          </w:tcPr>
          <w:p w:rsidR="0086056F" w:rsidRPr="007309CB" w:rsidRDefault="0086056F" w:rsidP="00FB3B15">
            <w:pPr>
              <w:snapToGrid w:val="0"/>
              <w:spacing w:after="0"/>
              <w:rPr>
                <w:rFonts w:ascii="Times New Roman" w:hAnsi="Times New Roman" w:cs="Times New Roman"/>
                <w:i/>
                <w:sz w:val="28"/>
                <w:szCs w:val="28"/>
              </w:rPr>
            </w:pPr>
            <w:r w:rsidRPr="007309CB">
              <w:rPr>
                <w:rFonts w:ascii="Times New Roman" w:hAnsi="Times New Roman" w:cs="Times New Roman"/>
                <w:i/>
                <w:sz w:val="28"/>
                <w:szCs w:val="28"/>
                <w:lang w:val="en-US"/>
              </w:rPr>
              <w:t>Herpès simplex virus type II</w:t>
            </w:r>
          </w:p>
        </w:tc>
        <w:tc>
          <w:tcPr>
            <w:tcW w:w="4546" w:type="dxa"/>
            <w:tcBorders>
              <w:left w:val="single" w:sz="4" w:space="0" w:color="000000"/>
              <w:bottom w:val="single" w:sz="4" w:space="0" w:color="000000"/>
              <w:right w:val="single" w:sz="4" w:space="0" w:color="000000"/>
            </w:tcBorders>
            <w:vAlign w:val="center"/>
          </w:tcPr>
          <w:p w:rsidR="0086056F" w:rsidRPr="007309CB" w:rsidRDefault="0086056F" w:rsidP="00FB3B15">
            <w:pPr>
              <w:snapToGrid w:val="0"/>
              <w:spacing w:after="0"/>
              <w:rPr>
                <w:rFonts w:ascii="Times New Roman" w:hAnsi="Times New Roman" w:cs="Times New Roman"/>
                <w:sz w:val="28"/>
                <w:szCs w:val="28"/>
              </w:rPr>
            </w:pPr>
            <w:r w:rsidRPr="007309CB">
              <w:rPr>
                <w:rFonts w:ascii="Times New Roman" w:hAnsi="Times New Roman" w:cs="Times New Roman"/>
                <w:sz w:val="28"/>
                <w:szCs w:val="28"/>
                <w:lang w:val="en-US"/>
              </w:rPr>
              <w:t xml:space="preserve">Herpès génital </w:t>
            </w:r>
          </w:p>
        </w:tc>
      </w:tr>
      <w:tr w:rsidR="0086056F" w:rsidRPr="007309CB" w:rsidTr="00FB3B15">
        <w:trPr>
          <w:trHeight w:val="552"/>
        </w:trPr>
        <w:tc>
          <w:tcPr>
            <w:tcW w:w="3510" w:type="dxa"/>
            <w:tcBorders>
              <w:left w:val="single" w:sz="4" w:space="0" w:color="000000"/>
              <w:bottom w:val="single" w:sz="4" w:space="0" w:color="000000"/>
            </w:tcBorders>
            <w:vAlign w:val="center"/>
          </w:tcPr>
          <w:p w:rsidR="0086056F" w:rsidRPr="007309CB" w:rsidRDefault="0086056F" w:rsidP="00FB3B15">
            <w:pPr>
              <w:snapToGrid w:val="0"/>
              <w:spacing w:after="0"/>
              <w:rPr>
                <w:rFonts w:ascii="Times New Roman" w:hAnsi="Times New Roman" w:cs="Times New Roman"/>
                <w:i/>
                <w:sz w:val="28"/>
                <w:szCs w:val="28"/>
              </w:rPr>
            </w:pPr>
            <w:r w:rsidRPr="007309CB">
              <w:rPr>
                <w:rFonts w:ascii="Times New Roman" w:hAnsi="Times New Roman" w:cs="Times New Roman"/>
                <w:i/>
                <w:sz w:val="28"/>
                <w:szCs w:val="28"/>
                <w:lang w:val="en-US"/>
              </w:rPr>
              <w:t xml:space="preserve">Papillomavirus humains </w:t>
            </w:r>
          </w:p>
        </w:tc>
        <w:tc>
          <w:tcPr>
            <w:tcW w:w="4546" w:type="dxa"/>
            <w:tcBorders>
              <w:left w:val="single" w:sz="4" w:space="0" w:color="000000"/>
              <w:bottom w:val="single" w:sz="4" w:space="0" w:color="000000"/>
              <w:right w:val="single" w:sz="4" w:space="0" w:color="000000"/>
            </w:tcBorders>
            <w:vAlign w:val="center"/>
          </w:tcPr>
          <w:p w:rsidR="0086056F" w:rsidRPr="007309CB" w:rsidRDefault="0086056F" w:rsidP="00FB3B15">
            <w:pPr>
              <w:snapToGrid w:val="0"/>
              <w:spacing w:after="0"/>
              <w:rPr>
                <w:rFonts w:ascii="Times New Roman" w:hAnsi="Times New Roman" w:cs="Times New Roman"/>
                <w:sz w:val="28"/>
                <w:szCs w:val="28"/>
              </w:rPr>
            </w:pPr>
            <w:r w:rsidRPr="007309CB">
              <w:rPr>
                <w:rFonts w:ascii="Times New Roman" w:hAnsi="Times New Roman" w:cs="Times New Roman"/>
                <w:sz w:val="28"/>
                <w:szCs w:val="28"/>
              </w:rPr>
              <w:t>Condylomes acuminés ou végétations vénériennes ou crêtes de coq</w:t>
            </w:r>
          </w:p>
        </w:tc>
      </w:tr>
      <w:tr w:rsidR="0086056F" w:rsidRPr="007309CB" w:rsidTr="00FB3B15">
        <w:trPr>
          <w:trHeight w:val="552"/>
        </w:trPr>
        <w:tc>
          <w:tcPr>
            <w:tcW w:w="3510" w:type="dxa"/>
            <w:tcBorders>
              <w:left w:val="single" w:sz="4" w:space="0" w:color="000000"/>
              <w:bottom w:val="single" w:sz="4" w:space="0" w:color="auto"/>
            </w:tcBorders>
            <w:vAlign w:val="center"/>
          </w:tcPr>
          <w:p w:rsidR="0086056F" w:rsidRPr="007309CB" w:rsidRDefault="0086056F" w:rsidP="00FB3B15">
            <w:pPr>
              <w:snapToGrid w:val="0"/>
              <w:spacing w:after="0"/>
              <w:rPr>
                <w:rFonts w:ascii="Times New Roman" w:hAnsi="Times New Roman" w:cs="Times New Roman"/>
                <w:i/>
                <w:sz w:val="28"/>
                <w:szCs w:val="28"/>
              </w:rPr>
            </w:pPr>
            <w:r w:rsidRPr="007309CB">
              <w:rPr>
                <w:rFonts w:ascii="Times New Roman" w:hAnsi="Times New Roman" w:cs="Times New Roman"/>
                <w:i/>
                <w:sz w:val="28"/>
                <w:szCs w:val="28"/>
              </w:rPr>
              <w:t>Virus de l’immunodéficience humaine (VIH1/VIH2)</w:t>
            </w:r>
          </w:p>
        </w:tc>
        <w:tc>
          <w:tcPr>
            <w:tcW w:w="4546" w:type="dxa"/>
            <w:tcBorders>
              <w:left w:val="single" w:sz="4" w:space="0" w:color="000000"/>
              <w:bottom w:val="single" w:sz="4" w:space="0" w:color="auto"/>
              <w:right w:val="single" w:sz="4" w:space="0" w:color="000000"/>
            </w:tcBorders>
            <w:vAlign w:val="center"/>
          </w:tcPr>
          <w:p w:rsidR="0086056F" w:rsidRPr="007309CB" w:rsidRDefault="0086056F" w:rsidP="00FB3B15">
            <w:pPr>
              <w:snapToGrid w:val="0"/>
              <w:spacing w:after="0"/>
              <w:rPr>
                <w:rFonts w:ascii="Times New Roman" w:hAnsi="Times New Roman" w:cs="Times New Roman"/>
                <w:sz w:val="28"/>
                <w:szCs w:val="28"/>
              </w:rPr>
            </w:pPr>
            <w:r w:rsidRPr="007309CB">
              <w:rPr>
                <w:rFonts w:ascii="Times New Roman" w:hAnsi="Times New Roman" w:cs="Times New Roman"/>
                <w:sz w:val="28"/>
                <w:szCs w:val="28"/>
                <w:lang w:val="en-US"/>
              </w:rPr>
              <w:t>Infection à VIH / sida</w:t>
            </w:r>
          </w:p>
        </w:tc>
      </w:tr>
      <w:tr w:rsidR="0086056F" w:rsidRPr="007309CB" w:rsidTr="00FB3B15">
        <w:trPr>
          <w:trHeight w:val="232"/>
        </w:trPr>
        <w:tc>
          <w:tcPr>
            <w:tcW w:w="3510" w:type="dxa"/>
            <w:tcBorders>
              <w:top w:val="single" w:sz="4" w:space="0" w:color="auto"/>
              <w:left w:val="single" w:sz="4" w:space="0" w:color="000000"/>
              <w:bottom w:val="single" w:sz="4" w:space="0" w:color="000000"/>
            </w:tcBorders>
            <w:vAlign w:val="center"/>
          </w:tcPr>
          <w:p w:rsidR="0086056F" w:rsidRPr="007309CB" w:rsidRDefault="0086056F" w:rsidP="00FB3B15">
            <w:pPr>
              <w:snapToGrid w:val="0"/>
              <w:spacing w:after="0"/>
              <w:rPr>
                <w:rFonts w:ascii="Times New Roman" w:hAnsi="Times New Roman" w:cs="Times New Roman"/>
                <w:i/>
                <w:sz w:val="28"/>
                <w:szCs w:val="28"/>
              </w:rPr>
            </w:pPr>
            <w:r w:rsidRPr="007309CB">
              <w:rPr>
                <w:rFonts w:ascii="Times New Roman" w:hAnsi="Times New Roman" w:cs="Times New Roman"/>
                <w:i/>
                <w:sz w:val="28"/>
                <w:szCs w:val="28"/>
              </w:rPr>
              <w:t xml:space="preserve">Virus des </w:t>
            </w:r>
            <w:r w:rsidR="00471EC0" w:rsidRPr="007309CB">
              <w:rPr>
                <w:rFonts w:ascii="Times New Roman" w:hAnsi="Times New Roman" w:cs="Times New Roman"/>
                <w:i/>
                <w:sz w:val="28"/>
                <w:szCs w:val="28"/>
              </w:rPr>
              <w:t>Hépatites</w:t>
            </w:r>
            <w:r w:rsidRPr="007309CB">
              <w:rPr>
                <w:rFonts w:ascii="Times New Roman" w:hAnsi="Times New Roman" w:cs="Times New Roman"/>
                <w:i/>
                <w:sz w:val="28"/>
                <w:szCs w:val="28"/>
              </w:rPr>
              <w:t> B et C</w:t>
            </w:r>
          </w:p>
        </w:tc>
        <w:tc>
          <w:tcPr>
            <w:tcW w:w="4546" w:type="dxa"/>
            <w:tcBorders>
              <w:top w:val="single" w:sz="4" w:space="0" w:color="auto"/>
              <w:left w:val="single" w:sz="4" w:space="0" w:color="000000"/>
              <w:bottom w:val="single" w:sz="4" w:space="0" w:color="000000"/>
              <w:right w:val="single" w:sz="4" w:space="0" w:color="000000"/>
            </w:tcBorders>
            <w:vAlign w:val="center"/>
          </w:tcPr>
          <w:p w:rsidR="0086056F" w:rsidRPr="007309CB" w:rsidRDefault="00471EC0" w:rsidP="00FB3B15">
            <w:pPr>
              <w:snapToGrid w:val="0"/>
              <w:spacing w:after="0"/>
              <w:rPr>
                <w:rFonts w:ascii="Times New Roman" w:hAnsi="Times New Roman" w:cs="Times New Roman"/>
                <w:sz w:val="28"/>
                <w:szCs w:val="28"/>
              </w:rPr>
            </w:pPr>
            <w:r w:rsidRPr="007309CB">
              <w:rPr>
                <w:rFonts w:ascii="Times New Roman" w:hAnsi="Times New Roman" w:cs="Times New Roman"/>
                <w:sz w:val="28"/>
                <w:szCs w:val="28"/>
              </w:rPr>
              <w:t>Hépatites</w:t>
            </w:r>
            <w:r w:rsidR="0086056F" w:rsidRPr="007309CB">
              <w:rPr>
                <w:rFonts w:ascii="Times New Roman" w:hAnsi="Times New Roman" w:cs="Times New Roman"/>
                <w:sz w:val="28"/>
                <w:szCs w:val="28"/>
              </w:rPr>
              <w:t xml:space="preserve"> B et C</w:t>
            </w:r>
          </w:p>
        </w:tc>
      </w:tr>
    </w:tbl>
    <w:p w:rsidR="0086056F" w:rsidRPr="007309CB" w:rsidRDefault="0086056F" w:rsidP="0086056F">
      <w:pPr>
        <w:pStyle w:val="cortexte"/>
        <w:spacing w:line="276" w:lineRule="auto"/>
        <w:rPr>
          <w:rFonts w:ascii="Times New Roman" w:hAnsi="Times New Roman"/>
          <w:sz w:val="28"/>
          <w:szCs w:val="28"/>
        </w:rPr>
      </w:pPr>
    </w:p>
    <w:p w:rsidR="0086056F" w:rsidRPr="007309CB" w:rsidRDefault="0086056F" w:rsidP="0086056F">
      <w:pPr>
        <w:pStyle w:val="cortexte"/>
        <w:spacing w:line="276" w:lineRule="auto"/>
        <w:rPr>
          <w:rFonts w:ascii="Times New Roman" w:hAnsi="Times New Roman"/>
          <w:sz w:val="28"/>
          <w:szCs w:val="28"/>
        </w:rPr>
      </w:pPr>
      <w:r w:rsidRPr="007309CB">
        <w:rPr>
          <w:rFonts w:ascii="Times New Roman" w:hAnsi="Times New Roman"/>
          <w:sz w:val="28"/>
          <w:szCs w:val="28"/>
        </w:rPr>
        <w:t>Remarque :</w:t>
      </w:r>
    </w:p>
    <w:p w:rsidR="0086056F" w:rsidRPr="007309CB" w:rsidRDefault="0086056F" w:rsidP="0086056F">
      <w:pPr>
        <w:pStyle w:val="cortexte"/>
        <w:spacing w:line="276" w:lineRule="auto"/>
        <w:rPr>
          <w:rFonts w:ascii="Times New Roman" w:hAnsi="Times New Roman"/>
          <w:bCs w:val="0"/>
          <w:sz w:val="28"/>
          <w:szCs w:val="28"/>
        </w:rPr>
      </w:pPr>
      <w:r w:rsidRPr="007309CB">
        <w:rPr>
          <w:rFonts w:ascii="Times New Roman" w:hAnsi="Times New Roman"/>
          <w:sz w:val="28"/>
          <w:szCs w:val="28"/>
        </w:rPr>
        <w:t>Le terme « d’Infections du Tractus Génital » ou « ITG » désigne toutes les infections des organes génitaux, à savoir les « Infections Sexuellement Transmissibles (IST) » et celles qui ne sont pas toujours transmises par voie sexuelle.</w:t>
      </w:r>
    </w:p>
    <w:p w:rsidR="0086056F" w:rsidRPr="007309CB" w:rsidRDefault="0086056F" w:rsidP="00FD4411">
      <w:pPr>
        <w:jc w:val="both"/>
        <w:rPr>
          <w:rFonts w:ascii="Times New Roman" w:hAnsi="Times New Roman" w:cs="Times New Roman"/>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b/>
          <w:bCs/>
          <w:sz w:val="28"/>
          <w:szCs w:val="28"/>
        </w:rPr>
      </w:pPr>
      <w:bookmarkStart w:id="6" w:name="_Toc475963226"/>
      <w:r w:rsidRPr="007309CB">
        <w:rPr>
          <w:rFonts w:ascii="Times New Roman" w:hAnsi="Times New Roman" w:cs="Times New Roman"/>
          <w:b/>
          <w:bCs/>
          <w:sz w:val="28"/>
          <w:szCs w:val="28"/>
        </w:rPr>
        <w:t>2.  NIVEAUX DE PRISE EN CHARGE DES IST</w:t>
      </w:r>
      <w:bookmarkEnd w:id="6"/>
    </w:p>
    <w:p w:rsidR="0086056F" w:rsidRPr="007309CB" w:rsidRDefault="0086056F" w:rsidP="00FD4411">
      <w:pPr>
        <w:autoSpaceDE w:val="0"/>
        <w:autoSpaceDN w:val="0"/>
        <w:adjustRightInd w:val="0"/>
        <w:spacing w:after="0" w:line="240" w:lineRule="auto"/>
        <w:jc w:val="both"/>
        <w:rPr>
          <w:rFonts w:ascii="Times New Roman" w:hAnsi="Times New Roman" w:cs="Times New Roman"/>
          <w:b/>
          <w:bCs/>
          <w:sz w:val="28"/>
          <w:szCs w:val="28"/>
        </w:rPr>
      </w:pPr>
    </w:p>
    <w:p w:rsidR="0086056F" w:rsidRPr="007309CB" w:rsidRDefault="0086056F" w:rsidP="00FD4411">
      <w:pPr>
        <w:spacing w:after="0"/>
        <w:jc w:val="both"/>
        <w:rPr>
          <w:rFonts w:ascii="Times New Roman" w:hAnsi="Times New Roman" w:cs="Times New Roman"/>
          <w:sz w:val="28"/>
          <w:szCs w:val="28"/>
          <w:lang w:val="fr-CI"/>
        </w:rPr>
      </w:pPr>
      <w:r w:rsidRPr="007309CB">
        <w:rPr>
          <w:rFonts w:ascii="Times New Roman" w:hAnsi="Times New Roman" w:cs="Times New Roman"/>
          <w:sz w:val="28"/>
          <w:szCs w:val="28"/>
          <w:lang w:val="fr-CI"/>
        </w:rPr>
        <w:t>La lutte contre les IST est mise en œuvre dans toutes les structures de santé (des secteurs public, privé, militaire, entreprises) des milieux urbain et rural au regard des trois niveaux d’intervention IST identifiés dans la pyramide sanitaire.</w:t>
      </w:r>
    </w:p>
    <w:p w:rsidR="0086056F" w:rsidRPr="007309CB" w:rsidRDefault="0086056F" w:rsidP="00FD4411">
      <w:pPr>
        <w:spacing w:after="0"/>
        <w:jc w:val="both"/>
        <w:rPr>
          <w:rFonts w:ascii="Times New Roman" w:hAnsi="Times New Roman" w:cs="Times New Roman"/>
          <w:sz w:val="28"/>
          <w:szCs w:val="28"/>
          <w:lang w:val="fr-CI"/>
        </w:rPr>
      </w:pPr>
      <w:r w:rsidRPr="007309CB">
        <w:rPr>
          <w:rFonts w:ascii="Times New Roman" w:hAnsi="Times New Roman" w:cs="Times New Roman"/>
          <w:sz w:val="28"/>
          <w:szCs w:val="28"/>
          <w:u w:val="single"/>
          <w:lang w:val="fr-CI"/>
        </w:rPr>
        <w:t>Le niveau IST 1</w:t>
      </w:r>
      <w:r w:rsidRPr="007309CB">
        <w:rPr>
          <w:rFonts w:ascii="Times New Roman" w:hAnsi="Times New Roman" w:cs="Times New Roman"/>
          <w:sz w:val="28"/>
          <w:szCs w:val="28"/>
          <w:lang w:val="fr-CI"/>
        </w:rPr>
        <w:t xml:space="preserve"> correspond aux structures de soins ne disposant pas de laboratoire et qui prennent en charge les client(e)s en première intention. L’immense majorité des clients est guérie à ce premier niveau.</w:t>
      </w:r>
    </w:p>
    <w:p w:rsidR="0086056F" w:rsidRPr="007309CB" w:rsidRDefault="0086056F" w:rsidP="00FD4411">
      <w:pPr>
        <w:spacing w:after="0"/>
        <w:jc w:val="both"/>
        <w:rPr>
          <w:rFonts w:ascii="Times New Roman" w:hAnsi="Times New Roman" w:cs="Times New Roman"/>
          <w:sz w:val="28"/>
          <w:szCs w:val="28"/>
          <w:lang w:val="fr-CI"/>
        </w:rPr>
      </w:pPr>
      <w:r w:rsidRPr="007309CB">
        <w:rPr>
          <w:rFonts w:ascii="Times New Roman" w:hAnsi="Times New Roman" w:cs="Times New Roman"/>
          <w:sz w:val="28"/>
          <w:szCs w:val="28"/>
          <w:lang w:val="fr-CI"/>
        </w:rPr>
        <w:t>A cause des difficultés de référence (coût, éloignement), du niveau IST 1 vers le niveau IST 2 dans certains districts sanitaires, il a été défini un niveau IST 1 avec compétence médicale.   Le niveau IST 1 avec compétence médicale correspond aux structures de soins ne disposant pas de laboratoire mais dans lequel l’on a un médecin.</w:t>
      </w:r>
    </w:p>
    <w:p w:rsidR="0086056F" w:rsidRPr="007309CB" w:rsidRDefault="0086056F" w:rsidP="00FD4411">
      <w:pPr>
        <w:spacing w:after="0"/>
        <w:jc w:val="both"/>
        <w:rPr>
          <w:rFonts w:ascii="Times New Roman" w:hAnsi="Times New Roman" w:cs="Times New Roman"/>
          <w:sz w:val="28"/>
          <w:szCs w:val="28"/>
          <w:lang w:val="fr-CI"/>
        </w:rPr>
      </w:pPr>
      <w:r w:rsidRPr="007309CB">
        <w:rPr>
          <w:rFonts w:ascii="Times New Roman" w:hAnsi="Times New Roman" w:cs="Times New Roman"/>
          <w:sz w:val="28"/>
          <w:szCs w:val="28"/>
          <w:u w:val="single"/>
          <w:lang w:val="fr-CI"/>
        </w:rPr>
        <w:t>Le niveau IST 2</w:t>
      </w:r>
      <w:r w:rsidRPr="007309CB">
        <w:rPr>
          <w:rFonts w:ascii="Times New Roman" w:hAnsi="Times New Roman" w:cs="Times New Roman"/>
          <w:sz w:val="28"/>
          <w:szCs w:val="28"/>
          <w:lang w:val="fr-CI"/>
        </w:rPr>
        <w:t xml:space="preserve"> correspond aux structures qui disposent d’un laboratoire équipé, tenu par un biologiste ou un biotechnologiste compétent, pour microscopie et tests rapides IST/VIH. La prise en charge est alors adaptée aux germes retrouvés. </w:t>
      </w:r>
    </w:p>
    <w:p w:rsidR="0086056F" w:rsidRPr="007309CB" w:rsidRDefault="0086056F" w:rsidP="00FD4411">
      <w:pPr>
        <w:spacing w:after="0"/>
        <w:jc w:val="both"/>
        <w:rPr>
          <w:rFonts w:ascii="Times New Roman" w:hAnsi="Times New Roman" w:cs="Times New Roman"/>
          <w:sz w:val="28"/>
          <w:szCs w:val="28"/>
          <w:lang w:val="fr-CI"/>
        </w:rPr>
      </w:pPr>
      <w:r w:rsidRPr="007309CB">
        <w:rPr>
          <w:rFonts w:ascii="Times New Roman" w:hAnsi="Times New Roman" w:cs="Times New Roman"/>
          <w:sz w:val="28"/>
          <w:szCs w:val="28"/>
          <w:u w:val="single"/>
          <w:lang w:val="fr-CI"/>
        </w:rPr>
        <w:t>Le niveau IST 3</w:t>
      </w:r>
      <w:r w:rsidRPr="007309CB">
        <w:rPr>
          <w:rFonts w:ascii="Times New Roman" w:hAnsi="Times New Roman" w:cs="Times New Roman"/>
          <w:sz w:val="28"/>
          <w:szCs w:val="28"/>
          <w:lang w:val="fr-CI"/>
        </w:rPr>
        <w:t xml:space="preserve"> : C’est le dernier niveau de référence en Côte d’Ivoire. Il est celui des spécialistes que sont : les Dermato-vénérologues, les Gynéco obstétriciens, les Pédiatres, les Ophtalmologues, les Chirurgiens et le </w:t>
      </w:r>
      <w:r w:rsidRPr="007309CB">
        <w:rPr>
          <w:rFonts w:ascii="Times New Roman" w:hAnsi="Times New Roman" w:cs="Times New Roman"/>
          <w:sz w:val="28"/>
          <w:szCs w:val="28"/>
          <w:lang w:val="fr-CI"/>
        </w:rPr>
        <w:lastRenderedPageBreak/>
        <w:t>Laboratoire de l’Institut Pasteur de Côte d’Ivoire. La prise en charge est alors adaptée après test de sensibilité in vitro des germes retrouvés.</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b/>
          <w:color w:val="000000"/>
          <w:sz w:val="28"/>
          <w:szCs w:val="28"/>
        </w:rPr>
      </w:pPr>
      <w:r w:rsidRPr="007309CB">
        <w:rPr>
          <w:rFonts w:ascii="Times New Roman" w:hAnsi="Times New Roman" w:cs="Times New Roman"/>
          <w:b/>
          <w:sz w:val="28"/>
          <w:szCs w:val="28"/>
        </w:rPr>
        <w:t>3.    STRATEGIES DE CONTROLE DES IST</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Il existe deux stratégies prioritaires pour le contrôle des IST : la prévention et le traitement précoce et efficace des cas d’IST,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bCs/>
          <w:color w:val="000000"/>
          <w:sz w:val="28"/>
          <w:szCs w:val="28"/>
        </w:rPr>
        <w:t xml:space="preserve">La prévention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Elle vise la réduction des risques d’infection (ou de contagiosité), du nombre des partenaires et des contacts sexuels à risque. Elle est primaire et secondaire.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La prévention primaire comporte le changement de comportement (réduction du nombre de partenaires) et l’utilisation des préservatifs (amélioration de la disponibilité des préservatifs) </w:t>
      </w:r>
    </w:p>
    <w:p w:rsidR="0086056F" w:rsidRPr="007309CB" w:rsidRDefault="0086056F" w:rsidP="00FD4411">
      <w:pPr>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La prévention secondaire est la prise en charge précoce des cas d’IST. Elle permet d’éviter les complications des IST et la transmission du VIH/sida. Elle est donc une prévention primaire du VIH/sida.</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bCs/>
          <w:color w:val="000000"/>
          <w:sz w:val="28"/>
          <w:szCs w:val="28"/>
        </w:rPr>
        <w:t xml:space="preserve">Traitement précoce et efficace des cas d’IST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Elle vise non seulement à diminuer la durée de la contagiosité mais aussi à limiter le nombre de nouveaux cas.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La prise en charge précoce et efficace a pour but d’interrompre la chaîne de transmission des IST et d’empêcher le développement des formes évoluées, des complications et des séquelles. Cependant elle n’est possible que pour les IST curables.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bCs/>
          <w:color w:val="000000"/>
          <w:sz w:val="28"/>
          <w:szCs w:val="28"/>
        </w:rPr>
        <w:t xml:space="preserve"> Autres stratégies </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La prise en charge des partenaires. </w:t>
      </w:r>
    </w:p>
    <w:p w:rsidR="00C45FB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Les interventions ciblées auprès des groupes vulnérables (OEV, populations carcérales, les migrants…) et des groupe-noyaux « core groups » ( TS, HSH. UDI)</w:t>
      </w:r>
    </w:p>
    <w:p w:rsidR="0086056F" w:rsidRPr="007309CB" w:rsidRDefault="0086056F" w:rsidP="00FD4411">
      <w:pPr>
        <w:autoSpaceDE w:val="0"/>
        <w:autoSpaceDN w:val="0"/>
        <w:adjustRightInd w:val="0"/>
        <w:spacing w:after="0" w:line="240" w:lineRule="auto"/>
        <w:jc w:val="both"/>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 </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  4. APPROCHES DE PRISE EN CHARGE DES IST </w:t>
      </w:r>
    </w:p>
    <w:p w:rsidR="0086056F" w:rsidRPr="007309CB" w:rsidRDefault="0086056F" w:rsidP="00FD4411">
      <w:pPr>
        <w:autoSpaceDE w:val="0"/>
        <w:autoSpaceDN w:val="0"/>
        <w:adjustRightInd w:val="0"/>
        <w:spacing w:after="0" w:line="240" w:lineRule="auto"/>
        <w:ind w:left="720"/>
        <w:jc w:val="both"/>
        <w:rPr>
          <w:rFonts w:ascii="Times New Roman" w:hAnsi="Times New Roman" w:cs="Times New Roman"/>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L’on définit 3 approches de prise en charge des IST. Ce sont : </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 Approche clinique qui vise à identifier une maladie à partir de l’interrogatoire et de l’examen physique. Elle est basée sur les signes cliniques des IST et l’expérience du clinicien. </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 Approche étiologique qui est basée sur les données de l’interrogatoire, de l’examen physique et des tests de laboratoires. L'approche étiologique constitue la stratégie idéale pour prendre en charge les clients IST.  Pour réaliser cette stratégie, il est nécessaire d'avoir à sa disposition un laboratoire adéquat capable </w:t>
      </w:r>
      <w:r w:rsidRPr="007309CB">
        <w:rPr>
          <w:rFonts w:ascii="Times New Roman" w:hAnsi="Times New Roman" w:cs="Times New Roman"/>
          <w:sz w:val="28"/>
          <w:szCs w:val="28"/>
        </w:rPr>
        <w:lastRenderedPageBreak/>
        <w:t>d'effectuer des examens précis. Les manifestations cliniques des différentes IST peuvent être similaires, ce qui nécessite le recours au laboratoire pour les différencier.</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 Approche syndromique qui est basée sur l’identification de groupes de signes et de symptômes appelés syndromes, faciles à reconnaître à partir des données de l’interrogatoire et de l’examen physique. Ces syndromes, qui peuvent être causés par un ou plusieurs germes sont les suivants :</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Ecoulement urétral masculin et/ ou douleur ou prurit intra-urétral </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Ecoulement vaginal et/ ou brûlure ou prurit vaginal </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Ulcération génitale et/ ou bubon chez  l’homme ou la femme</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Douleurs testiculaires</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Douleur abdominale basse chez la femme</w:t>
      </w:r>
    </w:p>
    <w:p w:rsidR="0086056F" w:rsidRPr="007309CB" w:rsidRDefault="0086056F" w:rsidP="00FD4411">
      <w:pPr>
        <w:spacing w:after="0"/>
        <w:jc w:val="both"/>
        <w:rPr>
          <w:rFonts w:ascii="Times New Roman" w:hAnsi="Times New Roman" w:cs="Times New Roman"/>
          <w:sz w:val="28"/>
          <w:szCs w:val="28"/>
        </w:rPr>
      </w:pPr>
      <w:r w:rsidRPr="007309CB">
        <w:rPr>
          <w:rFonts w:ascii="Times New Roman" w:hAnsi="Times New Roman" w:cs="Times New Roman"/>
          <w:sz w:val="28"/>
          <w:szCs w:val="28"/>
        </w:rPr>
        <w:t>Végétations Vénériennes ou condylomes ou crête de coq</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Conjonctivite du nouveau-né</w:t>
      </w:r>
    </w:p>
    <w:p w:rsidR="0086056F" w:rsidRPr="007309CB" w:rsidRDefault="0086056F" w:rsidP="00FD4411">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Chacune de ces approches a des avantages et des limites qui sont résumés dans le tableau comparatif ci-dessous. </w:t>
      </w: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sz w:val="28"/>
          <w:szCs w:val="28"/>
        </w:rPr>
      </w:pPr>
    </w:p>
    <w:p w:rsidR="0086056F" w:rsidRPr="007309CB" w:rsidRDefault="0086056F" w:rsidP="0086056F">
      <w:pPr>
        <w:autoSpaceDE w:val="0"/>
        <w:autoSpaceDN w:val="0"/>
        <w:adjustRightInd w:val="0"/>
        <w:spacing w:after="0" w:line="240" w:lineRule="auto"/>
        <w:jc w:val="both"/>
        <w:rPr>
          <w:rFonts w:ascii="Times New Roman" w:eastAsia="Book Antiqua" w:hAnsi="Times New Roman" w:cs="Times New Roman"/>
          <w:sz w:val="28"/>
          <w:szCs w:val="28"/>
        </w:rPr>
      </w:pPr>
      <w:r w:rsidRPr="007309CB">
        <w:rPr>
          <w:rFonts w:ascii="Times New Roman" w:hAnsi="Times New Roman" w:cs="Times New Roman"/>
          <w:b/>
          <w:bCs/>
          <w:sz w:val="28"/>
          <w:szCs w:val="28"/>
        </w:rPr>
        <w:t xml:space="preserve">Tableau IV: </w:t>
      </w:r>
      <w:r w:rsidRPr="007309CB">
        <w:rPr>
          <w:rFonts w:ascii="Times New Roman" w:eastAsia="Book Antiqua" w:hAnsi="Times New Roman" w:cs="Times New Roman"/>
          <w:b/>
          <w:sz w:val="28"/>
          <w:szCs w:val="28"/>
        </w:rPr>
        <w:t>A</w:t>
      </w:r>
      <w:r w:rsidRPr="007309CB">
        <w:rPr>
          <w:rFonts w:ascii="Times New Roman" w:eastAsia="Book Antiqua" w:hAnsi="Times New Roman" w:cs="Times New Roman"/>
          <w:b/>
          <w:spacing w:val="1"/>
          <w:sz w:val="28"/>
          <w:szCs w:val="28"/>
        </w:rPr>
        <w:t>v</w:t>
      </w:r>
      <w:r w:rsidRPr="007309CB">
        <w:rPr>
          <w:rFonts w:ascii="Times New Roman" w:eastAsia="Book Antiqua" w:hAnsi="Times New Roman" w:cs="Times New Roman"/>
          <w:b/>
          <w:sz w:val="28"/>
          <w:szCs w:val="28"/>
        </w:rPr>
        <w:t>an</w:t>
      </w:r>
      <w:r w:rsidRPr="007309CB">
        <w:rPr>
          <w:rFonts w:ascii="Times New Roman" w:eastAsia="Book Antiqua" w:hAnsi="Times New Roman" w:cs="Times New Roman"/>
          <w:b/>
          <w:spacing w:val="-1"/>
          <w:sz w:val="28"/>
          <w:szCs w:val="28"/>
        </w:rPr>
        <w:t>t</w:t>
      </w:r>
      <w:r w:rsidRPr="007309CB">
        <w:rPr>
          <w:rFonts w:ascii="Times New Roman" w:eastAsia="Book Antiqua" w:hAnsi="Times New Roman" w:cs="Times New Roman"/>
          <w:b/>
          <w:sz w:val="28"/>
          <w:szCs w:val="28"/>
        </w:rPr>
        <w:t>a</w:t>
      </w:r>
      <w:r w:rsidRPr="007309CB">
        <w:rPr>
          <w:rFonts w:ascii="Times New Roman" w:eastAsia="Book Antiqua" w:hAnsi="Times New Roman" w:cs="Times New Roman"/>
          <w:b/>
          <w:spacing w:val="1"/>
          <w:sz w:val="28"/>
          <w:szCs w:val="28"/>
        </w:rPr>
        <w:t>g</w:t>
      </w:r>
      <w:r w:rsidRPr="007309CB">
        <w:rPr>
          <w:rFonts w:ascii="Times New Roman" w:eastAsia="Book Antiqua" w:hAnsi="Times New Roman" w:cs="Times New Roman"/>
          <w:b/>
          <w:sz w:val="28"/>
          <w:szCs w:val="28"/>
        </w:rPr>
        <w:t>es</w:t>
      </w:r>
      <w:r w:rsidRPr="007309CB">
        <w:rPr>
          <w:rFonts w:ascii="Times New Roman" w:eastAsia="Book Antiqua" w:hAnsi="Times New Roman" w:cs="Times New Roman"/>
          <w:b/>
          <w:spacing w:val="-1"/>
          <w:sz w:val="28"/>
          <w:szCs w:val="28"/>
        </w:rPr>
        <w:t xml:space="preserve"> </w:t>
      </w:r>
      <w:r w:rsidRPr="007309CB">
        <w:rPr>
          <w:rFonts w:ascii="Times New Roman" w:eastAsia="Book Antiqua" w:hAnsi="Times New Roman" w:cs="Times New Roman"/>
          <w:b/>
          <w:sz w:val="28"/>
          <w:szCs w:val="28"/>
        </w:rPr>
        <w:t xml:space="preserve">et </w:t>
      </w:r>
      <w:r w:rsidRPr="007309CB">
        <w:rPr>
          <w:rFonts w:ascii="Times New Roman" w:eastAsia="Book Antiqua" w:hAnsi="Times New Roman" w:cs="Times New Roman"/>
          <w:b/>
          <w:spacing w:val="-1"/>
          <w:sz w:val="28"/>
          <w:szCs w:val="28"/>
        </w:rPr>
        <w:t>l</w:t>
      </w:r>
      <w:r w:rsidRPr="007309CB">
        <w:rPr>
          <w:rFonts w:ascii="Times New Roman" w:eastAsia="Book Antiqua" w:hAnsi="Times New Roman" w:cs="Times New Roman"/>
          <w:b/>
          <w:sz w:val="28"/>
          <w:szCs w:val="28"/>
        </w:rPr>
        <w:t>im</w:t>
      </w:r>
      <w:r w:rsidRPr="007309CB">
        <w:rPr>
          <w:rFonts w:ascii="Times New Roman" w:eastAsia="Book Antiqua" w:hAnsi="Times New Roman" w:cs="Times New Roman"/>
          <w:b/>
          <w:spacing w:val="-1"/>
          <w:sz w:val="28"/>
          <w:szCs w:val="28"/>
        </w:rPr>
        <w:t>i</w:t>
      </w:r>
      <w:r w:rsidRPr="007309CB">
        <w:rPr>
          <w:rFonts w:ascii="Times New Roman" w:eastAsia="Book Antiqua" w:hAnsi="Times New Roman" w:cs="Times New Roman"/>
          <w:b/>
          <w:sz w:val="28"/>
          <w:szCs w:val="28"/>
        </w:rPr>
        <w:t>t</w:t>
      </w:r>
      <w:r w:rsidRPr="007309CB">
        <w:rPr>
          <w:rFonts w:ascii="Times New Roman" w:eastAsia="Book Antiqua" w:hAnsi="Times New Roman" w:cs="Times New Roman"/>
          <w:b/>
          <w:spacing w:val="1"/>
          <w:sz w:val="28"/>
          <w:szCs w:val="28"/>
        </w:rPr>
        <w:t>e</w:t>
      </w:r>
      <w:r w:rsidRPr="007309CB">
        <w:rPr>
          <w:rFonts w:ascii="Times New Roman" w:eastAsia="Book Antiqua" w:hAnsi="Times New Roman" w:cs="Times New Roman"/>
          <w:b/>
          <w:sz w:val="28"/>
          <w:szCs w:val="28"/>
        </w:rPr>
        <w:t>s</w:t>
      </w:r>
      <w:r w:rsidRPr="007309CB">
        <w:rPr>
          <w:rFonts w:ascii="Times New Roman" w:eastAsia="Book Antiqua" w:hAnsi="Times New Roman" w:cs="Times New Roman"/>
          <w:b/>
          <w:spacing w:val="-1"/>
          <w:sz w:val="28"/>
          <w:szCs w:val="28"/>
        </w:rPr>
        <w:t xml:space="preserve"> </w:t>
      </w:r>
      <w:r w:rsidRPr="007309CB">
        <w:rPr>
          <w:rFonts w:ascii="Times New Roman" w:eastAsia="Book Antiqua" w:hAnsi="Times New Roman" w:cs="Times New Roman"/>
          <w:b/>
          <w:sz w:val="28"/>
          <w:szCs w:val="28"/>
        </w:rPr>
        <w:t>des</w:t>
      </w:r>
      <w:r w:rsidRPr="007309CB">
        <w:rPr>
          <w:rFonts w:ascii="Times New Roman" w:eastAsia="Book Antiqua" w:hAnsi="Times New Roman" w:cs="Times New Roman"/>
          <w:b/>
          <w:spacing w:val="-1"/>
          <w:sz w:val="28"/>
          <w:szCs w:val="28"/>
        </w:rPr>
        <w:t xml:space="preserve"> </w:t>
      </w:r>
      <w:r w:rsidRPr="007309CB">
        <w:rPr>
          <w:rFonts w:ascii="Times New Roman" w:eastAsia="Book Antiqua" w:hAnsi="Times New Roman" w:cs="Times New Roman"/>
          <w:b/>
          <w:sz w:val="28"/>
          <w:szCs w:val="28"/>
        </w:rPr>
        <w:t>a</w:t>
      </w:r>
      <w:r w:rsidRPr="007309CB">
        <w:rPr>
          <w:rFonts w:ascii="Times New Roman" w:eastAsia="Book Antiqua" w:hAnsi="Times New Roman" w:cs="Times New Roman"/>
          <w:b/>
          <w:spacing w:val="2"/>
          <w:sz w:val="28"/>
          <w:szCs w:val="28"/>
        </w:rPr>
        <w:t>p</w:t>
      </w:r>
      <w:r w:rsidRPr="007309CB">
        <w:rPr>
          <w:rFonts w:ascii="Times New Roman" w:eastAsia="Book Antiqua" w:hAnsi="Times New Roman" w:cs="Times New Roman"/>
          <w:b/>
          <w:sz w:val="28"/>
          <w:szCs w:val="28"/>
        </w:rPr>
        <w:t>pr</w:t>
      </w:r>
      <w:r w:rsidRPr="007309CB">
        <w:rPr>
          <w:rFonts w:ascii="Times New Roman" w:eastAsia="Book Antiqua" w:hAnsi="Times New Roman" w:cs="Times New Roman"/>
          <w:b/>
          <w:spacing w:val="1"/>
          <w:sz w:val="28"/>
          <w:szCs w:val="28"/>
        </w:rPr>
        <w:t>o</w:t>
      </w:r>
      <w:r w:rsidRPr="007309CB">
        <w:rPr>
          <w:rFonts w:ascii="Times New Roman" w:eastAsia="Book Antiqua" w:hAnsi="Times New Roman" w:cs="Times New Roman"/>
          <w:b/>
          <w:spacing w:val="-1"/>
          <w:sz w:val="28"/>
          <w:szCs w:val="28"/>
        </w:rPr>
        <w:t>c</w:t>
      </w:r>
      <w:r w:rsidRPr="007309CB">
        <w:rPr>
          <w:rFonts w:ascii="Times New Roman" w:eastAsia="Book Antiqua" w:hAnsi="Times New Roman" w:cs="Times New Roman"/>
          <w:b/>
          <w:sz w:val="28"/>
          <w:szCs w:val="28"/>
        </w:rPr>
        <w:t>hes</w:t>
      </w:r>
      <w:r w:rsidRPr="007309CB">
        <w:rPr>
          <w:rFonts w:ascii="Times New Roman" w:eastAsia="Book Antiqua" w:hAnsi="Times New Roman" w:cs="Times New Roman"/>
          <w:b/>
          <w:spacing w:val="-1"/>
          <w:sz w:val="28"/>
          <w:szCs w:val="28"/>
        </w:rPr>
        <w:t xml:space="preserve"> </w:t>
      </w:r>
      <w:r w:rsidRPr="007309CB">
        <w:rPr>
          <w:rFonts w:ascii="Times New Roman" w:eastAsia="Book Antiqua" w:hAnsi="Times New Roman" w:cs="Times New Roman"/>
          <w:b/>
          <w:sz w:val="28"/>
          <w:szCs w:val="28"/>
        </w:rPr>
        <w:t>de pr</w:t>
      </w:r>
      <w:r w:rsidRPr="007309CB">
        <w:rPr>
          <w:rFonts w:ascii="Times New Roman" w:eastAsia="Book Antiqua" w:hAnsi="Times New Roman" w:cs="Times New Roman"/>
          <w:b/>
          <w:spacing w:val="-1"/>
          <w:sz w:val="28"/>
          <w:szCs w:val="28"/>
        </w:rPr>
        <w:t>is</w:t>
      </w:r>
      <w:r w:rsidRPr="007309CB">
        <w:rPr>
          <w:rFonts w:ascii="Times New Roman" w:eastAsia="Book Antiqua" w:hAnsi="Times New Roman" w:cs="Times New Roman"/>
          <w:b/>
          <w:sz w:val="28"/>
          <w:szCs w:val="28"/>
        </w:rPr>
        <w:t>e en</w:t>
      </w:r>
      <w:r w:rsidRPr="007309CB">
        <w:rPr>
          <w:rFonts w:ascii="Times New Roman" w:eastAsia="Book Antiqua" w:hAnsi="Times New Roman" w:cs="Times New Roman"/>
          <w:b/>
          <w:spacing w:val="2"/>
          <w:sz w:val="28"/>
          <w:szCs w:val="28"/>
        </w:rPr>
        <w:t xml:space="preserve"> </w:t>
      </w:r>
      <w:r w:rsidRPr="007309CB">
        <w:rPr>
          <w:rFonts w:ascii="Times New Roman" w:eastAsia="Book Antiqua" w:hAnsi="Times New Roman" w:cs="Times New Roman"/>
          <w:b/>
          <w:spacing w:val="-1"/>
          <w:sz w:val="28"/>
          <w:szCs w:val="28"/>
        </w:rPr>
        <w:t>c</w:t>
      </w:r>
      <w:r w:rsidRPr="007309CB">
        <w:rPr>
          <w:rFonts w:ascii="Times New Roman" w:eastAsia="Book Antiqua" w:hAnsi="Times New Roman" w:cs="Times New Roman"/>
          <w:b/>
          <w:sz w:val="28"/>
          <w:szCs w:val="28"/>
        </w:rPr>
        <w:t>har</w:t>
      </w:r>
      <w:r w:rsidRPr="007309CB">
        <w:rPr>
          <w:rFonts w:ascii="Times New Roman" w:eastAsia="Book Antiqua" w:hAnsi="Times New Roman" w:cs="Times New Roman"/>
          <w:b/>
          <w:spacing w:val="1"/>
          <w:sz w:val="28"/>
          <w:szCs w:val="28"/>
        </w:rPr>
        <w:t>g</w:t>
      </w:r>
      <w:r w:rsidRPr="007309CB">
        <w:rPr>
          <w:rFonts w:ascii="Times New Roman" w:eastAsia="Book Antiqua" w:hAnsi="Times New Roman" w:cs="Times New Roman"/>
          <w:b/>
          <w:sz w:val="28"/>
          <w:szCs w:val="28"/>
        </w:rPr>
        <w:t>e des</w:t>
      </w:r>
      <w:r w:rsidRPr="007309CB">
        <w:rPr>
          <w:rFonts w:ascii="Times New Roman" w:eastAsia="Book Antiqua" w:hAnsi="Times New Roman" w:cs="Times New Roman"/>
          <w:b/>
          <w:spacing w:val="-1"/>
          <w:sz w:val="28"/>
          <w:szCs w:val="28"/>
        </w:rPr>
        <w:t xml:space="preserve"> </w:t>
      </w:r>
      <w:r w:rsidRPr="007309CB">
        <w:rPr>
          <w:rFonts w:ascii="Times New Roman" w:eastAsia="Book Antiqua" w:hAnsi="Times New Roman" w:cs="Times New Roman"/>
          <w:b/>
          <w:sz w:val="28"/>
          <w:szCs w:val="28"/>
        </w:rPr>
        <w:t>IST</w:t>
      </w:r>
    </w:p>
    <w:p w:rsidR="0086056F" w:rsidRPr="007309CB" w:rsidRDefault="0086056F" w:rsidP="0086056F">
      <w:pPr>
        <w:spacing w:before="4" w:line="100" w:lineRule="exact"/>
        <w:rPr>
          <w:rFonts w:ascii="Times New Roman" w:hAnsi="Times New Roman" w:cs="Times New Roman"/>
          <w:sz w:val="28"/>
          <w:szCs w:val="28"/>
        </w:rPr>
      </w:pPr>
    </w:p>
    <w:tbl>
      <w:tblPr>
        <w:tblW w:w="9164"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30"/>
        <w:gridCol w:w="2098"/>
        <w:gridCol w:w="3566"/>
        <w:gridCol w:w="3470"/>
      </w:tblGrid>
      <w:tr w:rsidR="0086056F" w:rsidRPr="007309CB" w:rsidTr="00FB3B15">
        <w:trPr>
          <w:trHeight w:hRule="exact" w:val="308"/>
        </w:trPr>
        <w:tc>
          <w:tcPr>
            <w:tcW w:w="20" w:type="dxa"/>
          </w:tcPr>
          <w:p w:rsidR="0086056F" w:rsidRPr="007309CB" w:rsidRDefault="0086056F" w:rsidP="00FB3B15">
            <w:pPr>
              <w:spacing w:after="0" w:line="240" w:lineRule="auto"/>
              <w:rPr>
                <w:rFonts w:ascii="Times New Roman" w:hAnsi="Times New Roman" w:cs="Times New Roman"/>
                <w:sz w:val="28"/>
                <w:szCs w:val="28"/>
              </w:rPr>
            </w:pPr>
          </w:p>
        </w:tc>
        <w:tc>
          <w:tcPr>
            <w:tcW w:w="2100" w:type="dxa"/>
            <w:shd w:val="clear" w:color="auto" w:fill="D9D9D9"/>
          </w:tcPr>
          <w:p w:rsidR="0086056F" w:rsidRPr="007309CB" w:rsidRDefault="0086056F" w:rsidP="00FB3B15">
            <w:pPr>
              <w:spacing w:after="0" w:line="240" w:lineRule="auto"/>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A</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pacing w:val="-1"/>
                <w:sz w:val="28"/>
                <w:szCs w:val="28"/>
              </w:rPr>
              <w:t>RO</w:t>
            </w:r>
            <w:r w:rsidRPr="007309CB">
              <w:rPr>
                <w:rFonts w:ascii="Times New Roman" w:eastAsia="Book Antiqua" w:hAnsi="Times New Roman" w:cs="Times New Roman"/>
                <w:sz w:val="28"/>
                <w:szCs w:val="28"/>
              </w:rPr>
              <w:t>CHES</w:t>
            </w:r>
          </w:p>
        </w:tc>
        <w:tc>
          <w:tcPr>
            <w:tcW w:w="3570" w:type="dxa"/>
            <w:shd w:val="clear" w:color="auto" w:fill="D9D9D9"/>
          </w:tcPr>
          <w:p w:rsidR="0086056F" w:rsidRPr="007309CB" w:rsidRDefault="0086056F" w:rsidP="00FB3B15">
            <w:pPr>
              <w:spacing w:after="0" w:line="240" w:lineRule="auto"/>
              <w:ind w:left="-31"/>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A</w:t>
            </w:r>
            <w:r w:rsidRPr="007309CB">
              <w:rPr>
                <w:rFonts w:ascii="Times New Roman" w:eastAsia="Book Antiqua" w:hAnsi="Times New Roman" w:cs="Times New Roman"/>
                <w:spacing w:val="-1"/>
                <w:sz w:val="28"/>
                <w:szCs w:val="28"/>
              </w:rPr>
              <w:t>V</w:t>
            </w:r>
            <w:r w:rsidRPr="007309CB">
              <w:rPr>
                <w:rFonts w:ascii="Times New Roman" w:eastAsia="Book Antiqua" w:hAnsi="Times New Roman" w:cs="Times New Roman"/>
                <w:spacing w:val="1"/>
                <w:sz w:val="28"/>
                <w:szCs w:val="28"/>
              </w:rPr>
              <w:t>A</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pacing w:val="-3"/>
                <w:sz w:val="28"/>
                <w:szCs w:val="28"/>
              </w:rPr>
              <w:t>T</w:t>
            </w:r>
            <w:r w:rsidRPr="007309CB">
              <w:rPr>
                <w:rFonts w:ascii="Times New Roman" w:eastAsia="Book Antiqua" w:hAnsi="Times New Roman" w:cs="Times New Roman"/>
                <w:spacing w:val="1"/>
                <w:sz w:val="28"/>
                <w:szCs w:val="28"/>
              </w:rPr>
              <w:t>A</w:t>
            </w:r>
            <w:r w:rsidRPr="007309CB">
              <w:rPr>
                <w:rFonts w:ascii="Times New Roman" w:eastAsia="Book Antiqua" w:hAnsi="Times New Roman" w:cs="Times New Roman"/>
                <w:sz w:val="28"/>
                <w:szCs w:val="28"/>
              </w:rPr>
              <w:t>G</w:t>
            </w:r>
            <w:r w:rsidRPr="007309CB">
              <w:rPr>
                <w:rFonts w:ascii="Times New Roman" w:eastAsia="Book Antiqua" w:hAnsi="Times New Roman" w:cs="Times New Roman"/>
                <w:spacing w:val="-1"/>
                <w:sz w:val="28"/>
                <w:szCs w:val="28"/>
              </w:rPr>
              <w:t>E</w:t>
            </w:r>
            <w:r w:rsidRPr="007309CB">
              <w:rPr>
                <w:rFonts w:ascii="Times New Roman" w:eastAsia="Book Antiqua" w:hAnsi="Times New Roman" w:cs="Times New Roman"/>
                <w:sz w:val="28"/>
                <w:szCs w:val="28"/>
              </w:rPr>
              <w:t>S</w:t>
            </w:r>
          </w:p>
        </w:tc>
        <w:tc>
          <w:tcPr>
            <w:tcW w:w="3474" w:type="dxa"/>
            <w:shd w:val="clear" w:color="auto" w:fill="D9D9D9"/>
          </w:tcPr>
          <w:p w:rsidR="0086056F" w:rsidRPr="007309CB" w:rsidRDefault="0086056F" w:rsidP="00FB3B15">
            <w:pPr>
              <w:spacing w:after="0" w:line="240" w:lineRule="auto"/>
              <w:ind w:left="-1"/>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LIMI</w:t>
            </w:r>
            <w:r w:rsidRPr="007309CB">
              <w:rPr>
                <w:rFonts w:ascii="Times New Roman" w:eastAsia="Book Antiqua" w:hAnsi="Times New Roman" w:cs="Times New Roman"/>
                <w:spacing w:val="-1"/>
                <w:sz w:val="28"/>
                <w:szCs w:val="28"/>
              </w:rPr>
              <w:t>T</w:t>
            </w:r>
            <w:r w:rsidRPr="007309CB">
              <w:rPr>
                <w:rFonts w:ascii="Times New Roman" w:eastAsia="Book Antiqua" w:hAnsi="Times New Roman" w:cs="Times New Roman"/>
                <w:sz w:val="28"/>
                <w:szCs w:val="28"/>
              </w:rPr>
              <w:t>ES</w:t>
            </w:r>
          </w:p>
        </w:tc>
      </w:tr>
      <w:tr w:rsidR="0086056F" w:rsidRPr="007309CB" w:rsidTr="00FB3B15">
        <w:trPr>
          <w:trHeight w:hRule="exact" w:val="2041"/>
        </w:trPr>
        <w:tc>
          <w:tcPr>
            <w:tcW w:w="2120" w:type="dxa"/>
            <w:gridSpan w:val="2"/>
          </w:tcPr>
          <w:p w:rsidR="0086056F" w:rsidRPr="007309CB" w:rsidRDefault="0086056F" w:rsidP="00FB3B15">
            <w:pPr>
              <w:spacing w:after="0" w:line="240" w:lineRule="auto"/>
              <w:ind w:left="69"/>
              <w:rPr>
                <w:rFonts w:ascii="Times New Roman" w:eastAsia="Book Antiqua" w:hAnsi="Times New Roman" w:cs="Times New Roman"/>
                <w:position w:val="1"/>
                <w:sz w:val="28"/>
                <w:szCs w:val="28"/>
              </w:rPr>
            </w:pPr>
          </w:p>
          <w:p w:rsidR="0086056F" w:rsidRPr="007309CB" w:rsidRDefault="0086056F" w:rsidP="00FB3B15">
            <w:pPr>
              <w:spacing w:after="0" w:line="240" w:lineRule="auto"/>
              <w:ind w:left="69"/>
              <w:rPr>
                <w:rFonts w:ascii="Times New Roman" w:eastAsia="Book Antiqua" w:hAnsi="Times New Roman" w:cs="Times New Roman"/>
                <w:sz w:val="28"/>
                <w:szCs w:val="28"/>
              </w:rPr>
            </w:pPr>
            <w:r w:rsidRPr="007309CB">
              <w:rPr>
                <w:rFonts w:ascii="Times New Roman" w:eastAsia="Book Antiqua" w:hAnsi="Times New Roman" w:cs="Times New Roman"/>
                <w:position w:val="1"/>
                <w:sz w:val="28"/>
                <w:szCs w:val="28"/>
              </w:rPr>
              <w:t>C</w:t>
            </w:r>
            <w:r w:rsidRPr="007309CB">
              <w:rPr>
                <w:rFonts w:ascii="Times New Roman" w:eastAsia="Book Antiqua" w:hAnsi="Times New Roman" w:cs="Times New Roman"/>
                <w:spacing w:val="-1"/>
                <w:position w:val="1"/>
                <w:sz w:val="28"/>
                <w:szCs w:val="28"/>
              </w:rPr>
              <w:t>L</w:t>
            </w:r>
            <w:r w:rsidRPr="007309CB">
              <w:rPr>
                <w:rFonts w:ascii="Times New Roman" w:eastAsia="Book Antiqua" w:hAnsi="Times New Roman" w:cs="Times New Roman"/>
                <w:position w:val="1"/>
                <w:sz w:val="28"/>
                <w:szCs w:val="28"/>
              </w:rPr>
              <w:t>I</w:t>
            </w:r>
            <w:r w:rsidRPr="007309CB">
              <w:rPr>
                <w:rFonts w:ascii="Times New Roman" w:eastAsia="Book Antiqua" w:hAnsi="Times New Roman" w:cs="Times New Roman"/>
                <w:spacing w:val="-1"/>
                <w:position w:val="1"/>
                <w:sz w:val="28"/>
                <w:szCs w:val="28"/>
              </w:rPr>
              <w:t>N</w:t>
            </w:r>
            <w:r w:rsidRPr="007309CB">
              <w:rPr>
                <w:rFonts w:ascii="Times New Roman" w:eastAsia="Book Antiqua" w:hAnsi="Times New Roman" w:cs="Times New Roman"/>
                <w:position w:val="1"/>
                <w:sz w:val="28"/>
                <w:szCs w:val="28"/>
              </w:rPr>
              <w:t>I</w:t>
            </w:r>
            <w:r w:rsidRPr="007309CB">
              <w:rPr>
                <w:rFonts w:ascii="Times New Roman" w:eastAsia="Book Antiqua" w:hAnsi="Times New Roman" w:cs="Times New Roman"/>
                <w:spacing w:val="-1"/>
                <w:position w:val="1"/>
                <w:sz w:val="28"/>
                <w:szCs w:val="28"/>
              </w:rPr>
              <w:t>Q</w:t>
            </w:r>
            <w:r w:rsidRPr="007309CB">
              <w:rPr>
                <w:rFonts w:ascii="Times New Roman" w:eastAsia="Book Antiqua" w:hAnsi="Times New Roman" w:cs="Times New Roman"/>
                <w:spacing w:val="1"/>
                <w:position w:val="1"/>
                <w:sz w:val="28"/>
                <w:szCs w:val="28"/>
              </w:rPr>
              <w:t>U</w:t>
            </w:r>
            <w:r w:rsidRPr="007309CB">
              <w:rPr>
                <w:rFonts w:ascii="Times New Roman" w:eastAsia="Book Antiqua" w:hAnsi="Times New Roman" w:cs="Times New Roman"/>
                <w:position w:val="1"/>
                <w:sz w:val="28"/>
                <w:szCs w:val="28"/>
              </w:rPr>
              <w:t>E</w:t>
            </w:r>
          </w:p>
        </w:tc>
        <w:tc>
          <w:tcPr>
            <w:tcW w:w="3570" w:type="dxa"/>
          </w:tcPr>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position w:val="1"/>
                <w:sz w:val="28"/>
                <w:szCs w:val="28"/>
              </w:rPr>
              <w:t>-</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spacing w:val="-1"/>
                <w:position w:val="1"/>
                <w:sz w:val="28"/>
                <w:szCs w:val="28"/>
              </w:rPr>
              <w:t>S</w:t>
            </w:r>
            <w:r w:rsidRPr="007309CB">
              <w:rPr>
                <w:rFonts w:ascii="Times New Roman" w:eastAsia="Book Antiqua" w:hAnsi="Times New Roman" w:cs="Times New Roman"/>
                <w:position w:val="1"/>
                <w:sz w:val="28"/>
                <w:szCs w:val="28"/>
              </w:rPr>
              <w:t>o</w:t>
            </w:r>
            <w:r w:rsidRPr="007309CB">
              <w:rPr>
                <w:rFonts w:ascii="Times New Roman" w:eastAsia="Book Antiqua" w:hAnsi="Times New Roman" w:cs="Times New Roman"/>
                <w:spacing w:val="-2"/>
                <w:position w:val="1"/>
                <w:sz w:val="28"/>
                <w:szCs w:val="28"/>
              </w:rPr>
              <w:t>u</w:t>
            </w:r>
            <w:r w:rsidRPr="007309CB">
              <w:rPr>
                <w:rFonts w:ascii="Times New Roman" w:eastAsia="Book Antiqua" w:hAnsi="Times New Roman" w:cs="Times New Roman"/>
                <w:position w:val="1"/>
                <w:sz w:val="28"/>
                <w:szCs w:val="28"/>
              </w:rPr>
              <w:t>lagem</w:t>
            </w:r>
            <w:r w:rsidRPr="007309CB">
              <w:rPr>
                <w:rFonts w:ascii="Times New Roman" w:eastAsia="Book Antiqua" w:hAnsi="Times New Roman" w:cs="Times New Roman"/>
                <w:spacing w:val="-1"/>
                <w:position w:val="1"/>
                <w:sz w:val="28"/>
                <w:szCs w:val="28"/>
              </w:rPr>
              <w:t>en</w:t>
            </w:r>
            <w:r w:rsidRPr="007309CB">
              <w:rPr>
                <w:rFonts w:ascii="Times New Roman" w:eastAsia="Book Antiqua" w:hAnsi="Times New Roman" w:cs="Times New Roman"/>
                <w:position w:val="1"/>
                <w:sz w:val="28"/>
                <w:szCs w:val="28"/>
              </w:rPr>
              <w:t xml:space="preserve">t </w:t>
            </w:r>
            <w:r w:rsidRPr="007309CB">
              <w:rPr>
                <w:rFonts w:ascii="Times New Roman" w:eastAsia="Book Antiqua" w:hAnsi="Times New Roman" w:cs="Times New Roman"/>
                <w:spacing w:val="-1"/>
                <w:position w:val="1"/>
                <w:sz w:val="28"/>
                <w:szCs w:val="28"/>
              </w:rPr>
              <w:t>r</w:t>
            </w:r>
            <w:r w:rsidRPr="007309CB">
              <w:rPr>
                <w:rFonts w:ascii="Times New Roman" w:eastAsia="Book Antiqua" w:hAnsi="Times New Roman" w:cs="Times New Roman"/>
                <w:position w:val="1"/>
                <w:sz w:val="28"/>
                <w:szCs w:val="28"/>
              </w:rPr>
              <w:t>a</w:t>
            </w:r>
            <w:r w:rsidRPr="007309CB">
              <w:rPr>
                <w:rFonts w:ascii="Times New Roman" w:eastAsia="Book Antiqua" w:hAnsi="Times New Roman" w:cs="Times New Roman"/>
                <w:spacing w:val="-1"/>
                <w:position w:val="1"/>
                <w:sz w:val="28"/>
                <w:szCs w:val="28"/>
              </w:rPr>
              <w:t>p</w:t>
            </w:r>
            <w:r w:rsidRPr="007309CB">
              <w:rPr>
                <w:rFonts w:ascii="Times New Roman" w:eastAsia="Book Antiqua" w:hAnsi="Times New Roman" w:cs="Times New Roman"/>
                <w:position w:val="1"/>
                <w:sz w:val="28"/>
                <w:szCs w:val="28"/>
              </w:rPr>
              <w:t>ide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A</w:t>
            </w:r>
            <w:r w:rsidRPr="007309CB">
              <w:rPr>
                <w:rFonts w:ascii="Times New Roman" w:eastAsia="Book Antiqua" w:hAnsi="Times New Roman" w:cs="Times New Roman"/>
                <w:spacing w:val="-1"/>
                <w:sz w:val="28"/>
                <w:szCs w:val="28"/>
              </w:rPr>
              <w:t>pp</w:t>
            </w:r>
            <w:r w:rsidRPr="007309CB">
              <w:rPr>
                <w:rFonts w:ascii="Times New Roman" w:eastAsia="Book Antiqua" w:hAnsi="Times New Roman" w:cs="Times New Roman"/>
                <w:spacing w:val="-2"/>
                <w:sz w:val="28"/>
                <w:szCs w:val="28"/>
              </w:rPr>
              <w:t>l</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c</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2"/>
                <w:sz w:val="28"/>
                <w:szCs w:val="28"/>
              </w:rPr>
              <w:t>b</w:t>
            </w:r>
            <w:r w:rsidRPr="007309CB">
              <w:rPr>
                <w:rFonts w:ascii="Times New Roman" w:eastAsia="Book Antiqua" w:hAnsi="Times New Roman" w:cs="Times New Roman"/>
                <w:sz w:val="28"/>
                <w:szCs w:val="28"/>
              </w:rPr>
              <w:t>le pa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to</w:t>
            </w:r>
            <w:r w:rsidRPr="007309CB">
              <w:rPr>
                <w:rFonts w:ascii="Times New Roman" w:eastAsia="Book Antiqua" w:hAnsi="Times New Roman" w:cs="Times New Roman"/>
                <w:spacing w:val="-2"/>
                <w:sz w:val="28"/>
                <w:szCs w:val="28"/>
              </w:rPr>
              <w:t>u</w:t>
            </w:r>
            <w:r w:rsidRPr="007309CB">
              <w:rPr>
                <w:rFonts w:ascii="Times New Roman" w:eastAsia="Book Antiqua" w:hAnsi="Times New Roman" w:cs="Times New Roman"/>
                <w:sz w:val="28"/>
                <w:szCs w:val="28"/>
              </w:rPr>
              <w:t>t</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Mo</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 xml:space="preserve">s </w:t>
            </w:r>
            <w:r w:rsidRPr="007309CB">
              <w:rPr>
                <w:rFonts w:ascii="Times New Roman" w:eastAsia="Book Antiqua" w:hAnsi="Times New Roman" w:cs="Times New Roman"/>
                <w:spacing w:val="-3"/>
                <w:sz w:val="28"/>
                <w:szCs w:val="28"/>
              </w:rPr>
              <w:t>o</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é</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e</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se à co</w:t>
            </w:r>
            <w:r w:rsidRPr="007309CB">
              <w:rPr>
                <w:rFonts w:ascii="Times New Roman" w:eastAsia="Book Antiqua" w:hAnsi="Times New Roman" w:cs="Times New Roman"/>
                <w:spacing w:val="-1"/>
                <w:sz w:val="28"/>
                <w:szCs w:val="28"/>
              </w:rPr>
              <w:t>ur</w:t>
            </w:r>
            <w:r w:rsidRPr="007309CB">
              <w:rPr>
                <w:rFonts w:ascii="Times New Roman" w:eastAsia="Book Antiqua" w:hAnsi="Times New Roman" w:cs="Times New Roman"/>
                <w:sz w:val="28"/>
                <w:szCs w:val="28"/>
              </w:rPr>
              <w:t>t</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z w:val="28"/>
                <w:szCs w:val="28"/>
              </w:rPr>
              <w:t>te</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me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d</w:t>
            </w:r>
            <w:r w:rsidRPr="007309CB">
              <w:rPr>
                <w:rFonts w:ascii="Times New Roman" w:eastAsia="Book Antiqua" w:hAnsi="Times New Roman" w:cs="Times New Roman"/>
                <w:spacing w:val="-1"/>
                <w:sz w:val="28"/>
                <w:szCs w:val="28"/>
              </w:rPr>
              <w:t>ép</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d</w:t>
            </w:r>
            <w:r w:rsidRPr="007309CB">
              <w:rPr>
                <w:rFonts w:ascii="Times New Roman" w:eastAsia="Book Antiqua" w:hAnsi="Times New Roman" w:cs="Times New Roman"/>
                <w:spacing w:val="-3"/>
                <w:sz w:val="28"/>
                <w:szCs w:val="28"/>
              </w:rPr>
              <w:t>a</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ce du</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2"/>
                <w:sz w:val="28"/>
                <w:szCs w:val="28"/>
              </w:rPr>
              <w:t>l</w:t>
            </w:r>
            <w:r w:rsidRPr="007309CB">
              <w:rPr>
                <w:rFonts w:ascii="Times New Roman" w:eastAsia="Book Antiqua" w:hAnsi="Times New Roman" w:cs="Times New Roman"/>
                <w:sz w:val="28"/>
                <w:szCs w:val="28"/>
              </w:rPr>
              <w:t>abo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pacing w:val="-2"/>
                <w:sz w:val="28"/>
                <w:szCs w:val="28"/>
              </w:rPr>
              <w:t>a</w:t>
            </w:r>
            <w:r w:rsidRPr="007309CB">
              <w:rPr>
                <w:rFonts w:ascii="Times New Roman" w:eastAsia="Book Antiqua" w:hAnsi="Times New Roman" w:cs="Times New Roman"/>
                <w:sz w:val="28"/>
                <w:szCs w:val="28"/>
              </w:rPr>
              <w:t>toi</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e</w:t>
            </w:r>
          </w:p>
        </w:tc>
        <w:tc>
          <w:tcPr>
            <w:tcW w:w="3474" w:type="dxa"/>
          </w:tcPr>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position w:val="1"/>
                <w:sz w:val="28"/>
                <w:szCs w:val="28"/>
              </w:rPr>
              <w:t>-</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position w:val="1"/>
                <w:sz w:val="28"/>
                <w:szCs w:val="28"/>
              </w:rPr>
              <w:t>E</w:t>
            </w:r>
            <w:r w:rsidRPr="007309CB">
              <w:rPr>
                <w:rFonts w:ascii="Times New Roman" w:eastAsia="Book Antiqua" w:hAnsi="Times New Roman" w:cs="Times New Roman"/>
                <w:spacing w:val="-1"/>
                <w:position w:val="1"/>
                <w:sz w:val="28"/>
                <w:szCs w:val="28"/>
              </w:rPr>
              <w:t>rr</w:t>
            </w:r>
            <w:r w:rsidRPr="007309CB">
              <w:rPr>
                <w:rFonts w:ascii="Times New Roman" w:eastAsia="Book Antiqua" w:hAnsi="Times New Roman" w:cs="Times New Roman"/>
                <w:position w:val="1"/>
                <w:sz w:val="28"/>
                <w:szCs w:val="28"/>
              </w:rPr>
              <w:t>e</w:t>
            </w:r>
            <w:r w:rsidRPr="007309CB">
              <w:rPr>
                <w:rFonts w:ascii="Times New Roman" w:eastAsia="Book Antiqua" w:hAnsi="Times New Roman" w:cs="Times New Roman"/>
                <w:spacing w:val="-1"/>
                <w:position w:val="1"/>
                <w:sz w:val="28"/>
                <w:szCs w:val="28"/>
              </w:rPr>
              <w:t>u</w:t>
            </w:r>
            <w:r w:rsidRPr="007309CB">
              <w:rPr>
                <w:rFonts w:ascii="Times New Roman" w:eastAsia="Book Antiqua" w:hAnsi="Times New Roman" w:cs="Times New Roman"/>
                <w:position w:val="1"/>
                <w:sz w:val="28"/>
                <w:szCs w:val="28"/>
              </w:rPr>
              <w:t>r</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position w:val="1"/>
                <w:sz w:val="28"/>
                <w:szCs w:val="28"/>
              </w:rPr>
              <w:t>de diagn</w:t>
            </w:r>
            <w:r w:rsidRPr="007309CB">
              <w:rPr>
                <w:rFonts w:ascii="Times New Roman" w:eastAsia="Book Antiqua" w:hAnsi="Times New Roman" w:cs="Times New Roman"/>
                <w:spacing w:val="1"/>
                <w:position w:val="1"/>
                <w:sz w:val="28"/>
                <w:szCs w:val="28"/>
              </w:rPr>
              <w:t>o</w:t>
            </w:r>
            <w:r w:rsidRPr="007309CB">
              <w:rPr>
                <w:rFonts w:ascii="Times New Roman" w:eastAsia="Book Antiqua" w:hAnsi="Times New Roman" w:cs="Times New Roman"/>
                <w:position w:val="1"/>
                <w:sz w:val="28"/>
                <w:szCs w:val="28"/>
              </w:rPr>
              <w:t>s</w:t>
            </w:r>
            <w:r w:rsidRPr="007309CB">
              <w:rPr>
                <w:rFonts w:ascii="Times New Roman" w:eastAsia="Book Antiqua" w:hAnsi="Times New Roman" w:cs="Times New Roman"/>
                <w:spacing w:val="-2"/>
                <w:position w:val="1"/>
                <w:sz w:val="28"/>
                <w:szCs w:val="28"/>
              </w:rPr>
              <w:t>t</w:t>
            </w:r>
            <w:r w:rsidRPr="007309CB">
              <w:rPr>
                <w:rFonts w:ascii="Times New Roman" w:eastAsia="Book Antiqua" w:hAnsi="Times New Roman" w:cs="Times New Roman"/>
                <w:position w:val="1"/>
                <w:sz w:val="28"/>
                <w:szCs w:val="28"/>
              </w:rPr>
              <w:t>ic</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position w:val="1"/>
                <w:sz w:val="28"/>
                <w:szCs w:val="28"/>
              </w:rPr>
              <w:t>et</w:t>
            </w:r>
            <w:r w:rsidRPr="007309CB">
              <w:rPr>
                <w:rFonts w:ascii="Times New Roman" w:eastAsia="Book Antiqua" w:hAnsi="Times New Roman" w:cs="Times New Roman"/>
                <w:spacing w:val="-2"/>
                <w:position w:val="1"/>
                <w:sz w:val="28"/>
                <w:szCs w:val="28"/>
              </w:rPr>
              <w:t xml:space="preserve"> </w:t>
            </w:r>
            <w:r w:rsidRPr="007309CB">
              <w:rPr>
                <w:rFonts w:ascii="Times New Roman" w:eastAsia="Book Antiqua" w:hAnsi="Times New Roman" w:cs="Times New Roman"/>
                <w:position w:val="1"/>
                <w:sz w:val="28"/>
                <w:szCs w:val="28"/>
              </w:rPr>
              <w:t>de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t</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aitement</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Fav</w:t>
            </w:r>
            <w:r w:rsidRPr="007309CB">
              <w:rPr>
                <w:rFonts w:ascii="Times New Roman" w:eastAsia="Book Antiqua" w:hAnsi="Times New Roman" w:cs="Times New Roman"/>
                <w:spacing w:val="-1"/>
                <w:sz w:val="28"/>
                <w:szCs w:val="28"/>
              </w:rPr>
              <w:t>or</w:t>
            </w:r>
            <w:r w:rsidRPr="007309CB">
              <w:rPr>
                <w:rFonts w:ascii="Times New Roman" w:eastAsia="Book Antiqua" w:hAnsi="Times New Roman" w:cs="Times New Roman"/>
                <w:sz w:val="28"/>
                <w:szCs w:val="28"/>
              </w:rPr>
              <w:t>ise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z w:val="28"/>
                <w:szCs w:val="28"/>
              </w:rPr>
              <w:t>les rési</w:t>
            </w:r>
            <w:r w:rsidRPr="007309CB">
              <w:rPr>
                <w:rFonts w:ascii="Times New Roman" w:eastAsia="Book Antiqua" w:hAnsi="Times New Roman" w:cs="Times New Roman"/>
                <w:spacing w:val="-2"/>
                <w:sz w:val="28"/>
                <w:szCs w:val="28"/>
              </w:rPr>
              <w:t>s</w:t>
            </w:r>
            <w:r w:rsidRPr="007309CB">
              <w:rPr>
                <w:rFonts w:ascii="Times New Roman" w:eastAsia="Book Antiqua" w:hAnsi="Times New Roman" w:cs="Times New Roman"/>
                <w:sz w:val="28"/>
                <w:szCs w:val="28"/>
              </w:rPr>
              <w:t>ta</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ces</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Igno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z w:val="28"/>
                <w:szCs w:val="28"/>
              </w:rPr>
              <w:t xml:space="preserve">les </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nf</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z w:val="28"/>
                <w:szCs w:val="28"/>
              </w:rPr>
              <w:t>ct</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pacing w:val="-3"/>
                <w:sz w:val="28"/>
                <w:szCs w:val="28"/>
              </w:rPr>
              <w:t>o</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s m</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x</w:t>
            </w:r>
            <w:r w:rsidRPr="007309CB">
              <w:rPr>
                <w:rFonts w:ascii="Times New Roman" w:eastAsia="Book Antiqua" w:hAnsi="Times New Roman" w:cs="Times New Roman"/>
                <w:sz w:val="28"/>
                <w:szCs w:val="28"/>
              </w:rPr>
              <w:t>tes</w:t>
            </w:r>
          </w:p>
          <w:p w:rsidR="0086056F" w:rsidRPr="007309CB" w:rsidRDefault="0086056F" w:rsidP="00FB3B15">
            <w:pPr>
              <w:spacing w:after="0" w:line="240" w:lineRule="auto"/>
              <w:ind w:left="47" w:right="2"/>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 Igno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e les</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z w:val="28"/>
                <w:szCs w:val="28"/>
              </w:rPr>
              <w:t>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m</w:t>
            </w:r>
            <w:r w:rsidRPr="007309CB">
              <w:rPr>
                <w:rFonts w:ascii="Times New Roman" w:eastAsia="Book Antiqua" w:hAnsi="Times New Roman" w:cs="Times New Roman"/>
                <w:spacing w:val="-1"/>
                <w:sz w:val="28"/>
                <w:szCs w:val="28"/>
              </w:rPr>
              <w:t>e</w:t>
            </w:r>
            <w:r w:rsidRPr="007309CB">
              <w:rPr>
                <w:rFonts w:ascii="Times New Roman" w:eastAsia="Book Antiqua" w:hAnsi="Times New Roman" w:cs="Times New Roman"/>
                <w:sz w:val="28"/>
                <w:szCs w:val="28"/>
              </w:rPr>
              <w:t>s asy</w:t>
            </w:r>
            <w:r w:rsidRPr="007309CB">
              <w:rPr>
                <w:rFonts w:ascii="Times New Roman" w:eastAsia="Book Antiqua" w:hAnsi="Times New Roman" w:cs="Times New Roman"/>
                <w:spacing w:val="-1"/>
                <w:sz w:val="28"/>
                <w:szCs w:val="28"/>
              </w:rPr>
              <w:t>m</w:t>
            </w:r>
            <w:r w:rsidRPr="007309CB">
              <w:rPr>
                <w:rFonts w:ascii="Times New Roman" w:eastAsia="Book Antiqua" w:hAnsi="Times New Roman" w:cs="Times New Roman"/>
                <w:spacing w:val="-3"/>
                <w:sz w:val="28"/>
                <w:szCs w:val="28"/>
              </w:rPr>
              <w:t>p</w:t>
            </w:r>
            <w:r w:rsidRPr="007309CB">
              <w:rPr>
                <w:rFonts w:ascii="Times New Roman" w:eastAsia="Book Antiqua" w:hAnsi="Times New Roman" w:cs="Times New Roman"/>
                <w:sz w:val="28"/>
                <w:szCs w:val="28"/>
              </w:rPr>
              <w:t>to</w:t>
            </w:r>
            <w:r w:rsidRPr="007309CB">
              <w:rPr>
                <w:rFonts w:ascii="Times New Roman" w:eastAsia="Book Antiqua" w:hAnsi="Times New Roman" w:cs="Times New Roman"/>
                <w:spacing w:val="-1"/>
                <w:sz w:val="28"/>
                <w:szCs w:val="28"/>
              </w:rPr>
              <w:t>m</w:t>
            </w:r>
            <w:r w:rsidRPr="007309CB">
              <w:rPr>
                <w:rFonts w:ascii="Times New Roman" w:eastAsia="Book Antiqua" w:hAnsi="Times New Roman" w:cs="Times New Roman"/>
                <w:sz w:val="28"/>
                <w:szCs w:val="28"/>
              </w:rPr>
              <w:t>ati</w:t>
            </w:r>
            <w:r w:rsidRPr="007309CB">
              <w:rPr>
                <w:rFonts w:ascii="Times New Roman" w:eastAsia="Book Antiqua" w:hAnsi="Times New Roman" w:cs="Times New Roman"/>
                <w:spacing w:val="1"/>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es Di</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pacing w:val="-2"/>
                <w:sz w:val="28"/>
                <w:szCs w:val="28"/>
              </w:rPr>
              <w:t>f</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c</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lté de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w w:val="97"/>
                <w:sz w:val="28"/>
                <w:szCs w:val="28"/>
              </w:rPr>
              <w:t>l</w:t>
            </w:r>
            <w:r w:rsidRPr="007309CB">
              <w:rPr>
                <w:rFonts w:ascii="Times New Roman" w:eastAsia="Book Antiqua" w:hAnsi="Times New Roman" w:cs="Times New Roman"/>
                <w:spacing w:val="1"/>
                <w:w w:val="97"/>
                <w:sz w:val="28"/>
                <w:szCs w:val="28"/>
              </w:rPr>
              <w:t>’</w:t>
            </w:r>
            <w:r w:rsidRPr="007309CB">
              <w:rPr>
                <w:rFonts w:ascii="Times New Roman" w:eastAsia="Book Antiqua" w:hAnsi="Times New Roman" w:cs="Times New Roman"/>
                <w:spacing w:val="-2"/>
                <w:w w:val="97"/>
                <w:sz w:val="28"/>
                <w:szCs w:val="28"/>
              </w:rPr>
              <w:t>a</w:t>
            </w:r>
            <w:r w:rsidRPr="007309CB">
              <w:rPr>
                <w:rFonts w:ascii="Times New Roman" w:eastAsia="Book Antiqua" w:hAnsi="Times New Roman" w:cs="Times New Roman"/>
                <w:spacing w:val="-1"/>
                <w:w w:val="97"/>
                <w:sz w:val="28"/>
                <w:szCs w:val="28"/>
              </w:rPr>
              <w:t>n</w:t>
            </w:r>
            <w:r w:rsidRPr="007309CB">
              <w:rPr>
                <w:rFonts w:ascii="Times New Roman" w:eastAsia="Book Antiqua" w:hAnsi="Times New Roman" w:cs="Times New Roman"/>
                <w:spacing w:val="1"/>
                <w:w w:val="97"/>
                <w:sz w:val="28"/>
                <w:szCs w:val="28"/>
              </w:rPr>
              <w:t>n</w:t>
            </w:r>
            <w:r w:rsidRPr="007309CB">
              <w:rPr>
                <w:rFonts w:ascii="Times New Roman" w:eastAsia="Book Antiqua" w:hAnsi="Times New Roman" w:cs="Times New Roman"/>
                <w:w w:val="97"/>
                <w:sz w:val="28"/>
                <w:szCs w:val="28"/>
              </w:rPr>
              <w:t>o</w:t>
            </w:r>
            <w:r w:rsidRPr="007309CB">
              <w:rPr>
                <w:rFonts w:ascii="Times New Roman" w:eastAsia="Book Antiqua" w:hAnsi="Times New Roman" w:cs="Times New Roman"/>
                <w:spacing w:val="-2"/>
                <w:w w:val="97"/>
                <w:sz w:val="28"/>
                <w:szCs w:val="28"/>
              </w:rPr>
              <w:t>n</w:t>
            </w:r>
            <w:r w:rsidRPr="007309CB">
              <w:rPr>
                <w:rFonts w:ascii="Times New Roman" w:eastAsia="Book Antiqua" w:hAnsi="Times New Roman" w:cs="Times New Roman"/>
                <w:w w:val="97"/>
                <w:sz w:val="28"/>
                <w:szCs w:val="28"/>
              </w:rPr>
              <w:t>ce</w:t>
            </w:r>
            <w:r w:rsidRPr="007309CB">
              <w:rPr>
                <w:rFonts w:ascii="Times New Roman" w:eastAsia="Book Antiqua" w:hAnsi="Times New Roman" w:cs="Times New Roman"/>
                <w:spacing w:val="5"/>
                <w:w w:val="97"/>
                <w:sz w:val="28"/>
                <w:szCs w:val="28"/>
              </w:rPr>
              <w:t xml:space="preserve"> </w:t>
            </w:r>
            <w:r w:rsidRPr="007309CB">
              <w:rPr>
                <w:rFonts w:ascii="Times New Roman" w:eastAsia="Book Antiqua" w:hAnsi="Times New Roman" w:cs="Times New Roman"/>
                <w:spacing w:val="-2"/>
                <w:sz w:val="28"/>
                <w:szCs w:val="28"/>
              </w:rPr>
              <w:t>a</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 xml:space="preserve">x </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aires</w:t>
            </w:r>
          </w:p>
        </w:tc>
      </w:tr>
      <w:tr w:rsidR="0086056F" w:rsidRPr="007309CB" w:rsidTr="00FB3B15">
        <w:trPr>
          <w:trHeight w:hRule="exact" w:val="2527"/>
        </w:trPr>
        <w:tc>
          <w:tcPr>
            <w:tcW w:w="2120" w:type="dxa"/>
            <w:gridSpan w:val="2"/>
          </w:tcPr>
          <w:p w:rsidR="0086056F" w:rsidRPr="007309CB" w:rsidRDefault="0086056F" w:rsidP="00FB3B15">
            <w:pPr>
              <w:spacing w:after="0" w:line="240" w:lineRule="auto"/>
              <w:ind w:left="69"/>
              <w:rPr>
                <w:rFonts w:ascii="Times New Roman" w:eastAsia="Book Antiqua" w:hAnsi="Times New Roman" w:cs="Times New Roman"/>
                <w:sz w:val="28"/>
                <w:szCs w:val="28"/>
              </w:rPr>
            </w:pPr>
          </w:p>
          <w:p w:rsidR="0086056F" w:rsidRPr="007309CB" w:rsidRDefault="0086056F" w:rsidP="00FB3B15">
            <w:pPr>
              <w:spacing w:after="0" w:line="240" w:lineRule="auto"/>
              <w:ind w:left="69"/>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E</w:t>
            </w:r>
            <w:r w:rsidRPr="007309CB">
              <w:rPr>
                <w:rFonts w:ascii="Times New Roman" w:eastAsia="Book Antiqua" w:hAnsi="Times New Roman" w:cs="Times New Roman"/>
                <w:spacing w:val="-1"/>
                <w:sz w:val="28"/>
                <w:szCs w:val="28"/>
              </w:rPr>
              <w:t>T</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O</w:t>
            </w:r>
            <w:r w:rsidRPr="007309CB">
              <w:rPr>
                <w:rFonts w:ascii="Times New Roman" w:eastAsia="Book Antiqua" w:hAnsi="Times New Roman" w:cs="Times New Roman"/>
                <w:sz w:val="28"/>
                <w:szCs w:val="28"/>
              </w:rPr>
              <w:t>L</w:t>
            </w:r>
            <w:r w:rsidRPr="007309CB">
              <w:rPr>
                <w:rFonts w:ascii="Times New Roman" w:eastAsia="Book Antiqua" w:hAnsi="Times New Roman" w:cs="Times New Roman"/>
                <w:spacing w:val="-1"/>
                <w:sz w:val="28"/>
                <w:szCs w:val="28"/>
              </w:rPr>
              <w:t>O</w:t>
            </w:r>
            <w:r w:rsidRPr="007309CB">
              <w:rPr>
                <w:rFonts w:ascii="Times New Roman" w:eastAsia="Book Antiqua" w:hAnsi="Times New Roman" w:cs="Times New Roman"/>
                <w:sz w:val="28"/>
                <w:szCs w:val="28"/>
              </w:rPr>
              <w:t>GI</w:t>
            </w:r>
            <w:r w:rsidRPr="007309CB">
              <w:rPr>
                <w:rFonts w:ascii="Times New Roman" w:eastAsia="Book Antiqua" w:hAnsi="Times New Roman" w:cs="Times New Roman"/>
                <w:spacing w:val="-1"/>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w:t>
            </w:r>
          </w:p>
        </w:tc>
        <w:tc>
          <w:tcPr>
            <w:tcW w:w="3570" w:type="dxa"/>
          </w:tcPr>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P</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é</w:t>
            </w:r>
            <w:r w:rsidRPr="007309CB">
              <w:rPr>
                <w:rFonts w:ascii="Times New Roman" w:eastAsia="Book Antiqua" w:hAnsi="Times New Roman" w:cs="Times New Roman"/>
                <w:spacing w:val="-2"/>
                <w:sz w:val="28"/>
                <w:szCs w:val="28"/>
              </w:rPr>
              <w:t>c</w:t>
            </w:r>
            <w:r w:rsidRPr="007309CB">
              <w:rPr>
                <w:rFonts w:ascii="Times New Roman" w:eastAsia="Book Antiqua" w:hAnsi="Times New Roman" w:cs="Times New Roman"/>
                <w:sz w:val="28"/>
                <w:szCs w:val="28"/>
              </w:rPr>
              <w:t>is</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pacing w:val="-3"/>
                <w:sz w:val="28"/>
                <w:szCs w:val="28"/>
              </w:rPr>
              <w:t>o</w:t>
            </w:r>
            <w:r w:rsidRPr="007309CB">
              <w:rPr>
                <w:rFonts w:ascii="Times New Roman" w:eastAsia="Book Antiqua" w:hAnsi="Times New Roman" w:cs="Times New Roman"/>
                <w:sz w:val="28"/>
                <w:szCs w:val="28"/>
              </w:rPr>
              <w:t>n</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dia</w:t>
            </w:r>
            <w:r w:rsidRPr="007309CB">
              <w:rPr>
                <w:rFonts w:ascii="Times New Roman" w:eastAsia="Book Antiqua" w:hAnsi="Times New Roman" w:cs="Times New Roman"/>
                <w:spacing w:val="-3"/>
                <w:sz w:val="28"/>
                <w:szCs w:val="28"/>
              </w:rPr>
              <w:t>g</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os</w:t>
            </w:r>
            <w:r w:rsidRPr="007309CB">
              <w:rPr>
                <w:rFonts w:ascii="Times New Roman" w:eastAsia="Book Antiqua" w:hAnsi="Times New Roman" w:cs="Times New Roman"/>
                <w:spacing w:val="-3"/>
                <w:sz w:val="28"/>
                <w:szCs w:val="28"/>
              </w:rPr>
              <w:t>t</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2"/>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1"/>
                <w:sz w:val="28"/>
                <w:szCs w:val="28"/>
              </w:rPr>
              <w:t>Tr</w:t>
            </w:r>
            <w:r w:rsidRPr="007309CB">
              <w:rPr>
                <w:rFonts w:ascii="Times New Roman" w:eastAsia="Book Antiqua" w:hAnsi="Times New Roman" w:cs="Times New Roman"/>
                <w:sz w:val="28"/>
                <w:szCs w:val="28"/>
              </w:rPr>
              <w:t>aitem</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t s</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é</w:t>
            </w:r>
            <w:r w:rsidRPr="007309CB">
              <w:rPr>
                <w:rFonts w:ascii="Times New Roman" w:eastAsia="Book Antiqua" w:hAnsi="Times New Roman" w:cs="Times New Roman"/>
                <w:spacing w:val="-2"/>
                <w:sz w:val="28"/>
                <w:szCs w:val="28"/>
              </w:rPr>
              <w:t>c</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w:t>
            </w:r>
          </w:p>
          <w:p w:rsidR="0086056F" w:rsidRPr="007309CB" w:rsidRDefault="0086056F" w:rsidP="00FB3B15">
            <w:pPr>
              <w:spacing w:after="0" w:line="240" w:lineRule="auto"/>
              <w:ind w:left="47" w:right="404"/>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P</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 xml:space="preserve">d </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z w:val="28"/>
                <w:szCs w:val="28"/>
              </w:rPr>
              <w:t xml:space="preserve">n </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co</w:t>
            </w:r>
            <w:r w:rsidRPr="007309CB">
              <w:rPr>
                <w:rFonts w:ascii="Times New Roman" w:eastAsia="Book Antiqua" w:hAnsi="Times New Roman" w:cs="Times New Roman"/>
                <w:spacing w:val="-1"/>
                <w:sz w:val="28"/>
                <w:szCs w:val="28"/>
              </w:rPr>
              <w:t>mp</w:t>
            </w:r>
            <w:r w:rsidRPr="007309CB">
              <w:rPr>
                <w:rFonts w:ascii="Times New Roman" w:eastAsia="Book Antiqua" w:hAnsi="Times New Roman" w:cs="Times New Roman"/>
                <w:sz w:val="28"/>
                <w:szCs w:val="28"/>
              </w:rPr>
              <w:t xml:space="preserve">te </w:t>
            </w:r>
            <w:r w:rsidRPr="007309CB">
              <w:rPr>
                <w:rFonts w:ascii="Times New Roman" w:eastAsia="Book Antiqua" w:hAnsi="Times New Roman" w:cs="Times New Roman"/>
                <w:spacing w:val="-2"/>
                <w:sz w:val="28"/>
                <w:szCs w:val="28"/>
              </w:rPr>
              <w:t>l</w:t>
            </w:r>
            <w:r w:rsidRPr="007309CB">
              <w:rPr>
                <w:rFonts w:ascii="Times New Roman" w:eastAsia="Book Antiqua" w:hAnsi="Times New Roman" w:cs="Times New Roman"/>
                <w:sz w:val="28"/>
                <w:szCs w:val="28"/>
              </w:rPr>
              <w:t xml:space="preserve">es </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z w:val="28"/>
                <w:szCs w:val="28"/>
              </w:rPr>
              <w:t>ecti</w:t>
            </w:r>
            <w:r w:rsidRPr="007309CB">
              <w:rPr>
                <w:rFonts w:ascii="Times New Roman" w:eastAsia="Book Antiqua" w:hAnsi="Times New Roman" w:cs="Times New Roman"/>
                <w:spacing w:val="-3"/>
                <w:sz w:val="28"/>
                <w:szCs w:val="28"/>
              </w:rPr>
              <w:t>o</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s mi</w:t>
            </w:r>
            <w:r w:rsidRPr="007309CB">
              <w:rPr>
                <w:rFonts w:ascii="Times New Roman" w:eastAsia="Book Antiqua" w:hAnsi="Times New Roman" w:cs="Times New Roman"/>
                <w:spacing w:val="-1"/>
                <w:sz w:val="28"/>
                <w:szCs w:val="28"/>
              </w:rPr>
              <w:t>x</w:t>
            </w:r>
            <w:r w:rsidRPr="007309CB">
              <w:rPr>
                <w:rFonts w:ascii="Times New Roman" w:eastAsia="Book Antiqua" w:hAnsi="Times New Roman" w:cs="Times New Roman"/>
                <w:sz w:val="28"/>
                <w:szCs w:val="28"/>
              </w:rPr>
              <w:t>tes</w:t>
            </w:r>
          </w:p>
          <w:p w:rsidR="0086056F" w:rsidRPr="007309CB" w:rsidRDefault="0086056F" w:rsidP="00FB3B15">
            <w:pPr>
              <w:tabs>
                <w:tab w:val="left" w:pos="1534"/>
              </w:tabs>
              <w:spacing w:after="0" w:line="240" w:lineRule="auto"/>
              <w:ind w:left="47" w:right="194"/>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Dé</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iste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z w:val="28"/>
                <w:szCs w:val="28"/>
              </w:rPr>
              <w:t xml:space="preserve">les </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z w:val="28"/>
                <w:szCs w:val="28"/>
              </w:rPr>
              <w:t>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m</w:t>
            </w:r>
            <w:r w:rsidRPr="007309CB">
              <w:rPr>
                <w:rFonts w:ascii="Times New Roman" w:eastAsia="Book Antiqua" w:hAnsi="Times New Roman" w:cs="Times New Roman"/>
                <w:spacing w:val="-1"/>
                <w:sz w:val="28"/>
                <w:szCs w:val="28"/>
              </w:rPr>
              <w:t>e</w:t>
            </w:r>
            <w:r w:rsidRPr="007309CB">
              <w:rPr>
                <w:rFonts w:ascii="Times New Roman" w:eastAsia="Book Antiqua" w:hAnsi="Times New Roman" w:cs="Times New Roman"/>
                <w:sz w:val="28"/>
                <w:szCs w:val="28"/>
              </w:rPr>
              <w:t>s asy</w:t>
            </w:r>
            <w:r w:rsidRPr="007309CB">
              <w:rPr>
                <w:rFonts w:ascii="Times New Roman" w:eastAsia="Book Antiqua" w:hAnsi="Times New Roman" w:cs="Times New Roman"/>
                <w:spacing w:val="-1"/>
                <w:sz w:val="28"/>
                <w:szCs w:val="28"/>
              </w:rPr>
              <w:t>mp</w:t>
            </w:r>
            <w:r w:rsidRPr="007309CB">
              <w:rPr>
                <w:rFonts w:ascii="Times New Roman" w:eastAsia="Book Antiqua" w:hAnsi="Times New Roman" w:cs="Times New Roman"/>
                <w:sz w:val="28"/>
                <w:szCs w:val="28"/>
              </w:rPr>
              <w:t>to</w:t>
            </w:r>
            <w:r w:rsidRPr="007309CB">
              <w:rPr>
                <w:rFonts w:ascii="Times New Roman" w:eastAsia="Book Antiqua" w:hAnsi="Times New Roman" w:cs="Times New Roman"/>
                <w:spacing w:val="-1"/>
                <w:sz w:val="28"/>
                <w:szCs w:val="28"/>
              </w:rPr>
              <w:t>m</w:t>
            </w:r>
            <w:r w:rsidRPr="007309CB">
              <w:rPr>
                <w:rFonts w:ascii="Times New Roman" w:eastAsia="Book Antiqua" w:hAnsi="Times New Roman" w:cs="Times New Roman"/>
                <w:sz w:val="28"/>
                <w:szCs w:val="28"/>
              </w:rPr>
              <w:t>at</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es</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position w:val="1"/>
                <w:sz w:val="28"/>
                <w:szCs w:val="28"/>
              </w:rPr>
              <w:t>-</w:t>
            </w:r>
            <w:r w:rsidRPr="007309CB">
              <w:rPr>
                <w:rFonts w:ascii="Times New Roman" w:eastAsia="Book Antiqua" w:hAnsi="Times New Roman" w:cs="Times New Roman"/>
                <w:spacing w:val="1"/>
                <w:position w:val="1"/>
                <w:sz w:val="28"/>
                <w:szCs w:val="28"/>
              </w:rPr>
              <w:t xml:space="preserve"> A</w:t>
            </w:r>
            <w:r w:rsidRPr="007309CB">
              <w:rPr>
                <w:rFonts w:ascii="Times New Roman" w:eastAsia="Book Antiqua" w:hAnsi="Times New Roman" w:cs="Times New Roman"/>
                <w:position w:val="1"/>
                <w:sz w:val="28"/>
                <w:szCs w:val="28"/>
              </w:rPr>
              <w:t>da</w:t>
            </w:r>
            <w:r w:rsidRPr="007309CB">
              <w:rPr>
                <w:rFonts w:ascii="Times New Roman" w:eastAsia="Book Antiqua" w:hAnsi="Times New Roman" w:cs="Times New Roman"/>
                <w:spacing w:val="-1"/>
                <w:position w:val="1"/>
                <w:sz w:val="28"/>
                <w:szCs w:val="28"/>
              </w:rPr>
              <w:t>p</w:t>
            </w:r>
            <w:r w:rsidRPr="007309CB">
              <w:rPr>
                <w:rFonts w:ascii="Times New Roman" w:eastAsia="Book Antiqua" w:hAnsi="Times New Roman" w:cs="Times New Roman"/>
                <w:spacing w:val="-2"/>
                <w:position w:val="1"/>
                <w:sz w:val="28"/>
                <w:szCs w:val="28"/>
              </w:rPr>
              <w:t>t</w:t>
            </w:r>
            <w:r w:rsidRPr="007309CB">
              <w:rPr>
                <w:rFonts w:ascii="Times New Roman" w:eastAsia="Book Antiqua" w:hAnsi="Times New Roman" w:cs="Times New Roman"/>
                <w:position w:val="1"/>
                <w:sz w:val="28"/>
                <w:szCs w:val="28"/>
              </w:rPr>
              <w:t>ati</w:t>
            </w:r>
            <w:r w:rsidRPr="007309CB">
              <w:rPr>
                <w:rFonts w:ascii="Times New Roman" w:eastAsia="Book Antiqua" w:hAnsi="Times New Roman" w:cs="Times New Roman"/>
                <w:spacing w:val="-2"/>
                <w:position w:val="1"/>
                <w:sz w:val="28"/>
                <w:szCs w:val="28"/>
              </w:rPr>
              <w:t>o</w:t>
            </w:r>
            <w:r w:rsidRPr="007309CB">
              <w:rPr>
                <w:rFonts w:ascii="Times New Roman" w:eastAsia="Book Antiqua" w:hAnsi="Times New Roman" w:cs="Times New Roman"/>
                <w:position w:val="1"/>
                <w:sz w:val="28"/>
                <w:szCs w:val="28"/>
              </w:rPr>
              <w:t>n</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position w:val="1"/>
                <w:sz w:val="28"/>
                <w:szCs w:val="28"/>
              </w:rPr>
              <w:t>du</w:t>
            </w:r>
            <w:r w:rsidRPr="007309CB">
              <w:rPr>
                <w:rFonts w:ascii="Times New Roman" w:eastAsia="Book Antiqua" w:hAnsi="Times New Roman" w:cs="Times New Roman"/>
                <w:spacing w:val="-1"/>
                <w:position w:val="1"/>
                <w:sz w:val="28"/>
                <w:szCs w:val="28"/>
              </w:rPr>
              <w:t xml:space="preserve"> </w:t>
            </w:r>
            <w:r w:rsidRPr="007309CB">
              <w:rPr>
                <w:rFonts w:ascii="Times New Roman" w:eastAsia="Book Antiqua" w:hAnsi="Times New Roman" w:cs="Times New Roman"/>
                <w:position w:val="1"/>
                <w:sz w:val="28"/>
                <w:szCs w:val="28"/>
              </w:rPr>
              <w:t>t</w:t>
            </w:r>
            <w:r w:rsidRPr="007309CB">
              <w:rPr>
                <w:rFonts w:ascii="Times New Roman" w:eastAsia="Book Antiqua" w:hAnsi="Times New Roman" w:cs="Times New Roman"/>
                <w:spacing w:val="-1"/>
                <w:position w:val="1"/>
                <w:sz w:val="28"/>
                <w:szCs w:val="28"/>
              </w:rPr>
              <w:t>r</w:t>
            </w:r>
            <w:r w:rsidRPr="007309CB">
              <w:rPr>
                <w:rFonts w:ascii="Times New Roman" w:eastAsia="Book Antiqua" w:hAnsi="Times New Roman" w:cs="Times New Roman"/>
                <w:position w:val="1"/>
                <w:sz w:val="28"/>
                <w:szCs w:val="28"/>
              </w:rPr>
              <w:t>aitem</w:t>
            </w:r>
            <w:r w:rsidRPr="007309CB">
              <w:rPr>
                <w:rFonts w:ascii="Times New Roman" w:eastAsia="Book Antiqua" w:hAnsi="Times New Roman" w:cs="Times New Roman"/>
                <w:spacing w:val="-3"/>
                <w:position w:val="1"/>
                <w:sz w:val="28"/>
                <w:szCs w:val="28"/>
              </w:rPr>
              <w:t>e</w:t>
            </w:r>
            <w:r w:rsidRPr="007309CB">
              <w:rPr>
                <w:rFonts w:ascii="Times New Roman" w:eastAsia="Book Antiqua" w:hAnsi="Times New Roman" w:cs="Times New Roman"/>
                <w:spacing w:val="1"/>
                <w:position w:val="1"/>
                <w:sz w:val="28"/>
                <w:szCs w:val="28"/>
              </w:rPr>
              <w:t>n</w:t>
            </w:r>
            <w:r w:rsidRPr="007309CB">
              <w:rPr>
                <w:rFonts w:ascii="Times New Roman" w:eastAsia="Book Antiqua" w:hAnsi="Times New Roman" w:cs="Times New Roman"/>
                <w:position w:val="1"/>
                <w:sz w:val="28"/>
                <w:szCs w:val="28"/>
              </w:rPr>
              <w:t>t a</w:t>
            </w:r>
            <w:r w:rsidRPr="007309CB">
              <w:rPr>
                <w:rFonts w:ascii="Times New Roman" w:eastAsia="Book Antiqua" w:hAnsi="Times New Roman" w:cs="Times New Roman"/>
                <w:spacing w:val="-1"/>
                <w:position w:val="1"/>
                <w:sz w:val="28"/>
                <w:szCs w:val="28"/>
              </w:rPr>
              <w:t>u</w:t>
            </w:r>
            <w:r w:rsidRPr="007309CB">
              <w:rPr>
                <w:rFonts w:ascii="Times New Roman" w:eastAsia="Book Antiqua" w:hAnsi="Times New Roman" w:cs="Times New Roman"/>
                <w:position w:val="1"/>
                <w:sz w:val="28"/>
                <w:szCs w:val="28"/>
              </w:rPr>
              <w:t>x</w:t>
            </w:r>
            <w:r w:rsidRPr="007309CB">
              <w:rPr>
                <w:rFonts w:ascii="Times New Roman" w:eastAsia="Book Antiqua" w:hAnsi="Times New Roman" w:cs="Times New Roman"/>
                <w:spacing w:val="-1"/>
                <w:position w:val="1"/>
                <w:sz w:val="28"/>
                <w:szCs w:val="28"/>
              </w:rPr>
              <w:t xml:space="preserve"> pr</w:t>
            </w:r>
            <w:r w:rsidRPr="007309CB">
              <w:rPr>
                <w:rFonts w:ascii="Times New Roman" w:eastAsia="Book Antiqua" w:hAnsi="Times New Roman" w:cs="Times New Roman"/>
                <w:position w:val="1"/>
                <w:sz w:val="28"/>
                <w:szCs w:val="28"/>
              </w:rPr>
              <w:t>of</w:t>
            </w:r>
            <w:r w:rsidRPr="007309CB">
              <w:rPr>
                <w:rFonts w:ascii="Times New Roman" w:eastAsia="Book Antiqua" w:hAnsi="Times New Roman" w:cs="Times New Roman"/>
                <w:spacing w:val="1"/>
                <w:position w:val="1"/>
                <w:sz w:val="28"/>
                <w:szCs w:val="28"/>
              </w:rPr>
              <w:t>i</w:t>
            </w:r>
            <w:r w:rsidRPr="007309CB">
              <w:rPr>
                <w:rFonts w:ascii="Times New Roman" w:eastAsia="Book Antiqua" w:hAnsi="Times New Roman" w:cs="Times New Roman"/>
                <w:position w:val="1"/>
                <w:sz w:val="28"/>
                <w:szCs w:val="28"/>
              </w:rPr>
              <w:t xml:space="preserve">ls des </w:t>
            </w:r>
            <w:r w:rsidRPr="007309CB">
              <w:rPr>
                <w:rFonts w:ascii="Times New Roman" w:eastAsia="Book Antiqua" w:hAnsi="Times New Roman" w:cs="Times New Roman"/>
                <w:spacing w:val="-1"/>
                <w:position w:val="1"/>
                <w:sz w:val="28"/>
                <w:szCs w:val="28"/>
              </w:rPr>
              <w:t>r</w:t>
            </w:r>
            <w:r w:rsidRPr="007309CB">
              <w:rPr>
                <w:rFonts w:ascii="Times New Roman" w:eastAsia="Book Antiqua" w:hAnsi="Times New Roman" w:cs="Times New Roman"/>
                <w:position w:val="1"/>
                <w:sz w:val="28"/>
                <w:szCs w:val="28"/>
              </w:rPr>
              <w:t>é</w:t>
            </w:r>
            <w:r w:rsidRPr="007309CB">
              <w:rPr>
                <w:rFonts w:ascii="Times New Roman" w:eastAsia="Book Antiqua" w:hAnsi="Times New Roman" w:cs="Times New Roman"/>
                <w:spacing w:val="-3"/>
                <w:position w:val="1"/>
                <w:sz w:val="28"/>
                <w:szCs w:val="28"/>
              </w:rPr>
              <w:t>s</w:t>
            </w:r>
            <w:r w:rsidRPr="007309CB">
              <w:rPr>
                <w:rFonts w:ascii="Times New Roman" w:eastAsia="Book Antiqua" w:hAnsi="Times New Roman" w:cs="Times New Roman"/>
                <w:position w:val="1"/>
                <w:sz w:val="28"/>
                <w:szCs w:val="28"/>
              </w:rPr>
              <w:t>ist</w:t>
            </w:r>
            <w:r w:rsidRPr="007309CB">
              <w:rPr>
                <w:rFonts w:ascii="Times New Roman" w:eastAsia="Book Antiqua" w:hAnsi="Times New Roman" w:cs="Times New Roman"/>
                <w:spacing w:val="-2"/>
                <w:position w:val="1"/>
                <w:sz w:val="28"/>
                <w:szCs w:val="28"/>
              </w:rPr>
              <w:t>a</w:t>
            </w:r>
            <w:r w:rsidRPr="007309CB">
              <w:rPr>
                <w:rFonts w:ascii="Times New Roman" w:eastAsia="Book Antiqua" w:hAnsi="Times New Roman" w:cs="Times New Roman"/>
                <w:spacing w:val="1"/>
                <w:position w:val="1"/>
                <w:sz w:val="28"/>
                <w:szCs w:val="28"/>
              </w:rPr>
              <w:t>n</w:t>
            </w:r>
            <w:r w:rsidRPr="007309CB">
              <w:rPr>
                <w:rFonts w:ascii="Times New Roman" w:eastAsia="Book Antiqua" w:hAnsi="Times New Roman" w:cs="Times New Roman"/>
                <w:position w:val="1"/>
                <w:sz w:val="28"/>
                <w:szCs w:val="28"/>
              </w:rPr>
              <w:t>ces</w:t>
            </w:r>
          </w:p>
        </w:tc>
        <w:tc>
          <w:tcPr>
            <w:tcW w:w="3474" w:type="dxa"/>
          </w:tcPr>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écess</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z w:val="28"/>
                <w:szCs w:val="28"/>
              </w:rPr>
              <w:t xml:space="preserve">te </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n</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2"/>
                <w:sz w:val="28"/>
                <w:szCs w:val="28"/>
              </w:rPr>
              <w:t>l</w:t>
            </w:r>
            <w:r w:rsidRPr="007309CB">
              <w:rPr>
                <w:rFonts w:ascii="Times New Roman" w:eastAsia="Book Antiqua" w:hAnsi="Times New Roman" w:cs="Times New Roman"/>
                <w:sz w:val="28"/>
                <w:szCs w:val="28"/>
              </w:rPr>
              <w:t>abo</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atoi</w:t>
            </w:r>
            <w:r w:rsidRPr="007309CB">
              <w:rPr>
                <w:rFonts w:ascii="Times New Roman" w:eastAsia="Book Antiqua" w:hAnsi="Times New Roman" w:cs="Times New Roman"/>
                <w:spacing w:val="-3"/>
                <w:sz w:val="28"/>
                <w:szCs w:val="28"/>
              </w:rPr>
              <w:t>r</w:t>
            </w:r>
            <w:r w:rsidRPr="007309CB">
              <w:rPr>
                <w:rFonts w:ascii="Times New Roman" w:eastAsia="Book Antiqua" w:hAnsi="Times New Roman" w:cs="Times New Roman"/>
                <w:sz w:val="28"/>
                <w:szCs w:val="28"/>
              </w:rPr>
              <w:t>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1"/>
                <w:sz w:val="28"/>
                <w:szCs w:val="28"/>
              </w:rPr>
              <w:t>T</w:t>
            </w:r>
            <w:r w:rsidRPr="007309CB">
              <w:rPr>
                <w:rFonts w:ascii="Times New Roman" w:eastAsia="Book Antiqua" w:hAnsi="Times New Roman" w:cs="Times New Roman"/>
                <w:sz w:val="28"/>
                <w:szCs w:val="28"/>
              </w:rPr>
              <w:t xml:space="preserve">ests </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eu</w:t>
            </w:r>
            <w:r w:rsidRPr="007309CB">
              <w:rPr>
                <w:rFonts w:ascii="Times New Roman" w:eastAsia="Book Antiqua" w:hAnsi="Times New Roman" w:cs="Times New Roman"/>
                <w:spacing w:val="54"/>
                <w:sz w:val="28"/>
                <w:szCs w:val="28"/>
              </w:rPr>
              <w:t xml:space="preserve"> </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2"/>
                <w:sz w:val="28"/>
                <w:szCs w:val="28"/>
              </w:rPr>
              <w:t>c</w:t>
            </w:r>
            <w:r w:rsidRPr="007309CB">
              <w:rPr>
                <w:rFonts w:ascii="Times New Roman" w:eastAsia="Book Antiqua" w:hAnsi="Times New Roman" w:cs="Times New Roman"/>
                <w:sz w:val="28"/>
                <w:szCs w:val="28"/>
              </w:rPr>
              <w:t>cess</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z w:val="28"/>
                <w:szCs w:val="28"/>
              </w:rPr>
              <w:t>b</w:t>
            </w:r>
            <w:r w:rsidRPr="007309CB">
              <w:rPr>
                <w:rFonts w:ascii="Times New Roman" w:eastAsia="Book Antiqua" w:hAnsi="Times New Roman" w:cs="Times New Roman"/>
                <w:spacing w:val="1"/>
                <w:sz w:val="28"/>
                <w:szCs w:val="28"/>
              </w:rPr>
              <w:t>l</w:t>
            </w:r>
            <w:r w:rsidRPr="007309CB">
              <w:rPr>
                <w:rFonts w:ascii="Times New Roman" w:eastAsia="Book Antiqua" w:hAnsi="Times New Roman" w:cs="Times New Roman"/>
                <w:sz w:val="28"/>
                <w:szCs w:val="28"/>
              </w:rPr>
              <w:t>es</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C</w:t>
            </w:r>
            <w:r w:rsidRPr="007309CB">
              <w:rPr>
                <w:rFonts w:ascii="Times New Roman" w:eastAsia="Book Antiqua" w:hAnsi="Times New Roman" w:cs="Times New Roman"/>
                <w:spacing w:val="-1"/>
                <w:sz w:val="28"/>
                <w:szCs w:val="28"/>
              </w:rPr>
              <w:t>oû</w:t>
            </w:r>
            <w:r w:rsidRPr="007309CB">
              <w:rPr>
                <w:rFonts w:ascii="Times New Roman" w:eastAsia="Book Antiqua" w:hAnsi="Times New Roman" w:cs="Times New Roman"/>
                <w:sz w:val="28"/>
                <w:szCs w:val="28"/>
              </w:rPr>
              <w:t xml:space="preserve">t </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z w:val="28"/>
                <w:szCs w:val="28"/>
              </w:rPr>
              <w:t xml:space="preserve">ois </w:t>
            </w:r>
            <w:r w:rsidRPr="007309CB">
              <w:rPr>
                <w:rFonts w:ascii="Times New Roman" w:eastAsia="Book Antiqua" w:hAnsi="Times New Roman" w:cs="Times New Roman"/>
                <w:spacing w:val="-3"/>
                <w:sz w:val="28"/>
                <w:szCs w:val="28"/>
              </w:rPr>
              <w:t>é</w:t>
            </w:r>
            <w:r w:rsidRPr="007309CB">
              <w:rPr>
                <w:rFonts w:ascii="Times New Roman" w:eastAsia="Book Antiqua" w:hAnsi="Times New Roman" w:cs="Times New Roman"/>
                <w:sz w:val="28"/>
                <w:szCs w:val="28"/>
              </w:rPr>
              <w:t>levé</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1"/>
                <w:sz w:val="28"/>
                <w:szCs w:val="28"/>
              </w:rPr>
              <w:t>Tr</w:t>
            </w:r>
            <w:r w:rsidRPr="007309CB">
              <w:rPr>
                <w:rFonts w:ascii="Times New Roman" w:eastAsia="Book Antiqua" w:hAnsi="Times New Roman" w:cs="Times New Roman"/>
                <w:sz w:val="28"/>
                <w:szCs w:val="28"/>
              </w:rPr>
              <w:t>aitem</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t d</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ff</w:t>
            </w:r>
            <w:r w:rsidRPr="007309CB">
              <w:rPr>
                <w:rFonts w:ascii="Times New Roman" w:eastAsia="Book Antiqua" w:hAnsi="Times New Roman" w:cs="Times New Roman"/>
                <w:sz w:val="28"/>
                <w:szCs w:val="28"/>
              </w:rPr>
              <w:t>é</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é</w:t>
            </w:r>
          </w:p>
        </w:tc>
      </w:tr>
      <w:tr w:rsidR="0086056F" w:rsidRPr="007309CB" w:rsidTr="00FB3B15">
        <w:trPr>
          <w:trHeight w:hRule="exact" w:val="2149"/>
        </w:trPr>
        <w:tc>
          <w:tcPr>
            <w:tcW w:w="2120" w:type="dxa"/>
            <w:gridSpan w:val="2"/>
          </w:tcPr>
          <w:p w:rsidR="0086056F" w:rsidRPr="007309CB" w:rsidRDefault="0086056F" w:rsidP="00FB3B15">
            <w:pPr>
              <w:spacing w:after="0" w:line="240" w:lineRule="auto"/>
              <w:ind w:left="69"/>
              <w:rPr>
                <w:rFonts w:ascii="Times New Roman" w:eastAsia="Book Antiqua" w:hAnsi="Times New Roman" w:cs="Times New Roman"/>
                <w:spacing w:val="-1"/>
                <w:sz w:val="28"/>
                <w:szCs w:val="28"/>
              </w:rPr>
            </w:pPr>
          </w:p>
          <w:p w:rsidR="0086056F" w:rsidRPr="007309CB" w:rsidRDefault="0086056F" w:rsidP="00FB3B15">
            <w:pPr>
              <w:spacing w:after="0" w:line="240" w:lineRule="auto"/>
              <w:ind w:left="69"/>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SYN</w:t>
            </w:r>
            <w:r w:rsidRPr="007309CB">
              <w:rPr>
                <w:rFonts w:ascii="Times New Roman" w:eastAsia="Book Antiqua" w:hAnsi="Times New Roman" w:cs="Times New Roman"/>
                <w:sz w:val="28"/>
                <w:szCs w:val="28"/>
              </w:rPr>
              <w:t>D</w:t>
            </w:r>
            <w:r w:rsidRPr="007309CB">
              <w:rPr>
                <w:rFonts w:ascii="Times New Roman" w:eastAsia="Book Antiqua" w:hAnsi="Times New Roman" w:cs="Times New Roman"/>
                <w:spacing w:val="-2"/>
                <w:sz w:val="28"/>
                <w:szCs w:val="28"/>
              </w:rPr>
              <w:t>R</w:t>
            </w:r>
            <w:r w:rsidRPr="007309CB">
              <w:rPr>
                <w:rFonts w:ascii="Times New Roman" w:eastAsia="Book Antiqua" w:hAnsi="Times New Roman" w:cs="Times New Roman"/>
                <w:spacing w:val="-1"/>
                <w:sz w:val="28"/>
                <w:szCs w:val="28"/>
              </w:rPr>
              <w:t>O</w:t>
            </w:r>
            <w:r w:rsidRPr="007309CB">
              <w:rPr>
                <w:rFonts w:ascii="Times New Roman" w:eastAsia="Book Antiqua" w:hAnsi="Times New Roman" w:cs="Times New Roman"/>
                <w:sz w:val="28"/>
                <w:szCs w:val="28"/>
              </w:rPr>
              <w:t>MI</w:t>
            </w:r>
            <w:r w:rsidRPr="007309CB">
              <w:rPr>
                <w:rFonts w:ascii="Times New Roman" w:eastAsia="Book Antiqua" w:hAnsi="Times New Roman" w:cs="Times New Roman"/>
                <w:spacing w:val="-1"/>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E</w:t>
            </w:r>
          </w:p>
        </w:tc>
        <w:tc>
          <w:tcPr>
            <w:tcW w:w="3570" w:type="dxa"/>
          </w:tcPr>
          <w:p w:rsidR="0086056F" w:rsidRPr="007309CB" w:rsidRDefault="0086056F" w:rsidP="00FB3B15">
            <w:pPr>
              <w:spacing w:after="0" w:line="240" w:lineRule="auto"/>
              <w:ind w:left="47" w:right="514"/>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 xml:space="preserve">d </w:t>
            </w:r>
            <w:r w:rsidRPr="007309CB">
              <w:rPr>
                <w:rFonts w:ascii="Times New Roman" w:eastAsia="Book Antiqua" w:hAnsi="Times New Roman" w:cs="Times New Roman"/>
                <w:spacing w:val="-1"/>
                <w:sz w:val="28"/>
                <w:szCs w:val="28"/>
              </w:rPr>
              <w:t>e</w:t>
            </w:r>
            <w:r w:rsidRPr="007309CB">
              <w:rPr>
                <w:rFonts w:ascii="Times New Roman" w:eastAsia="Book Antiqua" w:hAnsi="Times New Roman" w:cs="Times New Roman"/>
                <w:sz w:val="28"/>
                <w:szCs w:val="28"/>
              </w:rPr>
              <w:t>n</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co</w:t>
            </w:r>
            <w:r w:rsidRPr="007309CB">
              <w:rPr>
                <w:rFonts w:ascii="Times New Roman" w:eastAsia="Book Antiqua" w:hAnsi="Times New Roman" w:cs="Times New Roman"/>
                <w:spacing w:val="-1"/>
                <w:sz w:val="28"/>
                <w:szCs w:val="28"/>
              </w:rPr>
              <w:t>mp</w:t>
            </w:r>
            <w:r w:rsidRPr="007309CB">
              <w:rPr>
                <w:rFonts w:ascii="Times New Roman" w:eastAsia="Book Antiqua" w:hAnsi="Times New Roman" w:cs="Times New Roman"/>
                <w:sz w:val="28"/>
                <w:szCs w:val="28"/>
              </w:rPr>
              <w:t>te l</w:t>
            </w:r>
            <w:r w:rsidRPr="007309CB">
              <w:rPr>
                <w:rFonts w:ascii="Times New Roman" w:eastAsia="Book Antiqua" w:hAnsi="Times New Roman" w:cs="Times New Roman"/>
                <w:spacing w:val="-2"/>
                <w:sz w:val="28"/>
                <w:szCs w:val="28"/>
              </w:rPr>
              <w:t>e</w:t>
            </w:r>
            <w:r w:rsidRPr="007309CB">
              <w:rPr>
                <w:rFonts w:ascii="Times New Roman" w:eastAsia="Book Antiqua" w:hAnsi="Times New Roman" w:cs="Times New Roman"/>
                <w:sz w:val="28"/>
                <w:szCs w:val="28"/>
              </w:rPr>
              <w:t xml:space="preserve">s </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pacing w:val="-2"/>
                <w:sz w:val="28"/>
                <w:szCs w:val="28"/>
              </w:rPr>
              <w:t>f</w:t>
            </w:r>
            <w:r w:rsidRPr="007309CB">
              <w:rPr>
                <w:rFonts w:ascii="Times New Roman" w:eastAsia="Book Antiqua" w:hAnsi="Times New Roman" w:cs="Times New Roman"/>
                <w:sz w:val="28"/>
                <w:szCs w:val="28"/>
              </w:rPr>
              <w:t>ectio</w:t>
            </w:r>
            <w:r w:rsidRPr="007309CB">
              <w:rPr>
                <w:rFonts w:ascii="Times New Roman" w:eastAsia="Book Antiqua" w:hAnsi="Times New Roman" w:cs="Times New Roman"/>
                <w:spacing w:val="-2"/>
                <w:sz w:val="28"/>
                <w:szCs w:val="28"/>
              </w:rPr>
              <w:t>n</w:t>
            </w:r>
            <w:r w:rsidRPr="007309CB">
              <w:rPr>
                <w:rFonts w:ascii="Times New Roman" w:eastAsia="Book Antiqua" w:hAnsi="Times New Roman" w:cs="Times New Roman"/>
                <w:sz w:val="28"/>
                <w:szCs w:val="28"/>
              </w:rPr>
              <w:t>s m</w:t>
            </w:r>
            <w:r w:rsidRPr="007309CB">
              <w:rPr>
                <w:rFonts w:ascii="Times New Roman" w:eastAsia="Book Antiqua" w:hAnsi="Times New Roman" w:cs="Times New Roman"/>
                <w:spacing w:val="-2"/>
                <w:sz w:val="28"/>
                <w:szCs w:val="28"/>
              </w:rPr>
              <w:t>u</w:t>
            </w:r>
            <w:r w:rsidRPr="007309CB">
              <w:rPr>
                <w:rFonts w:ascii="Times New Roman" w:eastAsia="Book Antiqua" w:hAnsi="Times New Roman" w:cs="Times New Roman"/>
                <w:sz w:val="28"/>
                <w:szCs w:val="28"/>
              </w:rPr>
              <w:t>lt</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les</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ise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z w:val="28"/>
                <w:szCs w:val="28"/>
              </w:rPr>
              <w:t>en</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pacing w:val="1"/>
                <w:sz w:val="28"/>
                <w:szCs w:val="28"/>
              </w:rPr>
              <w:t>ch</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ge</w:t>
            </w:r>
            <w:r w:rsidRPr="007309CB">
              <w:rPr>
                <w:rFonts w:ascii="Times New Roman" w:eastAsia="Book Antiqua" w:hAnsi="Times New Roman" w:cs="Times New Roman"/>
                <w:spacing w:val="-3"/>
                <w:sz w:val="28"/>
                <w:szCs w:val="28"/>
              </w:rPr>
              <w:t xml:space="preserve"> </w:t>
            </w:r>
            <w:r w:rsidRPr="007309CB">
              <w:rPr>
                <w:rFonts w:ascii="Times New Roman" w:eastAsia="Book Antiqua" w:hAnsi="Times New Roman" w:cs="Times New Roman"/>
                <w:sz w:val="28"/>
                <w:szCs w:val="28"/>
              </w:rPr>
              <w:t>imm</w:t>
            </w:r>
            <w:r w:rsidRPr="007309CB">
              <w:rPr>
                <w:rFonts w:ascii="Times New Roman" w:eastAsia="Book Antiqua" w:hAnsi="Times New Roman" w:cs="Times New Roman"/>
                <w:spacing w:val="-1"/>
                <w:sz w:val="28"/>
                <w:szCs w:val="28"/>
              </w:rPr>
              <w:t>é</w:t>
            </w:r>
            <w:r w:rsidRPr="007309CB">
              <w:rPr>
                <w:rFonts w:ascii="Times New Roman" w:eastAsia="Book Antiqua" w:hAnsi="Times New Roman" w:cs="Times New Roman"/>
                <w:sz w:val="28"/>
                <w:szCs w:val="28"/>
              </w:rPr>
              <w:t>d</w:t>
            </w:r>
            <w:r w:rsidRPr="007309CB">
              <w:rPr>
                <w:rFonts w:ascii="Times New Roman" w:eastAsia="Book Antiqua" w:hAnsi="Times New Roman" w:cs="Times New Roman"/>
                <w:spacing w:val="-2"/>
                <w:sz w:val="28"/>
                <w:szCs w:val="28"/>
              </w:rPr>
              <w:t>i</w:t>
            </w:r>
            <w:r w:rsidRPr="007309CB">
              <w:rPr>
                <w:rFonts w:ascii="Times New Roman" w:eastAsia="Book Antiqua" w:hAnsi="Times New Roman" w:cs="Times New Roman"/>
                <w:sz w:val="28"/>
                <w:szCs w:val="28"/>
              </w:rPr>
              <w:t>ate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w:t>
            </w:r>
            <w:r w:rsidRPr="007309CB">
              <w:rPr>
                <w:rFonts w:ascii="Times New Roman" w:eastAsia="Book Antiqua" w:hAnsi="Times New Roman" w:cs="Times New Roman"/>
                <w:sz w:val="28"/>
                <w:szCs w:val="28"/>
              </w:rPr>
              <w:t>Ef</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c</w:t>
            </w:r>
            <w:r w:rsidRPr="007309CB">
              <w:rPr>
                <w:rFonts w:ascii="Times New Roman" w:eastAsia="Book Antiqua" w:hAnsi="Times New Roman" w:cs="Times New Roman"/>
                <w:spacing w:val="-2"/>
                <w:sz w:val="28"/>
                <w:szCs w:val="28"/>
              </w:rPr>
              <w:t>a</w:t>
            </w:r>
            <w:r w:rsidRPr="007309CB">
              <w:rPr>
                <w:rFonts w:ascii="Times New Roman" w:eastAsia="Book Antiqua" w:hAnsi="Times New Roman" w:cs="Times New Roman"/>
                <w:sz w:val="28"/>
                <w:szCs w:val="28"/>
              </w:rPr>
              <w:t>c</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z w:val="28"/>
                <w:szCs w:val="28"/>
              </w:rPr>
              <w:t xml:space="preserve">té </w:t>
            </w:r>
            <w:r w:rsidRPr="007309CB">
              <w:rPr>
                <w:rFonts w:ascii="Times New Roman" w:eastAsia="Book Antiqua" w:hAnsi="Times New Roman" w:cs="Times New Roman"/>
                <w:spacing w:val="-1"/>
                <w:sz w:val="28"/>
                <w:szCs w:val="28"/>
              </w:rPr>
              <w:t>pr</w:t>
            </w:r>
            <w:r w:rsidRPr="007309CB">
              <w:rPr>
                <w:rFonts w:ascii="Times New Roman" w:eastAsia="Book Antiqua" w:hAnsi="Times New Roman" w:cs="Times New Roman"/>
                <w:sz w:val="28"/>
                <w:szCs w:val="28"/>
              </w:rPr>
              <w:t>éco</w:t>
            </w:r>
            <w:r w:rsidRPr="007309CB">
              <w:rPr>
                <w:rFonts w:ascii="Times New Roman" w:eastAsia="Book Antiqua" w:hAnsi="Times New Roman" w:cs="Times New Roman"/>
                <w:spacing w:val="-2"/>
                <w:sz w:val="28"/>
                <w:szCs w:val="28"/>
              </w:rPr>
              <w:t>c</w:t>
            </w:r>
            <w:r w:rsidRPr="007309CB">
              <w:rPr>
                <w:rFonts w:ascii="Times New Roman" w:eastAsia="Book Antiqua" w:hAnsi="Times New Roman" w:cs="Times New Roman"/>
                <w:sz w:val="28"/>
                <w:szCs w:val="28"/>
              </w:rPr>
              <w:t>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w:t>
            </w:r>
            <w:r w:rsidRPr="007309CB">
              <w:rPr>
                <w:rFonts w:ascii="Times New Roman" w:eastAsia="Book Antiqua" w:hAnsi="Times New Roman" w:cs="Times New Roman"/>
                <w:spacing w:val="-1"/>
                <w:sz w:val="28"/>
                <w:szCs w:val="28"/>
              </w:rPr>
              <w:t>S</w:t>
            </w:r>
            <w:r w:rsidRPr="007309CB">
              <w:rPr>
                <w:rFonts w:ascii="Times New Roman" w:eastAsia="Book Antiqua" w:hAnsi="Times New Roman" w:cs="Times New Roman"/>
                <w:sz w:val="28"/>
                <w:szCs w:val="28"/>
              </w:rPr>
              <w:t>im</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l</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z w:val="28"/>
                <w:szCs w:val="28"/>
              </w:rPr>
              <w:t>c</w:t>
            </w:r>
            <w:r w:rsidRPr="007309CB">
              <w:rPr>
                <w:rFonts w:ascii="Times New Roman" w:eastAsia="Book Antiqua" w:hAnsi="Times New Roman" w:cs="Times New Roman"/>
                <w:spacing w:val="1"/>
                <w:sz w:val="28"/>
                <w:szCs w:val="28"/>
              </w:rPr>
              <w:t>i</w:t>
            </w:r>
            <w:r w:rsidRPr="007309CB">
              <w:rPr>
                <w:rFonts w:ascii="Times New Roman" w:eastAsia="Book Antiqua" w:hAnsi="Times New Roman" w:cs="Times New Roman"/>
                <w:sz w:val="28"/>
                <w:szCs w:val="28"/>
              </w:rPr>
              <w:t>té</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-A</w:t>
            </w:r>
            <w:r w:rsidRPr="007309CB">
              <w:rPr>
                <w:rFonts w:ascii="Times New Roman" w:eastAsia="Book Antiqua" w:hAnsi="Times New Roman" w:cs="Times New Roman"/>
                <w:spacing w:val="-1"/>
                <w:sz w:val="28"/>
                <w:szCs w:val="28"/>
              </w:rPr>
              <w:t>pp</w:t>
            </w:r>
            <w:r w:rsidRPr="007309CB">
              <w:rPr>
                <w:rFonts w:ascii="Times New Roman" w:eastAsia="Book Antiqua" w:hAnsi="Times New Roman" w:cs="Times New Roman"/>
                <w:spacing w:val="-2"/>
                <w:sz w:val="28"/>
                <w:szCs w:val="28"/>
              </w:rPr>
              <w:t>l</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c</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2"/>
                <w:sz w:val="28"/>
                <w:szCs w:val="28"/>
              </w:rPr>
              <w:t>b</w:t>
            </w:r>
            <w:r w:rsidRPr="007309CB">
              <w:rPr>
                <w:rFonts w:ascii="Times New Roman" w:eastAsia="Book Antiqua" w:hAnsi="Times New Roman" w:cs="Times New Roman"/>
                <w:sz w:val="28"/>
                <w:szCs w:val="28"/>
              </w:rPr>
              <w:t>le pa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to</w:t>
            </w:r>
            <w:r w:rsidRPr="007309CB">
              <w:rPr>
                <w:rFonts w:ascii="Times New Roman" w:eastAsia="Book Antiqua" w:hAnsi="Times New Roman" w:cs="Times New Roman"/>
                <w:spacing w:val="-2"/>
                <w:sz w:val="28"/>
                <w:szCs w:val="28"/>
              </w:rPr>
              <w:t>u</w:t>
            </w:r>
            <w:r w:rsidRPr="007309CB">
              <w:rPr>
                <w:rFonts w:ascii="Times New Roman" w:eastAsia="Book Antiqua" w:hAnsi="Times New Roman" w:cs="Times New Roman"/>
                <w:sz w:val="28"/>
                <w:szCs w:val="28"/>
              </w:rPr>
              <w:t>t</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position w:val="1"/>
                <w:sz w:val="28"/>
                <w:szCs w:val="28"/>
              </w:rPr>
              <w:t>-</w:t>
            </w:r>
            <w:r w:rsidRPr="007309CB">
              <w:rPr>
                <w:rFonts w:ascii="Times New Roman" w:eastAsia="Book Antiqua" w:hAnsi="Times New Roman" w:cs="Times New Roman"/>
                <w:position w:val="1"/>
                <w:sz w:val="28"/>
                <w:szCs w:val="28"/>
              </w:rPr>
              <w:t>C</w:t>
            </w:r>
            <w:r w:rsidRPr="007309CB">
              <w:rPr>
                <w:rFonts w:ascii="Times New Roman" w:eastAsia="Book Antiqua" w:hAnsi="Times New Roman" w:cs="Times New Roman"/>
                <w:spacing w:val="-1"/>
                <w:position w:val="1"/>
                <w:sz w:val="28"/>
                <w:szCs w:val="28"/>
              </w:rPr>
              <w:t>oû</w:t>
            </w:r>
            <w:r w:rsidRPr="007309CB">
              <w:rPr>
                <w:rFonts w:ascii="Times New Roman" w:eastAsia="Book Antiqua" w:hAnsi="Times New Roman" w:cs="Times New Roman"/>
                <w:position w:val="1"/>
                <w:sz w:val="28"/>
                <w:szCs w:val="28"/>
              </w:rPr>
              <w:t xml:space="preserve">t </w:t>
            </w:r>
            <w:r w:rsidRPr="007309CB">
              <w:rPr>
                <w:rFonts w:ascii="Times New Roman" w:eastAsia="Book Antiqua" w:hAnsi="Times New Roman" w:cs="Times New Roman"/>
                <w:spacing w:val="-1"/>
                <w:position w:val="1"/>
                <w:sz w:val="28"/>
                <w:szCs w:val="28"/>
              </w:rPr>
              <w:t>r</w:t>
            </w:r>
            <w:r w:rsidRPr="007309CB">
              <w:rPr>
                <w:rFonts w:ascii="Times New Roman" w:eastAsia="Book Antiqua" w:hAnsi="Times New Roman" w:cs="Times New Roman"/>
                <w:position w:val="1"/>
                <w:sz w:val="28"/>
                <w:szCs w:val="28"/>
              </w:rPr>
              <w:t>é</w:t>
            </w:r>
            <w:r w:rsidRPr="007309CB">
              <w:rPr>
                <w:rFonts w:ascii="Times New Roman" w:eastAsia="Book Antiqua" w:hAnsi="Times New Roman" w:cs="Times New Roman"/>
                <w:spacing w:val="-1"/>
                <w:position w:val="1"/>
                <w:sz w:val="28"/>
                <w:szCs w:val="28"/>
              </w:rPr>
              <w:t>du</w:t>
            </w:r>
            <w:r w:rsidRPr="007309CB">
              <w:rPr>
                <w:rFonts w:ascii="Times New Roman" w:eastAsia="Book Antiqua" w:hAnsi="Times New Roman" w:cs="Times New Roman"/>
                <w:position w:val="1"/>
                <w:sz w:val="28"/>
                <w:szCs w:val="28"/>
              </w:rPr>
              <w:t xml:space="preserve">it à </w:t>
            </w:r>
            <w:r w:rsidRPr="007309CB">
              <w:rPr>
                <w:rFonts w:ascii="Times New Roman" w:eastAsia="Book Antiqua" w:hAnsi="Times New Roman" w:cs="Times New Roman"/>
                <w:spacing w:val="1"/>
                <w:position w:val="1"/>
                <w:sz w:val="28"/>
                <w:szCs w:val="28"/>
              </w:rPr>
              <w:t>l</w:t>
            </w:r>
            <w:r w:rsidRPr="007309CB">
              <w:rPr>
                <w:rFonts w:ascii="Times New Roman" w:eastAsia="Book Antiqua" w:hAnsi="Times New Roman" w:cs="Times New Roman"/>
                <w:spacing w:val="-3"/>
                <w:position w:val="1"/>
                <w:sz w:val="28"/>
                <w:szCs w:val="28"/>
              </w:rPr>
              <w:t>o</w:t>
            </w:r>
            <w:r w:rsidRPr="007309CB">
              <w:rPr>
                <w:rFonts w:ascii="Times New Roman" w:eastAsia="Book Antiqua" w:hAnsi="Times New Roman" w:cs="Times New Roman"/>
                <w:spacing w:val="1"/>
                <w:position w:val="1"/>
                <w:sz w:val="28"/>
                <w:szCs w:val="28"/>
              </w:rPr>
              <w:t>n</w:t>
            </w:r>
            <w:r w:rsidRPr="007309CB">
              <w:rPr>
                <w:rFonts w:ascii="Times New Roman" w:eastAsia="Book Antiqua" w:hAnsi="Times New Roman" w:cs="Times New Roman"/>
                <w:position w:val="1"/>
                <w:sz w:val="28"/>
                <w:szCs w:val="28"/>
              </w:rPr>
              <w:t>g te</w:t>
            </w:r>
            <w:r w:rsidRPr="007309CB">
              <w:rPr>
                <w:rFonts w:ascii="Times New Roman" w:eastAsia="Book Antiqua" w:hAnsi="Times New Roman" w:cs="Times New Roman"/>
                <w:spacing w:val="-1"/>
                <w:position w:val="1"/>
                <w:sz w:val="28"/>
                <w:szCs w:val="28"/>
              </w:rPr>
              <w:t>r</w:t>
            </w:r>
            <w:r w:rsidRPr="007309CB">
              <w:rPr>
                <w:rFonts w:ascii="Times New Roman" w:eastAsia="Book Antiqua" w:hAnsi="Times New Roman" w:cs="Times New Roman"/>
                <w:spacing w:val="-3"/>
                <w:position w:val="1"/>
                <w:sz w:val="28"/>
                <w:szCs w:val="28"/>
              </w:rPr>
              <w:t>m</w:t>
            </w:r>
            <w:r w:rsidRPr="007309CB">
              <w:rPr>
                <w:rFonts w:ascii="Times New Roman" w:eastAsia="Book Antiqua" w:hAnsi="Times New Roman" w:cs="Times New Roman"/>
                <w:position w:val="1"/>
                <w:sz w:val="28"/>
                <w:szCs w:val="28"/>
              </w:rPr>
              <w:t>e</w:t>
            </w:r>
          </w:p>
        </w:tc>
        <w:tc>
          <w:tcPr>
            <w:tcW w:w="3474" w:type="dxa"/>
          </w:tcPr>
          <w:p w:rsidR="0086056F" w:rsidRPr="007309CB" w:rsidRDefault="0086056F" w:rsidP="00FB3B15">
            <w:pPr>
              <w:spacing w:after="0" w:line="240" w:lineRule="auto"/>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pacing w:val="-1"/>
                <w:sz w:val="28"/>
                <w:szCs w:val="28"/>
              </w:rPr>
              <w:t>Tr</w:t>
            </w:r>
            <w:r w:rsidRPr="007309CB">
              <w:rPr>
                <w:rFonts w:ascii="Times New Roman" w:eastAsia="Book Antiqua" w:hAnsi="Times New Roman" w:cs="Times New Roman"/>
                <w:sz w:val="28"/>
                <w:szCs w:val="28"/>
              </w:rPr>
              <w:t>aitem</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 xml:space="preserve">t </w:t>
            </w: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ar</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e</w:t>
            </w:r>
            <w:r w:rsidRPr="007309CB">
              <w:rPr>
                <w:rFonts w:ascii="Times New Roman" w:eastAsia="Book Antiqua" w:hAnsi="Times New Roman" w:cs="Times New Roman"/>
                <w:spacing w:val="-1"/>
                <w:sz w:val="28"/>
                <w:szCs w:val="28"/>
              </w:rPr>
              <w:t>x</w:t>
            </w:r>
            <w:r w:rsidRPr="007309CB">
              <w:rPr>
                <w:rFonts w:ascii="Times New Roman" w:eastAsia="Book Antiqua" w:hAnsi="Times New Roman" w:cs="Times New Roman"/>
                <w:sz w:val="28"/>
                <w:szCs w:val="28"/>
              </w:rPr>
              <w:t>cès</w:t>
            </w:r>
          </w:p>
          <w:p w:rsidR="0086056F" w:rsidRPr="007309CB" w:rsidRDefault="0086056F" w:rsidP="00FB3B15">
            <w:pPr>
              <w:spacing w:after="0" w:line="240" w:lineRule="auto"/>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Clie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pacing w:val="-2"/>
                <w:sz w:val="28"/>
                <w:szCs w:val="28"/>
              </w:rPr>
              <w:t>t</w:t>
            </w:r>
            <w:r w:rsidRPr="007309CB">
              <w:rPr>
                <w:rFonts w:ascii="Times New Roman" w:eastAsia="Book Antiqua" w:hAnsi="Times New Roman" w:cs="Times New Roman"/>
                <w:sz w:val="28"/>
                <w:szCs w:val="28"/>
              </w:rPr>
              <w:t>s asy</w:t>
            </w:r>
            <w:r w:rsidRPr="007309CB">
              <w:rPr>
                <w:rFonts w:ascii="Times New Roman" w:eastAsia="Book Antiqua" w:hAnsi="Times New Roman" w:cs="Times New Roman"/>
                <w:spacing w:val="-1"/>
                <w:sz w:val="28"/>
                <w:szCs w:val="28"/>
              </w:rPr>
              <w:t>mp</w:t>
            </w:r>
            <w:r w:rsidRPr="007309CB">
              <w:rPr>
                <w:rFonts w:ascii="Times New Roman" w:eastAsia="Book Antiqua" w:hAnsi="Times New Roman" w:cs="Times New Roman"/>
                <w:sz w:val="28"/>
                <w:szCs w:val="28"/>
              </w:rPr>
              <w:t>to</w:t>
            </w:r>
            <w:r w:rsidRPr="007309CB">
              <w:rPr>
                <w:rFonts w:ascii="Times New Roman" w:eastAsia="Book Antiqua" w:hAnsi="Times New Roman" w:cs="Times New Roman"/>
                <w:spacing w:val="-1"/>
                <w:sz w:val="28"/>
                <w:szCs w:val="28"/>
              </w:rPr>
              <w:t>m</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2"/>
                <w:sz w:val="28"/>
                <w:szCs w:val="28"/>
              </w:rPr>
              <w:t>t</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2"/>
                <w:sz w:val="28"/>
                <w:szCs w:val="28"/>
              </w:rPr>
              <w:t>q</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pacing w:val="-3"/>
                <w:sz w:val="28"/>
                <w:szCs w:val="28"/>
              </w:rPr>
              <w:t>e</w:t>
            </w:r>
            <w:r w:rsidRPr="007309CB">
              <w:rPr>
                <w:rFonts w:ascii="Times New Roman" w:eastAsia="Book Antiqua" w:hAnsi="Times New Roman" w:cs="Times New Roman"/>
                <w:sz w:val="28"/>
                <w:szCs w:val="28"/>
              </w:rPr>
              <w:t xml:space="preserve">s </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on</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spacing w:val="-1"/>
                <w:sz w:val="28"/>
                <w:szCs w:val="28"/>
              </w:rPr>
              <w:t>pr</w:t>
            </w:r>
            <w:r w:rsidRPr="007309CB">
              <w:rPr>
                <w:rFonts w:ascii="Times New Roman" w:eastAsia="Book Antiqua" w:hAnsi="Times New Roman" w:cs="Times New Roman"/>
                <w:sz w:val="28"/>
                <w:szCs w:val="28"/>
              </w:rPr>
              <w:t>is en</w:t>
            </w:r>
            <w:r w:rsidRPr="007309CB">
              <w:rPr>
                <w:rFonts w:ascii="Times New Roman" w:eastAsia="Book Antiqua" w:hAnsi="Times New Roman" w:cs="Times New Roman"/>
                <w:spacing w:val="1"/>
                <w:sz w:val="28"/>
                <w:szCs w:val="28"/>
              </w:rPr>
              <w:t xml:space="preserve"> </w:t>
            </w:r>
            <w:r w:rsidRPr="007309CB">
              <w:rPr>
                <w:rFonts w:ascii="Times New Roman" w:eastAsia="Book Antiqua" w:hAnsi="Times New Roman" w:cs="Times New Roman"/>
                <w:sz w:val="28"/>
                <w:szCs w:val="28"/>
              </w:rPr>
              <w:t>co</w:t>
            </w:r>
            <w:r w:rsidRPr="007309CB">
              <w:rPr>
                <w:rFonts w:ascii="Times New Roman" w:eastAsia="Book Antiqua" w:hAnsi="Times New Roman" w:cs="Times New Roman"/>
                <w:spacing w:val="-1"/>
                <w:sz w:val="28"/>
                <w:szCs w:val="28"/>
              </w:rPr>
              <w:t>mp</w:t>
            </w:r>
            <w:r w:rsidRPr="007309CB">
              <w:rPr>
                <w:rFonts w:ascii="Times New Roman" w:eastAsia="Book Antiqua" w:hAnsi="Times New Roman" w:cs="Times New Roman"/>
                <w:sz w:val="28"/>
                <w:szCs w:val="28"/>
              </w:rPr>
              <w:t>te</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z w:val="28"/>
                <w:szCs w:val="28"/>
              </w:rPr>
              <w:t>Di</w:t>
            </w:r>
            <w:r w:rsidRPr="007309CB">
              <w:rPr>
                <w:rFonts w:ascii="Times New Roman" w:eastAsia="Book Antiqua" w:hAnsi="Times New Roman" w:cs="Times New Roman"/>
                <w:spacing w:val="1"/>
                <w:sz w:val="28"/>
                <w:szCs w:val="28"/>
              </w:rPr>
              <w:t>f</w:t>
            </w:r>
            <w:r w:rsidRPr="007309CB">
              <w:rPr>
                <w:rFonts w:ascii="Times New Roman" w:eastAsia="Book Antiqua" w:hAnsi="Times New Roman" w:cs="Times New Roman"/>
                <w:spacing w:val="-2"/>
                <w:sz w:val="28"/>
                <w:szCs w:val="28"/>
              </w:rPr>
              <w:t>f</w:t>
            </w:r>
            <w:r w:rsidRPr="007309CB">
              <w:rPr>
                <w:rFonts w:ascii="Times New Roman" w:eastAsia="Book Antiqua" w:hAnsi="Times New Roman" w:cs="Times New Roman"/>
                <w:sz w:val="28"/>
                <w:szCs w:val="28"/>
              </w:rPr>
              <w:t>i</w:t>
            </w:r>
            <w:r w:rsidRPr="007309CB">
              <w:rPr>
                <w:rFonts w:ascii="Times New Roman" w:eastAsia="Book Antiqua" w:hAnsi="Times New Roman" w:cs="Times New Roman"/>
                <w:spacing w:val="1"/>
                <w:sz w:val="28"/>
                <w:szCs w:val="28"/>
              </w:rPr>
              <w:t>c</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lté de</w:t>
            </w:r>
            <w:r w:rsidRPr="007309CB">
              <w:rPr>
                <w:rFonts w:ascii="Times New Roman" w:eastAsia="Book Antiqua" w:hAnsi="Times New Roman" w:cs="Times New Roman"/>
                <w:spacing w:val="-2"/>
                <w:sz w:val="28"/>
                <w:szCs w:val="28"/>
              </w:rPr>
              <w:t xml:space="preserve"> </w:t>
            </w:r>
            <w:r w:rsidRPr="007309CB">
              <w:rPr>
                <w:rFonts w:ascii="Times New Roman" w:eastAsia="Book Antiqua" w:hAnsi="Times New Roman" w:cs="Times New Roman"/>
                <w:w w:val="97"/>
                <w:sz w:val="28"/>
                <w:szCs w:val="28"/>
              </w:rPr>
              <w:t>l</w:t>
            </w:r>
            <w:r w:rsidRPr="007309CB">
              <w:rPr>
                <w:rFonts w:ascii="Times New Roman" w:eastAsia="Book Antiqua" w:hAnsi="Times New Roman" w:cs="Times New Roman"/>
                <w:spacing w:val="1"/>
                <w:w w:val="97"/>
                <w:sz w:val="28"/>
                <w:szCs w:val="28"/>
              </w:rPr>
              <w:t>’</w:t>
            </w:r>
            <w:r w:rsidRPr="007309CB">
              <w:rPr>
                <w:rFonts w:ascii="Times New Roman" w:eastAsia="Book Antiqua" w:hAnsi="Times New Roman" w:cs="Times New Roman"/>
                <w:spacing w:val="-2"/>
                <w:w w:val="97"/>
                <w:sz w:val="28"/>
                <w:szCs w:val="28"/>
              </w:rPr>
              <w:t>a</w:t>
            </w:r>
            <w:r w:rsidRPr="007309CB">
              <w:rPr>
                <w:rFonts w:ascii="Times New Roman" w:eastAsia="Book Antiqua" w:hAnsi="Times New Roman" w:cs="Times New Roman"/>
                <w:spacing w:val="-1"/>
                <w:w w:val="97"/>
                <w:sz w:val="28"/>
                <w:szCs w:val="28"/>
              </w:rPr>
              <w:t>n</w:t>
            </w:r>
            <w:r w:rsidRPr="007309CB">
              <w:rPr>
                <w:rFonts w:ascii="Times New Roman" w:eastAsia="Book Antiqua" w:hAnsi="Times New Roman" w:cs="Times New Roman"/>
                <w:spacing w:val="1"/>
                <w:w w:val="97"/>
                <w:sz w:val="28"/>
                <w:szCs w:val="28"/>
              </w:rPr>
              <w:t>n</w:t>
            </w:r>
            <w:r w:rsidRPr="007309CB">
              <w:rPr>
                <w:rFonts w:ascii="Times New Roman" w:eastAsia="Book Antiqua" w:hAnsi="Times New Roman" w:cs="Times New Roman"/>
                <w:w w:val="97"/>
                <w:sz w:val="28"/>
                <w:szCs w:val="28"/>
              </w:rPr>
              <w:t>o</w:t>
            </w:r>
            <w:r w:rsidRPr="007309CB">
              <w:rPr>
                <w:rFonts w:ascii="Times New Roman" w:eastAsia="Book Antiqua" w:hAnsi="Times New Roman" w:cs="Times New Roman"/>
                <w:spacing w:val="-2"/>
                <w:w w:val="97"/>
                <w:sz w:val="28"/>
                <w:szCs w:val="28"/>
              </w:rPr>
              <w:t>n</w:t>
            </w:r>
            <w:r w:rsidRPr="007309CB">
              <w:rPr>
                <w:rFonts w:ascii="Times New Roman" w:eastAsia="Book Antiqua" w:hAnsi="Times New Roman" w:cs="Times New Roman"/>
                <w:w w:val="97"/>
                <w:sz w:val="28"/>
                <w:szCs w:val="28"/>
              </w:rPr>
              <w:t>ce</w:t>
            </w:r>
            <w:r w:rsidRPr="007309CB">
              <w:rPr>
                <w:rFonts w:ascii="Times New Roman" w:eastAsia="Book Antiqua" w:hAnsi="Times New Roman" w:cs="Times New Roman"/>
                <w:spacing w:val="5"/>
                <w:w w:val="97"/>
                <w:sz w:val="28"/>
                <w:szCs w:val="28"/>
              </w:rPr>
              <w:t xml:space="preserve"> </w:t>
            </w:r>
            <w:r w:rsidRPr="007309CB">
              <w:rPr>
                <w:rFonts w:ascii="Times New Roman" w:eastAsia="Book Antiqua" w:hAnsi="Times New Roman" w:cs="Times New Roman"/>
                <w:spacing w:val="-2"/>
                <w:sz w:val="28"/>
                <w:szCs w:val="28"/>
              </w:rPr>
              <w:t>a</w:t>
            </w:r>
            <w:r w:rsidRPr="007309CB">
              <w:rPr>
                <w:rFonts w:ascii="Times New Roman" w:eastAsia="Book Antiqua" w:hAnsi="Times New Roman" w:cs="Times New Roman"/>
                <w:spacing w:val="-1"/>
                <w:sz w:val="28"/>
                <w:szCs w:val="28"/>
              </w:rPr>
              <w:t>u</w:t>
            </w:r>
            <w:r w:rsidRPr="007309CB">
              <w:rPr>
                <w:rFonts w:ascii="Times New Roman" w:eastAsia="Book Antiqua" w:hAnsi="Times New Roman" w:cs="Times New Roman"/>
                <w:sz w:val="28"/>
                <w:szCs w:val="28"/>
              </w:rPr>
              <w:t>x</w:t>
            </w:r>
          </w:p>
          <w:p w:rsidR="0086056F" w:rsidRPr="007309CB" w:rsidRDefault="0086056F" w:rsidP="00FB3B15">
            <w:pPr>
              <w:spacing w:after="0" w:line="240" w:lineRule="auto"/>
              <w:ind w:left="47"/>
              <w:rPr>
                <w:rFonts w:ascii="Times New Roman" w:eastAsia="Book Antiqua" w:hAnsi="Times New Roman" w:cs="Times New Roman"/>
                <w:sz w:val="28"/>
                <w:szCs w:val="28"/>
              </w:rPr>
            </w:pPr>
            <w:r w:rsidRPr="007309CB">
              <w:rPr>
                <w:rFonts w:ascii="Times New Roman" w:eastAsia="Book Antiqua" w:hAnsi="Times New Roman" w:cs="Times New Roman"/>
                <w:spacing w:val="-1"/>
                <w:sz w:val="28"/>
                <w:szCs w:val="28"/>
              </w:rPr>
              <w:t>P</w:t>
            </w:r>
            <w:r w:rsidRPr="007309CB">
              <w:rPr>
                <w:rFonts w:ascii="Times New Roman" w:eastAsia="Book Antiqua" w:hAnsi="Times New Roman" w:cs="Times New Roman"/>
                <w:sz w:val="28"/>
                <w:szCs w:val="28"/>
              </w:rPr>
              <w:t>a</w:t>
            </w:r>
            <w:r w:rsidRPr="007309CB">
              <w:rPr>
                <w:rFonts w:ascii="Times New Roman" w:eastAsia="Book Antiqua" w:hAnsi="Times New Roman" w:cs="Times New Roman"/>
                <w:spacing w:val="-1"/>
                <w:sz w:val="28"/>
                <w:szCs w:val="28"/>
              </w:rPr>
              <w:t>r</w:t>
            </w:r>
            <w:r w:rsidRPr="007309CB">
              <w:rPr>
                <w:rFonts w:ascii="Times New Roman" w:eastAsia="Book Antiqua" w:hAnsi="Times New Roman" w:cs="Times New Roman"/>
                <w:sz w:val="28"/>
                <w:szCs w:val="28"/>
              </w:rPr>
              <w:t>te</w:t>
            </w:r>
            <w:r w:rsidRPr="007309CB">
              <w:rPr>
                <w:rFonts w:ascii="Times New Roman" w:eastAsia="Book Antiqua" w:hAnsi="Times New Roman" w:cs="Times New Roman"/>
                <w:spacing w:val="1"/>
                <w:sz w:val="28"/>
                <w:szCs w:val="28"/>
              </w:rPr>
              <w:t>n</w:t>
            </w:r>
            <w:r w:rsidRPr="007309CB">
              <w:rPr>
                <w:rFonts w:ascii="Times New Roman" w:eastAsia="Book Antiqua" w:hAnsi="Times New Roman" w:cs="Times New Roman"/>
                <w:sz w:val="28"/>
                <w:szCs w:val="28"/>
              </w:rPr>
              <w:t>aires</w:t>
            </w:r>
          </w:p>
        </w:tc>
      </w:tr>
    </w:tbl>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Titre2"/>
        <w:numPr>
          <w:ilvl w:val="0"/>
          <w:numId w:val="0"/>
        </w:numPr>
        <w:rPr>
          <w:rFonts w:ascii="Times New Roman" w:hAnsi="Times New Roman"/>
        </w:rPr>
      </w:pPr>
      <w:bookmarkStart w:id="7" w:name="_Toc353272439"/>
      <w:r w:rsidRPr="007309CB">
        <w:rPr>
          <w:rFonts w:ascii="Times New Roman" w:hAnsi="Times New Roman"/>
        </w:rPr>
        <w:t>5.  ETAPES DE LA PRISE EN CHARGE SYNDROMIQUE</w:t>
      </w:r>
      <w:bookmarkEnd w:id="7"/>
    </w:p>
    <w:p w:rsidR="0086056F" w:rsidRPr="007309CB" w:rsidRDefault="0086056F" w:rsidP="0086056F">
      <w:pPr>
        <w:spacing w:after="0" w:line="240" w:lineRule="auto"/>
        <w:ind w:left="360"/>
        <w:rPr>
          <w:rFonts w:ascii="Times New Roman" w:hAnsi="Times New Roman" w:cs="Times New Roman"/>
          <w:sz w:val="28"/>
          <w:szCs w:val="28"/>
        </w:rPr>
      </w:pPr>
      <w:r w:rsidRPr="007309CB">
        <w:rPr>
          <w:rFonts w:ascii="Times New Roman" w:hAnsi="Times New Roman" w:cs="Times New Roman"/>
          <w:sz w:val="28"/>
          <w:szCs w:val="28"/>
        </w:rPr>
        <w:t>Comme pour tout motif de consultation médicale, elle nécessite 7 étapes :</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Accueil et Interrogatoire </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Examen physique</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Diagnostic syndromique</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Traitement </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Entretien /conseil (Le counseling )</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Notification au(x) partenaire(s)</w:t>
      </w:r>
    </w:p>
    <w:p w:rsidR="0086056F" w:rsidRPr="007309CB" w:rsidRDefault="0086056F" w:rsidP="00471EC0">
      <w:pPr>
        <w:numPr>
          <w:ilvl w:val="0"/>
          <w:numId w:val="12"/>
        </w:numPr>
        <w:spacing w:after="0" w:line="240" w:lineRule="auto"/>
        <w:rPr>
          <w:rFonts w:ascii="Times New Roman" w:hAnsi="Times New Roman" w:cs="Times New Roman"/>
          <w:sz w:val="28"/>
          <w:szCs w:val="28"/>
        </w:rPr>
      </w:pPr>
      <w:r w:rsidRPr="007309CB">
        <w:rPr>
          <w:rFonts w:ascii="Times New Roman" w:hAnsi="Times New Roman" w:cs="Times New Roman"/>
          <w:sz w:val="28"/>
          <w:szCs w:val="28"/>
        </w:rPr>
        <w:t>Enregistrement des cas /notification</w:t>
      </w:r>
    </w:p>
    <w:p w:rsidR="0086056F" w:rsidRPr="007309CB" w:rsidRDefault="0086056F" w:rsidP="0086056F">
      <w:pPr>
        <w:pStyle w:val="Paragraphedeliste"/>
        <w:spacing w:after="0" w:line="240" w:lineRule="auto"/>
        <w:ind w:left="0"/>
        <w:jc w:val="both"/>
        <w:rPr>
          <w:rFonts w:ascii="Times New Roman" w:hAnsi="Times New Roman"/>
          <w:sz w:val="28"/>
          <w:szCs w:val="28"/>
        </w:rPr>
      </w:pPr>
    </w:p>
    <w:p w:rsidR="0086056F" w:rsidRPr="007309CB" w:rsidRDefault="0086056F" w:rsidP="0086056F">
      <w:pPr>
        <w:pStyle w:val="Paragraphedeliste"/>
        <w:jc w:val="both"/>
        <w:rPr>
          <w:rFonts w:ascii="Times New Roman" w:hAnsi="Times New Roman"/>
          <w:b/>
          <w:i/>
          <w:sz w:val="28"/>
          <w:szCs w:val="28"/>
        </w:rPr>
      </w:pPr>
      <w:r w:rsidRPr="007309CB">
        <w:rPr>
          <w:rFonts w:ascii="Times New Roman" w:hAnsi="Times New Roman"/>
          <w:b/>
          <w:i/>
          <w:sz w:val="28"/>
          <w:szCs w:val="28"/>
        </w:rPr>
        <w:t>5.1.  1ere étape : Accueil et interrogatoire</w:t>
      </w:r>
    </w:p>
    <w:p w:rsidR="0086056F" w:rsidRPr="007309CB" w:rsidRDefault="0086056F" w:rsidP="00471EC0">
      <w:pPr>
        <w:pStyle w:val="Paragraphedeliste"/>
        <w:numPr>
          <w:ilvl w:val="0"/>
          <w:numId w:val="4"/>
        </w:numPr>
        <w:jc w:val="both"/>
        <w:rPr>
          <w:rFonts w:ascii="Times New Roman" w:hAnsi="Times New Roman"/>
          <w:sz w:val="28"/>
          <w:szCs w:val="28"/>
        </w:rPr>
      </w:pPr>
      <w:r w:rsidRPr="007309CB">
        <w:rPr>
          <w:rFonts w:ascii="Times New Roman" w:hAnsi="Times New Roman"/>
          <w:bCs/>
          <w:sz w:val="28"/>
          <w:szCs w:val="28"/>
        </w:rPr>
        <w:t>Etablissement d’un climat de confiance et de confidentialité :</w:t>
      </w:r>
    </w:p>
    <w:p w:rsidR="0086056F" w:rsidRPr="007309CB" w:rsidRDefault="0086056F" w:rsidP="0086056F">
      <w:pPr>
        <w:pStyle w:val="Paragraphedeliste"/>
        <w:ind w:left="1440"/>
        <w:jc w:val="both"/>
        <w:rPr>
          <w:rFonts w:ascii="Times New Roman" w:hAnsi="Times New Roman"/>
          <w:sz w:val="28"/>
          <w:szCs w:val="28"/>
        </w:rPr>
      </w:pPr>
      <w:r w:rsidRPr="007309CB">
        <w:rPr>
          <w:rFonts w:ascii="Times New Roman" w:hAnsi="Times New Roman"/>
          <w:bCs/>
          <w:sz w:val="28"/>
          <w:szCs w:val="28"/>
        </w:rPr>
        <w:t>Certaines attitudes peuvent aider à instaurer une meilleure relation de prestataire à client:</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rPr>
        <w:t>Saluer et souhaiter la bienvenue au client</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rPr>
        <w:t>Rassurer le client sur le caractère privé et confidentiel de la consultation</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rPr>
        <w:t>Regarder le client quand on lui pose des questions</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lang w:val="en-US"/>
        </w:rPr>
        <w:t>Ecouter attentivement le client</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lang w:val="en-US"/>
        </w:rPr>
        <w:t>Ne pas juger le client</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lang w:val="en-US"/>
        </w:rPr>
        <w:t>Utiliser un vocabulaire accessible</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lang w:val="en-US"/>
        </w:rPr>
        <w:t xml:space="preserve">Etre disponible </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rPr>
        <w:t>Eviter d’interrompre le client de façon intempestive</w:t>
      </w:r>
    </w:p>
    <w:p w:rsidR="0086056F" w:rsidRPr="007309CB" w:rsidRDefault="0086056F" w:rsidP="00471EC0">
      <w:pPr>
        <w:pStyle w:val="Paragraphedeliste"/>
        <w:numPr>
          <w:ilvl w:val="0"/>
          <w:numId w:val="3"/>
        </w:numPr>
        <w:jc w:val="both"/>
        <w:rPr>
          <w:rFonts w:ascii="Times New Roman" w:hAnsi="Times New Roman"/>
          <w:sz w:val="28"/>
          <w:szCs w:val="28"/>
        </w:rPr>
      </w:pPr>
      <w:r w:rsidRPr="007309CB">
        <w:rPr>
          <w:rFonts w:ascii="Times New Roman" w:hAnsi="Times New Roman"/>
          <w:sz w:val="28"/>
          <w:szCs w:val="28"/>
          <w:lang w:val="en-US"/>
        </w:rPr>
        <w:t>Etre courtois</w:t>
      </w:r>
    </w:p>
    <w:p w:rsidR="0086056F" w:rsidRPr="007309CB" w:rsidRDefault="0086056F" w:rsidP="0086056F">
      <w:pPr>
        <w:pStyle w:val="Paragraphedeliste"/>
        <w:ind w:left="1440"/>
        <w:jc w:val="both"/>
        <w:rPr>
          <w:rFonts w:ascii="Times New Roman" w:hAnsi="Times New Roman"/>
          <w:sz w:val="28"/>
          <w:szCs w:val="28"/>
        </w:rPr>
      </w:pPr>
    </w:p>
    <w:p w:rsidR="0086056F" w:rsidRPr="007309CB" w:rsidRDefault="0086056F" w:rsidP="00471EC0">
      <w:pPr>
        <w:pStyle w:val="Paragraphedeliste"/>
        <w:numPr>
          <w:ilvl w:val="0"/>
          <w:numId w:val="4"/>
        </w:numPr>
        <w:jc w:val="both"/>
        <w:rPr>
          <w:rFonts w:ascii="Times New Roman" w:hAnsi="Times New Roman"/>
          <w:sz w:val="28"/>
          <w:szCs w:val="28"/>
        </w:rPr>
      </w:pPr>
      <w:r w:rsidRPr="007309CB">
        <w:rPr>
          <w:rFonts w:ascii="Times New Roman" w:hAnsi="Times New Roman"/>
          <w:bCs/>
          <w:sz w:val="28"/>
          <w:szCs w:val="28"/>
          <w:lang w:val="en-US"/>
        </w:rPr>
        <w:t>Recueil d’informations:</w:t>
      </w:r>
    </w:p>
    <w:p w:rsidR="0086056F" w:rsidRPr="007309CB" w:rsidRDefault="0086056F" w:rsidP="0086056F">
      <w:pPr>
        <w:pStyle w:val="Paragraphedeliste"/>
        <w:ind w:left="1440"/>
        <w:jc w:val="both"/>
        <w:rPr>
          <w:rFonts w:ascii="Times New Roman" w:hAnsi="Times New Roman"/>
          <w:sz w:val="28"/>
          <w:szCs w:val="28"/>
        </w:rPr>
      </w:pPr>
      <w:r w:rsidRPr="007309CB">
        <w:rPr>
          <w:rFonts w:ascii="Times New Roman" w:hAnsi="Times New Roman"/>
          <w:bCs/>
          <w:sz w:val="28"/>
          <w:szCs w:val="28"/>
          <w:lang w:val="en-US"/>
        </w:rPr>
        <w:t>Questions générales</w:t>
      </w:r>
    </w:p>
    <w:p w:rsidR="0086056F" w:rsidRPr="007309CB" w:rsidRDefault="0086056F" w:rsidP="00471EC0">
      <w:pPr>
        <w:pStyle w:val="Paragraphedeliste"/>
        <w:numPr>
          <w:ilvl w:val="0"/>
          <w:numId w:val="2"/>
        </w:numPr>
        <w:jc w:val="both"/>
        <w:rPr>
          <w:rFonts w:ascii="Times New Roman" w:hAnsi="Times New Roman"/>
          <w:sz w:val="28"/>
          <w:szCs w:val="28"/>
        </w:rPr>
      </w:pPr>
      <w:r w:rsidRPr="007309CB">
        <w:rPr>
          <w:rFonts w:ascii="Times New Roman" w:hAnsi="Times New Roman"/>
          <w:sz w:val="28"/>
          <w:szCs w:val="28"/>
        </w:rPr>
        <w:tab/>
        <w:t>Recueillir les Noms et Prénoms, le sexe, l’âge, l’adresse, le statut matrimonial, la profession du client.</w:t>
      </w:r>
    </w:p>
    <w:p w:rsidR="0086056F" w:rsidRPr="007309CB" w:rsidRDefault="0086056F" w:rsidP="00471EC0">
      <w:pPr>
        <w:pStyle w:val="Paragraphedeliste"/>
        <w:numPr>
          <w:ilvl w:val="0"/>
          <w:numId w:val="2"/>
        </w:numPr>
        <w:jc w:val="both"/>
        <w:rPr>
          <w:rFonts w:ascii="Times New Roman" w:hAnsi="Times New Roman"/>
          <w:sz w:val="28"/>
          <w:szCs w:val="28"/>
        </w:rPr>
      </w:pPr>
      <w:r w:rsidRPr="007309CB">
        <w:rPr>
          <w:rFonts w:ascii="Times New Roman" w:hAnsi="Times New Roman"/>
          <w:b/>
          <w:bCs/>
          <w:sz w:val="28"/>
          <w:szCs w:val="28"/>
          <w:lang w:val="en-US"/>
        </w:rPr>
        <w:t>Motif(s) de la consultation</w:t>
      </w:r>
      <w:r w:rsidRPr="007309CB">
        <w:rPr>
          <w:rFonts w:ascii="Times New Roman" w:hAnsi="Times New Roman"/>
          <w:sz w:val="28"/>
          <w:szCs w:val="28"/>
          <w:lang w:val="en-US"/>
        </w:rPr>
        <w:t xml:space="preserve"> </w:t>
      </w:r>
    </w:p>
    <w:p w:rsidR="0086056F" w:rsidRPr="007309CB" w:rsidRDefault="0086056F" w:rsidP="0086056F">
      <w:pPr>
        <w:pStyle w:val="Paragraphedeliste"/>
        <w:ind w:left="2061"/>
        <w:jc w:val="both"/>
        <w:rPr>
          <w:rFonts w:ascii="Times New Roman" w:hAnsi="Times New Roman"/>
          <w:sz w:val="28"/>
          <w:szCs w:val="28"/>
        </w:rPr>
      </w:pPr>
      <w:r w:rsidRPr="007309CB">
        <w:rPr>
          <w:rFonts w:ascii="Times New Roman" w:hAnsi="Times New Roman"/>
          <w:sz w:val="28"/>
          <w:szCs w:val="28"/>
        </w:rPr>
        <w:lastRenderedPageBreak/>
        <w:t>Déterminer les symptômes ou les plaintes  qui ont motivé la consultation, leur durée, les traitements antérieurs et l’évolution.</w:t>
      </w:r>
    </w:p>
    <w:p w:rsidR="0086056F" w:rsidRPr="007309CB" w:rsidRDefault="0086056F" w:rsidP="00471EC0">
      <w:pPr>
        <w:pStyle w:val="Paragraphedeliste"/>
        <w:numPr>
          <w:ilvl w:val="0"/>
          <w:numId w:val="2"/>
        </w:numPr>
        <w:jc w:val="both"/>
        <w:rPr>
          <w:rFonts w:ascii="Times New Roman" w:hAnsi="Times New Roman"/>
          <w:sz w:val="28"/>
          <w:szCs w:val="28"/>
        </w:rPr>
      </w:pPr>
      <w:r w:rsidRPr="007309CB">
        <w:rPr>
          <w:rFonts w:ascii="Times New Roman" w:hAnsi="Times New Roman"/>
          <w:b/>
          <w:bCs/>
          <w:sz w:val="28"/>
          <w:szCs w:val="28"/>
        </w:rPr>
        <w:t>Les antécédents et mode de vie</w:t>
      </w:r>
      <w:r w:rsidRPr="007309CB">
        <w:rPr>
          <w:rFonts w:ascii="Times New Roman" w:hAnsi="Times New Roman"/>
          <w:sz w:val="28"/>
          <w:szCs w:val="28"/>
        </w:rPr>
        <w:t xml:space="preserve"> </w:t>
      </w:r>
    </w:p>
    <w:p w:rsidR="0086056F" w:rsidRPr="007309CB" w:rsidRDefault="0086056F" w:rsidP="0086056F">
      <w:pPr>
        <w:pStyle w:val="Paragraphedeliste"/>
        <w:ind w:left="2061"/>
        <w:jc w:val="both"/>
        <w:rPr>
          <w:rFonts w:ascii="Times New Roman" w:hAnsi="Times New Roman"/>
          <w:sz w:val="28"/>
          <w:szCs w:val="28"/>
        </w:rPr>
      </w:pPr>
      <w:r w:rsidRPr="007309CB">
        <w:rPr>
          <w:rFonts w:ascii="Times New Roman" w:hAnsi="Times New Roman"/>
          <w:sz w:val="28"/>
          <w:szCs w:val="28"/>
        </w:rPr>
        <w:t>Il faut passer en revue tous les antécédents des clients (médicaux, chirurgicaux et gynéco-obstétricaux).</w:t>
      </w:r>
    </w:p>
    <w:p w:rsidR="0086056F" w:rsidRPr="007309CB" w:rsidRDefault="0086056F" w:rsidP="00471EC0">
      <w:pPr>
        <w:pStyle w:val="Paragraphedeliste"/>
        <w:numPr>
          <w:ilvl w:val="0"/>
          <w:numId w:val="4"/>
        </w:numPr>
        <w:jc w:val="both"/>
        <w:rPr>
          <w:rFonts w:ascii="Times New Roman" w:hAnsi="Times New Roman"/>
          <w:bCs/>
          <w:sz w:val="28"/>
          <w:szCs w:val="28"/>
          <w:lang w:val="en-US"/>
        </w:rPr>
      </w:pPr>
      <w:r w:rsidRPr="007309CB">
        <w:rPr>
          <w:rFonts w:ascii="Times New Roman" w:hAnsi="Times New Roman"/>
          <w:bCs/>
          <w:sz w:val="28"/>
          <w:szCs w:val="28"/>
          <w:lang w:val="en-US"/>
        </w:rPr>
        <w:t>Evaluation des risques</w:t>
      </w:r>
    </w:p>
    <w:p w:rsidR="0086056F" w:rsidRPr="007309CB" w:rsidRDefault="0086056F" w:rsidP="0086056F">
      <w:pPr>
        <w:pStyle w:val="Paragraphedeliste"/>
        <w:ind w:left="1416"/>
        <w:jc w:val="both"/>
        <w:rPr>
          <w:rFonts w:ascii="Times New Roman" w:hAnsi="Times New Roman"/>
          <w:bCs/>
          <w:sz w:val="28"/>
          <w:szCs w:val="28"/>
        </w:rPr>
      </w:pPr>
      <w:r w:rsidRPr="007309CB">
        <w:rPr>
          <w:rFonts w:ascii="Times New Roman" w:hAnsi="Times New Roman"/>
          <w:bCs/>
          <w:sz w:val="28"/>
          <w:szCs w:val="28"/>
        </w:rPr>
        <w:t>Dans les antécédents médicaux il faut insister sur l’évaluation des risques.</w:t>
      </w:r>
    </w:p>
    <w:p w:rsidR="0086056F" w:rsidRPr="007309CB" w:rsidRDefault="0086056F" w:rsidP="0086056F">
      <w:pPr>
        <w:pStyle w:val="Paragraphedeliste"/>
        <w:jc w:val="both"/>
        <w:rPr>
          <w:rFonts w:ascii="Times New Roman" w:hAnsi="Times New Roman"/>
          <w:bCs/>
          <w:sz w:val="28"/>
          <w:szCs w:val="28"/>
        </w:rPr>
      </w:pPr>
      <w:r w:rsidRPr="007309CB">
        <w:rPr>
          <w:rFonts w:ascii="Times New Roman" w:hAnsi="Times New Roman"/>
          <w:bCs/>
          <w:sz w:val="28"/>
          <w:szCs w:val="28"/>
        </w:rPr>
        <w:tab/>
        <w:t xml:space="preserve">Elle permet d’identifier les clients les plus exposés aux IST à travers des </w:t>
      </w:r>
    </w:p>
    <w:p w:rsidR="0086056F" w:rsidRPr="007309CB" w:rsidRDefault="0086056F" w:rsidP="0086056F">
      <w:pPr>
        <w:pStyle w:val="Paragraphedeliste"/>
        <w:jc w:val="both"/>
        <w:rPr>
          <w:rFonts w:ascii="Times New Roman" w:hAnsi="Times New Roman"/>
          <w:bCs/>
          <w:sz w:val="28"/>
          <w:szCs w:val="28"/>
        </w:rPr>
      </w:pPr>
      <w:r w:rsidRPr="007309CB">
        <w:rPr>
          <w:rFonts w:ascii="Times New Roman" w:hAnsi="Times New Roman"/>
          <w:bCs/>
          <w:sz w:val="28"/>
          <w:szCs w:val="28"/>
        </w:rPr>
        <w:t xml:space="preserve">            questions faciles dont le but est de mesurer les risques de chaque client de  </w:t>
      </w:r>
    </w:p>
    <w:p w:rsidR="0086056F" w:rsidRPr="007309CB" w:rsidRDefault="0086056F" w:rsidP="0086056F">
      <w:pPr>
        <w:pStyle w:val="Paragraphedeliste"/>
        <w:jc w:val="both"/>
        <w:rPr>
          <w:rFonts w:ascii="Times New Roman" w:hAnsi="Times New Roman"/>
          <w:bCs/>
          <w:sz w:val="28"/>
          <w:szCs w:val="28"/>
        </w:rPr>
      </w:pPr>
      <w:r w:rsidRPr="007309CB">
        <w:rPr>
          <w:rFonts w:ascii="Times New Roman" w:hAnsi="Times New Roman"/>
          <w:bCs/>
          <w:sz w:val="28"/>
          <w:szCs w:val="28"/>
        </w:rPr>
        <w:t xml:space="preserve">            contracter l’infection à VIH/SIDA.</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Outre les données générales, sur la profession du partenaire, la notion de voyage, de consommation de drogue et d’abus d’alcool.</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L’histoire sexuelle et le comportement du client: Nombre de partenaires, type de partenaires, partenaires sexuels récents, partenaire infecté par une IST, utilisation ou non de préservatifs.</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Le comportement sexuel, éventuellement à risque, du(es) partenaire(s).</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L’évaluation des risques peut aider à éduquer et à conseiller les clients en fonction de leurs problèmes.</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Elle peut également aider à prendre les décisions thérapeutiques.</w:t>
      </w:r>
    </w:p>
    <w:p w:rsidR="0086056F" w:rsidRPr="007309CB" w:rsidRDefault="0086056F" w:rsidP="0086056F">
      <w:pPr>
        <w:pStyle w:val="Paragraphedeliste"/>
        <w:ind w:left="1440"/>
        <w:jc w:val="both"/>
        <w:rPr>
          <w:rFonts w:ascii="Times New Roman" w:hAnsi="Times New Roman"/>
          <w:bCs/>
          <w:sz w:val="28"/>
          <w:szCs w:val="28"/>
        </w:rPr>
      </w:pPr>
      <w:r w:rsidRPr="007309CB">
        <w:rPr>
          <w:rFonts w:ascii="Times New Roman" w:hAnsi="Times New Roman"/>
          <w:bCs/>
          <w:sz w:val="28"/>
          <w:szCs w:val="28"/>
        </w:rPr>
        <w:t>Les questions destinées à mesurer les risques du client, doivent être adaptées à la réalité locale. Il faut poser des questions faciles avec tact et sans insistance, accessible au niveau de compréhension du client.</w:t>
      </w:r>
    </w:p>
    <w:p w:rsidR="0086056F" w:rsidRPr="007309CB" w:rsidRDefault="0086056F" w:rsidP="0086056F">
      <w:pPr>
        <w:pStyle w:val="Paragraphedeliste"/>
        <w:ind w:left="1440"/>
        <w:jc w:val="both"/>
        <w:rPr>
          <w:rFonts w:ascii="Times New Roman" w:hAnsi="Times New Roman"/>
          <w:bCs/>
          <w:sz w:val="28"/>
          <w:szCs w:val="28"/>
        </w:rPr>
      </w:pPr>
    </w:p>
    <w:p w:rsidR="0086056F" w:rsidRPr="007309CB" w:rsidRDefault="0086056F" w:rsidP="0086056F">
      <w:pPr>
        <w:pStyle w:val="Paragraphedeliste"/>
        <w:jc w:val="both"/>
        <w:rPr>
          <w:rFonts w:ascii="Times New Roman" w:hAnsi="Times New Roman"/>
          <w:b/>
          <w:i/>
          <w:sz w:val="28"/>
          <w:szCs w:val="28"/>
        </w:rPr>
      </w:pPr>
      <w:r w:rsidRPr="007309CB">
        <w:rPr>
          <w:rFonts w:ascii="Times New Roman" w:hAnsi="Times New Roman"/>
          <w:b/>
          <w:i/>
          <w:sz w:val="28"/>
          <w:szCs w:val="28"/>
        </w:rPr>
        <w:t>5.2</w:t>
      </w:r>
      <w:r w:rsidR="00230627" w:rsidRPr="007309CB">
        <w:rPr>
          <w:rFonts w:ascii="Times New Roman" w:hAnsi="Times New Roman"/>
          <w:b/>
          <w:i/>
          <w:sz w:val="28"/>
          <w:szCs w:val="28"/>
        </w:rPr>
        <w:t>.</w:t>
      </w:r>
      <w:r w:rsidRPr="007309CB">
        <w:rPr>
          <w:rFonts w:ascii="Times New Roman" w:hAnsi="Times New Roman"/>
          <w:b/>
          <w:i/>
          <w:sz w:val="28"/>
          <w:szCs w:val="28"/>
        </w:rPr>
        <w:t xml:space="preserve">  2eme étape: Examen physique</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i/>
          <w:iCs/>
          <w:sz w:val="28"/>
          <w:szCs w:val="28"/>
        </w:rPr>
        <w:t xml:space="preserve">Chez la femme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L’examen sera réalisé de préférence sur une table gynécologique.</w:t>
      </w:r>
    </w:p>
    <w:p w:rsidR="0086056F" w:rsidRPr="007309CB" w:rsidRDefault="0086056F" w:rsidP="00471EC0">
      <w:pPr>
        <w:numPr>
          <w:ilvl w:val="0"/>
          <w:numId w:val="9"/>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Examen du périnée, de la vulve et de la région inguinale par une inspection et une palpation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rechercher des pertes ou d’éventuelles lésions (ulcérations, végétations, vésicules, tuméfaction).</w:t>
      </w:r>
    </w:p>
    <w:p w:rsidR="0086056F" w:rsidRPr="007309CB" w:rsidRDefault="0086056F" w:rsidP="00471EC0">
      <w:pPr>
        <w:numPr>
          <w:ilvl w:val="0"/>
          <w:numId w:val="4"/>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 xml:space="preserve">Examen de l’abdomen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lastRenderedPageBreak/>
        <w:t>rechercher une éventuelle douleur, une défense ou la présence d’une masse abdominale.</w:t>
      </w:r>
    </w:p>
    <w:p w:rsidR="0086056F" w:rsidRPr="007309CB" w:rsidRDefault="0086056F" w:rsidP="00471EC0">
      <w:pPr>
        <w:numPr>
          <w:ilvl w:val="0"/>
          <w:numId w:val="4"/>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 xml:space="preserve">Examen du vagin et du col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 xml:space="preserve">rechercher de pertes, de lésions (ulcérations, excroissances) ou autres anomalies avec un spéculum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rechercher une douleur de la sphère génitale haute pouvant évoquer une maladie inflammatoire pelvienne</w:t>
      </w:r>
      <w:r w:rsidRPr="007309CB">
        <w:rPr>
          <w:rFonts w:ascii="Times New Roman" w:hAnsi="Times New Roman" w:cs="Times New Roman"/>
          <w:b/>
          <w:bCs/>
          <w:sz w:val="28"/>
          <w:szCs w:val="28"/>
        </w:rPr>
        <w:t xml:space="preserve"> </w:t>
      </w:r>
      <w:r w:rsidRPr="007309CB">
        <w:rPr>
          <w:rFonts w:ascii="Times New Roman" w:hAnsi="Times New Roman" w:cs="Times New Roman"/>
          <w:bCs/>
          <w:sz w:val="28"/>
          <w:szCs w:val="28"/>
        </w:rPr>
        <w:t>par le toucher vaginal combiné au palper abdominal (Examen bi-manuel) en appréciant le col, l’utérus et les culs de sac.</w:t>
      </w:r>
    </w:p>
    <w:p w:rsidR="0086056F" w:rsidRPr="007309CB" w:rsidRDefault="0086056F" w:rsidP="00471EC0">
      <w:pPr>
        <w:numPr>
          <w:ilvl w:val="0"/>
          <w:numId w:val="10"/>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Examen de la cavité buccale</w:t>
      </w:r>
      <w:r w:rsidRPr="007309CB">
        <w:rPr>
          <w:rFonts w:ascii="Times New Roman" w:hAnsi="Times New Roman" w:cs="Times New Roman"/>
          <w:sz w:val="28"/>
          <w:szCs w:val="28"/>
        </w:rPr>
        <w:t xml:space="preserve"> : </w:t>
      </w:r>
    </w:p>
    <w:p w:rsidR="0086056F" w:rsidRPr="007309CB" w:rsidRDefault="0086056F" w:rsidP="00471EC0">
      <w:pPr>
        <w:numPr>
          <w:ilvl w:val="0"/>
          <w:numId w:val="11"/>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rechercher une ulcération, une candidose buccale, des macules, des plaques ou des nodules évoquant une maladie de Kaposi et de végétations.</w:t>
      </w:r>
    </w:p>
    <w:p w:rsidR="0086056F" w:rsidRPr="007309CB" w:rsidRDefault="0086056F" w:rsidP="00471EC0">
      <w:pPr>
        <w:numPr>
          <w:ilvl w:val="0"/>
          <w:numId w:val="10"/>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Cs/>
          <w:sz w:val="28"/>
          <w:szCs w:val="28"/>
        </w:rPr>
        <w:t>Examen de la peau : rechercher des ulcérations, des lésions de syphilis secondaire et des lésions de maladie de Kaposi.</w:t>
      </w: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Cs/>
          <w:i/>
          <w:iCs/>
          <w:sz w:val="28"/>
          <w:szCs w:val="28"/>
        </w:rPr>
      </w:pPr>
      <w:r w:rsidRPr="007309CB">
        <w:rPr>
          <w:rFonts w:ascii="Times New Roman" w:hAnsi="Times New Roman" w:cs="Times New Roman"/>
          <w:bCs/>
          <w:i/>
          <w:iCs/>
          <w:sz w:val="28"/>
          <w:szCs w:val="28"/>
        </w:rPr>
        <w:t>Chez l’homme</w:t>
      </w:r>
    </w:p>
    <w:p w:rsidR="0086056F" w:rsidRPr="007309CB" w:rsidRDefault="0086056F" w:rsidP="0086056F">
      <w:pPr>
        <w:autoSpaceDE w:val="0"/>
        <w:autoSpaceDN w:val="0"/>
        <w:adjustRightInd w:val="0"/>
        <w:spacing w:after="0" w:line="240" w:lineRule="auto"/>
        <w:jc w:val="both"/>
        <w:rPr>
          <w:rFonts w:ascii="Times New Roman" w:hAnsi="Times New Roman" w:cs="Times New Roman"/>
          <w:bCs/>
          <w:i/>
          <w:iCs/>
          <w:sz w:val="28"/>
          <w:szCs w:val="28"/>
        </w:rPr>
      </w:pPr>
      <w:r w:rsidRPr="007309CB">
        <w:rPr>
          <w:rFonts w:ascii="Times New Roman" w:hAnsi="Times New Roman" w:cs="Times New Roman"/>
          <w:bCs/>
          <w:i/>
          <w:iCs/>
          <w:sz w:val="28"/>
          <w:szCs w:val="28"/>
        </w:rPr>
        <w:tab/>
      </w:r>
    </w:p>
    <w:p w:rsidR="0086056F" w:rsidRPr="007309CB" w:rsidRDefault="0086056F" w:rsidP="00471EC0">
      <w:pPr>
        <w:numPr>
          <w:ilvl w:val="0"/>
          <w:numId w:val="4"/>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du pénis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rechercher la présence d’éruptions et d’ulcérations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Chez le client non circoncis, dérouler le prépuce et examiner le gland, le sillon préputial, le frein et le méat </w:t>
      </w:r>
      <w:r w:rsidRPr="007309CB">
        <w:rPr>
          <w:rFonts w:ascii="Times New Roman" w:hAnsi="Times New Roman" w:cs="Times New Roman"/>
          <w:bCs/>
          <w:iCs/>
          <w:sz w:val="28"/>
          <w:szCs w:val="28"/>
        </w:rPr>
        <w:tab/>
        <w:t>urétral.</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S’il n’y a pas d’écoulement urétral évident, </w:t>
      </w:r>
      <w:r w:rsidRPr="007309CB">
        <w:rPr>
          <w:rFonts w:ascii="Times New Roman" w:hAnsi="Times New Roman" w:cs="Times New Roman"/>
          <w:bCs/>
          <w:iCs/>
          <w:sz w:val="28"/>
          <w:szCs w:val="28"/>
        </w:rPr>
        <w:tab/>
        <w:t>masser l’urètre pour vérifier qu’il n’y en a pas</w:t>
      </w:r>
    </w:p>
    <w:p w:rsidR="0086056F" w:rsidRPr="007309CB" w:rsidRDefault="0086056F" w:rsidP="00471EC0">
      <w:pPr>
        <w:numPr>
          <w:ilvl w:val="0"/>
          <w:numId w:val="5"/>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du scrotum et des testicules : </w:t>
      </w:r>
      <w:r w:rsidRPr="007309CB">
        <w:rPr>
          <w:rFonts w:ascii="Times New Roman" w:hAnsi="Times New Roman" w:cs="Times New Roman"/>
          <w:bCs/>
          <w:iCs/>
          <w:sz w:val="28"/>
          <w:szCs w:val="28"/>
        </w:rPr>
        <w:tab/>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palper pour essayer de déceler d’éventuelles anomalies des </w:t>
      </w:r>
      <w:r w:rsidRPr="007309CB">
        <w:rPr>
          <w:rFonts w:ascii="Times New Roman" w:hAnsi="Times New Roman" w:cs="Times New Roman"/>
          <w:bCs/>
          <w:iCs/>
          <w:sz w:val="28"/>
          <w:szCs w:val="28"/>
        </w:rPr>
        <w:tab/>
        <w:t>testicules, de l’épididyme ou du cordon spermatique.</w:t>
      </w:r>
    </w:p>
    <w:p w:rsidR="0086056F" w:rsidRPr="007309CB" w:rsidRDefault="0086056F" w:rsidP="00471EC0">
      <w:pPr>
        <w:numPr>
          <w:ilvl w:val="0"/>
          <w:numId w:val="6"/>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du pubis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rechercher la présence de morpion (Phtirius inguinalis), de végétations et d’ulcérations</w:t>
      </w:r>
      <w:r w:rsidRPr="007309CB">
        <w:rPr>
          <w:rFonts w:ascii="Times New Roman" w:hAnsi="Times New Roman" w:cs="Times New Roman"/>
          <w:bCs/>
          <w:iCs/>
          <w:sz w:val="28"/>
          <w:szCs w:val="28"/>
        </w:rPr>
        <w:tab/>
      </w:r>
      <w:r w:rsidRPr="007309CB">
        <w:rPr>
          <w:rFonts w:ascii="Times New Roman" w:hAnsi="Times New Roman" w:cs="Times New Roman"/>
          <w:bCs/>
          <w:iCs/>
          <w:sz w:val="28"/>
          <w:szCs w:val="28"/>
        </w:rPr>
        <w:tab/>
      </w:r>
      <w:r w:rsidRPr="007309CB">
        <w:rPr>
          <w:rFonts w:ascii="Times New Roman" w:hAnsi="Times New Roman" w:cs="Times New Roman"/>
          <w:bCs/>
          <w:iCs/>
          <w:sz w:val="28"/>
          <w:szCs w:val="28"/>
        </w:rPr>
        <w:tab/>
      </w:r>
    </w:p>
    <w:p w:rsidR="0086056F" w:rsidRPr="007309CB" w:rsidRDefault="0086056F" w:rsidP="00471EC0">
      <w:pPr>
        <w:numPr>
          <w:ilvl w:val="0"/>
          <w:numId w:val="7"/>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de l’anus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rechercher des lésions ulcéreuses, des végétations et des écoulements.</w:t>
      </w:r>
    </w:p>
    <w:p w:rsidR="0086056F" w:rsidRPr="007309CB" w:rsidRDefault="0086056F" w:rsidP="00471EC0">
      <w:pPr>
        <w:numPr>
          <w:ilvl w:val="0"/>
          <w:numId w:val="7"/>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de la cavité buccale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rechercher une ulcération, une candidose buccale, des macules, des nodules évoquant une maladie de Kaposi et des végétations.</w:t>
      </w:r>
    </w:p>
    <w:p w:rsidR="0086056F" w:rsidRPr="007309CB" w:rsidRDefault="0086056F" w:rsidP="0086056F">
      <w:pPr>
        <w:autoSpaceDE w:val="0"/>
        <w:autoSpaceDN w:val="0"/>
        <w:adjustRightInd w:val="0"/>
        <w:spacing w:after="0" w:line="240" w:lineRule="auto"/>
        <w:jc w:val="both"/>
        <w:rPr>
          <w:rFonts w:ascii="Times New Roman" w:hAnsi="Times New Roman" w:cs="Times New Roman"/>
          <w:bCs/>
          <w:iCs/>
          <w:sz w:val="28"/>
          <w:szCs w:val="28"/>
        </w:rPr>
      </w:pPr>
    </w:p>
    <w:p w:rsidR="0086056F" w:rsidRPr="007309CB" w:rsidRDefault="0086056F" w:rsidP="00471EC0">
      <w:pPr>
        <w:numPr>
          <w:ilvl w:val="0"/>
          <w:numId w:val="8"/>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Examen des aires ganglionnaires surtout de la région inguinale</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rechercher des adénopathies localisées ou généralisées.</w:t>
      </w:r>
    </w:p>
    <w:p w:rsidR="0086056F" w:rsidRPr="007309CB" w:rsidRDefault="0086056F" w:rsidP="00471EC0">
      <w:pPr>
        <w:numPr>
          <w:ilvl w:val="0"/>
          <w:numId w:val="8"/>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t xml:space="preserve">Examen de la peau : </w:t>
      </w:r>
    </w:p>
    <w:p w:rsidR="0086056F" w:rsidRPr="007309CB" w:rsidRDefault="0086056F" w:rsidP="00471EC0">
      <w:pPr>
        <w:numPr>
          <w:ilvl w:val="0"/>
          <w:numId w:val="2"/>
        </w:numPr>
        <w:autoSpaceDE w:val="0"/>
        <w:autoSpaceDN w:val="0"/>
        <w:adjustRightInd w:val="0"/>
        <w:spacing w:after="0" w:line="240" w:lineRule="auto"/>
        <w:jc w:val="both"/>
        <w:rPr>
          <w:rFonts w:ascii="Times New Roman" w:hAnsi="Times New Roman" w:cs="Times New Roman"/>
          <w:bCs/>
          <w:iCs/>
          <w:sz w:val="28"/>
          <w:szCs w:val="28"/>
        </w:rPr>
      </w:pPr>
      <w:r w:rsidRPr="007309CB">
        <w:rPr>
          <w:rFonts w:ascii="Times New Roman" w:hAnsi="Times New Roman" w:cs="Times New Roman"/>
          <w:bCs/>
          <w:iCs/>
          <w:sz w:val="28"/>
          <w:szCs w:val="28"/>
        </w:rPr>
        <w:lastRenderedPageBreak/>
        <w:t>rechercher des éruptions, des ulcérations, des lésions de syphilis secondaire, des lésions de maladie de Kaposi des cicatrices de zona.</w:t>
      </w: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i/>
          <w:iCs/>
          <w:sz w:val="28"/>
          <w:szCs w:val="28"/>
        </w:rPr>
      </w:pPr>
    </w:p>
    <w:p w:rsidR="0086056F" w:rsidRPr="007309CB" w:rsidRDefault="0086056F" w:rsidP="0086056F">
      <w:pPr>
        <w:pStyle w:val="Paragraphedeliste"/>
        <w:ind w:left="1494"/>
        <w:jc w:val="both"/>
        <w:rPr>
          <w:rFonts w:ascii="Times New Roman" w:hAnsi="Times New Roman"/>
          <w:sz w:val="28"/>
          <w:szCs w:val="28"/>
        </w:rPr>
      </w:pPr>
      <w:r w:rsidRPr="007309CB">
        <w:rPr>
          <w:rFonts w:ascii="Times New Roman" w:hAnsi="Times New Roman"/>
          <w:b/>
          <w:bCs/>
          <w:i/>
          <w:iCs/>
          <w:sz w:val="28"/>
          <w:szCs w:val="28"/>
        </w:rPr>
        <w:t>5.3</w:t>
      </w:r>
      <w:r w:rsidR="00FD4411" w:rsidRPr="007309CB">
        <w:rPr>
          <w:rFonts w:ascii="Times New Roman" w:hAnsi="Times New Roman"/>
          <w:b/>
          <w:bCs/>
          <w:i/>
          <w:iCs/>
          <w:sz w:val="28"/>
          <w:szCs w:val="28"/>
        </w:rPr>
        <w:t>.</w:t>
      </w:r>
      <w:r w:rsidRPr="007309CB">
        <w:rPr>
          <w:rFonts w:ascii="Times New Roman" w:hAnsi="Times New Roman"/>
          <w:b/>
          <w:bCs/>
          <w:i/>
          <w:iCs/>
          <w:sz w:val="28"/>
          <w:szCs w:val="28"/>
        </w:rPr>
        <w:t xml:space="preserve">  3ème étape: diagnostic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Plusieurs germes pathogènes nécessitant un traitement différent provoquent cependant des symptômes comparables. Le diagnostic syndromique est basé sur l’association de motif de consultation et de signes observés à l’examen physique. Dans le cadre de la lutte contre les IST en Côte d'Ivoire 7 syndromes IST ont été identifiés : </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Syndromes d’écoulement urétral et /ou ano rectal masculin </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Syndromes d’écoulement vaginal et /ou ano rectal chez la femme</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Syndromes de douleurs abdominales basses chez la femme </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Syndromes de douleurs testiculaires </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Syndromes d ulcérations génitales et/ou bubon </w:t>
      </w:r>
    </w:p>
    <w:p w:rsidR="0086056F" w:rsidRPr="007309CB" w:rsidRDefault="0086056F" w:rsidP="00471EC0">
      <w:pPr>
        <w:numPr>
          <w:ilvl w:val="0"/>
          <w:numId w:val="14"/>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Syndromes de végétations vénériennes ou condylome </w:t>
      </w:r>
    </w:p>
    <w:p w:rsidR="0086056F" w:rsidRPr="007309CB" w:rsidRDefault="0086056F" w:rsidP="00471EC0">
      <w:pPr>
        <w:numPr>
          <w:ilvl w:val="0"/>
          <w:numId w:val="14"/>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Conjonctivite du nouveau-né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ind w:left="720"/>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5.3.1   Syndrome d’écoulement urétral chez l’homme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Il s’agit de plaintes exprimées par le client se manifestant par une sécrétion anormale provenant du méat urétral accompagnée ou non de prurit, de dysurie, de picotements ou de brûlures mictionnelles. Crest le syndrome IST le plus fréquent chez Lhomme. L'aspect de l'écoulement urétral est variable. L'abondance va de l'écoulement franc aux petites tâches sur le linge, voire seulement une goutte au niveau du méat urétral observée le matin lors de la première miction. Caractéristiques de l'écoulement urétral chez l'homme : Purulent (blanchâtre, ou jaune verdâtre) ou séreux (transparent). Abondant ou peu abondant. S’accompagne souvent de brûlures mictionnelles et de picotements du méat urétral.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i/>
          <w:iCs/>
          <w:sz w:val="28"/>
          <w:szCs w:val="28"/>
        </w:rPr>
        <w:t xml:space="preserve">Causes de l’écoulement urétral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causes fréquentes </w:t>
      </w:r>
    </w:p>
    <w:p w:rsidR="0086056F" w:rsidRPr="007309CB" w:rsidRDefault="0086056F" w:rsidP="00471EC0">
      <w:pPr>
        <w:numPr>
          <w:ilvl w:val="0"/>
          <w:numId w:val="28"/>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Gonococcie (</w:t>
      </w:r>
      <w:r w:rsidRPr="007309CB">
        <w:rPr>
          <w:rFonts w:ascii="Times New Roman" w:hAnsi="Times New Roman" w:cs="Times New Roman"/>
          <w:i/>
          <w:sz w:val="28"/>
          <w:szCs w:val="28"/>
        </w:rPr>
        <w:t>Neisseria gonorrhoeae</w:t>
      </w:r>
      <w:r w:rsidRPr="007309CB">
        <w:rPr>
          <w:rFonts w:ascii="Times New Roman" w:hAnsi="Times New Roman" w:cs="Times New Roman"/>
          <w:sz w:val="28"/>
          <w:szCs w:val="28"/>
        </w:rPr>
        <w:t xml:space="preserve">) </w:t>
      </w:r>
    </w:p>
    <w:p w:rsidR="0086056F" w:rsidRPr="007309CB" w:rsidRDefault="0086056F" w:rsidP="00471EC0">
      <w:pPr>
        <w:numPr>
          <w:ilvl w:val="0"/>
          <w:numId w:val="28"/>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Chlamydiose (</w:t>
      </w:r>
      <w:r w:rsidRPr="007309CB">
        <w:rPr>
          <w:rFonts w:ascii="Times New Roman" w:hAnsi="Times New Roman" w:cs="Times New Roman"/>
          <w:i/>
          <w:sz w:val="28"/>
          <w:szCs w:val="28"/>
        </w:rPr>
        <w:t>Chlamydia trachomatis</w:t>
      </w:r>
      <w:r w:rsidRPr="007309CB">
        <w:rPr>
          <w:rFonts w:ascii="Times New Roman" w:hAnsi="Times New Roman" w:cs="Times New Roman"/>
          <w:sz w:val="28"/>
          <w:szCs w:val="28"/>
        </w:rPr>
        <w:t xml:space="preserve">) </w:t>
      </w:r>
    </w:p>
    <w:p w:rsidR="0086056F" w:rsidRPr="007309CB" w:rsidRDefault="0086056F" w:rsidP="00471EC0">
      <w:pPr>
        <w:numPr>
          <w:ilvl w:val="0"/>
          <w:numId w:val="28"/>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Infections à Mycoplasmes (</w:t>
      </w:r>
      <w:r w:rsidRPr="007309CB">
        <w:rPr>
          <w:rFonts w:ascii="Times New Roman" w:hAnsi="Times New Roman" w:cs="Times New Roman"/>
          <w:i/>
          <w:sz w:val="28"/>
          <w:szCs w:val="28"/>
        </w:rPr>
        <w:t>Mycoplasma hominis</w:t>
      </w:r>
      <w:r w:rsidRPr="007309CB">
        <w:rPr>
          <w:rFonts w:ascii="Times New Roman" w:hAnsi="Times New Roman" w:cs="Times New Roman"/>
          <w:sz w:val="28"/>
          <w:szCs w:val="28"/>
        </w:rPr>
        <w:t xml:space="preserv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La cause moins fréquente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Trichomonoses (</w:t>
      </w:r>
      <w:r w:rsidRPr="007309CB">
        <w:rPr>
          <w:rFonts w:ascii="Times New Roman" w:hAnsi="Times New Roman" w:cs="Times New Roman"/>
          <w:i/>
          <w:sz w:val="28"/>
          <w:szCs w:val="28"/>
        </w:rPr>
        <w:t>Trichomonas vaginalis</w:t>
      </w:r>
      <w:r w:rsidRPr="007309CB">
        <w:rPr>
          <w:rFonts w:ascii="Times New Roman" w:hAnsi="Times New Roman" w:cs="Times New Roman"/>
          <w:sz w:val="28"/>
          <w:szCs w:val="28"/>
        </w:rPr>
        <w:t xml:space="preserv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i/>
          <w:iCs/>
          <w:sz w:val="28"/>
          <w:szCs w:val="28"/>
        </w:rPr>
        <w:lastRenderedPageBreak/>
        <w:t xml:space="preserve">Stratégie recommandée en présence d’un écoulement urétral chez l'homme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Le traitement recommandé en présence d’un écoulement urétral est celui qui associe le traitement de la gonococcie, de la chlamydiose et celui de la mycoplasmose. Les clients présentant un écoulement urétral doivent être traités en même temps, dès la première consultation pour : La gonococcie La chlamydiose La mycoplasmose En cas de persistance de symptômes, les clients doivent être traités pour la trichomonose.</w:t>
      </w:r>
    </w:p>
    <w:p w:rsidR="0086056F" w:rsidRPr="007309CB" w:rsidRDefault="0086056F" w:rsidP="0086056F">
      <w:pPr>
        <w:autoSpaceDE w:val="0"/>
        <w:autoSpaceDN w:val="0"/>
        <w:adjustRightInd w:val="0"/>
        <w:spacing w:after="0" w:line="240" w:lineRule="auto"/>
        <w:ind w:left="1080"/>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ind w:left="1080"/>
        <w:jc w:val="both"/>
        <w:rPr>
          <w:rFonts w:ascii="Times New Roman" w:hAnsi="Times New Roman" w:cs="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r w:rsidRPr="007309CB">
        <w:rPr>
          <w:rFonts w:ascii="Times New Roman" w:hAnsi="Times New Roman"/>
          <w:noProof/>
          <w:sz w:val="28"/>
          <w:szCs w:val="28"/>
          <w:lang w:eastAsia="fr-FR"/>
        </w:rPr>
        <w:drawing>
          <wp:inline distT="0" distB="0" distL="0" distR="0">
            <wp:extent cx="3194050" cy="3048000"/>
            <wp:effectExtent l="19050" t="0" r="6350" b="0"/>
            <wp:docPr id="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srcRect/>
                    <a:stretch>
                      <a:fillRect/>
                    </a:stretch>
                  </pic:blipFill>
                  <pic:spPr bwMode="auto">
                    <a:xfrm>
                      <a:off x="0" y="0"/>
                      <a:ext cx="3194050" cy="3048000"/>
                    </a:xfrm>
                    <a:prstGeom prst="rect">
                      <a:avLst/>
                    </a:prstGeom>
                    <a:noFill/>
                    <a:ln w="9525">
                      <a:noFill/>
                      <a:miter lim="800000"/>
                      <a:headEnd/>
                      <a:tailEnd/>
                    </a:ln>
                  </pic:spPr>
                </pic:pic>
              </a:graphicData>
            </a:graphic>
          </wp:inline>
        </w:drawing>
      </w:r>
    </w:p>
    <w:p w:rsidR="0086056F" w:rsidRPr="007309CB" w:rsidRDefault="0086056F" w:rsidP="0086056F">
      <w:pPr>
        <w:autoSpaceDE w:val="0"/>
        <w:autoSpaceDN w:val="0"/>
        <w:adjustRightInd w:val="0"/>
        <w:spacing w:after="0" w:line="240" w:lineRule="auto"/>
        <w:ind w:left="1416" w:firstLine="708"/>
        <w:jc w:val="both"/>
        <w:rPr>
          <w:rFonts w:ascii="Times New Roman" w:hAnsi="Times New Roman" w:cs="Times New Roman"/>
          <w:sz w:val="28"/>
          <w:szCs w:val="28"/>
        </w:rPr>
      </w:pPr>
      <w:r w:rsidRPr="007309CB">
        <w:rPr>
          <w:rFonts w:ascii="Times New Roman" w:hAnsi="Times New Roman" w:cs="Times New Roman"/>
          <w:b/>
          <w:bCs/>
          <w:sz w:val="28"/>
          <w:szCs w:val="28"/>
        </w:rPr>
        <w:t xml:space="preserve">Figure 1 : Syndrome d’écoulement urétral chez l’homme </w:t>
      </w: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5.3.2     Syndrome d’écoulement vaginal </w:t>
      </w: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 syndrome d’écoulement vaginal et/ou brûlures ou prurit vaginal </w:t>
      </w: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904E2D"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i/>
          <w:iCs/>
          <w:sz w:val="28"/>
          <w:szCs w:val="28"/>
        </w:rPr>
        <w:t xml:space="preserve">5.3.2.1 </w:t>
      </w:r>
      <w:r w:rsidR="0086056F" w:rsidRPr="007309CB">
        <w:rPr>
          <w:rFonts w:ascii="Times New Roman" w:hAnsi="Times New Roman" w:cs="Times New Roman"/>
          <w:i/>
          <w:iCs/>
          <w:sz w:val="28"/>
          <w:szCs w:val="28"/>
        </w:rPr>
        <w:t xml:space="preserve">Ecoulement vaginal physiologique </w:t>
      </w: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Tout écoulement vaginal n’est pas toujours pathologique. Il peut en effet être physiologique : il est alors sans odeur, de moyenne abondance, sans signe fonctionnel. L’écoulement vaginal physiologique est observé dans les circonstances suivantes : </w:t>
      </w:r>
    </w:p>
    <w:p w:rsidR="0086056F" w:rsidRPr="007309CB" w:rsidRDefault="0086056F" w:rsidP="00471EC0">
      <w:pPr>
        <w:numPr>
          <w:ilvl w:val="0"/>
          <w:numId w:val="27"/>
        </w:numPr>
        <w:autoSpaceDE w:val="0"/>
        <w:autoSpaceDN w:val="0"/>
        <w:adjustRightInd w:val="0"/>
        <w:spacing w:after="11" w:line="240" w:lineRule="auto"/>
        <w:rPr>
          <w:rFonts w:ascii="Times New Roman" w:hAnsi="Times New Roman" w:cs="Times New Roman"/>
          <w:sz w:val="28"/>
          <w:szCs w:val="28"/>
        </w:rPr>
      </w:pPr>
      <w:r w:rsidRPr="007309CB">
        <w:rPr>
          <w:rFonts w:ascii="Times New Roman" w:hAnsi="Times New Roman" w:cs="Times New Roman"/>
          <w:sz w:val="28"/>
          <w:szCs w:val="28"/>
        </w:rPr>
        <w:t xml:space="preserve">ovulation </w:t>
      </w:r>
    </w:p>
    <w:p w:rsidR="0086056F" w:rsidRPr="007309CB" w:rsidRDefault="0086056F" w:rsidP="00471EC0">
      <w:pPr>
        <w:numPr>
          <w:ilvl w:val="0"/>
          <w:numId w:val="27"/>
        </w:numPr>
        <w:autoSpaceDE w:val="0"/>
        <w:autoSpaceDN w:val="0"/>
        <w:adjustRightInd w:val="0"/>
        <w:spacing w:after="11" w:line="240" w:lineRule="auto"/>
        <w:rPr>
          <w:rFonts w:ascii="Times New Roman" w:hAnsi="Times New Roman" w:cs="Times New Roman"/>
          <w:sz w:val="28"/>
          <w:szCs w:val="28"/>
        </w:rPr>
      </w:pPr>
      <w:r w:rsidRPr="007309CB">
        <w:rPr>
          <w:rFonts w:ascii="Times New Roman" w:hAnsi="Times New Roman" w:cs="Times New Roman"/>
          <w:sz w:val="28"/>
          <w:szCs w:val="28"/>
        </w:rPr>
        <w:t xml:space="preserve">règles </w:t>
      </w:r>
    </w:p>
    <w:p w:rsidR="0086056F" w:rsidRPr="007309CB" w:rsidRDefault="0086056F" w:rsidP="00471EC0">
      <w:pPr>
        <w:widowControl w:val="0"/>
        <w:numPr>
          <w:ilvl w:val="0"/>
          <w:numId w:val="27"/>
        </w:numPr>
        <w:autoSpaceDE w:val="0"/>
        <w:autoSpaceDN w:val="0"/>
        <w:adjustRightInd w:val="0"/>
        <w:spacing w:after="11" w:line="240" w:lineRule="auto"/>
        <w:rPr>
          <w:rFonts w:ascii="Times New Roman" w:hAnsi="Times New Roman" w:cs="Times New Roman"/>
          <w:sz w:val="28"/>
          <w:szCs w:val="28"/>
        </w:rPr>
      </w:pPr>
      <w:r w:rsidRPr="007309CB">
        <w:rPr>
          <w:rFonts w:ascii="Times New Roman" w:hAnsi="Times New Roman" w:cs="Times New Roman"/>
          <w:sz w:val="28"/>
          <w:szCs w:val="28"/>
        </w:rPr>
        <w:t xml:space="preserve">grossesse </w:t>
      </w:r>
    </w:p>
    <w:p w:rsidR="0086056F" w:rsidRPr="007309CB" w:rsidRDefault="0086056F" w:rsidP="00471EC0">
      <w:pPr>
        <w:widowControl w:val="0"/>
        <w:numPr>
          <w:ilvl w:val="0"/>
          <w:numId w:val="27"/>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lastRenderedPageBreak/>
        <w:t xml:space="preserve">accouchement </w:t>
      </w:r>
    </w:p>
    <w:p w:rsidR="0086056F" w:rsidRPr="007309CB" w:rsidRDefault="0086056F" w:rsidP="0086056F">
      <w:pPr>
        <w:widowControl w:val="0"/>
        <w:autoSpaceDE w:val="0"/>
        <w:autoSpaceDN w:val="0"/>
        <w:adjustRightInd w:val="0"/>
        <w:spacing w:after="0" w:line="240" w:lineRule="auto"/>
        <w:rPr>
          <w:rFonts w:ascii="Times New Roman" w:hAnsi="Times New Roman" w:cs="Times New Roman"/>
          <w:sz w:val="28"/>
          <w:szCs w:val="28"/>
        </w:rPr>
      </w:pPr>
    </w:p>
    <w:p w:rsidR="0086056F" w:rsidRPr="007309CB" w:rsidRDefault="00904E2D" w:rsidP="0086056F">
      <w:pPr>
        <w:autoSpaceDE w:val="0"/>
        <w:autoSpaceDN w:val="0"/>
        <w:adjustRightInd w:val="0"/>
        <w:spacing w:after="0" w:line="240" w:lineRule="auto"/>
        <w:rPr>
          <w:rFonts w:ascii="Times New Roman" w:hAnsi="Times New Roman" w:cs="Times New Roman"/>
          <w:b/>
          <w:i/>
          <w:iCs/>
          <w:sz w:val="28"/>
          <w:szCs w:val="28"/>
        </w:rPr>
      </w:pPr>
      <w:r w:rsidRPr="007309CB">
        <w:rPr>
          <w:rFonts w:ascii="Times New Roman" w:hAnsi="Times New Roman" w:cs="Times New Roman"/>
          <w:b/>
          <w:i/>
          <w:iCs/>
          <w:sz w:val="28"/>
          <w:szCs w:val="28"/>
        </w:rPr>
        <w:t xml:space="preserve">5.3.2.2 </w:t>
      </w:r>
      <w:r w:rsidR="0086056F" w:rsidRPr="007309CB">
        <w:rPr>
          <w:rFonts w:ascii="Times New Roman" w:hAnsi="Times New Roman" w:cs="Times New Roman"/>
          <w:b/>
          <w:i/>
          <w:iCs/>
          <w:sz w:val="28"/>
          <w:szCs w:val="28"/>
        </w:rPr>
        <w:t xml:space="preserve">Ecoulement vaginal anormal </w:t>
      </w:r>
    </w:p>
    <w:p w:rsidR="00230627" w:rsidRPr="007309CB" w:rsidRDefault="00230627" w:rsidP="0086056F">
      <w:pPr>
        <w:autoSpaceDE w:val="0"/>
        <w:autoSpaceDN w:val="0"/>
        <w:adjustRightInd w:val="0"/>
        <w:spacing w:after="0" w:line="240" w:lineRule="auto"/>
        <w:rPr>
          <w:rFonts w:ascii="Times New Roman" w:hAnsi="Times New Roman" w:cs="Times New Roman"/>
          <w:b/>
          <w:sz w:val="28"/>
          <w:szCs w:val="28"/>
        </w:rPr>
      </w:pPr>
    </w:p>
    <w:p w:rsidR="0086056F" w:rsidRPr="007309CB" w:rsidRDefault="0086056F" w:rsidP="0086056F">
      <w:pPr>
        <w:widowControl w:val="0"/>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Il s’agit d’une modification de la quantité, de la consistance, de la couleur ou de l’odeur des pertes vaginales. Les pertes dues à une infection peuvent s’accompagner d’irritation, de prurit vulvaire, de dysurie, de douleurs pelviennes ou de dyspareunie. La présence d’écoulement vaginal anormal est la manifestation d’une vaginite et/ou d’une cervicite. </w:t>
      </w:r>
    </w:p>
    <w:p w:rsidR="0086056F" w:rsidRPr="007309CB" w:rsidRDefault="0086056F" w:rsidP="0086056F">
      <w:pPr>
        <w:widowControl w:val="0"/>
        <w:autoSpaceDE w:val="0"/>
        <w:autoSpaceDN w:val="0"/>
        <w:adjustRightInd w:val="0"/>
        <w:spacing w:after="0" w:line="240" w:lineRule="auto"/>
        <w:rPr>
          <w:rFonts w:ascii="Times New Roman" w:hAnsi="Times New Roman" w:cs="Times New Roman"/>
          <w:i/>
          <w:iCs/>
          <w:sz w:val="28"/>
          <w:szCs w:val="28"/>
        </w:rPr>
      </w:pPr>
    </w:p>
    <w:p w:rsidR="0086056F" w:rsidRPr="007309CB" w:rsidRDefault="00904E2D" w:rsidP="0086056F">
      <w:pPr>
        <w:autoSpaceDE w:val="0"/>
        <w:autoSpaceDN w:val="0"/>
        <w:adjustRightInd w:val="0"/>
        <w:spacing w:after="0" w:line="240" w:lineRule="auto"/>
        <w:rPr>
          <w:rFonts w:ascii="Times New Roman" w:hAnsi="Times New Roman" w:cs="Times New Roman"/>
          <w:b/>
          <w:sz w:val="28"/>
          <w:szCs w:val="28"/>
        </w:rPr>
      </w:pPr>
      <w:r w:rsidRPr="007309CB">
        <w:rPr>
          <w:rFonts w:ascii="Times New Roman" w:hAnsi="Times New Roman" w:cs="Times New Roman"/>
          <w:b/>
          <w:i/>
          <w:iCs/>
          <w:sz w:val="28"/>
          <w:szCs w:val="28"/>
        </w:rPr>
        <w:t xml:space="preserve">5.3.2.3 </w:t>
      </w:r>
      <w:r w:rsidR="0086056F" w:rsidRPr="007309CB">
        <w:rPr>
          <w:rFonts w:ascii="Times New Roman" w:hAnsi="Times New Roman" w:cs="Times New Roman"/>
          <w:b/>
          <w:i/>
          <w:iCs/>
          <w:sz w:val="28"/>
          <w:szCs w:val="28"/>
        </w:rPr>
        <w:t xml:space="preserve">Causes de l’écoulement vaginal </w:t>
      </w:r>
    </w:p>
    <w:p w:rsidR="0086056F" w:rsidRPr="007309CB" w:rsidRDefault="0086056F" w:rsidP="0086056F">
      <w:pPr>
        <w:widowControl w:val="0"/>
        <w:autoSpaceDE w:val="0"/>
        <w:autoSpaceDN w:val="0"/>
        <w:adjustRightInd w:val="0"/>
        <w:spacing w:after="32"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Les vaginites peuvent être causées par : </w:t>
      </w:r>
    </w:p>
    <w:p w:rsidR="0086056F" w:rsidRPr="007309CB" w:rsidRDefault="0086056F" w:rsidP="00471EC0">
      <w:pPr>
        <w:widowControl w:val="0"/>
        <w:numPr>
          <w:ilvl w:val="0"/>
          <w:numId w:val="26"/>
        </w:numPr>
        <w:autoSpaceDE w:val="0"/>
        <w:autoSpaceDN w:val="0"/>
        <w:adjustRightInd w:val="0"/>
        <w:spacing w:after="32" w:line="240" w:lineRule="auto"/>
        <w:rPr>
          <w:rFonts w:ascii="Times New Roman" w:hAnsi="Times New Roman" w:cs="Times New Roman"/>
          <w:i/>
          <w:sz w:val="28"/>
          <w:szCs w:val="28"/>
        </w:rPr>
      </w:pPr>
      <w:r w:rsidRPr="007309CB">
        <w:rPr>
          <w:rFonts w:ascii="Times New Roman" w:hAnsi="Times New Roman" w:cs="Times New Roman"/>
          <w:i/>
          <w:sz w:val="28"/>
          <w:szCs w:val="28"/>
        </w:rPr>
        <w:t xml:space="preserve">Candida albicans, </w:t>
      </w:r>
    </w:p>
    <w:p w:rsidR="0086056F" w:rsidRPr="007309CB" w:rsidRDefault="0086056F" w:rsidP="00471EC0">
      <w:pPr>
        <w:widowControl w:val="0"/>
        <w:numPr>
          <w:ilvl w:val="0"/>
          <w:numId w:val="26"/>
        </w:numPr>
        <w:autoSpaceDE w:val="0"/>
        <w:autoSpaceDN w:val="0"/>
        <w:adjustRightInd w:val="0"/>
        <w:spacing w:after="32" w:line="240" w:lineRule="auto"/>
        <w:rPr>
          <w:rFonts w:ascii="Times New Roman" w:hAnsi="Times New Roman" w:cs="Times New Roman"/>
          <w:i/>
          <w:sz w:val="28"/>
          <w:szCs w:val="28"/>
        </w:rPr>
      </w:pPr>
      <w:r w:rsidRPr="007309CB">
        <w:rPr>
          <w:rFonts w:ascii="Times New Roman" w:hAnsi="Times New Roman" w:cs="Times New Roman"/>
          <w:i/>
          <w:sz w:val="28"/>
          <w:szCs w:val="28"/>
        </w:rPr>
        <w:t xml:space="preserve">Gardnerella vaginalis </w:t>
      </w:r>
    </w:p>
    <w:p w:rsidR="0086056F" w:rsidRPr="007309CB" w:rsidRDefault="0086056F" w:rsidP="00471EC0">
      <w:pPr>
        <w:widowControl w:val="0"/>
        <w:numPr>
          <w:ilvl w:val="0"/>
          <w:numId w:val="26"/>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i/>
          <w:sz w:val="28"/>
          <w:szCs w:val="28"/>
        </w:rPr>
        <w:t>Trichomonas vaginalis</w:t>
      </w:r>
      <w:r w:rsidRPr="007309CB">
        <w:rPr>
          <w:rFonts w:ascii="Times New Roman" w:hAnsi="Times New Roman" w:cs="Times New Roman"/>
          <w:sz w:val="28"/>
          <w:szCs w:val="28"/>
        </w:rPr>
        <w:t xml:space="preserve">. </w:t>
      </w:r>
    </w:p>
    <w:p w:rsidR="0086056F" w:rsidRPr="007309CB" w:rsidRDefault="0086056F" w:rsidP="0086056F">
      <w:pPr>
        <w:widowControl w:val="0"/>
        <w:autoSpaceDE w:val="0"/>
        <w:autoSpaceDN w:val="0"/>
        <w:adjustRightInd w:val="0"/>
        <w:spacing w:after="0" w:line="240" w:lineRule="auto"/>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Ces germes, plus fréquents et moins pathogènes ne sont pas nécessairement transmis sexuellement. </w:t>
      </w:r>
    </w:p>
    <w:p w:rsidR="0086056F" w:rsidRPr="007309CB" w:rsidRDefault="0086056F" w:rsidP="0086056F">
      <w:pPr>
        <w:widowControl w:val="0"/>
        <w:autoSpaceDE w:val="0"/>
        <w:autoSpaceDN w:val="0"/>
        <w:adjustRightInd w:val="0"/>
        <w:spacing w:after="73" w:line="240" w:lineRule="auto"/>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Les cervicites peuvent être causées par : </w:t>
      </w:r>
    </w:p>
    <w:p w:rsidR="0086056F" w:rsidRPr="007309CB" w:rsidRDefault="0086056F" w:rsidP="00471EC0">
      <w:pPr>
        <w:widowControl w:val="0"/>
        <w:numPr>
          <w:ilvl w:val="0"/>
          <w:numId w:val="23"/>
        </w:numPr>
        <w:autoSpaceDE w:val="0"/>
        <w:autoSpaceDN w:val="0"/>
        <w:adjustRightInd w:val="0"/>
        <w:spacing w:after="73" w:line="240" w:lineRule="auto"/>
        <w:rPr>
          <w:rFonts w:ascii="Times New Roman" w:hAnsi="Times New Roman" w:cs="Times New Roman"/>
          <w:i/>
          <w:sz w:val="28"/>
          <w:szCs w:val="28"/>
        </w:rPr>
      </w:pPr>
      <w:r w:rsidRPr="007309CB">
        <w:rPr>
          <w:rFonts w:ascii="Times New Roman" w:hAnsi="Times New Roman" w:cs="Times New Roman"/>
          <w:i/>
          <w:sz w:val="28"/>
          <w:szCs w:val="28"/>
        </w:rPr>
        <w:t xml:space="preserve">Neisseria gonorrhoeae </w:t>
      </w:r>
    </w:p>
    <w:p w:rsidR="0086056F" w:rsidRPr="007309CB" w:rsidRDefault="0086056F" w:rsidP="00471EC0">
      <w:pPr>
        <w:numPr>
          <w:ilvl w:val="0"/>
          <w:numId w:val="23"/>
        </w:numPr>
        <w:autoSpaceDE w:val="0"/>
        <w:autoSpaceDN w:val="0"/>
        <w:adjustRightInd w:val="0"/>
        <w:spacing w:after="73" w:line="240" w:lineRule="auto"/>
        <w:rPr>
          <w:rFonts w:ascii="Times New Roman" w:hAnsi="Times New Roman" w:cs="Times New Roman"/>
          <w:i/>
          <w:sz w:val="28"/>
          <w:szCs w:val="28"/>
        </w:rPr>
      </w:pPr>
      <w:r w:rsidRPr="007309CB">
        <w:rPr>
          <w:rFonts w:ascii="Times New Roman" w:hAnsi="Times New Roman" w:cs="Times New Roman"/>
          <w:i/>
          <w:sz w:val="28"/>
          <w:szCs w:val="28"/>
        </w:rPr>
        <w:t xml:space="preserve">Chlamydia trachomatis </w:t>
      </w:r>
    </w:p>
    <w:p w:rsidR="0086056F" w:rsidRPr="007309CB" w:rsidRDefault="0086056F" w:rsidP="00471EC0">
      <w:pPr>
        <w:numPr>
          <w:ilvl w:val="0"/>
          <w:numId w:val="23"/>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i/>
          <w:sz w:val="28"/>
          <w:szCs w:val="28"/>
        </w:rPr>
        <w:t>Mycoplasmes</w:t>
      </w:r>
      <w:r w:rsidRPr="007309CB">
        <w:rPr>
          <w:rFonts w:ascii="Times New Roman" w:hAnsi="Times New Roman" w:cs="Times New Roman"/>
          <w:sz w:val="28"/>
          <w:szCs w:val="28"/>
        </w:rPr>
        <w:t xml:space="preserve"> </w:t>
      </w: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color w:val="000000"/>
          <w:sz w:val="28"/>
          <w:szCs w:val="28"/>
        </w:rPr>
      </w:pPr>
      <w:r w:rsidRPr="007309CB">
        <w:rPr>
          <w:rFonts w:ascii="Times New Roman" w:hAnsi="Times New Roman" w:cs="Times New Roman"/>
          <w:snapToGrid w:val="0"/>
          <w:color w:val="000000"/>
          <w:sz w:val="28"/>
          <w:szCs w:val="28"/>
        </w:rPr>
        <w:t xml:space="preserve">Ces germes </w:t>
      </w:r>
      <w:r w:rsidRPr="007309CB">
        <w:rPr>
          <w:rFonts w:ascii="Times New Roman" w:hAnsi="Times New Roman" w:cs="Times New Roman"/>
          <w:color w:val="000000"/>
          <w:sz w:val="28"/>
          <w:szCs w:val="28"/>
        </w:rPr>
        <w:t>moins fréquents et plus pathogènes sont exclusivement transmis sexuellement.</w:t>
      </w: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La prise en charge correcte des cervicites est très importante du point de vue de la santé publique car non ou mal traitées, elles peuvent entraîner des séquelles graves. Il n'est pas toujours facile de faire le diagnostic de la cervicite.</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La présence de sécrétions muco-purulentes au niveau du col est très évocatrice d'une cervicite, mais exige un examen au spéculum.</w:t>
      </w:r>
    </w:p>
    <w:p w:rsidR="0086056F" w:rsidRPr="007309CB" w:rsidRDefault="0086056F" w:rsidP="0086056F">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C'est pourquoi l'OMS recommande d’avoir recours à l’évaluation du risque pour différencier une vaginite d’une cervicite en dehors d’études sur la prévalence des cervicites.</w:t>
      </w:r>
    </w:p>
    <w:p w:rsidR="0086056F" w:rsidRPr="007309CB" w:rsidRDefault="0086056F" w:rsidP="0086056F">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L’évaluation se fait sur la base de facteurs de risque comme l'âge, l’état matrimonial, le comportement sexuel et la présence de symptômes IST chez le partenaire (Tableau </w:t>
      </w:r>
      <w:r w:rsidR="00904E2D" w:rsidRPr="007309CB">
        <w:rPr>
          <w:rFonts w:ascii="Times New Roman" w:hAnsi="Times New Roman" w:cs="Times New Roman"/>
          <w:color w:val="000000"/>
          <w:sz w:val="28"/>
          <w:szCs w:val="28"/>
        </w:rPr>
        <w:t>V</w:t>
      </w:r>
      <w:r w:rsidRPr="007309CB">
        <w:rPr>
          <w:rFonts w:ascii="Times New Roman" w:hAnsi="Times New Roman" w:cs="Times New Roman"/>
          <w:color w:val="000000"/>
          <w:sz w:val="28"/>
          <w:szCs w:val="28"/>
        </w:rPr>
        <w:t>).</w:t>
      </w:r>
    </w:p>
    <w:p w:rsidR="0086056F" w:rsidRPr="007309CB" w:rsidRDefault="0086056F" w:rsidP="0086056F">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Si le score est inférieur à 2, il s’agit d’une vaginite</w:t>
      </w:r>
    </w:p>
    <w:p w:rsidR="0086056F" w:rsidRPr="007309CB" w:rsidRDefault="0086056F" w:rsidP="0086056F">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Si le score est égal ou supérieur à 2, il s’agit d’une cervicite.</w:t>
      </w: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pStyle w:val="Lgende"/>
        <w:rPr>
          <w:sz w:val="28"/>
          <w:szCs w:val="28"/>
        </w:rPr>
      </w:pPr>
      <w:bookmarkStart w:id="8" w:name="_Toc475769595"/>
      <w:r w:rsidRPr="007309CB">
        <w:rPr>
          <w:sz w:val="28"/>
          <w:szCs w:val="28"/>
        </w:rPr>
        <w:t>Tableau V: Evaluation des facteurs de risque de cervicite</w:t>
      </w:r>
      <w:bookmarkEnd w:id="8"/>
    </w:p>
    <w:p w:rsidR="0086056F" w:rsidRPr="007309CB" w:rsidRDefault="0086056F" w:rsidP="0086056F">
      <w:pPr>
        <w:spacing w:after="0"/>
        <w:rPr>
          <w:rFonts w:ascii="Times New Roman" w:hAnsi="Times New Roman" w:cs="Times New Roman"/>
          <w:color w:val="000000"/>
          <w:sz w:val="28"/>
          <w:szCs w:val="28"/>
        </w:rPr>
      </w:pPr>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228"/>
        <w:gridCol w:w="1530"/>
        <w:gridCol w:w="1528"/>
      </w:tblGrid>
      <w:tr w:rsidR="0086056F" w:rsidRPr="007309CB" w:rsidTr="00FB3B15">
        <w:tc>
          <w:tcPr>
            <w:tcW w:w="6228" w:type="dxa"/>
          </w:tcPr>
          <w:p w:rsidR="0086056F" w:rsidRPr="007309CB" w:rsidRDefault="0086056F" w:rsidP="00FB3B15">
            <w:pPr>
              <w:spacing w:after="0"/>
              <w:rPr>
                <w:rFonts w:ascii="Times New Roman" w:hAnsi="Times New Roman" w:cs="Times New Roman"/>
                <w:b/>
                <w:color w:val="000000"/>
                <w:sz w:val="28"/>
                <w:szCs w:val="28"/>
              </w:rPr>
            </w:pPr>
            <w:r w:rsidRPr="007309CB">
              <w:rPr>
                <w:rFonts w:ascii="Times New Roman" w:hAnsi="Times New Roman" w:cs="Times New Roman"/>
                <w:b/>
                <w:color w:val="000000"/>
                <w:sz w:val="28"/>
                <w:szCs w:val="28"/>
              </w:rPr>
              <w:t>Facteur de risque évalué</w:t>
            </w:r>
          </w:p>
        </w:tc>
        <w:tc>
          <w:tcPr>
            <w:tcW w:w="1530" w:type="dxa"/>
          </w:tcPr>
          <w:p w:rsidR="0086056F" w:rsidRPr="007309CB" w:rsidRDefault="0086056F" w:rsidP="00FB3B15">
            <w:pPr>
              <w:spacing w:after="0"/>
              <w:jc w:val="center"/>
              <w:rPr>
                <w:rFonts w:ascii="Times New Roman" w:hAnsi="Times New Roman" w:cs="Times New Roman"/>
                <w:b/>
                <w:color w:val="000000"/>
                <w:sz w:val="28"/>
                <w:szCs w:val="28"/>
              </w:rPr>
            </w:pPr>
            <w:r w:rsidRPr="007309CB">
              <w:rPr>
                <w:rFonts w:ascii="Times New Roman" w:hAnsi="Times New Roman" w:cs="Times New Roman"/>
                <w:b/>
                <w:color w:val="000000"/>
                <w:sz w:val="28"/>
                <w:szCs w:val="28"/>
              </w:rPr>
              <w:t>Réponse</w:t>
            </w:r>
          </w:p>
        </w:tc>
        <w:tc>
          <w:tcPr>
            <w:tcW w:w="1528" w:type="dxa"/>
          </w:tcPr>
          <w:p w:rsidR="0086056F" w:rsidRPr="007309CB" w:rsidRDefault="0086056F" w:rsidP="00FB3B15">
            <w:pPr>
              <w:spacing w:after="0"/>
              <w:jc w:val="center"/>
              <w:rPr>
                <w:rFonts w:ascii="Times New Roman" w:hAnsi="Times New Roman" w:cs="Times New Roman"/>
                <w:b/>
                <w:color w:val="000000"/>
                <w:sz w:val="28"/>
                <w:szCs w:val="28"/>
              </w:rPr>
            </w:pPr>
            <w:r w:rsidRPr="007309CB">
              <w:rPr>
                <w:rFonts w:ascii="Times New Roman" w:hAnsi="Times New Roman" w:cs="Times New Roman"/>
                <w:b/>
                <w:color w:val="000000"/>
                <w:sz w:val="28"/>
                <w:szCs w:val="28"/>
              </w:rPr>
              <w:t>Score</w:t>
            </w:r>
          </w:p>
        </w:tc>
      </w:tr>
      <w:tr w:rsidR="0086056F" w:rsidRPr="007309CB" w:rsidTr="00FB3B15">
        <w:tc>
          <w:tcPr>
            <w:tcW w:w="6228" w:type="dxa"/>
          </w:tcPr>
          <w:p w:rsidR="0086056F" w:rsidRPr="007309CB" w:rsidRDefault="0086056F" w:rsidP="00FB3B15">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Douleurs pelviennes/Dyspareunie</w:t>
            </w:r>
          </w:p>
        </w:tc>
        <w:tc>
          <w:tcPr>
            <w:tcW w:w="1530" w:type="dxa"/>
          </w:tcPr>
          <w:p w:rsidR="0086056F" w:rsidRPr="007309CB" w:rsidRDefault="0086056F" w:rsidP="00FB3B15">
            <w:pPr>
              <w:spacing w:after="0"/>
              <w:jc w:val="center"/>
              <w:rPr>
                <w:rFonts w:ascii="Times New Roman" w:hAnsi="Times New Roman" w:cs="Times New Roman"/>
                <w:color w:val="000000"/>
                <w:sz w:val="28"/>
                <w:szCs w:val="28"/>
              </w:rPr>
            </w:pPr>
            <w:r w:rsidRPr="007309CB">
              <w:rPr>
                <w:rFonts w:ascii="Times New Roman" w:hAnsi="Times New Roman" w:cs="Times New Roman"/>
                <w:color w:val="000000"/>
                <w:sz w:val="28"/>
                <w:szCs w:val="28"/>
              </w:rPr>
              <w:t>oui</w:t>
            </w:r>
          </w:p>
        </w:tc>
        <w:tc>
          <w:tcPr>
            <w:tcW w:w="1528" w:type="dxa"/>
          </w:tcPr>
          <w:p w:rsidR="0086056F" w:rsidRPr="007309CB" w:rsidRDefault="0086056F" w:rsidP="00FB3B15">
            <w:pPr>
              <w:spacing w:after="0"/>
              <w:jc w:val="center"/>
              <w:rPr>
                <w:rFonts w:ascii="Times New Roman" w:hAnsi="Times New Roman" w:cs="Times New Roman"/>
                <w:color w:val="000000"/>
                <w:sz w:val="28"/>
                <w:szCs w:val="28"/>
              </w:rPr>
            </w:pPr>
            <w:r w:rsidRPr="007309CB">
              <w:rPr>
                <w:rFonts w:ascii="Times New Roman" w:hAnsi="Times New Roman" w:cs="Times New Roman"/>
                <w:color w:val="000000"/>
                <w:sz w:val="28"/>
                <w:szCs w:val="28"/>
              </w:rPr>
              <w:t>2</w:t>
            </w:r>
          </w:p>
        </w:tc>
      </w:tr>
      <w:tr w:rsidR="0086056F" w:rsidRPr="007309CB" w:rsidTr="00FB3B15">
        <w:tc>
          <w:tcPr>
            <w:tcW w:w="6228" w:type="dxa"/>
          </w:tcPr>
          <w:p w:rsidR="0086056F" w:rsidRPr="007309CB" w:rsidRDefault="0086056F" w:rsidP="00FB3B15">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Notion d’un partenaire infecté par une IST (présence d’un écoulement urétral ou d’une ulcération génitale au cours du dernier mois) ?</w:t>
            </w:r>
          </w:p>
        </w:tc>
        <w:tc>
          <w:tcPr>
            <w:tcW w:w="1530" w:type="dxa"/>
          </w:tcPr>
          <w:p w:rsidR="0086056F" w:rsidRPr="007309CB" w:rsidRDefault="0086056F" w:rsidP="00FB3B15">
            <w:pPr>
              <w:spacing w:after="0"/>
              <w:jc w:val="center"/>
              <w:rPr>
                <w:rFonts w:ascii="Times New Roman" w:hAnsi="Times New Roman" w:cs="Times New Roman"/>
                <w:color w:val="000000"/>
                <w:sz w:val="28"/>
                <w:szCs w:val="28"/>
              </w:rPr>
            </w:pPr>
            <w:r w:rsidRPr="007309CB">
              <w:rPr>
                <w:rFonts w:ascii="Times New Roman" w:hAnsi="Times New Roman" w:cs="Times New Roman"/>
                <w:color w:val="000000"/>
                <w:sz w:val="28"/>
                <w:szCs w:val="28"/>
              </w:rPr>
              <w:t>oui</w:t>
            </w:r>
          </w:p>
        </w:tc>
        <w:tc>
          <w:tcPr>
            <w:tcW w:w="1528" w:type="dxa"/>
          </w:tcPr>
          <w:p w:rsidR="0086056F" w:rsidRPr="007309CB" w:rsidRDefault="0086056F" w:rsidP="00FB3B15">
            <w:pPr>
              <w:spacing w:after="0"/>
              <w:jc w:val="center"/>
              <w:rPr>
                <w:rFonts w:ascii="Times New Roman" w:hAnsi="Times New Roman" w:cs="Times New Roman"/>
                <w:color w:val="000000"/>
                <w:sz w:val="28"/>
                <w:szCs w:val="28"/>
              </w:rPr>
            </w:pPr>
            <w:r w:rsidRPr="007309CB">
              <w:rPr>
                <w:rFonts w:ascii="Times New Roman" w:hAnsi="Times New Roman" w:cs="Times New Roman"/>
                <w:color w:val="000000"/>
                <w:sz w:val="28"/>
                <w:szCs w:val="28"/>
              </w:rPr>
              <w:t>2</w:t>
            </w:r>
          </w:p>
        </w:tc>
      </w:tr>
      <w:tr w:rsidR="0086056F" w:rsidRPr="007309CB" w:rsidTr="00FB3B15">
        <w:tc>
          <w:tcPr>
            <w:tcW w:w="6228" w:type="dxa"/>
          </w:tcPr>
          <w:p w:rsidR="0086056F" w:rsidRPr="007309CB" w:rsidRDefault="0086056F" w:rsidP="00FB3B15">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Age inférieur à 25 ans ?</w:t>
            </w:r>
          </w:p>
        </w:tc>
        <w:tc>
          <w:tcPr>
            <w:tcW w:w="1530" w:type="dxa"/>
          </w:tcPr>
          <w:p w:rsidR="0086056F" w:rsidRPr="007309CB" w:rsidRDefault="0086056F" w:rsidP="00FB3B15">
            <w:pPr>
              <w:spacing w:after="0"/>
              <w:jc w:val="center"/>
              <w:rPr>
                <w:rFonts w:ascii="Times New Roman" w:hAnsi="Times New Roman" w:cs="Times New Roman"/>
                <w:sz w:val="28"/>
                <w:szCs w:val="28"/>
              </w:rPr>
            </w:pPr>
            <w:r w:rsidRPr="007309CB">
              <w:rPr>
                <w:rFonts w:ascii="Times New Roman" w:hAnsi="Times New Roman" w:cs="Times New Roman"/>
                <w:color w:val="000000"/>
                <w:sz w:val="28"/>
                <w:szCs w:val="28"/>
              </w:rPr>
              <w:t>oui</w:t>
            </w:r>
          </w:p>
        </w:tc>
        <w:tc>
          <w:tcPr>
            <w:tcW w:w="1528" w:type="dxa"/>
          </w:tcPr>
          <w:p w:rsidR="0086056F" w:rsidRPr="007309CB" w:rsidRDefault="0086056F" w:rsidP="00FB3B15">
            <w:pPr>
              <w:spacing w:after="0"/>
              <w:jc w:val="center"/>
              <w:rPr>
                <w:rFonts w:ascii="Times New Roman" w:hAnsi="Times New Roman" w:cs="Times New Roman"/>
                <w:color w:val="000000"/>
                <w:sz w:val="28"/>
                <w:szCs w:val="28"/>
              </w:rPr>
            </w:pPr>
            <w:r w:rsidRPr="007309CB">
              <w:rPr>
                <w:rFonts w:ascii="Times New Roman" w:hAnsi="Times New Roman" w:cs="Times New Roman"/>
                <w:color w:val="000000"/>
                <w:sz w:val="28"/>
                <w:szCs w:val="28"/>
              </w:rPr>
              <w:t>1</w:t>
            </w:r>
          </w:p>
        </w:tc>
      </w:tr>
      <w:tr w:rsidR="0086056F" w:rsidRPr="007309CB" w:rsidTr="00FB3B15">
        <w:tc>
          <w:tcPr>
            <w:tcW w:w="6228" w:type="dxa"/>
          </w:tcPr>
          <w:p w:rsidR="0086056F" w:rsidRPr="007309CB" w:rsidRDefault="0086056F" w:rsidP="00FB3B15">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Notion de plus d’un partenaire sexuel les trois derniers mois ?</w:t>
            </w:r>
          </w:p>
        </w:tc>
        <w:tc>
          <w:tcPr>
            <w:tcW w:w="1530" w:type="dxa"/>
          </w:tcPr>
          <w:p w:rsidR="0086056F" w:rsidRPr="007309CB" w:rsidRDefault="0086056F" w:rsidP="00FB3B15">
            <w:pPr>
              <w:spacing w:after="0"/>
              <w:jc w:val="center"/>
              <w:rPr>
                <w:rFonts w:ascii="Times New Roman" w:hAnsi="Times New Roman" w:cs="Times New Roman"/>
                <w:sz w:val="28"/>
                <w:szCs w:val="28"/>
              </w:rPr>
            </w:pPr>
            <w:r w:rsidRPr="007309CB">
              <w:rPr>
                <w:rFonts w:ascii="Times New Roman" w:hAnsi="Times New Roman" w:cs="Times New Roman"/>
                <w:color w:val="000000"/>
                <w:sz w:val="28"/>
                <w:szCs w:val="28"/>
              </w:rPr>
              <w:t>oui</w:t>
            </w:r>
          </w:p>
        </w:tc>
        <w:tc>
          <w:tcPr>
            <w:tcW w:w="1528" w:type="dxa"/>
          </w:tcPr>
          <w:p w:rsidR="0086056F" w:rsidRPr="007309CB" w:rsidRDefault="0086056F" w:rsidP="00FB3B15">
            <w:pPr>
              <w:spacing w:after="0"/>
              <w:jc w:val="center"/>
              <w:rPr>
                <w:rFonts w:ascii="Times New Roman" w:hAnsi="Times New Roman" w:cs="Times New Roman"/>
                <w:sz w:val="28"/>
                <w:szCs w:val="28"/>
              </w:rPr>
            </w:pPr>
            <w:r w:rsidRPr="007309CB">
              <w:rPr>
                <w:rFonts w:ascii="Times New Roman" w:hAnsi="Times New Roman" w:cs="Times New Roman"/>
                <w:color w:val="000000"/>
                <w:sz w:val="28"/>
                <w:szCs w:val="28"/>
              </w:rPr>
              <w:t>1</w:t>
            </w:r>
          </w:p>
        </w:tc>
      </w:tr>
      <w:tr w:rsidR="0086056F" w:rsidRPr="007309CB" w:rsidTr="00FB3B15">
        <w:tc>
          <w:tcPr>
            <w:tcW w:w="6228" w:type="dxa"/>
          </w:tcPr>
          <w:p w:rsidR="0086056F" w:rsidRPr="007309CB" w:rsidRDefault="0086056F" w:rsidP="00FB3B15">
            <w:pPr>
              <w:spacing w:after="0"/>
              <w:rPr>
                <w:rFonts w:ascii="Times New Roman" w:hAnsi="Times New Roman" w:cs="Times New Roman"/>
                <w:color w:val="000000"/>
                <w:sz w:val="28"/>
                <w:szCs w:val="28"/>
              </w:rPr>
            </w:pPr>
            <w:r w:rsidRPr="007309CB">
              <w:rPr>
                <w:rFonts w:ascii="Times New Roman" w:hAnsi="Times New Roman" w:cs="Times New Roman"/>
                <w:color w:val="000000"/>
                <w:sz w:val="28"/>
                <w:szCs w:val="28"/>
              </w:rPr>
              <w:t>Célibataire ?</w:t>
            </w:r>
          </w:p>
        </w:tc>
        <w:tc>
          <w:tcPr>
            <w:tcW w:w="1530" w:type="dxa"/>
          </w:tcPr>
          <w:p w:rsidR="0086056F" w:rsidRPr="007309CB" w:rsidRDefault="0086056F" w:rsidP="00FB3B15">
            <w:pPr>
              <w:spacing w:after="0"/>
              <w:jc w:val="center"/>
              <w:rPr>
                <w:rFonts w:ascii="Times New Roman" w:hAnsi="Times New Roman" w:cs="Times New Roman"/>
                <w:sz w:val="28"/>
                <w:szCs w:val="28"/>
              </w:rPr>
            </w:pPr>
            <w:r w:rsidRPr="007309CB">
              <w:rPr>
                <w:rFonts w:ascii="Times New Roman" w:hAnsi="Times New Roman" w:cs="Times New Roman"/>
                <w:color w:val="000000"/>
                <w:sz w:val="28"/>
                <w:szCs w:val="28"/>
              </w:rPr>
              <w:t>oui</w:t>
            </w:r>
          </w:p>
        </w:tc>
        <w:tc>
          <w:tcPr>
            <w:tcW w:w="1528" w:type="dxa"/>
          </w:tcPr>
          <w:p w:rsidR="0086056F" w:rsidRPr="007309CB" w:rsidRDefault="0086056F" w:rsidP="00FB3B15">
            <w:pPr>
              <w:spacing w:after="0"/>
              <w:jc w:val="center"/>
              <w:rPr>
                <w:rFonts w:ascii="Times New Roman" w:hAnsi="Times New Roman" w:cs="Times New Roman"/>
                <w:sz w:val="28"/>
                <w:szCs w:val="28"/>
              </w:rPr>
            </w:pPr>
            <w:r w:rsidRPr="007309CB">
              <w:rPr>
                <w:rFonts w:ascii="Times New Roman" w:hAnsi="Times New Roman" w:cs="Times New Roman"/>
                <w:color w:val="000000"/>
                <w:sz w:val="28"/>
                <w:szCs w:val="28"/>
              </w:rPr>
              <w:t>1</w:t>
            </w:r>
          </w:p>
        </w:tc>
      </w:tr>
    </w:tbl>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i/>
          <w:iCs/>
          <w:sz w:val="28"/>
          <w:szCs w:val="28"/>
        </w:rPr>
      </w:pPr>
    </w:p>
    <w:p w:rsidR="0086056F" w:rsidRPr="007309CB" w:rsidRDefault="00904E2D" w:rsidP="0086056F">
      <w:pPr>
        <w:autoSpaceDE w:val="0"/>
        <w:autoSpaceDN w:val="0"/>
        <w:adjustRightInd w:val="0"/>
        <w:spacing w:after="0" w:line="240" w:lineRule="auto"/>
        <w:rPr>
          <w:rFonts w:ascii="Times New Roman" w:hAnsi="Times New Roman" w:cs="Times New Roman"/>
          <w:b/>
          <w:sz w:val="28"/>
          <w:szCs w:val="28"/>
        </w:rPr>
      </w:pPr>
      <w:r w:rsidRPr="007309CB">
        <w:rPr>
          <w:rFonts w:ascii="Times New Roman" w:hAnsi="Times New Roman" w:cs="Times New Roman"/>
          <w:b/>
          <w:i/>
          <w:iCs/>
          <w:sz w:val="28"/>
          <w:szCs w:val="28"/>
        </w:rPr>
        <w:t xml:space="preserve">5.3.2.4 </w:t>
      </w:r>
      <w:r w:rsidR="0086056F" w:rsidRPr="007309CB">
        <w:rPr>
          <w:rFonts w:ascii="Times New Roman" w:hAnsi="Times New Roman" w:cs="Times New Roman"/>
          <w:b/>
          <w:i/>
          <w:iCs/>
          <w:sz w:val="28"/>
          <w:szCs w:val="28"/>
        </w:rPr>
        <w:t xml:space="preserve">Stratégie recommandée en cas d’écoulement vaginal </w:t>
      </w: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 traitement de la cervicite comprend les traitements de la: </w:t>
      </w:r>
    </w:p>
    <w:p w:rsidR="0086056F" w:rsidRPr="007309CB" w:rsidRDefault="0086056F" w:rsidP="00471EC0">
      <w:pPr>
        <w:numPr>
          <w:ilvl w:val="0"/>
          <w:numId w:val="22"/>
        </w:numPr>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gonococcie </w:t>
      </w:r>
    </w:p>
    <w:p w:rsidR="0086056F" w:rsidRPr="007309CB" w:rsidRDefault="0086056F" w:rsidP="00471EC0">
      <w:pPr>
        <w:numPr>
          <w:ilvl w:val="0"/>
          <w:numId w:val="22"/>
        </w:numPr>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chlamydiose </w:t>
      </w:r>
    </w:p>
    <w:p w:rsidR="0086056F" w:rsidRPr="007309CB" w:rsidRDefault="0086056F" w:rsidP="00471EC0">
      <w:pPr>
        <w:numPr>
          <w:ilvl w:val="0"/>
          <w:numId w:val="22"/>
        </w:numPr>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mycoplasmose </w:t>
      </w:r>
    </w:p>
    <w:p w:rsidR="0086056F" w:rsidRPr="007309CB" w:rsidRDefault="0086056F" w:rsidP="00471EC0">
      <w:pPr>
        <w:numPr>
          <w:ilvl w:val="0"/>
          <w:numId w:val="22"/>
        </w:numPr>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trichomonase </w:t>
      </w:r>
    </w:p>
    <w:p w:rsidR="0086056F" w:rsidRPr="007309CB" w:rsidRDefault="0086056F" w:rsidP="00471EC0">
      <w:pPr>
        <w:numPr>
          <w:ilvl w:val="0"/>
          <w:numId w:val="22"/>
        </w:numPr>
        <w:autoSpaceDE w:val="0"/>
        <w:autoSpaceDN w:val="0"/>
        <w:adjustRightInd w:val="0"/>
        <w:spacing w:after="73" w:line="240" w:lineRule="auto"/>
        <w:rPr>
          <w:rFonts w:ascii="Times New Roman" w:hAnsi="Times New Roman" w:cs="Times New Roman"/>
          <w:sz w:val="28"/>
          <w:szCs w:val="28"/>
        </w:rPr>
      </w:pPr>
      <w:r w:rsidRPr="007309CB">
        <w:rPr>
          <w:rFonts w:ascii="Times New Roman" w:hAnsi="Times New Roman" w:cs="Times New Roman"/>
          <w:sz w:val="28"/>
          <w:szCs w:val="28"/>
        </w:rPr>
        <w:t xml:space="preserve">vaginose bacterienne </w:t>
      </w:r>
    </w:p>
    <w:p w:rsidR="0086056F" w:rsidRPr="007309CB" w:rsidRDefault="0086056F" w:rsidP="00471EC0">
      <w:pPr>
        <w:numPr>
          <w:ilvl w:val="0"/>
          <w:numId w:val="22"/>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candidose </w:t>
      </w: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 traitement de la vaginite seule associe le traitement de la : </w:t>
      </w:r>
    </w:p>
    <w:p w:rsidR="0086056F" w:rsidRPr="007309CB" w:rsidRDefault="0086056F" w:rsidP="00471EC0">
      <w:pPr>
        <w:numPr>
          <w:ilvl w:val="0"/>
          <w:numId w:val="24"/>
        </w:numPr>
        <w:autoSpaceDE w:val="0"/>
        <w:autoSpaceDN w:val="0"/>
        <w:adjustRightInd w:val="0"/>
        <w:spacing w:after="31" w:line="240" w:lineRule="auto"/>
        <w:rPr>
          <w:rFonts w:ascii="Times New Roman" w:hAnsi="Times New Roman" w:cs="Times New Roman"/>
          <w:sz w:val="28"/>
          <w:szCs w:val="28"/>
        </w:rPr>
      </w:pPr>
      <w:r w:rsidRPr="007309CB">
        <w:rPr>
          <w:rFonts w:ascii="Times New Roman" w:hAnsi="Times New Roman" w:cs="Times New Roman"/>
          <w:sz w:val="28"/>
          <w:szCs w:val="28"/>
        </w:rPr>
        <w:t xml:space="preserve">trichomonase, </w:t>
      </w:r>
    </w:p>
    <w:p w:rsidR="0086056F" w:rsidRPr="007309CB" w:rsidRDefault="0086056F" w:rsidP="00471EC0">
      <w:pPr>
        <w:numPr>
          <w:ilvl w:val="0"/>
          <w:numId w:val="24"/>
        </w:numPr>
        <w:autoSpaceDE w:val="0"/>
        <w:autoSpaceDN w:val="0"/>
        <w:adjustRightInd w:val="0"/>
        <w:spacing w:after="31" w:line="240" w:lineRule="auto"/>
        <w:rPr>
          <w:rFonts w:ascii="Times New Roman" w:hAnsi="Times New Roman" w:cs="Times New Roman"/>
          <w:sz w:val="28"/>
          <w:szCs w:val="28"/>
        </w:rPr>
      </w:pPr>
      <w:r w:rsidRPr="007309CB">
        <w:rPr>
          <w:rFonts w:ascii="Times New Roman" w:hAnsi="Times New Roman" w:cs="Times New Roman"/>
          <w:sz w:val="28"/>
          <w:szCs w:val="28"/>
        </w:rPr>
        <w:t xml:space="preserve">vaginose bactérienne </w:t>
      </w:r>
    </w:p>
    <w:p w:rsidR="0086056F" w:rsidRPr="007309CB" w:rsidRDefault="0086056F" w:rsidP="00471EC0">
      <w:pPr>
        <w:numPr>
          <w:ilvl w:val="0"/>
          <w:numId w:val="24"/>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Candidose </w:t>
      </w: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Le traitement de l’écoulement vaginal associe au traitement médicamenteux les mesures hygiène suivantes : </w:t>
      </w:r>
    </w:p>
    <w:p w:rsidR="0086056F" w:rsidRPr="007309CB" w:rsidRDefault="0086056F" w:rsidP="00471EC0">
      <w:pPr>
        <w:numPr>
          <w:ilvl w:val="0"/>
          <w:numId w:val="25"/>
        </w:numPr>
        <w:autoSpaceDE w:val="0"/>
        <w:autoSpaceDN w:val="0"/>
        <w:adjustRightInd w:val="0"/>
        <w:spacing w:after="71" w:line="240" w:lineRule="auto"/>
        <w:rPr>
          <w:rFonts w:ascii="Times New Roman" w:hAnsi="Times New Roman" w:cs="Times New Roman"/>
          <w:sz w:val="28"/>
          <w:szCs w:val="28"/>
        </w:rPr>
      </w:pPr>
      <w:r w:rsidRPr="007309CB">
        <w:rPr>
          <w:rFonts w:ascii="Times New Roman" w:hAnsi="Times New Roman" w:cs="Times New Roman"/>
          <w:sz w:val="28"/>
          <w:szCs w:val="28"/>
        </w:rPr>
        <w:t xml:space="preserve">arrêt des injections vaginales ; </w:t>
      </w:r>
    </w:p>
    <w:p w:rsidR="0086056F" w:rsidRPr="007309CB" w:rsidRDefault="0086056F" w:rsidP="00471EC0">
      <w:pPr>
        <w:numPr>
          <w:ilvl w:val="0"/>
          <w:numId w:val="25"/>
        </w:numPr>
        <w:autoSpaceDE w:val="0"/>
        <w:autoSpaceDN w:val="0"/>
        <w:adjustRightInd w:val="0"/>
        <w:spacing w:after="71" w:line="240" w:lineRule="auto"/>
        <w:rPr>
          <w:rFonts w:ascii="Times New Roman" w:hAnsi="Times New Roman" w:cs="Times New Roman"/>
          <w:sz w:val="28"/>
          <w:szCs w:val="28"/>
        </w:rPr>
      </w:pPr>
      <w:r w:rsidRPr="007309CB">
        <w:rPr>
          <w:rFonts w:ascii="Times New Roman" w:hAnsi="Times New Roman" w:cs="Times New Roman"/>
          <w:sz w:val="28"/>
          <w:szCs w:val="28"/>
        </w:rPr>
        <w:t xml:space="preserve">abandon des savons et antiseptiques acides; </w:t>
      </w:r>
    </w:p>
    <w:p w:rsidR="0086056F" w:rsidRPr="007309CB" w:rsidRDefault="0086056F" w:rsidP="00471EC0">
      <w:pPr>
        <w:numPr>
          <w:ilvl w:val="0"/>
          <w:numId w:val="25"/>
        </w:numPr>
        <w:autoSpaceDE w:val="0"/>
        <w:autoSpaceDN w:val="0"/>
        <w:adjustRightInd w:val="0"/>
        <w:spacing w:after="0" w:line="240" w:lineRule="auto"/>
        <w:rPr>
          <w:rFonts w:ascii="Times New Roman" w:hAnsi="Times New Roman" w:cs="Times New Roman"/>
          <w:sz w:val="28"/>
          <w:szCs w:val="28"/>
        </w:rPr>
      </w:pPr>
      <w:r w:rsidRPr="007309CB">
        <w:rPr>
          <w:rFonts w:ascii="Times New Roman" w:hAnsi="Times New Roman" w:cs="Times New Roman"/>
          <w:sz w:val="28"/>
          <w:szCs w:val="28"/>
        </w:rPr>
        <w:t xml:space="preserve">ne pas utiliser de sous-vêtements synthétiques… </w:t>
      </w:r>
    </w:p>
    <w:p w:rsidR="0086056F" w:rsidRPr="007309CB" w:rsidRDefault="0086056F" w:rsidP="0086056F">
      <w:pPr>
        <w:pStyle w:val="Paragraphedeliste"/>
        <w:ind w:left="2160"/>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r w:rsidRPr="007309CB">
        <w:rPr>
          <w:rFonts w:ascii="Times New Roman" w:hAnsi="Times New Roman"/>
          <w:noProof/>
          <w:sz w:val="28"/>
          <w:szCs w:val="28"/>
          <w:lang w:eastAsia="fr-FR"/>
        </w:rPr>
        <w:lastRenderedPageBreak/>
        <w:drawing>
          <wp:inline distT="0" distB="0" distL="0" distR="0">
            <wp:extent cx="3848100" cy="2667000"/>
            <wp:effectExtent l="1905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0"/>
                    <a:srcRect/>
                    <a:stretch>
                      <a:fillRect/>
                    </a:stretch>
                  </pic:blipFill>
                  <pic:spPr bwMode="auto">
                    <a:xfrm>
                      <a:off x="0" y="0"/>
                      <a:ext cx="3848100" cy="2667000"/>
                    </a:xfrm>
                    <a:prstGeom prst="rect">
                      <a:avLst/>
                    </a:prstGeom>
                    <a:noFill/>
                    <a:ln w="9525">
                      <a:noFill/>
                      <a:miter lim="800000"/>
                      <a:headEnd/>
                      <a:tailEnd/>
                    </a:ln>
                  </pic:spPr>
                </pic:pic>
              </a:graphicData>
            </a:graphic>
          </wp:inline>
        </w:drawing>
      </w:r>
    </w:p>
    <w:p w:rsidR="0086056F" w:rsidRPr="007309CB" w:rsidRDefault="0086056F" w:rsidP="0086056F">
      <w:pPr>
        <w:autoSpaceDE w:val="0"/>
        <w:autoSpaceDN w:val="0"/>
        <w:adjustRightInd w:val="0"/>
        <w:spacing w:after="0" w:line="240" w:lineRule="auto"/>
        <w:ind w:left="1452" w:firstLine="708"/>
        <w:jc w:val="both"/>
        <w:rPr>
          <w:rFonts w:ascii="Times New Roman" w:hAnsi="Times New Roman" w:cs="Times New Roman"/>
          <w:sz w:val="28"/>
          <w:szCs w:val="28"/>
        </w:rPr>
      </w:pPr>
      <w:r w:rsidRPr="007309CB">
        <w:rPr>
          <w:rFonts w:ascii="Times New Roman" w:hAnsi="Times New Roman" w:cs="Times New Roman"/>
          <w:b/>
          <w:bCs/>
          <w:sz w:val="28"/>
          <w:szCs w:val="28"/>
        </w:rPr>
        <w:t xml:space="preserve">Figure 2 : Syndrome d’écoulement vaginal </w:t>
      </w: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5.3.3     Syndrome de douleur testiculaire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C'est une douleur du testicule avec ou sans gonflement du scrotum. A l'examen, il s'agit souvent d'une atteinte unilatérale ; le scrotum est tuméfié et sensible à la palpation.</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 N.B : devant une douleur testiculaire très intense unilatérale de survenue brutale, sans notion de traumatisme chez un adulte jeune, il faut penser à une torsion testiculaire qui est une urgence chirurgicale. </w:t>
      </w: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230627"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i/>
          <w:iCs/>
          <w:sz w:val="28"/>
          <w:szCs w:val="28"/>
        </w:rPr>
        <w:t xml:space="preserve">5.3.3.1     </w:t>
      </w:r>
      <w:r w:rsidR="0086056F" w:rsidRPr="007309CB">
        <w:rPr>
          <w:rFonts w:ascii="Times New Roman" w:hAnsi="Times New Roman" w:cs="Times New Roman"/>
          <w:i/>
          <w:iCs/>
          <w:sz w:val="28"/>
          <w:szCs w:val="28"/>
        </w:rPr>
        <w:t xml:space="preserve">Germes en cause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germes en cause les plus fréquents de la douleur testiculaire sont : </w:t>
      </w:r>
    </w:p>
    <w:p w:rsidR="0086056F" w:rsidRPr="007309CB" w:rsidRDefault="0086056F" w:rsidP="00471EC0">
      <w:pPr>
        <w:numPr>
          <w:ilvl w:val="0"/>
          <w:numId w:val="35"/>
        </w:numPr>
        <w:autoSpaceDE w:val="0"/>
        <w:autoSpaceDN w:val="0"/>
        <w:adjustRightInd w:val="0"/>
        <w:spacing w:after="30" w:line="240" w:lineRule="auto"/>
        <w:jc w:val="both"/>
        <w:rPr>
          <w:rFonts w:ascii="Times New Roman" w:hAnsi="Times New Roman" w:cs="Times New Roman"/>
          <w:i/>
          <w:sz w:val="28"/>
          <w:szCs w:val="28"/>
        </w:rPr>
      </w:pPr>
      <w:r w:rsidRPr="007309CB">
        <w:rPr>
          <w:rFonts w:ascii="Times New Roman" w:hAnsi="Times New Roman" w:cs="Times New Roman"/>
          <w:sz w:val="28"/>
          <w:szCs w:val="28"/>
        </w:rPr>
        <w:t xml:space="preserve">Le </w:t>
      </w:r>
      <w:r w:rsidRPr="007309CB">
        <w:rPr>
          <w:rFonts w:ascii="Times New Roman" w:hAnsi="Times New Roman" w:cs="Times New Roman"/>
          <w:i/>
          <w:sz w:val="28"/>
          <w:szCs w:val="28"/>
        </w:rPr>
        <w:t xml:space="preserve">Neisseria gonorrhoeae </w:t>
      </w:r>
    </w:p>
    <w:p w:rsidR="0086056F" w:rsidRPr="007309CB" w:rsidRDefault="0086056F" w:rsidP="00471EC0">
      <w:pPr>
        <w:numPr>
          <w:ilvl w:val="0"/>
          <w:numId w:val="35"/>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 </w:t>
      </w:r>
      <w:r w:rsidRPr="007309CB">
        <w:rPr>
          <w:rFonts w:ascii="Times New Roman" w:hAnsi="Times New Roman" w:cs="Times New Roman"/>
          <w:i/>
          <w:sz w:val="28"/>
          <w:szCs w:val="28"/>
        </w:rPr>
        <w:t>Chlamydia trachomatis</w:t>
      </w:r>
      <w:r w:rsidRPr="007309CB">
        <w:rPr>
          <w:rFonts w:ascii="Times New Roman" w:hAnsi="Times New Roman" w:cs="Times New Roman"/>
          <w:sz w:val="28"/>
          <w:szCs w:val="28"/>
        </w:rPr>
        <w:t xml:space="preserv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230627"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5.3.3.2     </w:t>
      </w:r>
      <w:r w:rsidR="0086056F" w:rsidRPr="007309CB">
        <w:rPr>
          <w:rFonts w:ascii="Times New Roman" w:hAnsi="Times New Roman" w:cs="Times New Roman"/>
          <w:b/>
          <w:i/>
          <w:iCs/>
          <w:sz w:val="28"/>
          <w:szCs w:val="28"/>
        </w:rPr>
        <w:t xml:space="preserve">Stratégie recommandée devant une douleur testiculaire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 client présentant une douleur testiculaire doit être traité simultanément pour : </w:t>
      </w:r>
    </w:p>
    <w:p w:rsidR="0086056F" w:rsidRPr="007309CB" w:rsidRDefault="0086056F" w:rsidP="00471EC0">
      <w:pPr>
        <w:numPr>
          <w:ilvl w:val="0"/>
          <w:numId w:val="35"/>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la gonococcie </w:t>
      </w:r>
    </w:p>
    <w:p w:rsidR="0086056F" w:rsidRPr="007309CB" w:rsidRDefault="0086056F" w:rsidP="00471EC0">
      <w:pPr>
        <w:numPr>
          <w:ilvl w:val="0"/>
          <w:numId w:val="35"/>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la chlamydiose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 schéma thérapeutique recommandé est celui indiqué dans le guide national de traitement N.B : Référer systématiquement si vous êtes au niveau IST 1 </w:t>
      </w:r>
    </w:p>
    <w:p w:rsidR="00904E2D" w:rsidRPr="007309CB" w:rsidRDefault="00904E2D"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lastRenderedPageBreak/>
        <w:t xml:space="preserve">5.3.4   Douleur abdominale basse chez la femme et </w:t>
      </w:r>
      <w:r w:rsidR="00904E2D" w:rsidRPr="007309CB">
        <w:rPr>
          <w:rFonts w:ascii="Times New Roman" w:hAnsi="Times New Roman" w:cs="Times New Roman"/>
          <w:b/>
          <w:i/>
          <w:iCs/>
          <w:sz w:val="28"/>
          <w:szCs w:val="28"/>
        </w:rPr>
        <w:t>Maladie Inflammatoire P</w:t>
      </w:r>
      <w:r w:rsidRPr="007309CB">
        <w:rPr>
          <w:rFonts w:ascii="Times New Roman" w:hAnsi="Times New Roman" w:cs="Times New Roman"/>
          <w:b/>
          <w:i/>
          <w:iCs/>
          <w:sz w:val="28"/>
          <w:szCs w:val="28"/>
        </w:rPr>
        <w:t xml:space="preserve">elvienne (MIP) </w:t>
      </w:r>
    </w:p>
    <w:p w:rsidR="00904E2D" w:rsidRPr="007309CB" w:rsidRDefault="00904E2D"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904E2D" w:rsidP="0086056F">
      <w:pPr>
        <w:autoSpaceDE w:val="0"/>
        <w:autoSpaceDN w:val="0"/>
        <w:adjustRightInd w:val="0"/>
        <w:spacing w:after="0" w:line="240" w:lineRule="auto"/>
        <w:jc w:val="both"/>
        <w:rPr>
          <w:rFonts w:ascii="Times New Roman" w:hAnsi="Times New Roman" w:cs="Times New Roman"/>
          <w:i/>
          <w:iCs/>
          <w:sz w:val="28"/>
          <w:szCs w:val="28"/>
        </w:rPr>
      </w:pPr>
      <w:r w:rsidRPr="007309CB">
        <w:rPr>
          <w:rFonts w:ascii="Times New Roman" w:hAnsi="Times New Roman" w:cs="Times New Roman"/>
          <w:b/>
          <w:i/>
          <w:iCs/>
          <w:sz w:val="28"/>
          <w:szCs w:val="28"/>
        </w:rPr>
        <w:t xml:space="preserve">5.3.4.1   </w:t>
      </w:r>
      <w:r w:rsidR="0086056F" w:rsidRPr="007309CB">
        <w:rPr>
          <w:rFonts w:ascii="Times New Roman" w:hAnsi="Times New Roman" w:cs="Times New Roman"/>
          <w:b/>
          <w:i/>
          <w:iCs/>
          <w:sz w:val="28"/>
          <w:szCs w:val="28"/>
        </w:rPr>
        <w:t>Symptômes de la MIP</w:t>
      </w:r>
      <w:r w:rsidR="0086056F" w:rsidRPr="007309CB">
        <w:rPr>
          <w:rFonts w:ascii="Times New Roman" w:hAnsi="Times New Roman" w:cs="Times New Roman"/>
          <w:i/>
          <w:iCs/>
          <w:sz w:val="28"/>
          <w:szCs w:val="28"/>
        </w:rPr>
        <w:t xml:space="preserve">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symptômes suggérant une MIP comprennent : </w:t>
      </w:r>
    </w:p>
    <w:p w:rsidR="0086056F" w:rsidRPr="007309CB" w:rsidRDefault="0086056F" w:rsidP="00471EC0">
      <w:pPr>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douleurs abdominales basses </w:t>
      </w:r>
    </w:p>
    <w:p w:rsidR="0086056F" w:rsidRPr="007309CB" w:rsidRDefault="0086056F" w:rsidP="00471EC0">
      <w:pPr>
        <w:widowControl w:val="0"/>
        <w:numPr>
          <w:ilvl w:val="0"/>
          <w:numId w:val="13"/>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douleur pendant les rapports sexuels en cas de pénétration profonde </w:t>
      </w:r>
    </w:p>
    <w:p w:rsidR="0086056F" w:rsidRPr="007309CB" w:rsidRDefault="0086056F" w:rsidP="00471EC0">
      <w:pPr>
        <w:widowControl w:val="0"/>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pertes vaginales </w:t>
      </w:r>
    </w:p>
    <w:p w:rsidR="0086056F" w:rsidRPr="007309CB" w:rsidRDefault="0086056F" w:rsidP="00471EC0">
      <w:pPr>
        <w:widowControl w:val="0"/>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saignements utérins anormaux excessifs </w:t>
      </w:r>
    </w:p>
    <w:p w:rsidR="0086056F" w:rsidRPr="007309CB" w:rsidRDefault="0086056F" w:rsidP="00471EC0">
      <w:pPr>
        <w:widowControl w:val="0"/>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miction douloureuse </w:t>
      </w:r>
    </w:p>
    <w:p w:rsidR="0086056F" w:rsidRPr="007309CB" w:rsidRDefault="0086056F" w:rsidP="00471EC0">
      <w:pPr>
        <w:widowControl w:val="0"/>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douleurs associées aux menstruations </w:t>
      </w:r>
    </w:p>
    <w:p w:rsidR="0086056F" w:rsidRPr="007309CB" w:rsidRDefault="0086056F" w:rsidP="00471EC0">
      <w:pPr>
        <w:widowControl w:val="0"/>
        <w:numPr>
          <w:ilvl w:val="0"/>
          <w:numId w:val="13"/>
        </w:numPr>
        <w:autoSpaceDE w:val="0"/>
        <w:autoSpaceDN w:val="0"/>
        <w:adjustRightInd w:val="0"/>
        <w:spacing w:after="3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fièvre </w:t>
      </w:r>
    </w:p>
    <w:p w:rsidR="0086056F" w:rsidRPr="007309CB" w:rsidRDefault="0086056F" w:rsidP="00471EC0">
      <w:pPr>
        <w:widowControl w:val="0"/>
        <w:numPr>
          <w:ilvl w:val="0"/>
          <w:numId w:val="13"/>
        </w:num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nausées et/ou vomissements occasionnels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904E2D" w:rsidP="0086056F">
      <w:pPr>
        <w:autoSpaceDE w:val="0"/>
        <w:autoSpaceDN w:val="0"/>
        <w:adjustRightInd w:val="0"/>
        <w:spacing w:after="0" w:line="240" w:lineRule="auto"/>
        <w:jc w:val="both"/>
        <w:rPr>
          <w:rFonts w:ascii="Times New Roman" w:hAnsi="Times New Roman" w:cs="Times New Roman"/>
          <w:i/>
          <w:iCs/>
          <w:sz w:val="28"/>
          <w:szCs w:val="28"/>
        </w:rPr>
      </w:pPr>
      <w:r w:rsidRPr="007309CB">
        <w:rPr>
          <w:rFonts w:ascii="Times New Roman" w:hAnsi="Times New Roman" w:cs="Times New Roman"/>
          <w:b/>
          <w:i/>
          <w:iCs/>
          <w:sz w:val="28"/>
          <w:szCs w:val="28"/>
        </w:rPr>
        <w:t xml:space="preserve">5.3.4.2   </w:t>
      </w:r>
      <w:r w:rsidR="0086056F" w:rsidRPr="007309CB">
        <w:rPr>
          <w:rFonts w:ascii="Times New Roman" w:hAnsi="Times New Roman" w:cs="Times New Roman"/>
          <w:b/>
          <w:i/>
          <w:iCs/>
          <w:sz w:val="28"/>
          <w:szCs w:val="28"/>
        </w:rPr>
        <w:t>Caractéristiques cliniques</w:t>
      </w:r>
      <w:r w:rsidR="0086056F" w:rsidRPr="007309CB">
        <w:rPr>
          <w:rFonts w:ascii="Times New Roman" w:hAnsi="Times New Roman" w:cs="Times New Roman"/>
          <w:i/>
          <w:iCs/>
          <w:sz w:val="28"/>
          <w:szCs w:val="28"/>
        </w:rPr>
        <w:t xml:space="preserve">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douleurs abdominales basses constituent une manifestation courante de la MIP, donc elles doivent toujours être prises en compte sérieusement. Cependant, les douleurs abdominales basses sont également extrêmement fréquentes chez les femmes, mais toutes les femmes souffrant de douleurs abdominales basses ne sont pas atteintes de MIP.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NB : Le symptôme de douleurs abdominales basses peut également indiquer d’autres états graves tels qu'une grossesse extra-utérine, l'appendicite, un abcès pelvien ou une complication de la grossesse, telle qu'un avortement incomplet, un avortement incomplet septique et une septicémie puerpérale. En tant que professionnel de la santé, il est important de pouvoir différencier la MIP des autres causes de douleurs abdominales basses. La MIP est difficile à diagnostiquer car les symptômes et signes cliniques sont variés. Cependant, la MIP devient très probable lorsqu’un ou plusieurs des symptômes décrits ci-dessus sont observés chez une femme avec une sensibilité des annexes, des preuves d'infection du système génital inférieur, une sensibilité de l'utérus ou une sensibilité à la mobilisation du col de l'utérus. La « sensibilité des annexes » signifie la sensibilité des structures secondaires (ovaires, trompes de Fallope, etc.) de l'utérus lors de l'examen bi manuel. Il s'agit d'une observation importante car elle peut indiquer une MIP, une grossesse extra-utérine ou une appendicite. La sensibilité à la mobilisation du col de l'utérus correspond à la sensation désagréable ou la réponse provoquée lors de l'examen pelvien avec une mobilisation du col de l'utérus par la main gantée du praticien, indiquant généralement des processus inflammatoires dans les organes pelviens ou des organes adjacents pouvant être déplacés pendant cet examen. Elle est également désignée comme le « signe du chandelier ».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904E2D" w:rsidP="0086056F">
      <w:pPr>
        <w:autoSpaceDE w:val="0"/>
        <w:autoSpaceDN w:val="0"/>
        <w:adjustRightInd w:val="0"/>
        <w:spacing w:after="0" w:line="240" w:lineRule="auto"/>
        <w:jc w:val="both"/>
        <w:rPr>
          <w:rFonts w:ascii="Times New Roman" w:hAnsi="Times New Roman" w:cs="Times New Roman"/>
          <w:i/>
          <w:sz w:val="28"/>
          <w:szCs w:val="28"/>
        </w:rPr>
      </w:pPr>
      <w:r w:rsidRPr="007309CB">
        <w:rPr>
          <w:rFonts w:ascii="Times New Roman" w:hAnsi="Times New Roman" w:cs="Times New Roman"/>
          <w:i/>
          <w:iCs/>
          <w:sz w:val="28"/>
          <w:szCs w:val="28"/>
        </w:rPr>
        <w:t xml:space="preserve">5.3.4.3   </w:t>
      </w:r>
      <w:r w:rsidR="0086056F" w:rsidRPr="007309CB">
        <w:rPr>
          <w:rFonts w:ascii="Times New Roman" w:hAnsi="Times New Roman" w:cs="Times New Roman"/>
          <w:bCs/>
          <w:i/>
          <w:sz w:val="28"/>
          <w:szCs w:val="28"/>
        </w:rPr>
        <w:t xml:space="preserve">Complications de la MIP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Environ un quart des femmes ayant eu un seul épisode de MIP symptomatique connaîtront des séquelles, telles qu’une grossesse extra-utérine, des douleurs pelviennes chroniques ou la stérilité. Les taux de stérilité tubaire augmentent avec chaque épisode récurrent de MIP (environ 8 % après un épisode, 20 % après deux épisodes, 40 % après trois épisodes) </w:t>
      </w: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5.3.5       </w:t>
      </w:r>
      <w:r w:rsidR="00904E2D" w:rsidRPr="007309CB">
        <w:rPr>
          <w:rFonts w:ascii="Times New Roman" w:hAnsi="Times New Roman" w:cs="Times New Roman"/>
          <w:b/>
          <w:i/>
          <w:iCs/>
          <w:sz w:val="28"/>
          <w:szCs w:val="28"/>
        </w:rPr>
        <w:t>Syndrome d'Ulcération G</w:t>
      </w:r>
      <w:r w:rsidRPr="007309CB">
        <w:rPr>
          <w:rFonts w:ascii="Times New Roman" w:hAnsi="Times New Roman" w:cs="Times New Roman"/>
          <w:b/>
          <w:i/>
          <w:iCs/>
          <w:sz w:val="28"/>
          <w:szCs w:val="28"/>
        </w:rPr>
        <w:t>énitale (</w:t>
      </w:r>
      <w:r w:rsidR="00904E2D" w:rsidRPr="007309CB">
        <w:rPr>
          <w:rFonts w:ascii="Times New Roman" w:hAnsi="Times New Roman" w:cs="Times New Roman"/>
          <w:b/>
          <w:i/>
          <w:iCs/>
          <w:sz w:val="28"/>
          <w:szCs w:val="28"/>
        </w:rPr>
        <w:t>UG</w:t>
      </w:r>
      <w:r w:rsidRPr="007309CB">
        <w:rPr>
          <w:rFonts w:ascii="Times New Roman" w:hAnsi="Times New Roman" w:cs="Times New Roman"/>
          <w:b/>
          <w:i/>
          <w:iCs/>
          <w:sz w:val="28"/>
          <w:szCs w:val="28"/>
        </w:rPr>
        <w:t xml:space="preserve">) </w:t>
      </w:r>
    </w:p>
    <w:p w:rsidR="0086056F" w:rsidRPr="007309CB" w:rsidRDefault="0086056F" w:rsidP="0086056F">
      <w:pPr>
        <w:autoSpaceDE w:val="0"/>
        <w:autoSpaceDN w:val="0"/>
        <w:adjustRightInd w:val="0"/>
        <w:spacing w:after="0" w:line="240" w:lineRule="auto"/>
        <w:ind w:left="1080"/>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causes connues les plus courantes sont : Virus de l'herpès simplex type 2 (HSV2), </w:t>
      </w:r>
      <w:r w:rsidRPr="007309CB">
        <w:rPr>
          <w:rFonts w:ascii="Times New Roman" w:hAnsi="Times New Roman" w:cs="Times New Roman"/>
          <w:i/>
          <w:sz w:val="28"/>
          <w:szCs w:val="28"/>
        </w:rPr>
        <w:t>Haemophilus ducreyi</w:t>
      </w:r>
      <w:r w:rsidRPr="007309CB">
        <w:rPr>
          <w:rFonts w:ascii="Times New Roman" w:hAnsi="Times New Roman" w:cs="Times New Roman"/>
          <w:sz w:val="28"/>
          <w:szCs w:val="28"/>
        </w:rPr>
        <w:t xml:space="preserve"> (chancre mou), </w:t>
      </w:r>
      <w:r w:rsidRPr="007309CB">
        <w:rPr>
          <w:rFonts w:ascii="Times New Roman" w:hAnsi="Times New Roman" w:cs="Times New Roman"/>
          <w:i/>
          <w:sz w:val="28"/>
          <w:szCs w:val="28"/>
        </w:rPr>
        <w:t>Treponema pallidum</w:t>
      </w:r>
      <w:r w:rsidRPr="007309CB">
        <w:rPr>
          <w:rFonts w:ascii="Times New Roman" w:hAnsi="Times New Roman" w:cs="Times New Roman"/>
          <w:sz w:val="28"/>
          <w:szCs w:val="28"/>
        </w:rPr>
        <w:t xml:space="preserve"> (syphilis).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Les autres causes des ulcères génitaux comprennent : Une certaine variété de </w:t>
      </w:r>
      <w:r w:rsidRPr="007309CB">
        <w:rPr>
          <w:rFonts w:ascii="Times New Roman" w:hAnsi="Times New Roman" w:cs="Times New Roman"/>
          <w:i/>
          <w:sz w:val="28"/>
          <w:szCs w:val="28"/>
        </w:rPr>
        <w:t>Chlamydia trachomatis</w:t>
      </w:r>
      <w:r w:rsidRPr="007309CB">
        <w:rPr>
          <w:rFonts w:ascii="Times New Roman" w:hAnsi="Times New Roman" w:cs="Times New Roman"/>
          <w:sz w:val="28"/>
          <w:szCs w:val="28"/>
        </w:rPr>
        <w:t xml:space="preserve">, qui provoque le lymphogranulome vénérien (LGV) </w:t>
      </w:r>
      <w:r w:rsidRPr="007309CB">
        <w:rPr>
          <w:rFonts w:ascii="Times New Roman" w:hAnsi="Times New Roman" w:cs="Times New Roman"/>
          <w:i/>
          <w:sz w:val="28"/>
          <w:szCs w:val="28"/>
        </w:rPr>
        <w:t>Klebsiella granulomatis</w:t>
      </w:r>
      <w:r w:rsidRPr="007309CB">
        <w:rPr>
          <w:rFonts w:ascii="Times New Roman" w:hAnsi="Times New Roman" w:cs="Times New Roman"/>
          <w:sz w:val="28"/>
          <w:szCs w:val="28"/>
        </w:rPr>
        <w:t xml:space="preserve">, qui provoque le granulome inguinal (également connu sous le nom de Donovanosis) </w:t>
      </w:r>
    </w:p>
    <w:p w:rsidR="0086056F" w:rsidRPr="007309CB" w:rsidRDefault="0086056F" w:rsidP="0086056F">
      <w:pPr>
        <w:pStyle w:val="Paragraphedeliste"/>
        <w:ind w:left="0"/>
        <w:jc w:val="both"/>
        <w:rPr>
          <w:rFonts w:ascii="Times New Roman" w:hAnsi="Times New Roman"/>
          <w:sz w:val="28"/>
          <w:szCs w:val="28"/>
        </w:rPr>
      </w:pPr>
      <w:r w:rsidRPr="007309CB">
        <w:rPr>
          <w:rFonts w:ascii="Times New Roman" w:hAnsi="Times New Roman"/>
          <w:sz w:val="28"/>
          <w:szCs w:val="28"/>
        </w:rPr>
        <w:t>L’infection à candida, qui peut entraîner une irritation chronique et l’apparition d’ulcères irrités. La gale et les infections provoquées par Staphylococcus aureus ou d’autres bactéries. Les hommes avec un prépuce serré (phimosis) peuvent développer des déchirures du prépuce après les relations sexuelles. Ces déchirures peuvent s'infecter et ressembler à des ulcères infectés.</w:t>
      </w:r>
    </w:p>
    <w:p w:rsidR="0086056F" w:rsidRPr="007309CB" w:rsidRDefault="0086056F" w:rsidP="0086056F">
      <w:pPr>
        <w:pStyle w:val="Paragraphedeliste"/>
        <w:ind w:left="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r w:rsidRPr="007309CB">
        <w:rPr>
          <w:rFonts w:ascii="Times New Roman" w:hAnsi="Times New Roman"/>
          <w:noProof/>
          <w:sz w:val="28"/>
          <w:szCs w:val="28"/>
          <w:lang w:eastAsia="fr-FR"/>
        </w:rPr>
        <w:drawing>
          <wp:inline distT="0" distB="0" distL="0" distR="0">
            <wp:extent cx="3429000" cy="2520950"/>
            <wp:effectExtent l="19050" t="0" r="0" b="0"/>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1"/>
                    <a:srcRect/>
                    <a:stretch>
                      <a:fillRect/>
                    </a:stretch>
                  </pic:blipFill>
                  <pic:spPr bwMode="auto">
                    <a:xfrm>
                      <a:off x="0" y="0"/>
                      <a:ext cx="3429000" cy="2520950"/>
                    </a:xfrm>
                    <a:prstGeom prst="rect">
                      <a:avLst/>
                    </a:prstGeom>
                    <a:noFill/>
                    <a:ln w="9525">
                      <a:noFill/>
                      <a:miter lim="800000"/>
                      <a:headEnd/>
                      <a:tailEnd/>
                    </a:ln>
                  </pic:spPr>
                </pic:pic>
              </a:graphicData>
            </a:graphic>
          </wp:inline>
        </w:drawing>
      </w:r>
    </w:p>
    <w:p w:rsidR="0086056F" w:rsidRPr="007309CB" w:rsidRDefault="0086056F" w:rsidP="0086056F">
      <w:pPr>
        <w:pStyle w:val="Paragraphedeliste"/>
        <w:ind w:left="2160"/>
        <w:jc w:val="both"/>
        <w:rPr>
          <w:rFonts w:ascii="Times New Roman" w:hAnsi="Times New Roman"/>
          <w:sz w:val="28"/>
          <w:szCs w:val="28"/>
        </w:rPr>
      </w:pPr>
      <w:r w:rsidRPr="007309CB">
        <w:rPr>
          <w:rFonts w:ascii="Times New Roman" w:hAnsi="Times New Roman"/>
          <w:b/>
          <w:bCs/>
          <w:sz w:val="28"/>
          <w:szCs w:val="28"/>
        </w:rPr>
        <w:t xml:space="preserve">Figure 3 : Syndrome d'ulcération génitale </w:t>
      </w: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pStyle w:val="Paragraphedeliste"/>
        <w:ind w:left="2160"/>
        <w:jc w:val="both"/>
        <w:rPr>
          <w:rFonts w:ascii="Times New Roman" w:hAnsi="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r w:rsidRPr="007309CB">
        <w:rPr>
          <w:rFonts w:ascii="Times New Roman" w:hAnsi="Times New Roman" w:cs="Times New Roman"/>
          <w:i/>
          <w:iCs/>
          <w:sz w:val="28"/>
          <w:szCs w:val="28"/>
        </w:rPr>
        <w:t xml:space="preserve">5.4.   </w:t>
      </w:r>
      <w:r w:rsidRPr="007309CB">
        <w:rPr>
          <w:rFonts w:ascii="Times New Roman" w:hAnsi="Times New Roman" w:cs="Times New Roman"/>
          <w:b/>
          <w:bCs/>
          <w:i/>
          <w:iCs/>
          <w:sz w:val="28"/>
          <w:szCs w:val="28"/>
        </w:rPr>
        <w:t xml:space="preserve">4eme étape : Traitement des IST </w:t>
      </w:r>
      <w:r w:rsidRPr="007309CB">
        <w:rPr>
          <w:rFonts w:ascii="Times New Roman" w:hAnsi="Times New Roman" w:cs="Times New Roman"/>
          <w:sz w:val="28"/>
          <w:szCs w:val="28"/>
        </w:rPr>
        <w:t>selon l’approche syndromique</w:t>
      </w:r>
    </w:p>
    <w:p w:rsidR="0086056F" w:rsidRPr="007309CB" w:rsidRDefault="0086056F" w:rsidP="0086056F">
      <w:pPr>
        <w:autoSpaceDE w:val="0"/>
        <w:autoSpaceDN w:val="0"/>
        <w:adjustRightInd w:val="0"/>
        <w:spacing w:after="0" w:line="240" w:lineRule="auto"/>
        <w:jc w:val="both"/>
        <w:rPr>
          <w:rFonts w:ascii="Times New Roman" w:hAnsi="Times New Roman" w:cs="Times New Roman"/>
          <w:i/>
          <w:i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i/>
          <w:iCs/>
          <w:sz w:val="28"/>
          <w:szCs w:val="28"/>
        </w:rPr>
        <w:t xml:space="preserve">5.4 1.   Différents kits IST </w:t>
      </w:r>
    </w:p>
    <w:p w:rsidR="0086056F" w:rsidRPr="007309CB" w:rsidRDefault="0086056F" w:rsidP="0086056F">
      <w:pPr>
        <w:autoSpaceDE w:val="0"/>
        <w:autoSpaceDN w:val="0"/>
        <w:adjustRightInd w:val="0"/>
        <w:spacing w:after="0" w:line="240" w:lineRule="auto"/>
        <w:ind w:left="1080"/>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URET-P </w:t>
      </w:r>
      <w:r w:rsidRPr="007309CB">
        <w:rPr>
          <w:rFonts w:ascii="Times New Roman" w:hAnsi="Times New Roman" w:cs="Times New Roman"/>
          <w:sz w:val="28"/>
          <w:szCs w:val="28"/>
        </w:rPr>
        <w:t xml:space="preserve">: Traitement de l’écoulement urétral 1ére intention : gonococcie + Chlamydiose (Ciprofloxacine, cp 500 mg, en prise unique, le 1er jour- Doxycycline, cp 100 mg, 1cp x 2/j, pendant 7 jours au milieu du repas, à partir du 2ème jour revoir le client le 10éme jour)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URET-S </w:t>
      </w:r>
      <w:r w:rsidRPr="007309CB">
        <w:rPr>
          <w:rFonts w:ascii="Times New Roman" w:hAnsi="Times New Roman" w:cs="Times New Roman"/>
          <w:sz w:val="28"/>
          <w:szCs w:val="28"/>
        </w:rPr>
        <w:t xml:space="preserve">: traitement de l’écoulement urétral 2éme intention : Chlamydia trachomatis + Gardnerella vaginalis + Trichomonas vaginalis (Métronidazole, cp 250 mg, 8 cp en prise unique, le 1er jour - Doxycycline, cp 100 mg, 1cp x 2/j, pendant 14 jours au milieu du repas, à partir du 2ème jour. Revoir le client le 24ème jour.) </w:t>
      </w:r>
    </w:p>
    <w:p w:rsidR="0086056F" w:rsidRPr="007309CB" w:rsidRDefault="0086056F" w:rsidP="0086056F">
      <w:pPr>
        <w:autoSpaceDE w:val="0"/>
        <w:autoSpaceDN w:val="0"/>
        <w:adjustRightInd w:val="0"/>
        <w:spacing w:after="0" w:line="240" w:lineRule="auto"/>
        <w:jc w:val="both"/>
        <w:rPr>
          <w:rFonts w:ascii="Times New Roman" w:hAnsi="Times New Roman" w:cs="Times New Roman"/>
          <w:b/>
          <w:bCs/>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CERVI </w:t>
      </w:r>
      <w:r w:rsidRPr="007309CB">
        <w:rPr>
          <w:rFonts w:ascii="Times New Roman" w:hAnsi="Times New Roman" w:cs="Times New Roman"/>
          <w:sz w:val="28"/>
          <w:szCs w:val="28"/>
        </w:rPr>
        <w:t xml:space="preserve">: cervicite traitement de Neisseria gonorrhoae +Chlamydia trachomatis + Gardnerella vaginalis + Trichomonas vaginalis + candida albicans Ciprofloxacine, cp 500 mg, en prise unique, le 1er jour Métronidazole, cp 250 mg, 8 cp, en prise unique le 1er jour. Doxycycline, cp 100 mg, 1 cp x 2/j, pendant 21 jours, au milieu du repas, à partir du 2ème jour. Butoconazole ovule 100 mg, 1ov/j le soir, pendant 6 jours, à partir du 1er jour. </w:t>
      </w:r>
    </w:p>
    <w:p w:rsidR="0086056F" w:rsidRPr="007309CB" w:rsidRDefault="0086056F" w:rsidP="0086056F">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Revoir la cliente le 10ème jour et le 24ème jour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b/>
          <w:bCs/>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LEUCO-P </w:t>
      </w:r>
      <w:r w:rsidRPr="007309CB">
        <w:rPr>
          <w:rFonts w:ascii="Times New Roman" w:hAnsi="Times New Roman" w:cs="Times New Roman"/>
          <w:sz w:val="28"/>
          <w:szCs w:val="28"/>
        </w:rPr>
        <w:t xml:space="preserve">: traitement Gardnerella vaginalis + Trichomonas vaginalis + candida albicans Métronidazole, cp 250 mg, 2 cp x 2/j, pendant 10 jours à partir du 1er jour - Butoconazole, ov. 100 mg, 1 ovule/j, le soir, pendant 6 jours, à partir du 1er jour. Revoir la cliente le 10ème jour Revoir la cliente le 10éme jour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LEUCO-S </w:t>
      </w:r>
      <w:r w:rsidRPr="007309CB">
        <w:rPr>
          <w:rFonts w:ascii="Times New Roman" w:hAnsi="Times New Roman" w:cs="Times New Roman"/>
          <w:sz w:val="28"/>
          <w:szCs w:val="28"/>
        </w:rPr>
        <w:t xml:space="preserve">: traitement Chalamydia /Mycoplasme+ anaérobies + mycose Doxycycline, cp 100 mg, 1 cp x 2/j, pendant 21 jours, au milieu du repas, à partir du 2ème jour ou Ceftriaxone chez la femme enceinte Métronidazole, cp 250 mg, 2 cp x 2/j, pendant 10 jours à partir du 1er jour Butoconazole, ov. 100 mg,1 ovule/j, le soir, pendant 6 jours, à partir du 1er jour Revoir la cliente le 10ème jour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CERVIGE </w:t>
      </w:r>
      <w:r w:rsidRPr="007309CB">
        <w:rPr>
          <w:rFonts w:ascii="Times New Roman" w:hAnsi="Times New Roman" w:cs="Times New Roman"/>
          <w:sz w:val="28"/>
          <w:szCs w:val="28"/>
        </w:rPr>
        <w:t xml:space="preserve">: Traiter la cliente pour infection vaginale (candidose, gardnerellose et trichomonose) et cervicite (gonococcie, chlamydiose, mycoplasmose) Ceftriaxone, 250mg 1amp. IM unique le 1er jour Erythromycine cp 500mg 2cp x2 /j juste avant le repas à partir du 2ème jour Butoconazole ovule 100mg, 1 ov/j le soir pendant 6 jours à partir du 1er jour Ajouter une ordonnance de Metronidazole cp 250 mg, 2cp x 2/j pendant 10 jours ( à partir du 2ème du deuxième trimestre de la grossesse) ou Métronidazole ovule, 500 mg, 1ov x2 / J </w:t>
      </w:r>
      <w:r w:rsidRPr="007309CB">
        <w:rPr>
          <w:rFonts w:ascii="Times New Roman" w:hAnsi="Times New Roman" w:cs="Times New Roman"/>
          <w:sz w:val="28"/>
          <w:szCs w:val="28"/>
        </w:rPr>
        <w:lastRenderedPageBreak/>
        <w:t xml:space="preserve">PDT 6 j ( si 1er trimestre de la grossesse) Revoir la cliente 2 jours après la fin du traitement.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LEUCOGE-P </w:t>
      </w:r>
      <w:r w:rsidRPr="007309CB">
        <w:rPr>
          <w:rFonts w:ascii="Times New Roman" w:hAnsi="Times New Roman" w:cs="Times New Roman"/>
          <w:sz w:val="28"/>
          <w:szCs w:val="28"/>
        </w:rPr>
        <w:t xml:space="preserve">: Traiter la cliente pour infection vaginale (candidose, trichomonose, gardnerellose) Butoconazole ovule 100 mg, 1 ov/j, le soir, pendant 6 jours, à partir du 1er jour. Ajouter une ordonnance : Métronidazole, cp 250 mg, 2 cp x 2/j, pendant 10 jours (à partir du 2ème trimestre de la grossesse).ou - Métronidazole, ovule 500 mg, 1 ov x 2/j, pendant 10 jours (si 1er trimestre de la grossesse). Revoir la cliente 3 jours après la fin du traitement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LEUCOGE-S </w:t>
      </w:r>
      <w:r w:rsidRPr="007309CB">
        <w:rPr>
          <w:rFonts w:ascii="Times New Roman" w:hAnsi="Times New Roman" w:cs="Times New Roman"/>
          <w:sz w:val="28"/>
          <w:szCs w:val="28"/>
        </w:rPr>
        <w:t xml:space="preserve">: Traiter la cliente pour cervicite (gonococcie, chlamydiose, mycoplasmose) Ceftriaxone, amp 250 mg 1 amp IM unique le 1er jour Erythromycine cp, 500 mg 2cp x 2/j pdt 21 j juste avant le repas à partir du 2ème jour Revoir la cliente 2 jours après la fin du traitement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ULGEN </w:t>
      </w:r>
      <w:r w:rsidRPr="007309CB">
        <w:rPr>
          <w:rFonts w:ascii="Times New Roman" w:hAnsi="Times New Roman" w:cs="Times New Roman"/>
          <w:sz w:val="28"/>
          <w:szCs w:val="28"/>
        </w:rPr>
        <w:t xml:space="preserve">: Traiter le la client(e) pour chancre mou, chancre syphilitique et herpès génital (rechercher la notion de récurrence) Ceftriaxone, 250 mg, 1 amp en IM unique dans une fesse Benzathine Benzylpénicilline, 2,4 M UI, 1 amp en IM unique dans l’autre fesse Désinfection locale par Eosine aqueuse 2% matin et soir (non inclus dans le kit). Revoir le la client (e) le 10ème jour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SALPIN </w:t>
      </w:r>
      <w:r w:rsidRPr="007309CB">
        <w:rPr>
          <w:rFonts w:ascii="Times New Roman" w:hAnsi="Times New Roman" w:cs="Times New Roman"/>
          <w:sz w:val="28"/>
          <w:szCs w:val="28"/>
        </w:rPr>
        <w:t xml:space="preserve">: Si température&gt; 38° C Hospitaliser la cliente : Traiter la cliente pour Neisseria gonorrhoae +Chlamydia trachomatis + Gardnerella Vaginalis + Trichomonas vaginalis + candida albicans </w:t>
      </w:r>
    </w:p>
    <w:p w:rsidR="0086056F" w:rsidRPr="007309CB" w:rsidRDefault="0086056F" w:rsidP="0086056F">
      <w:pPr>
        <w:widowControl w:val="0"/>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Avec SALPIN P1 (Amoxicilline + Ac. Clavulanique, amp, 2g IM matin et 2g IM le soir) Evaluer le traitement le 2ème jour (température et douleur) : si amélioration prescrire 2ème kit SALPIN-P1 Evaluer le traitement le 3ème jour : si amélioration prescrire un kit SALPIN-P2 (Doxycycline, cp 100mg, 1cp x 2/j pdt 21j, Kétoprofène, 100mg 1suppo x 2/j pdt 10 jours, Métronidazole, cp 250mg, 2cp x 2/j pdt 10 jours) et revoir la cliente le 10ème et le 24ème jour. A chaque évaluation, si pas d’amélioration, référer au niveau IST 3 Si température ≤ 38° C Traiter la cliente en ambulatoire pour +Chlamydia trachomatis + Gardnerella vaginalis + Trichomonas vaginalis + candida albicans: avec SALPIN-P2 (Doxycycline,cp 100mg, 1cp x 2/j pdt 21j, Kétoprofène, 100mg 1suppo x 2/j pdt 10 jours, Métronidazole, cp 250mg, 2cp x 2/j pdt 10 jours). Revoir la cliente le 10ème jour, si pas d’amélioration référer au niveau IST 3 </w:t>
      </w:r>
    </w:p>
    <w:p w:rsidR="0086056F" w:rsidRPr="007309CB" w:rsidRDefault="0086056F" w:rsidP="0086056F">
      <w:pPr>
        <w:spacing w:after="0"/>
        <w:rPr>
          <w:rFonts w:ascii="Times New Roman" w:hAnsi="Times New Roman" w:cs="Times New Roman"/>
          <w:b/>
          <w:sz w:val="28"/>
          <w:szCs w:val="28"/>
        </w:rPr>
      </w:pPr>
    </w:p>
    <w:p w:rsidR="0086056F" w:rsidRPr="007309CB" w:rsidRDefault="0086056F" w:rsidP="0086056F">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i/>
          <w:iCs/>
          <w:sz w:val="28"/>
          <w:szCs w:val="28"/>
        </w:rPr>
        <w:t xml:space="preserve">5.4. 2.   </w:t>
      </w:r>
      <w:r w:rsidRPr="007309CB">
        <w:rPr>
          <w:rFonts w:ascii="Times New Roman" w:hAnsi="Times New Roman" w:cs="Times New Roman"/>
          <w:b/>
          <w:sz w:val="28"/>
          <w:szCs w:val="28"/>
        </w:rPr>
        <w:t xml:space="preserve">   Algorithme de prise en charge syndrome des IST niveau 1</w:t>
      </w:r>
    </w:p>
    <w:p w:rsidR="00904E2D" w:rsidRPr="007309CB" w:rsidRDefault="00904E2D" w:rsidP="0086056F">
      <w:pPr>
        <w:autoSpaceDE w:val="0"/>
        <w:autoSpaceDN w:val="0"/>
        <w:adjustRightInd w:val="0"/>
        <w:spacing w:after="0" w:line="240" w:lineRule="auto"/>
        <w:jc w:val="both"/>
        <w:rPr>
          <w:rFonts w:ascii="Times New Roman" w:hAnsi="Times New Roman" w:cs="Times New Roman"/>
          <w:b/>
          <w:i/>
          <w:iCs/>
          <w:sz w:val="28"/>
          <w:szCs w:val="28"/>
        </w:rPr>
      </w:pPr>
    </w:p>
    <w:p w:rsidR="0086056F" w:rsidRDefault="0086056F" w:rsidP="0086056F">
      <w:pPr>
        <w:autoSpaceDE w:val="0"/>
        <w:autoSpaceDN w:val="0"/>
        <w:adjustRightInd w:val="0"/>
        <w:spacing w:after="0" w:line="240" w:lineRule="auto"/>
        <w:ind w:left="360"/>
        <w:jc w:val="both"/>
        <w:rPr>
          <w:rFonts w:ascii="Times New Roman" w:hAnsi="Times New Roman" w:cs="Times New Roman"/>
          <w:b/>
          <w:sz w:val="28"/>
          <w:szCs w:val="28"/>
        </w:rPr>
      </w:pPr>
      <w:r w:rsidRPr="007309CB">
        <w:rPr>
          <w:rFonts w:ascii="Times New Roman" w:hAnsi="Times New Roman" w:cs="Times New Roman"/>
          <w:sz w:val="28"/>
          <w:szCs w:val="28"/>
        </w:rPr>
        <w:t xml:space="preserve">Un algorithme ou ordinogramme est un arbre de décision et d'action qui fournit par ordre chronologique, différentes étapes possibles dans la prise en charge d’un client. Il présente un schéma de raisonnement diagnostique, et constitue un guide standardisé, logique avec plusieurs étapes. </w:t>
      </w:r>
      <w:r w:rsidR="00A10102" w:rsidRPr="00A10102">
        <w:rPr>
          <w:rFonts w:ascii="Times New Roman" w:hAnsi="Times New Roman" w:cs="Times New Roman"/>
          <w:b/>
          <w:sz w:val="28"/>
          <w:szCs w:val="28"/>
        </w:rPr>
        <w:t xml:space="preserve">[Annexe </w:t>
      </w:r>
      <w:r w:rsidR="00EB5F5D">
        <w:rPr>
          <w:rFonts w:ascii="Times New Roman" w:hAnsi="Times New Roman" w:cs="Times New Roman"/>
          <w:b/>
          <w:sz w:val="28"/>
          <w:szCs w:val="28"/>
        </w:rPr>
        <w:t>2</w:t>
      </w:r>
      <w:r w:rsidR="00A10102" w:rsidRPr="00A10102">
        <w:rPr>
          <w:rFonts w:ascii="Times New Roman" w:hAnsi="Times New Roman" w:cs="Times New Roman"/>
          <w:b/>
          <w:sz w:val="28"/>
          <w:szCs w:val="28"/>
        </w:rPr>
        <w:t>]</w:t>
      </w:r>
    </w:p>
    <w:p w:rsidR="0086056F" w:rsidRPr="00E07A19" w:rsidRDefault="0086056F" w:rsidP="00471EC0">
      <w:pPr>
        <w:numPr>
          <w:ilvl w:val="0"/>
          <w:numId w:val="31"/>
        </w:numPr>
        <w:autoSpaceDE w:val="0"/>
        <w:autoSpaceDN w:val="0"/>
        <w:adjustRightInd w:val="0"/>
        <w:spacing w:after="0" w:line="240" w:lineRule="auto"/>
        <w:jc w:val="both"/>
        <w:rPr>
          <w:rFonts w:ascii="Times New Roman" w:hAnsi="Times New Roman" w:cs="Times New Roman"/>
          <w:b/>
          <w:bCs/>
          <w:sz w:val="28"/>
          <w:szCs w:val="28"/>
        </w:rPr>
      </w:pPr>
      <w:r w:rsidRPr="00E07A19">
        <w:rPr>
          <w:rFonts w:ascii="Times New Roman" w:hAnsi="Times New Roman" w:cs="Times New Roman"/>
          <w:b/>
          <w:bCs/>
          <w:sz w:val="28"/>
          <w:szCs w:val="28"/>
        </w:rPr>
        <w:lastRenderedPageBreak/>
        <w:t xml:space="preserve">Cas spécifique de la femme enceinte </w:t>
      </w:r>
    </w:p>
    <w:p w:rsidR="0086056F" w:rsidRPr="00E07A19" w:rsidRDefault="0086056F" w:rsidP="0086056F">
      <w:pPr>
        <w:autoSpaceDE w:val="0"/>
        <w:autoSpaceDN w:val="0"/>
        <w:adjustRightInd w:val="0"/>
        <w:spacing w:after="0" w:line="240" w:lineRule="auto"/>
        <w:jc w:val="both"/>
        <w:rPr>
          <w:rFonts w:ascii="Times New Roman" w:hAnsi="Times New Roman" w:cs="Times New Roman"/>
          <w:b/>
          <w:bCs/>
          <w:sz w:val="28"/>
          <w:szCs w:val="28"/>
        </w:rPr>
      </w:pPr>
    </w:p>
    <w:p w:rsidR="0086056F" w:rsidRPr="00E07A19" w:rsidRDefault="0086056F" w:rsidP="0086056F">
      <w:pPr>
        <w:pStyle w:val="Lgende"/>
        <w:rPr>
          <w:sz w:val="28"/>
          <w:szCs w:val="28"/>
        </w:rPr>
      </w:pPr>
      <w:r w:rsidRPr="00E07A19">
        <w:rPr>
          <w:sz w:val="28"/>
          <w:szCs w:val="28"/>
        </w:rPr>
        <w:t>Tableau V</w:t>
      </w:r>
      <w:r w:rsidR="009327DA">
        <w:rPr>
          <w:sz w:val="28"/>
          <w:szCs w:val="28"/>
        </w:rPr>
        <w:t>I</w:t>
      </w:r>
      <w:r w:rsidRPr="00E07A19">
        <w:rPr>
          <w:sz w:val="28"/>
          <w:szCs w:val="28"/>
        </w:rPr>
        <w:t> : Orientations thérapeutiques des IST pour les femmes enceintes</w:t>
      </w:r>
    </w:p>
    <w:p w:rsidR="0086056F" w:rsidRPr="00E07A19" w:rsidRDefault="0086056F" w:rsidP="0086056F">
      <w:pPr>
        <w:rPr>
          <w:rFonts w:ascii="Times New Roman" w:hAnsi="Times New Roman" w:cs="Times New Roman"/>
          <w:sz w:val="28"/>
          <w:szCs w:val="28"/>
          <w:lang w:eastAsia="ar-SA"/>
        </w:rPr>
      </w:pPr>
    </w:p>
    <w:tbl>
      <w:tblPr>
        <w:tblW w:w="10065" w:type="dxa"/>
        <w:tblInd w:w="-459" w:type="dxa"/>
        <w:tblLayout w:type="fixed"/>
        <w:tblLook w:val="0000"/>
      </w:tblPr>
      <w:tblGrid>
        <w:gridCol w:w="1418"/>
        <w:gridCol w:w="1559"/>
        <w:gridCol w:w="3544"/>
        <w:gridCol w:w="3544"/>
      </w:tblGrid>
      <w:tr w:rsidR="0086056F" w:rsidRPr="00E07A19" w:rsidTr="00E07A19">
        <w:trPr>
          <w:trHeight w:val="448"/>
        </w:trPr>
        <w:tc>
          <w:tcPr>
            <w:tcW w:w="1418" w:type="dxa"/>
            <w:tcBorders>
              <w:top w:val="single" w:sz="4" w:space="0" w:color="000000"/>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Syndrome des IST</w:t>
            </w:r>
          </w:p>
        </w:tc>
        <w:tc>
          <w:tcPr>
            <w:tcW w:w="1559" w:type="dxa"/>
            <w:tcBorders>
              <w:top w:val="single" w:sz="4" w:space="0" w:color="000000"/>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IST</w:t>
            </w:r>
          </w:p>
        </w:tc>
        <w:tc>
          <w:tcPr>
            <w:tcW w:w="3544" w:type="dxa"/>
            <w:tcBorders>
              <w:top w:val="single" w:sz="4" w:space="0" w:color="000000"/>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Traitement recommandé pour les femmes enceintes</w:t>
            </w:r>
          </w:p>
        </w:tc>
        <w:tc>
          <w:tcPr>
            <w:tcW w:w="3544" w:type="dxa"/>
            <w:tcBorders>
              <w:top w:val="single" w:sz="4" w:space="0" w:color="000000"/>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Remarques</w:t>
            </w:r>
          </w:p>
        </w:tc>
      </w:tr>
      <w:tr w:rsidR="0086056F" w:rsidRPr="00E07A19" w:rsidTr="00E07A19">
        <w:trPr>
          <w:cantSplit/>
          <w:trHeight w:hRule="exact" w:val="2013"/>
        </w:trPr>
        <w:tc>
          <w:tcPr>
            <w:tcW w:w="1418" w:type="dxa"/>
            <w:vMerge w:val="restart"/>
            <w:tcBorders>
              <w:left w:val="single" w:sz="4" w:space="0" w:color="000000"/>
              <w:bottom w:val="single" w:sz="4" w:space="0" w:color="000000"/>
            </w:tcBorders>
            <w:vAlign w:val="center"/>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Syndrome d'ulcération génitale</w:t>
            </w:r>
          </w:p>
        </w:tc>
        <w:tc>
          <w:tcPr>
            <w:tcW w:w="1559"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Herpès génital</w:t>
            </w: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Il est recommandé que la mère soit traitée avec de l'acyclovir à 400 mg par voie orale trois fois par jour (TID) pendant 7 jours pendant le premier épisode clinique d'herpès génital</w:t>
            </w:r>
          </w:p>
        </w:tc>
        <w:tc>
          <w:tcPr>
            <w:tcW w:w="3544" w:type="dxa"/>
            <w:tcBorders>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Les données disponibles n'indiquent pas d'augmentation du risque d'anomalies congénitales graves par rapport à la population générale chez les femmes traitées avec de l'acyclovir au cours du premier trimestre de grossesse.</w:t>
            </w:r>
          </w:p>
        </w:tc>
      </w:tr>
      <w:tr w:rsidR="0086056F" w:rsidRPr="00E07A19" w:rsidTr="00E07A19">
        <w:trPr>
          <w:cantSplit/>
          <w:trHeight w:hRule="exact" w:val="3633"/>
        </w:trPr>
        <w:tc>
          <w:tcPr>
            <w:tcW w:w="1418"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1559"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Syphilis</w:t>
            </w: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Pour la syphilis primaire et secondaire, les patientes enceintes à tous les stades de grossesse qui ne sont pas  allergiques à la pénicilline doivent être traitées avec de la benzathine-pénicilline 2,4 UI en IM.</w:t>
            </w:r>
          </w:p>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Les patientes atteintes de syphilis latente doivent être traitées avec de la benzathine-pénicilline 2,4 UI en IM une fois par semaine pendant trois semaines consécutives</w:t>
            </w:r>
          </w:p>
        </w:tc>
        <w:tc>
          <w:tcPr>
            <w:tcW w:w="3544" w:type="dxa"/>
            <w:tcBorders>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Pour les femmes enceintes qui sont allergiques à la pénicilline, traiter avec de l'érythromycine à 500 mg quatre fois par jour (QID) pendant 15 jours</w:t>
            </w:r>
          </w:p>
        </w:tc>
      </w:tr>
      <w:tr w:rsidR="0086056F" w:rsidRPr="00E07A19" w:rsidTr="00E07A19">
        <w:trPr>
          <w:cantSplit/>
          <w:trHeight w:val="1125"/>
        </w:trPr>
        <w:tc>
          <w:tcPr>
            <w:tcW w:w="1418"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1559"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Chancre mou</w:t>
            </w: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 xml:space="preserve">Traiter avec du ceftriaxone à 250 mg </w:t>
            </w:r>
          </w:p>
        </w:tc>
        <w:tc>
          <w:tcPr>
            <w:tcW w:w="3544" w:type="dxa"/>
            <w:tcBorders>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La ciprofloxacine est contre-indiquée au cours de la grossesse et ne doit pas être utilisée.</w:t>
            </w:r>
          </w:p>
        </w:tc>
      </w:tr>
      <w:tr w:rsidR="0086056F" w:rsidRPr="00E07A19" w:rsidTr="00E07A19">
        <w:trPr>
          <w:trHeight w:val="1070"/>
        </w:trPr>
        <w:tc>
          <w:tcPr>
            <w:tcW w:w="1418" w:type="dxa"/>
            <w:tcBorders>
              <w:top w:val="single" w:sz="4" w:space="0" w:color="000000"/>
              <w:left w:val="single" w:sz="4" w:space="0" w:color="000000"/>
              <w:bottom w:val="single" w:sz="4" w:space="0" w:color="auto"/>
            </w:tcBorders>
            <w:shd w:val="clear" w:color="auto" w:fill="auto"/>
          </w:tcPr>
          <w:p w:rsidR="0086056F" w:rsidRPr="00E07A19" w:rsidRDefault="0086056F" w:rsidP="00FB3B15">
            <w:pPr>
              <w:spacing w:after="0" w:line="240" w:lineRule="auto"/>
              <w:rPr>
                <w:rFonts w:ascii="Times New Roman" w:hAnsi="Times New Roman" w:cs="Times New Roman"/>
                <w:sz w:val="28"/>
                <w:szCs w:val="28"/>
              </w:rPr>
            </w:pPr>
          </w:p>
        </w:tc>
        <w:tc>
          <w:tcPr>
            <w:tcW w:w="1559" w:type="dxa"/>
            <w:tcBorders>
              <w:top w:val="single" w:sz="4" w:space="0" w:color="000000"/>
              <w:left w:val="single" w:sz="4" w:space="0" w:color="000000"/>
              <w:bottom w:val="single" w:sz="4" w:space="0" w:color="auto"/>
            </w:tcBorders>
            <w:shd w:val="clear" w:color="auto" w:fill="auto"/>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Lympho-granulomatose vénérienne (LGV) et granulome Inguinal</w:t>
            </w:r>
          </w:p>
        </w:tc>
        <w:tc>
          <w:tcPr>
            <w:tcW w:w="3544" w:type="dxa"/>
            <w:tcBorders>
              <w:top w:val="single" w:sz="4" w:space="0" w:color="000000"/>
              <w:left w:val="single" w:sz="4" w:space="0" w:color="000000"/>
              <w:bottom w:val="single" w:sz="4" w:space="0" w:color="auto"/>
            </w:tcBorders>
            <w:shd w:val="clear" w:color="auto" w:fill="auto"/>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Traiter avec de l'érythromycine à 500 mg quatre fois par jour (QID) pendant 14 jours ou jusqu'à ce que toutes les lésions soient guéries</w:t>
            </w:r>
          </w:p>
        </w:tc>
        <w:tc>
          <w:tcPr>
            <w:tcW w:w="3544" w:type="dxa"/>
            <w:tcBorders>
              <w:top w:val="single" w:sz="4" w:space="0" w:color="000000"/>
              <w:left w:val="single" w:sz="4" w:space="0" w:color="000000"/>
              <w:bottom w:val="single" w:sz="4" w:space="0" w:color="auto"/>
              <w:right w:val="single" w:sz="4" w:space="0" w:color="000000"/>
            </w:tcBorders>
            <w:shd w:val="clear" w:color="auto" w:fill="auto"/>
          </w:tcPr>
          <w:p w:rsidR="0086056F" w:rsidRPr="00E07A19" w:rsidRDefault="0086056F" w:rsidP="00FB3B15">
            <w:pPr>
              <w:spacing w:after="0" w:line="240" w:lineRule="auto"/>
              <w:rPr>
                <w:rFonts w:ascii="Times New Roman" w:hAnsi="Times New Roman" w:cs="Times New Roman"/>
                <w:sz w:val="28"/>
                <w:szCs w:val="28"/>
              </w:rPr>
            </w:pPr>
          </w:p>
        </w:tc>
      </w:tr>
      <w:tr w:rsidR="0086056F" w:rsidRPr="00E07A19" w:rsidTr="00E07A19">
        <w:trPr>
          <w:cantSplit/>
          <w:trHeight w:hRule="exact" w:val="1428"/>
        </w:trPr>
        <w:tc>
          <w:tcPr>
            <w:tcW w:w="1418" w:type="dxa"/>
            <w:vMerge w:val="restart"/>
            <w:tcBorders>
              <w:top w:val="single" w:sz="4" w:space="0" w:color="auto"/>
              <w:left w:val="single" w:sz="4" w:space="0" w:color="000000"/>
              <w:bottom w:val="single" w:sz="4" w:space="0" w:color="000000"/>
            </w:tcBorders>
            <w:vAlign w:val="center"/>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Syndrome de pertes vaginales</w:t>
            </w:r>
          </w:p>
        </w:tc>
        <w:tc>
          <w:tcPr>
            <w:tcW w:w="1559" w:type="dxa"/>
            <w:tcBorders>
              <w:top w:val="single" w:sz="4" w:space="0" w:color="auto"/>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Candidose</w:t>
            </w:r>
          </w:p>
        </w:tc>
        <w:tc>
          <w:tcPr>
            <w:tcW w:w="3544" w:type="dxa"/>
            <w:tcBorders>
              <w:top w:val="single" w:sz="4" w:space="0" w:color="auto"/>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Seuls les traitements azolés topiques (par ex., miconazole à 100 mg), appliqués pendant 7 jours, sont recommandés chez les femmes enceintes</w:t>
            </w:r>
          </w:p>
        </w:tc>
        <w:tc>
          <w:tcPr>
            <w:tcW w:w="3544" w:type="dxa"/>
            <w:tcBorders>
              <w:top w:val="single" w:sz="4" w:space="0" w:color="auto"/>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r>
      <w:tr w:rsidR="0086056F" w:rsidRPr="00E07A19" w:rsidTr="00E07A19">
        <w:trPr>
          <w:cantSplit/>
          <w:trHeight w:hRule="exact" w:val="2247"/>
        </w:trPr>
        <w:tc>
          <w:tcPr>
            <w:tcW w:w="1418"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1559" w:type="dxa"/>
            <w:vMerge w:val="restart"/>
            <w:tcBorders>
              <w:left w:val="single" w:sz="4" w:space="0" w:color="000000"/>
              <w:bottom w:val="single" w:sz="4" w:space="0" w:color="000000"/>
            </w:tcBorders>
            <w:vAlign w:val="center"/>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Trichomonase, vaginose bactérienne (VB), gonorrhée, Chlamydia</w:t>
            </w: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Le métronidazole n'est généralement PAS recommandé dans le premier trimestre de grossesse. La dose efficace minimale (2 gpar voie orale, en une seule prise) doit être utilisée au cours des stades ultérieurs de grossesse.</w:t>
            </w:r>
          </w:p>
        </w:tc>
        <w:tc>
          <w:tcPr>
            <w:tcW w:w="3544" w:type="dxa"/>
            <w:tcBorders>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Si le traitement ne peut être repoussé au second ou troisième trimestre de grossesse, des doses plus faibles de métronidazole administrées trois fois par jour sont recommandées pour réduire les risques d'effets indésirables</w:t>
            </w:r>
          </w:p>
        </w:tc>
      </w:tr>
      <w:tr w:rsidR="0086056F" w:rsidRPr="00E07A19" w:rsidTr="00E07A19">
        <w:trPr>
          <w:cantSplit/>
          <w:trHeight w:hRule="exact" w:val="996"/>
        </w:trPr>
        <w:tc>
          <w:tcPr>
            <w:tcW w:w="1418"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1559"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Traiter avec du ceftriaxone à 125 mg en IM</w:t>
            </w:r>
          </w:p>
        </w:tc>
        <w:tc>
          <w:tcPr>
            <w:tcW w:w="3544" w:type="dxa"/>
            <w:tcBorders>
              <w:left w:val="single" w:sz="4" w:space="0" w:color="000000"/>
              <w:bottom w:val="single" w:sz="4" w:space="0" w:color="000000"/>
              <w:right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La ciprofloxacine est contre-indiquée au cours de la grossesse et ne doit pas être utilisée.</w:t>
            </w:r>
          </w:p>
        </w:tc>
      </w:tr>
      <w:tr w:rsidR="0086056F" w:rsidRPr="007309CB" w:rsidTr="00E07A19">
        <w:trPr>
          <w:cantSplit/>
          <w:trHeight w:val="2047"/>
        </w:trPr>
        <w:tc>
          <w:tcPr>
            <w:tcW w:w="1418"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1559" w:type="dxa"/>
            <w:vMerge/>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p>
        </w:tc>
        <w:tc>
          <w:tcPr>
            <w:tcW w:w="3544" w:type="dxa"/>
            <w:tcBorders>
              <w:left w:val="single" w:sz="4" w:space="0" w:color="000000"/>
              <w:bottom w:val="single" w:sz="4" w:space="0" w:color="000000"/>
            </w:tcBorders>
          </w:tcPr>
          <w:p w:rsidR="0086056F" w:rsidRPr="00E07A19"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Les femmes enceintes ne doivent pas recevoir de doxycycline. L'administration d'érythromycine à 500 mg quatre fois par jour (QID) ou d'amoxycilline à 500 mg trois fois par jour (TID) pendant 7 jours est recommandée</w:t>
            </w:r>
          </w:p>
        </w:tc>
        <w:tc>
          <w:tcPr>
            <w:tcW w:w="3544" w:type="dxa"/>
            <w:tcBorders>
              <w:left w:val="single" w:sz="4" w:space="0" w:color="000000"/>
              <w:bottom w:val="single" w:sz="4" w:space="0" w:color="000000"/>
              <w:right w:val="single" w:sz="4" w:space="0" w:color="000000"/>
            </w:tcBorders>
          </w:tcPr>
          <w:p w:rsidR="0086056F" w:rsidRPr="007309CB" w:rsidRDefault="0086056F" w:rsidP="00FB3B15">
            <w:pPr>
              <w:spacing w:after="0" w:line="240" w:lineRule="auto"/>
              <w:rPr>
                <w:rFonts w:ascii="Times New Roman" w:hAnsi="Times New Roman" w:cs="Times New Roman"/>
                <w:sz w:val="28"/>
                <w:szCs w:val="28"/>
              </w:rPr>
            </w:pPr>
            <w:r w:rsidRPr="00E07A19">
              <w:rPr>
                <w:rFonts w:ascii="Times New Roman" w:hAnsi="Times New Roman" w:cs="Times New Roman"/>
                <w:sz w:val="28"/>
                <w:szCs w:val="28"/>
              </w:rPr>
              <w:t>La doxycycline (et les autres tétracyclines) est contre-indiquée chez les femmes enceintes et ne doit pas être utilisée</w:t>
            </w:r>
          </w:p>
        </w:tc>
      </w:tr>
    </w:tbl>
    <w:p w:rsidR="0086056F" w:rsidRPr="007309CB" w:rsidRDefault="0086056F" w:rsidP="0086056F">
      <w:pPr>
        <w:pStyle w:val="Paragraphedeliste"/>
        <w:ind w:left="0"/>
        <w:jc w:val="both"/>
        <w:rPr>
          <w:rFonts w:ascii="Times New Roman" w:hAnsi="Times New Roman"/>
          <w:b/>
          <w:bCs/>
          <w:i/>
          <w:iCs/>
          <w:sz w:val="28"/>
          <w:szCs w:val="28"/>
        </w:rPr>
      </w:pPr>
    </w:p>
    <w:p w:rsidR="0086056F" w:rsidRPr="007309CB" w:rsidRDefault="0086056F" w:rsidP="0086056F">
      <w:pPr>
        <w:ind w:left="2160"/>
        <w:jc w:val="both"/>
        <w:rPr>
          <w:rFonts w:ascii="Times New Roman" w:hAnsi="Times New Roman" w:cs="Times New Roman"/>
          <w:sz w:val="28"/>
          <w:szCs w:val="28"/>
        </w:rPr>
      </w:pPr>
    </w:p>
    <w:p w:rsidR="0086056F" w:rsidRPr="007309CB" w:rsidRDefault="0086056F" w:rsidP="0086056F">
      <w:pPr>
        <w:spacing w:after="0"/>
        <w:rPr>
          <w:rFonts w:ascii="Times New Roman" w:hAnsi="Times New Roman" w:cs="Times New Roman"/>
          <w:b/>
          <w:i/>
          <w:sz w:val="28"/>
          <w:szCs w:val="28"/>
        </w:rPr>
      </w:pPr>
      <w:bookmarkStart w:id="9" w:name="_Toc353272453"/>
      <w:r w:rsidRPr="007309CB">
        <w:rPr>
          <w:rFonts w:ascii="Times New Roman" w:hAnsi="Times New Roman" w:cs="Times New Roman"/>
          <w:b/>
          <w:i/>
          <w:iCs/>
          <w:sz w:val="28"/>
          <w:szCs w:val="28"/>
        </w:rPr>
        <w:t xml:space="preserve">5.5.   </w:t>
      </w:r>
      <w:r w:rsidRPr="007309CB">
        <w:rPr>
          <w:rFonts w:ascii="Times New Roman" w:hAnsi="Times New Roman" w:cs="Times New Roman"/>
          <w:b/>
          <w:bCs/>
          <w:i/>
          <w:iCs/>
          <w:sz w:val="28"/>
          <w:szCs w:val="28"/>
        </w:rPr>
        <w:t xml:space="preserve">  5eme étape </w:t>
      </w:r>
      <w:r w:rsidRPr="007309CB">
        <w:rPr>
          <w:rFonts w:ascii="Times New Roman" w:hAnsi="Times New Roman" w:cs="Times New Roman"/>
          <w:b/>
          <w:i/>
          <w:sz w:val="28"/>
          <w:szCs w:val="28"/>
        </w:rPr>
        <w:t xml:space="preserve"> Entretien/conseil</w:t>
      </w:r>
      <w:bookmarkEnd w:id="9"/>
      <w:r w:rsidRPr="007309CB">
        <w:rPr>
          <w:rFonts w:ascii="Times New Roman" w:hAnsi="Times New Roman" w:cs="Times New Roman"/>
          <w:b/>
          <w:i/>
          <w:sz w:val="28"/>
          <w:szCs w:val="28"/>
        </w:rPr>
        <w:t xml:space="preserve"> </w:t>
      </w:r>
    </w:p>
    <w:p w:rsidR="0086056F" w:rsidRPr="007309CB" w:rsidRDefault="0086056F" w:rsidP="0086056F">
      <w:pPr>
        <w:spacing w:after="0"/>
        <w:ind w:left="426"/>
        <w:rPr>
          <w:rFonts w:ascii="Times New Roman" w:hAnsi="Times New Roman" w:cs="Times New Roman"/>
          <w:sz w:val="28"/>
          <w:szCs w:val="28"/>
        </w:rPr>
      </w:pPr>
    </w:p>
    <w:p w:rsidR="0086056F" w:rsidRPr="007309CB" w:rsidRDefault="0086056F" w:rsidP="0086056F">
      <w:pPr>
        <w:spacing w:after="0"/>
        <w:rPr>
          <w:rFonts w:ascii="Times New Roman" w:hAnsi="Times New Roman" w:cs="Times New Roman"/>
          <w:i/>
          <w:sz w:val="28"/>
          <w:szCs w:val="28"/>
        </w:rPr>
      </w:pPr>
      <w:r w:rsidRPr="007309CB">
        <w:rPr>
          <w:rFonts w:ascii="Times New Roman" w:hAnsi="Times New Roman" w:cs="Times New Roman"/>
          <w:i/>
          <w:iCs/>
          <w:sz w:val="28"/>
          <w:szCs w:val="28"/>
        </w:rPr>
        <w:t xml:space="preserve">5.5.1   </w:t>
      </w:r>
      <w:r w:rsidRPr="007309CB">
        <w:rPr>
          <w:rFonts w:ascii="Times New Roman" w:hAnsi="Times New Roman" w:cs="Times New Roman"/>
          <w:b/>
          <w:bCs/>
          <w:i/>
          <w:iCs/>
          <w:sz w:val="28"/>
          <w:szCs w:val="28"/>
        </w:rPr>
        <w:t xml:space="preserve">  </w:t>
      </w:r>
      <w:r w:rsidRPr="007309CB">
        <w:rPr>
          <w:rFonts w:ascii="Times New Roman" w:hAnsi="Times New Roman" w:cs="Times New Roman"/>
          <w:i/>
          <w:sz w:val="28"/>
          <w:szCs w:val="28"/>
        </w:rPr>
        <w:t xml:space="preserve">   Définition</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L’entretien/conseil qui constitue la cinquième étape de la prise en charge syndromique des IST est défini comme une communication interpersonnelle confidentielle entre un client/couple et le prestataire de santé. Il a pour but d’aider le client/couple à prendre ses propres décisions.</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rPr>
          <w:rFonts w:ascii="Times New Roman" w:hAnsi="Times New Roman" w:cs="Times New Roman"/>
          <w:i/>
          <w:sz w:val="28"/>
          <w:szCs w:val="28"/>
        </w:rPr>
      </w:pPr>
      <w:r w:rsidRPr="007309CB">
        <w:rPr>
          <w:rFonts w:ascii="Times New Roman" w:hAnsi="Times New Roman" w:cs="Times New Roman"/>
          <w:i/>
          <w:iCs/>
          <w:sz w:val="28"/>
          <w:szCs w:val="28"/>
        </w:rPr>
        <w:t xml:space="preserve">5.5.2   </w:t>
      </w:r>
      <w:r w:rsidRPr="007309CB">
        <w:rPr>
          <w:rFonts w:ascii="Times New Roman" w:hAnsi="Times New Roman" w:cs="Times New Roman"/>
          <w:b/>
          <w:bCs/>
          <w:i/>
          <w:iCs/>
          <w:sz w:val="28"/>
          <w:szCs w:val="28"/>
        </w:rPr>
        <w:t xml:space="preserve">  </w:t>
      </w:r>
      <w:r w:rsidRPr="007309CB">
        <w:rPr>
          <w:rFonts w:ascii="Times New Roman" w:hAnsi="Times New Roman" w:cs="Times New Roman"/>
          <w:i/>
          <w:sz w:val="28"/>
          <w:szCs w:val="28"/>
        </w:rPr>
        <w:t xml:space="preserve">   Techniques </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 xml:space="preserve">Cet entretien/conseil suit les mêmes principes de communication interpersonnelle que dans le cas du counseling du VIH : </w:t>
      </w:r>
    </w:p>
    <w:p w:rsidR="0086056F" w:rsidRPr="007309CB" w:rsidRDefault="0086056F" w:rsidP="00471EC0">
      <w:pPr>
        <w:numPr>
          <w:ilvl w:val="0"/>
          <w:numId w:val="32"/>
        </w:num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 xml:space="preserve">Avoir les compétences d’un bon conseiller </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471EC0">
      <w:pPr>
        <w:numPr>
          <w:ilvl w:val="0"/>
          <w:numId w:val="32"/>
        </w:numPr>
        <w:spacing w:after="0" w:line="240" w:lineRule="auto"/>
        <w:jc w:val="both"/>
        <w:rPr>
          <w:rFonts w:ascii="Times New Roman" w:hAnsi="Times New Roman" w:cs="Times New Roman"/>
          <w:b/>
          <w:sz w:val="28"/>
          <w:szCs w:val="28"/>
        </w:rPr>
      </w:pPr>
      <w:r w:rsidRPr="007309CB">
        <w:rPr>
          <w:rFonts w:ascii="Times New Roman" w:hAnsi="Times New Roman" w:cs="Times New Roman"/>
          <w:b/>
          <w:sz w:val="28"/>
          <w:szCs w:val="28"/>
        </w:rPr>
        <w:t>Maitriser les techniques de communication</w:t>
      </w:r>
    </w:p>
    <w:p w:rsidR="0086056F" w:rsidRPr="007309CB" w:rsidRDefault="0086056F" w:rsidP="0086056F">
      <w:pPr>
        <w:spacing w:after="0" w:line="240" w:lineRule="auto"/>
        <w:jc w:val="both"/>
        <w:rPr>
          <w:rFonts w:ascii="Times New Roman" w:hAnsi="Times New Roman" w:cs="Times New Roman"/>
          <w:b/>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Elles aident à établir un bon rapport avec le client/couple. Il existe deux types de techniques de communication :</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471EC0">
      <w:pPr>
        <w:numPr>
          <w:ilvl w:val="0"/>
          <w:numId w:val="33"/>
        </w:num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Techniques de communication verbale </w:t>
      </w:r>
    </w:p>
    <w:p w:rsidR="0086056F" w:rsidRPr="007309CB" w:rsidRDefault="0086056F" w:rsidP="00471EC0">
      <w:pPr>
        <w:numPr>
          <w:ilvl w:val="0"/>
          <w:numId w:val="33"/>
        </w:num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lastRenderedPageBreak/>
        <w:t>Techniques de communication non verbale</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471EC0">
      <w:pPr>
        <w:numPr>
          <w:ilvl w:val="0"/>
          <w:numId w:val="32"/>
        </w:numPr>
        <w:spacing w:after="0" w:line="240" w:lineRule="auto"/>
        <w:jc w:val="both"/>
        <w:rPr>
          <w:rFonts w:ascii="Times New Roman" w:hAnsi="Times New Roman" w:cs="Times New Roman"/>
          <w:b/>
          <w:sz w:val="28"/>
          <w:szCs w:val="28"/>
        </w:rPr>
      </w:pPr>
      <w:r w:rsidRPr="007309CB">
        <w:rPr>
          <w:rFonts w:ascii="Times New Roman" w:hAnsi="Times New Roman" w:cs="Times New Roman"/>
          <w:b/>
          <w:sz w:val="28"/>
          <w:szCs w:val="28"/>
        </w:rPr>
        <w:t>Aborder des thèmes approprie lors de l’entretien/conseil :</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Les voies de transmission</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Les symptômes possibles</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Les complications possibles</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Les liens entre les IST et le VIH</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Les moyens de prévention</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 traitement</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L’annonce aux partenaires</w:t>
      </w:r>
    </w:p>
    <w:p w:rsidR="0086056F" w:rsidRPr="007309CB" w:rsidRDefault="0086056F" w:rsidP="0086056F">
      <w:pPr>
        <w:spacing w:after="0"/>
        <w:ind w:left="720"/>
        <w:jc w:val="both"/>
        <w:rPr>
          <w:rFonts w:ascii="Times New Roman" w:hAnsi="Times New Roman" w:cs="Times New Roman"/>
          <w:sz w:val="28"/>
          <w:szCs w:val="28"/>
        </w:rPr>
      </w:pPr>
      <w:r w:rsidRPr="007309CB">
        <w:rPr>
          <w:rFonts w:ascii="Times New Roman" w:hAnsi="Times New Roman" w:cs="Times New Roman"/>
          <w:sz w:val="28"/>
          <w:szCs w:val="28"/>
        </w:rPr>
        <w:t>Le suivi</w:t>
      </w:r>
    </w:p>
    <w:p w:rsidR="00904E2D" w:rsidRPr="007309CB" w:rsidRDefault="00904E2D" w:rsidP="0086056F">
      <w:pPr>
        <w:autoSpaceDE w:val="0"/>
        <w:autoSpaceDN w:val="0"/>
        <w:adjustRightInd w:val="0"/>
        <w:spacing w:after="0" w:line="240" w:lineRule="auto"/>
        <w:rPr>
          <w:rFonts w:ascii="Times New Roman" w:hAnsi="Times New Roman" w:cs="Times New Roman"/>
          <w:color w:val="000000"/>
          <w:sz w:val="28"/>
          <w:szCs w:val="28"/>
        </w:rPr>
      </w:pPr>
    </w:p>
    <w:p w:rsidR="0086056F" w:rsidRPr="007309CB" w:rsidRDefault="0086056F" w:rsidP="0086056F">
      <w:pPr>
        <w:autoSpaceDE w:val="0"/>
        <w:autoSpaceDN w:val="0"/>
        <w:adjustRightInd w:val="0"/>
        <w:spacing w:after="0"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Etapes du counseling </w:t>
      </w:r>
    </w:p>
    <w:p w:rsidR="0086056F" w:rsidRPr="007309CB" w:rsidRDefault="0086056F" w:rsidP="0086056F">
      <w:pPr>
        <w:autoSpaceDE w:val="0"/>
        <w:autoSpaceDN w:val="0"/>
        <w:adjustRightInd w:val="0"/>
        <w:spacing w:after="0"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Pour assurer une bonne compréhension, le prestataire de soins doit utiliser du matériel de CCC pour illustrer les informations. Les différentes étapes du counseling sont : </w:t>
      </w:r>
    </w:p>
    <w:p w:rsidR="0086056F" w:rsidRPr="007309CB" w:rsidRDefault="0086056F" w:rsidP="0086056F">
      <w:pPr>
        <w:autoSpaceDE w:val="0"/>
        <w:autoSpaceDN w:val="0"/>
        <w:adjustRightInd w:val="0"/>
        <w:spacing w:after="199"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 Informer le client/couple sur l’IST dont il souffre et ses conséquences </w:t>
      </w:r>
    </w:p>
    <w:p w:rsidR="0086056F" w:rsidRPr="007309CB" w:rsidRDefault="0086056F" w:rsidP="0086056F">
      <w:pPr>
        <w:autoSpaceDE w:val="0"/>
        <w:autoSpaceDN w:val="0"/>
        <w:adjustRightInd w:val="0"/>
        <w:spacing w:after="199"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 Expliquer les modes de transmission de l’IST </w:t>
      </w:r>
    </w:p>
    <w:p w:rsidR="0086056F" w:rsidRPr="007309CB" w:rsidRDefault="0086056F" w:rsidP="0086056F">
      <w:pPr>
        <w:autoSpaceDE w:val="0"/>
        <w:autoSpaceDN w:val="0"/>
        <w:adjustRightInd w:val="0"/>
        <w:spacing w:after="199"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 Décrire les complications possibles en l’absence de traitement. </w:t>
      </w:r>
    </w:p>
    <w:p w:rsidR="0086056F" w:rsidRPr="007309CB" w:rsidRDefault="0086056F" w:rsidP="0086056F">
      <w:pPr>
        <w:autoSpaceDE w:val="0"/>
        <w:autoSpaceDN w:val="0"/>
        <w:adjustRightInd w:val="0"/>
        <w:spacing w:after="199"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xml:space="preserve">• Expliquer le traitement : médicaments à prendre, durée du traitement, effets secondaires possibles…etc. </w:t>
      </w:r>
    </w:p>
    <w:p w:rsidR="0086056F" w:rsidRPr="007309CB" w:rsidRDefault="0086056F" w:rsidP="0086056F">
      <w:pPr>
        <w:autoSpaceDE w:val="0"/>
        <w:autoSpaceDN w:val="0"/>
        <w:adjustRightInd w:val="0"/>
        <w:spacing w:after="0" w:line="240" w:lineRule="auto"/>
        <w:rPr>
          <w:rFonts w:ascii="Times New Roman" w:hAnsi="Times New Roman" w:cs="Times New Roman"/>
          <w:color w:val="000000"/>
          <w:sz w:val="28"/>
          <w:szCs w:val="28"/>
        </w:rPr>
      </w:pPr>
      <w:r w:rsidRPr="007309CB">
        <w:rPr>
          <w:rFonts w:ascii="Times New Roman" w:hAnsi="Times New Roman" w:cs="Times New Roman"/>
          <w:color w:val="000000"/>
          <w:sz w:val="28"/>
          <w:szCs w:val="28"/>
        </w:rPr>
        <w:t>• Encourager le client /couple à adhérer au traitement : le traitement est mieux suivi, donc plus efficace, si le client/couple comprend sa maladie et la raison pour laquelle il doit adhérer au traitement.</w:t>
      </w:r>
    </w:p>
    <w:p w:rsidR="0086056F" w:rsidRPr="007309CB" w:rsidRDefault="0086056F" w:rsidP="0086056F">
      <w:pPr>
        <w:autoSpaceDE w:val="0"/>
        <w:autoSpaceDN w:val="0"/>
        <w:adjustRightInd w:val="0"/>
        <w:spacing w:after="0" w:line="240" w:lineRule="auto"/>
        <w:rPr>
          <w:rFonts w:ascii="Times New Roman" w:hAnsi="Times New Roman" w:cs="Times New Roman"/>
          <w:color w:val="000000"/>
          <w:sz w:val="28"/>
          <w:szCs w:val="28"/>
        </w:rPr>
      </w:pPr>
    </w:p>
    <w:p w:rsidR="00904E2D" w:rsidRPr="007309CB" w:rsidRDefault="00904E2D" w:rsidP="0086056F">
      <w:pPr>
        <w:spacing w:after="0"/>
        <w:rPr>
          <w:rFonts w:ascii="Times New Roman" w:hAnsi="Times New Roman" w:cs="Times New Roman"/>
          <w:i/>
          <w:iCs/>
          <w:sz w:val="28"/>
          <w:szCs w:val="28"/>
        </w:rPr>
      </w:pPr>
    </w:p>
    <w:p w:rsidR="0086056F" w:rsidRPr="007309CB" w:rsidRDefault="0086056F" w:rsidP="0086056F">
      <w:pPr>
        <w:spacing w:after="0"/>
        <w:rPr>
          <w:rFonts w:ascii="Times New Roman" w:hAnsi="Times New Roman" w:cs="Times New Roman"/>
          <w:b/>
          <w:i/>
          <w:sz w:val="28"/>
          <w:szCs w:val="28"/>
        </w:rPr>
      </w:pPr>
      <w:r w:rsidRPr="007309CB">
        <w:rPr>
          <w:rFonts w:ascii="Times New Roman" w:hAnsi="Times New Roman" w:cs="Times New Roman"/>
          <w:i/>
          <w:iCs/>
          <w:sz w:val="28"/>
          <w:szCs w:val="28"/>
        </w:rPr>
        <w:t xml:space="preserve">5.6.   </w:t>
      </w:r>
      <w:r w:rsidRPr="007309CB">
        <w:rPr>
          <w:rFonts w:ascii="Times New Roman" w:hAnsi="Times New Roman" w:cs="Times New Roman"/>
          <w:b/>
          <w:bCs/>
          <w:i/>
          <w:iCs/>
          <w:sz w:val="28"/>
          <w:szCs w:val="28"/>
        </w:rPr>
        <w:t xml:space="preserve">     6eme étape : </w:t>
      </w:r>
      <w:r w:rsidRPr="007309CB">
        <w:rPr>
          <w:rFonts w:ascii="Times New Roman" w:hAnsi="Times New Roman" w:cs="Times New Roman"/>
          <w:b/>
          <w:i/>
          <w:sz w:val="28"/>
          <w:szCs w:val="28"/>
        </w:rPr>
        <w:t>Prise en charge des partenaires</w:t>
      </w:r>
    </w:p>
    <w:p w:rsidR="0086056F" w:rsidRPr="007309CB" w:rsidRDefault="0086056F" w:rsidP="0086056F">
      <w:pPr>
        <w:pStyle w:val="Titre3"/>
        <w:numPr>
          <w:ilvl w:val="0"/>
          <w:numId w:val="0"/>
        </w:numPr>
        <w:ind w:left="792" w:hanging="432"/>
        <w:jc w:val="both"/>
        <w:rPr>
          <w:b w:val="0"/>
          <w:i/>
          <w:sz w:val="28"/>
          <w:szCs w:val="28"/>
        </w:rPr>
      </w:pPr>
      <w:bookmarkStart w:id="10" w:name="_Toc280612999"/>
      <w:bookmarkStart w:id="11" w:name="_Toc353272455"/>
      <w:r w:rsidRPr="007309CB">
        <w:rPr>
          <w:i/>
          <w:iCs/>
          <w:sz w:val="28"/>
          <w:szCs w:val="28"/>
        </w:rPr>
        <w:t xml:space="preserve">5.6.1   </w:t>
      </w:r>
      <w:r w:rsidRPr="007309CB">
        <w:rPr>
          <w:b w:val="0"/>
          <w:bCs/>
          <w:i/>
          <w:iCs/>
          <w:sz w:val="28"/>
          <w:szCs w:val="28"/>
        </w:rPr>
        <w:t xml:space="preserve">  </w:t>
      </w:r>
      <w:r w:rsidRPr="007309CB">
        <w:rPr>
          <w:b w:val="0"/>
          <w:i/>
          <w:sz w:val="28"/>
          <w:szCs w:val="28"/>
        </w:rPr>
        <w:t xml:space="preserve">   Importance de la prise en charge des partenaires</w:t>
      </w:r>
      <w:bookmarkEnd w:id="10"/>
      <w:bookmarkEnd w:id="11"/>
    </w:p>
    <w:p w:rsidR="0086056F" w:rsidRPr="007309CB" w:rsidRDefault="0086056F" w:rsidP="0086056F">
      <w:pPr>
        <w:rPr>
          <w:rFonts w:ascii="Times New Roman" w:hAnsi="Times New Roman" w:cs="Times New Roman"/>
          <w:sz w:val="28"/>
          <w:szCs w:val="28"/>
        </w:rPr>
      </w:pPr>
    </w:p>
    <w:p w:rsidR="0086056F" w:rsidRPr="007309CB" w:rsidRDefault="0086056F" w:rsidP="0086056F">
      <w:pPr>
        <w:spacing w:line="240" w:lineRule="auto"/>
        <w:jc w:val="both"/>
        <w:rPr>
          <w:rFonts w:ascii="Times New Roman" w:hAnsi="Times New Roman" w:cs="Times New Roman"/>
          <w:sz w:val="28"/>
          <w:szCs w:val="28"/>
        </w:rPr>
      </w:pPr>
      <w:r w:rsidRPr="007309CB">
        <w:rPr>
          <w:rFonts w:ascii="Times New Roman" w:hAnsi="Times New Roman" w:cs="Times New Roman"/>
          <w:sz w:val="28"/>
          <w:szCs w:val="28"/>
        </w:rPr>
        <w:t>Les partenaires sexuels des clients IST sont probablement infectés et nécessitent une prise en charge. Cette prise en charge impose une annonce de l’IST au partenaire.</w:t>
      </w:r>
    </w:p>
    <w:p w:rsidR="0086056F" w:rsidRPr="007309CB" w:rsidRDefault="0086056F" w:rsidP="0086056F">
      <w:pPr>
        <w:pStyle w:val="Titre3"/>
        <w:numPr>
          <w:ilvl w:val="0"/>
          <w:numId w:val="0"/>
        </w:numPr>
        <w:ind w:left="792" w:hanging="432"/>
        <w:jc w:val="both"/>
        <w:rPr>
          <w:b w:val="0"/>
          <w:i/>
          <w:sz w:val="28"/>
          <w:szCs w:val="28"/>
        </w:rPr>
      </w:pPr>
      <w:r w:rsidRPr="007309CB">
        <w:rPr>
          <w:i/>
          <w:iCs/>
          <w:sz w:val="28"/>
          <w:szCs w:val="28"/>
        </w:rPr>
        <w:t xml:space="preserve">5.6.2   </w:t>
      </w:r>
      <w:r w:rsidRPr="007309CB">
        <w:rPr>
          <w:b w:val="0"/>
          <w:bCs/>
          <w:i/>
          <w:iCs/>
          <w:sz w:val="28"/>
          <w:szCs w:val="28"/>
        </w:rPr>
        <w:t xml:space="preserve">  </w:t>
      </w:r>
      <w:r w:rsidRPr="007309CB">
        <w:rPr>
          <w:b w:val="0"/>
          <w:i/>
          <w:sz w:val="28"/>
          <w:szCs w:val="28"/>
        </w:rPr>
        <w:t xml:space="preserve">      Définition de l’annonce</w:t>
      </w:r>
    </w:p>
    <w:p w:rsidR="0086056F" w:rsidRPr="007309CB" w:rsidRDefault="0086056F" w:rsidP="0086056F">
      <w:pPr>
        <w:suppressAutoHyphens/>
        <w:spacing w:after="0" w:line="240" w:lineRule="auto"/>
        <w:jc w:val="both"/>
        <w:rPr>
          <w:rFonts w:ascii="Times New Roman" w:hAnsi="Times New Roman" w:cs="Times New Roman"/>
          <w:i/>
          <w:sz w:val="28"/>
          <w:szCs w:val="28"/>
        </w:rPr>
      </w:pPr>
    </w:p>
    <w:p w:rsidR="0086056F" w:rsidRPr="007309CB" w:rsidRDefault="0086056F" w:rsidP="0086056F">
      <w:pPr>
        <w:spacing w:line="240" w:lineRule="auto"/>
        <w:ind w:left="720"/>
        <w:jc w:val="both"/>
        <w:rPr>
          <w:rFonts w:ascii="Times New Roman" w:hAnsi="Times New Roman" w:cs="Times New Roman"/>
          <w:sz w:val="28"/>
          <w:szCs w:val="28"/>
        </w:rPr>
      </w:pPr>
      <w:r w:rsidRPr="007309CB">
        <w:rPr>
          <w:rFonts w:ascii="Times New Roman" w:hAnsi="Times New Roman" w:cs="Times New Roman"/>
          <w:sz w:val="28"/>
          <w:szCs w:val="28"/>
        </w:rPr>
        <w:t xml:space="preserve">L’annonce au partenaire est l’ensemble des activités de santé publique qui visent à informer les partenaires sexuels des client(e)s IST ou infectés par </w:t>
      </w:r>
      <w:r w:rsidRPr="007309CB">
        <w:rPr>
          <w:rFonts w:ascii="Times New Roman" w:hAnsi="Times New Roman" w:cs="Times New Roman"/>
          <w:sz w:val="28"/>
          <w:szCs w:val="28"/>
        </w:rPr>
        <w:lastRenderedPageBreak/>
        <w:t xml:space="preserve">le VIH, à leur offrir des services et à les conseiller au sujet des risques qu’ils encourent. </w:t>
      </w:r>
    </w:p>
    <w:p w:rsidR="0086056F" w:rsidRPr="007309CB" w:rsidRDefault="0086056F" w:rsidP="0086056F">
      <w:pPr>
        <w:suppressAutoHyphens/>
        <w:spacing w:after="0" w:line="240" w:lineRule="auto"/>
        <w:jc w:val="both"/>
        <w:rPr>
          <w:rFonts w:ascii="Times New Roman" w:hAnsi="Times New Roman" w:cs="Times New Roman"/>
          <w:i/>
          <w:sz w:val="28"/>
          <w:szCs w:val="28"/>
        </w:rPr>
      </w:pPr>
    </w:p>
    <w:p w:rsidR="0086056F" w:rsidRPr="007309CB" w:rsidRDefault="0086056F" w:rsidP="0086056F">
      <w:pPr>
        <w:spacing w:line="240" w:lineRule="auto"/>
        <w:jc w:val="both"/>
        <w:rPr>
          <w:rFonts w:ascii="Times New Roman" w:hAnsi="Times New Roman" w:cs="Times New Roman"/>
          <w:sz w:val="28"/>
          <w:szCs w:val="28"/>
        </w:rPr>
      </w:pPr>
      <w:r w:rsidRPr="007309CB">
        <w:rPr>
          <w:rFonts w:ascii="Times New Roman" w:hAnsi="Times New Roman" w:cs="Times New Roman"/>
          <w:sz w:val="28"/>
          <w:szCs w:val="28"/>
        </w:rPr>
        <w:t>L’annonce vise à interrompre la chaîne de transmission des IST, en permettant de:</w:t>
      </w:r>
    </w:p>
    <w:p w:rsidR="0086056F" w:rsidRPr="007309CB" w:rsidRDefault="0086056F" w:rsidP="00471EC0">
      <w:pPr>
        <w:numPr>
          <w:ilvl w:val="0"/>
          <w:numId w:val="16"/>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prévenir la réinfection du client ;</w:t>
      </w:r>
    </w:p>
    <w:p w:rsidR="0086056F" w:rsidRPr="007309CB" w:rsidRDefault="0086056F" w:rsidP="00471EC0">
      <w:pPr>
        <w:numPr>
          <w:ilvl w:val="0"/>
          <w:numId w:val="16"/>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prévenir les infections secondaires à partir des partenaires du  client ;</w:t>
      </w:r>
    </w:p>
    <w:p w:rsidR="0086056F" w:rsidRPr="007309CB" w:rsidRDefault="0086056F" w:rsidP="00471EC0">
      <w:pPr>
        <w:numPr>
          <w:ilvl w:val="0"/>
          <w:numId w:val="16"/>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prévenir les complications chez les partenaires du client ;</w:t>
      </w:r>
    </w:p>
    <w:p w:rsidR="0086056F" w:rsidRPr="007309CB" w:rsidRDefault="0086056F" w:rsidP="00471EC0">
      <w:pPr>
        <w:numPr>
          <w:ilvl w:val="0"/>
          <w:numId w:val="16"/>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éduquer et conseiller les partenaires à risque IST /VIH/sida ;</w:t>
      </w:r>
    </w:p>
    <w:p w:rsidR="0086056F" w:rsidRPr="007309CB" w:rsidRDefault="0086056F" w:rsidP="00471EC0">
      <w:pPr>
        <w:numPr>
          <w:ilvl w:val="0"/>
          <w:numId w:val="16"/>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détecter des cas d’IST asymptomatiques.</w:t>
      </w:r>
    </w:p>
    <w:p w:rsidR="0086056F" w:rsidRPr="007309CB" w:rsidRDefault="0086056F" w:rsidP="0086056F">
      <w:pPr>
        <w:spacing w:line="240" w:lineRule="auto"/>
        <w:jc w:val="both"/>
        <w:rPr>
          <w:rFonts w:ascii="Times New Roman" w:hAnsi="Times New Roman" w:cs="Times New Roman"/>
          <w:sz w:val="28"/>
          <w:szCs w:val="28"/>
        </w:rPr>
      </w:pPr>
    </w:p>
    <w:p w:rsidR="0086056F" w:rsidRPr="007309CB" w:rsidRDefault="0086056F" w:rsidP="0086056F">
      <w:pPr>
        <w:pStyle w:val="Titre3"/>
        <w:numPr>
          <w:ilvl w:val="0"/>
          <w:numId w:val="0"/>
        </w:numPr>
        <w:ind w:left="792" w:hanging="432"/>
        <w:jc w:val="both"/>
        <w:rPr>
          <w:b w:val="0"/>
          <w:i/>
          <w:sz w:val="28"/>
          <w:szCs w:val="28"/>
        </w:rPr>
      </w:pPr>
      <w:bookmarkStart w:id="12" w:name="_Toc513539957"/>
      <w:bookmarkStart w:id="13" w:name="_Toc513880825"/>
      <w:bookmarkStart w:id="14" w:name="_Toc280613002"/>
      <w:bookmarkStart w:id="15" w:name="_Toc353272456"/>
      <w:r w:rsidRPr="007309CB">
        <w:rPr>
          <w:i/>
          <w:iCs/>
          <w:sz w:val="28"/>
          <w:szCs w:val="28"/>
        </w:rPr>
        <w:t xml:space="preserve">5.6.3  </w:t>
      </w:r>
      <w:r w:rsidRPr="007309CB">
        <w:rPr>
          <w:bCs/>
          <w:i/>
          <w:iCs/>
          <w:sz w:val="28"/>
          <w:szCs w:val="28"/>
        </w:rPr>
        <w:t xml:space="preserve">  </w:t>
      </w:r>
      <w:r w:rsidRPr="007309CB">
        <w:rPr>
          <w:i/>
          <w:sz w:val="28"/>
          <w:szCs w:val="28"/>
        </w:rPr>
        <w:t xml:space="preserve">       Principes de l’annonce</w:t>
      </w:r>
      <w:bookmarkEnd w:id="12"/>
      <w:bookmarkEnd w:id="13"/>
      <w:bookmarkEnd w:id="14"/>
      <w:bookmarkEnd w:id="15"/>
    </w:p>
    <w:p w:rsidR="0086056F" w:rsidRPr="007309CB" w:rsidRDefault="0086056F" w:rsidP="0086056F">
      <w:pPr>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Le choix libre</w:t>
      </w:r>
      <w:r w:rsidRPr="007309CB">
        <w:rPr>
          <w:rFonts w:ascii="Times New Roman" w:hAnsi="Times New Roman" w:cs="Times New Roman"/>
          <w:sz w:val="28"/>
          <w:szCs w:val="28"/>
        </w:rPr>
        <w:t> : L’annonce doit être volontaire, non coercitive.</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La confidentialité</w:t>
      </w:r>
      <w:r w:rsidRPr="007309CB">
        <w:rPr>
          <w:rFonts w:ascii="Times New Roman" w:hAnsi="Times New Roman" w:cs="Times New Roman"/>
          <w:sz w:val="28"/>
          <w:szCs w:val="28"/>
        </w:rPr>
        <w:t> : le client ne doit jamais être forcé de  révéler des informations concernant ses partenaires. L’identité de ces  partenaires ne doit pas être divulguée à qui que ce soit hors de l’équipe sanitaire. En parlant au partenaire, le prestataire de santé doit à maintenir la confidentialité du client initial.</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L’accessibilité</w:t>
      </w:r>
      <w:r w:rsidRPr="007309CB">
        <w:rPr>
          <w:rFonts w:ascii="Times New Roman" w:hAnsi="Times New Roman" w:cs="Times New Roman"/>
          <w:sz w:val="28"/>
          <w:szCs w:val="28"/>
        </w:rPr>
        <w:t> : La disponibilité des soins pour le(s) partenaire(s) doit être aussi complète que possible pour assurer l’accueil, le diagnostic, le traitement et le counseling. Il ne sert à rien de rechercher et de faire l’annonce aux partenaires des clients / couples s’il n’existe pas de services de soins pour leur prise en charge.</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L’assurance de la qualité des services</w:t>
      </w:r>
      <w:r w:rsidRPr="007309CB">
        <w:rPr>
          <w:rFonts w:ascii="Times New Roman" w:hAnsi="Times New Roman" w:cs="Times New Roman"/>
          <w:sz w:val="28"/>
          <w:szCs w:val="28"/>
        </w:rPr>
        <w:t> : Un partenaire qui se rend à la clinique devrait être traité pour exactement la même IST que le client initial. L’interrogatoire, l’éducation et le traitement du partenaire devraient être les mêmes pour le partenaire initial.</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b/>
          <w:sz w:val="28"/>
          <w:szCs w:val="28"/>
        </w:rPr>
        <w:t>Ne pas nuire</w:t>
      </w:r>
      <w:r w:rsidRPr="007309CB">
        <w:rPr>
          <w:rFonts w:ascii="Times New Roman" w:hAnsi="Times New Roman" w:cs="Times New Roman"/>
          <w:sz w:val="28"/>
          <w:szCs w:val="28"/>
        </w:rPr>
        <w:t> : L’annonce devrait être sensible aux considérations sexo-spécifiques, en gardant à l’esprit le fait que les implications seront différentes pour le client et le partenaire en fonction de leur sexe. Cette nouvelle est souvent angoissante pour beaucoup de clients. Elle peut même causer des dégâts émotionnels de grande envergure aux personnes concernées.</w:t>
      </w:r>
    </w:p>
    <w:p w:rsidR="0086056F" w:rsidRPr="007309CB" w:rsidRDefault="0086056F" w:rsidP="0086056F">
      <w:pPr>
        <w:spacing w:after="0" w:line="240" w:lineRule="auto"/>
        <w:jc w:val="both"/>
        <w:rPr>
          <w:rFonts w:ascii="Times New Roman" w:hAnsi="Times New Roman" w:cs="Times New Roman"/>
          <w:sz w:val="28"/>
          <w:szCs w:val="28"/>
        </w:rPr>
      </w:pPr>
    </w:p>
    <w:p w:rsidR="00904E2D" w:rsidRPr="007309CB" w:rsidRDefault="00904E2D" w:rsidP="0086056F">
      <w:pPr>
        <w:spacing w:after="0" w:line="240" w:lineRule="auto"/>
        <w:jc w:val="both"/>
        <w:rPr>
          <w:rFonts w:ascii="Times New Roman" w:hAnsi="Times New Roman" w:cs="Times New Roman"/>
          <w:b/>
          <w:sz w:val="28"/>
          <w:szCs w:val="28"/>
        </w:rPr>
      </w:pPr>
    </w:p>
    <w:p w:rsidR="00904E2D" w:rsidRPr="007309CB" w:rsidRDefault="00904E2D" w:rsidP="0086056F">
      <w:pPr>
        <w:spacing w:after="0" w:line="240" w:lineRule="auto"/>
        <w:jc w:val="both"/>
        <w:rPr>
          <w:rFonts w:ascii="Times New Roman" w:hAnsi="Times New Roman" w:cs="Times New Roman"/>
          <w:b/>
          <w:sz w:val="28"/>
          <w:szCs w:val="28"/>
        </w:rPr>
      </w:pPr>
    </w:p>
    <w:p w:rsidR="0086056F" w:rsidRPr="007309CB" w:rsidRDefault="0086056F" w:rsidP="0086056F">
      <w:pPr>
        <w:spacing w:after="0" w:line="240" w:lineRule="auto"/>
        <w:jc w:val="both"/>
        <w:rPr>
          <w:rFonts w:ascii="Times New Roman" w:hAnsi="Times New Roman" w:cs="Times New Roman"/>
          <w:b/>
          <w:sz w:val="28"/>
          <w:szCs w:val="28"/>
        </w:rPr>
      </w:pPr>
      <w:r w:rsidRPr="007309CB">
        <w:rPr>
          <w:rFonts w:ascii="Times New Roman" w:hAnsi="Times New Roman" w:cs="Times New Roman"/>
          <w:b/>
          <w:sz w:val="28"/>
          <w:szCs w:val="28"/>
        </w:rPr>
        <w:lastRenderedPageBreak/>
        <w:t>L’annonce aux partenaires est obligatoire devant tout cas d’IST.</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Dans le cas de conjonctivite du nouveau- né la mère et son partenaire doivent être traités pour gonococcie et chlamydiose.</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La vaginite est moins fréquemment causée par une IST, l’annonce aux partenaires n’est donc pas prioritaire.</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7309CB" w:rsidRDefault="0086056F" w:rsidP="0086056F">
      <w:pPr>
        <w:spacing w:after="0" w:line="240" w:lineRule="auto"/>
        <w:jc w:val="both"/>
        <w:rPr>
          <w:rFonts w:ascii="Times New Roman" w:hAnsi="Times New Roman" w:cs="Times New Roman"/>
          <w:sz w:val="28"/>
          <w:szCs w:val="28"/>
        </w:rPr>
      </w:pPr>
      <w:bookmarkStart w:id="16" w:name="_Toc513539959"/>
      <w:bookmarkStart w:id="17" w:name="_Toc513880827"/>
      <w:r w:rsidRPr="007309CB">
        <w:rPr>
          <w:rFonts w:ascii="Times New Roman" w:hAnsi="Times New Roman" w:cs="Times New Roman"/>
          <w:sz w:val="28"/>
          <w:szCs w:val="28"/>
        </w:rPr>
        <w:t>A quels partenaires faire l’annonce</w:t>
      </w:r>
      <w:bookmarkEnd w:id="16"/>
      <w:bookmarkEnd w:id="17"/>
      <w:r w:rsidRPr="007309CB">
        <w:rPr>
          <w:rFonts w:ascii="Times New Roman" w:hAnsi="Times New Roman" w:cs="Times New Roman"/>
          <w:sz w:val="28"/>
          <w:szCs w:val="28"/>
        </w:rPr>
        <w:t xml:space="preserve"> ? </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Si possible, tous les partenaires sexuels que le client a eus depuis un certain temps (généralement on conseille de faire l’annonce à tous les partenaires que le client a eus dans les trois derniers mois)</w:t>
      </w:r>
    </w:p>
    <w:p w:rsidR="0086056F" w:rsidRPr="007309CB" w:rsidRDefault="0086056F" w:rsidP="0086056F">
      <w:pPr>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Dans certains cas, il est impossible de  faire l’annonce à certains partenaires (ex : travailleurs de sexe, migrants, routiers,…)</w:t>
      </w:r>
    </w:p>
    <w:p w:rsidR="0086056F" w:rsidRPr="007309CB" w:rsidRDefault="0086056F" w:rsidP="0086056F">
      <w:pPr>
        <w:spacing w:after="0" w:line="240" w:lineRule="auto"/>
        <w:jc w:val="both"/>
        <w:rPr>
          <w:rFonts w:ascii="Times New Roman" w:hAnsi="Times New Roman" w:cs="Times New Roman"/>
          <w:sz w:val="28"/>
          <w:szCs w:val="28"/>
        </w:rPr>
      </w:pPr>
      <w:bookmarkStart w:id="18" w:name="_Toc513539960"/>
      <w:bookmarkStart w:id="19" w:name="_Toc513880828"/>
    </w:p>
    <w:p w:rsidR="0086056F" w:rsidRPr="00632EF4" w:rsidRDefault="0086056F" w:rsidP="0086056F">
      <w:pPr>
        <w:pStyle w:val="Titre3"/>
        <w:numPr>
          <w:ilvl w:val="0"/>
          <w:numId w:val="0"/>
        </w:numPr>
        <w:ind w:left="792" w:hanging="432"/>
        <w:jc w:val="both"/>
        <w:rPr>
          <w:i/>
          <w:sz w:val="28"/>
          <w:szCs w:val="28"/>
        </w:rPr>
      </w:pPr>
      <w:bookmarkStart w:id="20" w:name="_Toc280613003"/>
      <w:bookmarkStart w:id="21" w:name="_Toc353272457"/>
      <w:r w:rsidRPr="00632EF4">
        <w:rPr>
          <w:i/>
          <w:iCs/>
          <w:sz w:val="28"/>
          <w:szCs w:val="28"/>
        </w:rPr>
        <w:t xml:space="preserve">5.6 4.   </w:t>
      </w:r>
      <w:r w:rsidRPr="00632EF4">
        <w:rPr>
          <w:bCs/>
          <w:i/>
          <w:iCs/>
          <w:sz w:val="28"/>
          <w:szCs w:val="28"/>
        </w:rPr>
        <w:t xml:space="preserve">  </w:t>
      </w:r>
      <w:r w:rsidRPr="00632EF4">
        <w:rPr>
          <w:i/>
          <w:sz w:val="28"/>
          <w:szCs w:val="28"/>
        </w:rPr>
        <w:t xml:space="preserve"> Stratégies  de l’annonce (invitation)</w:t>
      </w:r>
      <w:bookmarkEnd w:id="18"/>
      <w:bookmarkEnd w:id="19"/>
      <w:bookmarkEnd w:id="20"/>
      <w:bookmarkEnd w:id="21"/>
    </w:p>
    <w:p w:rsidR="0086056F" w:rsidRPr="007309CB" w:rsidRDefault="0086056F" w:rsidP="0086056F">
      <w:pPr>
        <w:rPr>
          <w:rFonts w:ascii="Times New Roman" w:hAnsi="Times New Roman" w:cs="Times New Roman"/>
          <w:sz w:val="28"/>
          <w:szCs w:val="28"/>
        </w:rPr>
      </w:pPr>
    </w:p>
    <w:p w:rsidR="0086056F" w:rsidRPr="007309CB" w:rsidRDefault="0086056F" w:rsidP="0086056F">
      <w:pPr>
        <w:spacing w:line="240" w:lineRule="auto"/>
        <w:jc w:val="both"/>
        <w:rPr>
          <w:rFonts w:ascii="Times New Roman" w:hAnsi="Times New Roman" w:cs="Times New Roman"/>
          <w:sz w:val="28"/>
          <w:szCs w:val="28"/>
        </w:rPr>
      </w:pPr>
      <w:r w:rsidRPr="007309CB">
        <w:rPr>
          <w:rFonts w:ascii="Times New Roman" w:hAnsi="Times New Roman" w:cs="Times New Roman"/>
          <w:sz w:val="28"/>
          <w:szCs w:val="28"/>
        </w:rPr>
        <w:t>Il y a deux façons d’entrer en contact avec les partenaires sexuels. Chacune peut être examinée et adaptée à un cadre particulier :</w:t>
      </w:r>
    </w:p>
    <w:p w:rsidR="0086056F" w:rsidRPr="007309CB" w:rsidRDefault="0086056F" w:rsidP="00471EC0">
      <w:pPr>
        <w:numPr>
          <w:ilvl w:val="0"/>
          <w:numId w:val="17"/>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annonce aux partenaires par le client.</w:t>
      </w:r>
    </w:p>
    <w:p w:rsidR="0086056F" w:rsidRPr="007309CB" w:rsidRDefault="0086056F" w:rsidP="00471EC0">
      <w:pPr>
        <w:numPr>
          <w:ilvl w:val="0"/>
          <w:numId w:val="17"/>
        </w:numPr>
        <w:suppressAutoHyphens/>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annonce aux partenaires par le personnel de santé.</w:t>
      </w:r>
    </w:p>
    <w:p w:rsidR="0086056F" w:rsidRPr="007309CB" w:rsidRDefault="0086056F" w:rsidP="0086056F">
      <w:pPr>
        <w:spacing w:line="240" w:lineRule="auto"/>
        <w:jc w:val="both"/>
        <w:rPr>
          <w:rFonts w:ascii="Times New Roman" w:hAnsi="Times New Roman" w:cs="Times New Roman"/>
          <w:sz w:val="28"/>
          <w:szCs w:val="28"/>
        </w:rPr>
      </w:pPr>
    </w:p>
    <w:p w:rsidR="0086056F" w:rsidRPr="007309CB" w:rsidRDefault="0086056F" w:rsidP="0086056F">
      <w:pPr>
        <w:suppressAutoHyphens/>
        <w:spacing w:after="0" w:line="240" w:lineRule="auto"/>
        <w:jc w:val="both"/>
        <w:rPr>
          <w:rFonts w:ascii="Times New Roman" w:hAnsi="Times New Roman" w:cs="Times New Roman"/>
          <w:b/>
          <w:i/>
          <w:sz w:val="28"/>
          <w:szCs w:val="28"/>
        </w:rPr>
      </w:pPr>
      <w:bookmarkStart w:id="22" w:name="_Toc280613004"/>
      <w:r w:rsidRPr="007309CB">
        <w:rPr>
          <w:rFonts w:ascii="Times New Roman" w:hAnsi="Times New Roman" w:cs="Times New Roman"/>
          <w:b/>
          <w:i/>
          <w:iCs/>
          <w:sz w:val="28"/>
          <w:szCs w:val="28"/>
        </w:rPr>
        <w:t xml:space="preserve">5.6.5   </w:t>
      </w:r>
      <w:r w:rsidRPr="007309CB">
        <w:rPr>
          <w:rFonts w:ascii="Times New Roman" w:hAnsi="Times New Roman" w:cs="Times New Roman"/>
          <w:b/>
          <w:bCs/>
          <w:i/>
          <w:iCs/>
          <w:sz w:val="28"/>
          <w:szCs w:val="28"/>
        </w:rPr>
        <w:t xml:space="preserve">  </w:t>
      </w:r>
      <w:r w:rsidRPr="007309CB">
        <w:rPr>
          <w:rFonts w:ascii="Times New Roman" w:hAnsi="Times New Roman" w:cs="Times New Roman"/>
          <w:b/>
          <w:i/>
          <w:sz w:val="28"/>
          <w:szCs w:val="28"/>
        </w:rPr>
        <w:t xml:space="preserve">     Annonce aux partenaires par le client</w:t>
      </w:r>
      <w:bookmarkEnd w:id="22"/>
    </w:p>
    <w:p w:rsidR="0086056F" w:rsidRPr="007309CB" w:rsidRDefault="0086056F" w:rsidP="0086056F">
      <w:pPr>
        <w:suppressAutoHyphens/>
        <w:spacing w:after="0" w:line="240" w:lineRule="auto"/>
        <w:ind w:left="2640"/>
        <w:jc w:val="both"/>
        <w:rPr>
          <w:rFonts w:ascii="Times New Roman" w:hAnsi="Times New Roman" w:cs="Times New Roman"/>
          <w:b/>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Le client infecté est encouragé à informer ses partenaires sexuels de leur possible exposition à l’infection. Le client peut :</w:t>
      </w:r>
    </w:p>
    <w:p w:rsidR="0086056F" w:rsidRPr="007309CB" w:rsidRDefault="0086056F" w:rsidP="00471EC0">
      <w:pPr>
        <w:numPr>
          <w:ilvl w:val="0"/>
          <w:numId w:val="18"/>
        </w:numPr>
        <w:spacing w:after="0"/>
        <w:jc w:val="both"/>
        <w:rPr>
          <w:rFonts w:ascii="Times New Roman" w:hAnsi="Times New Roman" w:cs="Times New Roman"/>
          <w:sz w:val="28"/>
          <w:szCs w:val="28"/>
        </w:rPr>
      </w:pPr>
      <w:r w:rsidRPr="007309CB">
        <w:rPr>
          <w:rFonts w:ascii="Times New Roman" w:hAnsi="Times New Roman" w:cs="Times New Roman"/>
          <w:sz w:val="28"/>
          <w:szCs w:val="28"/>
        </w:rPr>
        <w:t>informer personnellement  son ou ses partenaires ;</w:t>
      </w:r>
    </w:p>
    <w:p w:rsidR="0086056F" w:rsidRPr="007309CB" w:rsidRDefault="0086056F" w:rsidP="00471EC0">
      <w:pPr>
        <w:numPr>
          <w:ilvl w:val="0"/>
          <w:numId w:val="18"/>
        </w:numPr>
        <w:spacing w:after="0"/>
        <w:jc w:val="both"/>
        <w:rPr>
          <w:rFonts w:ascii="Times New Roman" w:hAnsi="Times New Roman" w:cs="Times New Roman"/>
          <w:sz w:val="28"/>
          <w:szCs w:val="28"/>
        </w:rPr>
      </w:pPr>
      <w:r w:rsidRPr="007309CB">
        <w:rPr>
          <w:rFonts w:ascii="Times New Roman" w:hAnsi="Times New Roman" w:cs="Times New Roman"/>
          <w:sz w:val="28"/>
          <w:szCs w:val="28"/>
        </w:rPr>
        <w:t>accompagner son ou ses partenaires à un établissement de soins de santé ;</w:t>
      </w:r>
    </w:p>
    <w:p w:rsidR="0086056F" w:rsidRPr="007309CB" w:rsidRDefault="0086056F" w:rsidP="00471EC0">
      <w:pPr>
        <w:numPr>
          <w:ilvl w:val="0"/>
          <w:numId w:val="18"/>
        </w:numPr>
        <w:spacing w:after="0"/>
        <w:jc w:val="both"/>
        <w:rPr>
          <w:rFonts w:ascii="Times New Roman" w:hAnsi="Times New Roman" w:cs="Times New Roman"/>
          <w:sz w:val="28"/>
          <w:szCs w:val="28"/>
        </w:rPr>
      </w:pPr>
      <w:r w:rsidRPr="007309CB">
        <w:rPr>
          <w:rFonts w:ascii="Times New Roman" w:hAnsi="Times New Roman" w:cs="Times New Roman"/>
          <w:sz w:val="28"/>
          <w:szCs w:val="28"/>
        </w:rPr>
        <w:t>simplement lui remettre une «carte de relance» remise par le prestataire de santé.</w:t>
      </w:r>
    </w:p>
    <w:p w:rsidR="0086056F" w:rsidRPr="007309CB" w:rsidRDefault="0086056F" w:rsidP="0086056F">
      <w:pPr>
        <w:spacing w:after="0"/>
        <w:ind w:left="72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Le prestataire doit :</w:t>
      </w:r>
    </w:p>
    <w:p w:rsidR="0086056F" w:rsidRPr="007309CB" w:rsidRDefault="0086056F" w:rsidP="00471EC0">
      <w:pPr>
        <w:numPr>
          <w:ilvl w:val="0"/>
          <w:numId w:val="19"/>
        </w:numPr>
        <w:spacing w:after="0"/>
        <w:jc w:val="both"/>
        <w:rPr>
          <w:rFonts w:ascii="Times New Roman" w:hAnsi="Times New Roman" w:cs="Times New Roman"/>
          <w:sz w:val="28"/>
          <w:szCs w:val="28"/>
        </w:rPr>
      </w:pPr>
      <w:r w:rsidRPr="007309CB">
        <w:rPr>
          <w:rFonts w:ascii="Times New Roman" w:hAnsi="Times New Roman" w:cs="Times New Roman"/>
          <w:sz w:val="28"/>
          <w:szCs w:val="28"/>
        </w:rPr>
        <w:t>expliquer au client  pourquoi l’annonce aux partenaires est importante ;</w:t>
      </w:r>
    </w:p>
    <w:p w:rsidR="0086056F" w:rsidRPr="007309CB" w:rsidRDefault="0086056F" w:rsidP="00471EC0">
      <w:pPr>
        <w:numPr>
          <w:ilvl w:val="0"/>
          <w:numId w:val="19"/>
        </w:numPr>
        <w:spacing w:after="0"/>
        <w:jc w:val="both"/>
        <w:rPr>
          <w:rFonts w:ascii="Times New Roman" w:hAnsi="Times New Roman" w:cs="Times New Roman"/>
          <w:sz w:val="28"/>
          <w:szCs w:val="28"/>
        </w:rPr>
      </w:pPr>
      <w:r w:rsidRPr="007309CB">
        <w:rPr>
          <w:rFonts w:ascii="Times New Roman" w:hAnsi="Times New Roman" w:cs="Times New Roman"/>
          <w:sz w:val="28"/>
          <w:szCs w:val="28"/>
        </w:rPr>
        <w:t>rappeler au client comment éviter de se réinfecter ;</w:t>
      </w:r>
    </w:p>
    <w:p w:rsidR="0086056F" w:rsidRPr="007309CB" w:rsidRDefault="0086056F" w:rsidP="00471EC0">
      <w:pPr>
        <w:numPr>
          <w:ilvl w:val="0"/>
          <w:numId w:val="19"/>
        </w:numPr>
        <w:spacing w:after="0"/>
        <w:jc w:val="both"/>
        <w:rPr>
          <w:rFonts w:ascii="Times New Roman" w:hAnsi="Times New Roman" w:cs="Times New Roman"/>
          <w:sz w:val="28"/>
          <w:szCs w:val="28"/>
        </w:rPr>
      </w:pPr>
      <w:r w:rsidRPr="007309CB">
        <w:rPr>
          <w:rFonts w:ascii="Times New Roman" w:hAnsi="Times New Roman" w:cs="Times New Roman"/>
          <w:sz w:val="28"/>
          <w:szCs w:val="28"/>
        </w:rPr>
        <w:t>aider le client à déterminer comment communiquer avec son ou ses  partenaires ;</w:t>
      </w:r>
    </w:p>
    <w:p w:rsidR="0086056F" w:rsidRPr="007309CB" w:rsidRDefault="0086056F" w:rsidP="00471EC0">
      <w:pPr>
        <w:numPr>
          <w:ilvl w:val="0"/>
          <w:numId w:val="19"/>
        </w:numPr>
        <w:spacing w:after="0"/>
        <w:jc w:val="both"/>
        <w:rPr>
          <w:rFonts w:ascii="Times New Roman" w:hAnsi="Times New Roman" w:cs="Times New Roman"/>
          <w:sz w:val="28"/>
          <w:szCs w:val="28"/>
        </w:rPr>
      </w:pPr>
      <w:r w:rsidRPr="007309CB">
        <w:rPr>
          <w:rFonts w:ascii="Times New Roman" w:hAnsi="Times New Roman" w:cs="Times New Roman"/>
          <w:sz w:val="28"/>
          <w:szCs w:val="28"/>
        </w:rPr>
        <w:t>utiliser des cartes de relance.</w:t>
      </w:r>
    </w:p>
    <w:p w:rsidR="0086056F" w:rsidRPr="007309CB" w:rsidRDefault="0086056F" w:rsidP="0086056F">
      <w:pPr>
        <w:spacing w:after="0" w:line="240" w:lineRule="auto"/>
        <w:jc w:val="both"/>
        <w:rPr>
          <w:rFonts w:ascii="Times New Roman" w:hAnsi="Times New Roman" w:cs="Times New Roman"/>
          <w:sz w:val="28"/>
          <w:szCs w:val="28"/>
        </w:rPr>
      </w:pPr>
    </w:p>
    <w:p w:rsidR="00904E2D" w:rsidRPr="007309CB" w:rsidRDefault="00904E2D">
      <w:pPr>
        <w:rPr>
          <w:rFonts w:ascii="Times New Roman" w:hAnsi="Times New Roman" w:cs="Times New Roman"/>
          <w:b/>
          <w:i/>
          <w:iCs/>
          <w:sz w:val="28"/>
          <w:szCs w:val="28"/>
        </w:rPr>
      </w:pPr>
      <w:bookmarkStart w:id="23" w:name="_Toc280613005"/>
      <w:r w:rsidRPr="007309CB">
        <w:rPr>
          <w:rFonts w:ascii="Times New Roman" w:hAnsi="Times New Roman" w:cs="Times New Roman"/>
          <w:b/>
          <w:i/>
          <w:iCs/>
          <w:sz w:val="28"/>
          <w:szCs w:val="28"/>
        </w:rPr>
        <w:br w:type="page"/>
      </w:r>
    </w:p>
    <w:p w:rsidR="0086056F" w:rsidRPr="007309CB" w:rsidRDefault="0086056F" w:rsidP="0086056F">
      <w:pPr>
        <w:suppressAutoHyphens/>
        <w:spacing w:after="0" w:line="240" w:lineRule="auto"/>
        <w:jc w:val="both"/>
        <w:rPr>
          <w:rFonts w:ascii="Times New Roman" w:hAnsi="Times New Roman" w:cs="Times New Roman"/>
          <w:b/>
          <w:i/>
          <w:sz w:val="28"/>
          <w:szCs w:val="28"/>
        </w:rPr>
      </w:pPr>
      <w:r w:rsidRPr="007309CB">
        <w:rPr>
          <w:rFonts w:ascii="Times New Roman" w:hAnsi="Times New Roman" w:cs="Times New Roman"/>
          <w:b/>
          <w:i/>
          <w:iCs/>
          <w:sz w:val="28"/>
          <w:szCs w:val="28"/>
        </w:rPr>
        <w:lastRenderedPageBreak/>
        <w:t xml:space="preserve">5.6.6   </w:t>
      </w:r>
      <w:r w:rsidRPr="007309CB">
        <w:rPr>
          <w:rFonts w:ascii="Times New Roman" w:hAnsi="Times New Roman" w:cs="Times New Roman"/>
          <w:b/>
          <w:bCs/>
          <w:i/>
          <w:iCs/>
          <w:sz w:val="28"/>
          <w:szCs w:val="28"/>
        </w:rPr>
        <w:t xml:space="preserve">  </w:t>
      </w:r>
      <w:r w:rsidRPr="007309CB">
        <w:rPr>
          <w:rFonts w:ascii="Times New Roman" w:hAnsi="Times New Roman" w:cs="Times New Roman"/>
          <w:b/>
          <w:i/>
          <w:sz w:val="28"/>
          <w:szCs w:val="28"/>
        </w:rPr>
        <w:t xml:space="preserve">   Annonce aux partenaires par le prestataire</w:t>
      </w:r>
      <w:bookmarkEnd w:id="23"/>
    </w:p>
    <w:p w:rsidR="0086056F" w:rsidRPr="007309CB" w:rsidRDefault="0086056F" w:rsidP="0086056F">
      <w:pPr>
        <w:suppressAutoHyphens/>
        <w:spacing w:after="0" w:line="240" w:lineRule="auto"/>
        <w:ind w:left="2640"/>
        <w:jc w:val="both"/>
        <w:rPr>
          <w:rFonts w:ascii="Times New Roman" w:hAnsi="Times New Roman" w:cs="Times New Roman"/>
          <w:i/>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Le personnel de santé recherche et informe les partenaires sexuels, avec l’accord et la coopération du client infecté. </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réussite de cette méthode dépend de deux éléments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compétence du prestataire</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volonté du client à donner des informations correctes et fiables sur son ou ses  partenaires.</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Les contraintes d’une telle approche sont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Nécessité d’un personnel formé;</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Nécessité des ressources économiques considérables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Possibilité de perception par le client comme une menace à la confidentialité.</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faisabilité de cette méthode ainsi que son avantage économique devraient être examinés avec soin avant sa mise en œuvre.</w:t>
      </w:r>
    </w:p>
    <w:p w:rsidR="0086056F" w:rsidRPr="007309CB" w:rsidRDefault="0086056F" w:rsidP="0086056F">
      <w:pPr>
        <w:spacing w:after="0" w:line="240" w:lineRule="auto"/>
        <w:jc w:val="both"/>
        <w:rPr>
          <w:rFonts w:ascii="Times New Roman" w:hAnsi="Times New Roman" w:cs="Times New Roman"/>
          <w:sz w:val="28"/>
          <w:szCs w:val="28"/>
        </w:rPr>
      </w:pPr>
    </w:p>
    <w:p w:rsidR="0086056F" w:rsidRPr="00632EF4" w:rsidRDefault="0086056F" w:rsidP="0086056F">
      <w:pPr>
        <w:pStyle w:val="Titre3"/>
        <w:numPr>
          <w:ilvl w:val="0"/>
          <w:numId w:val="0"/>
        </w:numPr>
        <w:ind w:left="792" w:hanging="432"/>
        <w:jc w:val="both"/>
        <w:rPr>
          <w:i/>
          <w:sz w:val="28"/>
          <w:szCs w:val="28"/>
        </w:rPr>
      </w:pPr>
      <w:r w:rsidRPr="00632EF4">
        <w:rPr>
          <w:i/>
          <w:iCs/>
          <w:sz w:val="28"/>
          <w:szCs w:val="28"/>
        </w:rPr>
        <w:t xml:space="preserve">5.6.7   </w:t>
      </w:r>
      <w:r w:rsidRPr="00632EF4">
        <w:rPr>
          <w:bCs/>
          <w:i/>
          <w:iCs/>
          <w:sz w:val="28"/>
          <w:szCs w:val="28"/>
        </w:rPr>
        <w:t xml:space="preserve">  </w:t>
      </w:r>
      <w:r w:rsidRPr="00632EF4">
        <w:rPr>
          <w:i/>
          <w:sz w:val="28"/>
          <w:szCs w:val="28"/>
        </w:rPr>
        <w:t xml:space="preserve">     Prise en charge médicale du (des) partenaire (s)</w:t>
      </w:r>
    </w:p>
    <w:p w:rsidR="0086056F" w:rsidRPr="007309CB" w:rsidRDefault="0086056F" w:rsidP="0086056F">
      <w:pPr>
        <w:spacing w:line="240" w:lineRule="auto"/>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A son arrivée dans l’établissement de soins le partenaire devient un client.</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prise en charge  du partenaire comporte les étapes suivantes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Accueil, interrogatoire et examen (mais l’examen n’est pas indispensable)</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Traitement pour d’autres symptômes IST éventuellement détectés. </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Entretien/conseil</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L’approche à la prise en charge du partenaire doit comporter les aspects suivants : </w:t>
      </w:r>
    </w:p>
    <w:p w:rsidR="0086056F" w:rsidRPr="007309CB" w:rsidRDefault="0086056F" w:rsidP="00471EC0">
      <w:pPr>
        <w:numPr>
          <w:ilvl w:val="0"/>
          <w:numId w:val="20"/>
        </w:numPr>
        <w:spacing w:after="0"/>
        <w:jc w:val="both"/>
        <w:rPr>
          <w:rFonts w:ascii="Times New Roman" w:hAnsi="Times New Roman" w:cs="Times New Roman"/>
          <w:sz w:val="28"/>
          <w:szCs w:val="28"/>
        </w:rPr>
      </w:pPr>
      <w:r w:rsidRPr="007309CB">
        <w:rPr>
          <w:rFonts w:ascii="Times New Roman" w:hAnsi="Times New Roman" w:cs="Times New Roman"/>
          <w:sz w:val="28"/>
          <w:szCs w:val="28"/>
        </w:rPr>
        <w:t>Traiter tous les partenaires sexuels du client ;</w:t>
      </w:r>
    </w:p>
    <w:p w:rsidR="0086056F" w:rsidRPr="007309CB" w:rsidRDefault="0086056F" w:rsidP="00471EC0">
      <w:pPr>
        <w:numPr>
          <w:ilvl w:val="0"/>
          <w:numId w:val="20"/>
        </w:numPr>
        <w:spacing w:after="0"/>
        <w:jc w:val="both"/>
        <w:rPr>
          <w:rFonts w:ascii="Times New Roman" w:hAnsi="Times New Roman" w:cs="Times New Roman"/>
          <w:sz w:val="28"/>
          <w:szCs w:val="28"/>
        </w:rPr>
      </w:pPr>
      <w:r w:rsidRPr="007309CB">
        <w:rPr>
          <w:rFonts w:ascii="Times New Roman" w:hAnsi="Times New Roman" w:cs="Times New Roman"/>
          <w:sz w:val="28"/>
          <w:szCs w:val="28"/>
        </w:rPr>
        <w:t>Traiter tous les partenaires pour la même IST ;</w:t>
      </w:r>
    </w:p>
    <w:p w:rsidR="0086056F" w:rsidRPr="007309CB" w:rsidRDefault="0086056F" w:rsidP="00471EC0">
      <w:pPr>
        <w:numPr>
          <w:ilvl w:val="0"/>
          <w:numId w:val="20"/>
        </w:numPr>
        <w:spacing w:after="0"/>
        <w:jc w:val="both"/>
        <w:rPr>
          <w:rFonts w:ascii="Times New Roman" w:hAnsi="Times New Roman" w:cs="Times New Roman"/>
          <w:sz w:val="28"/>
          <w:szCs w:val="28"/>
        </w:rPr>
      </w:pPr>
      <w:r w:rsidRPr="007309CB">
        <w:rPr>
          <w:rFonts w:ascii="Times New Roman" w:hAnsi="Times New Roman" w:cs="Times New Roman"/>
          <w:sz w:val="28"/>
          <w:szCs w:val="28"/>
        </w:rPr>
        <w:t>Traiter tous les partenaires sexuels, en l’absence de signes ou de symptômes d’une IST (pour la même IST que le client initial).</w:t>
      </w:r>
    </w:p>
    <w:p w:rsidR="0086056F" w:rsidRPr="007309CB" w:rsidRDefault="0086056F" w:rsidP="0086056F">
      <w:pPr>
        <w:spacing w:after="0"/>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Prise en charge du partenaire au sein du service ?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La prise en charge du partenaire au sein du service se fait selon trois cas de figure :</w:t>
      </w:r>
    </w:p>
    <w:p w:rsidR="0086056F" w:rsidRPr="007309CB" w:rsidRDefault="0086056F" w:rsidP="00471EC0">
      <w:pPr>
        <w:numPr>
          <w:ilvl w:val="0"/>
          <w:numId w:val="21"/>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le partenaire est amené par le client contact : </w:t>
      </w: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lastRenderedPageBreak/>
        <w:t xml:space="preserve">La tâche de l’agent est facilitée dans la mesure où le client contact a sûrement évoqué la question avec son partenaire. Il s’agira de passer en revue les étapes suivantes :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salutations d’usage,</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transition rapide entre le cas contact et le partenaire invité dans la structure,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risques encourus par le partenaire et qui justifient son invitation dans la structure sanitaire pour l’amener à accepter le traitement.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lui appliquer l’algorithme approprié.</w:t>
      </w:r>
    </w:p>
    <w:p w:rsidR="0086056F" w:rsidRPr="007309CB" w:rsidRDefault="0086056F" w:rsidP="00471EC0">
      <w:pPr>
        <w:numPr>
          <w:ilvl w:val="0"/>
          <w:numId w:val="21"/>
        </w:numPr>
        <w:spacing w:after="0"/>
        <w:jc w:val="both"/>
        <w:rPr>
          <w:rFonts w:ascii="Times New Roman" w:hAnsi="Times New Roman" w:cs="Times New Roman"/>
          <w:sz w:val="28"/>
          <w:szCs w:val="28"/>
        </w:rPr>
      </w:pPr>
      <w:r w:rsidRPr="007309CB">
        <w:rPr>
          <w:rFonts w:ascii="Times New Roman" w:hAnsi="Times New Roman" w:cs="Times New Roman"/>
          <w:sz w:val="28"/>
          <w:szCs w:val="28"/>
        </w:rPr>
        <w:t>Le partenaire se présente dans la structure avec une carte de relance remise par le client initial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Il faut se référer aux éléments de prise en charge du client initial.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Introduire le problème de façon adroite, sans accuser personne et expliquer la nécessité pour le partenaire de suivre le traitement.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On n’oubliera pas de rechercher d’autres partenaires éventuels (beaucoup de prudence pour ménager les susceptibilités surtout pour les mariés)</w:t>
      </w:r>
    </w:p>
    <w:p w:rsidR="0086056F" w:rsidRPr="007309CB" w:rsidRDefault="0086056F" w:rsidP="00471EC0">
      <w:pPr>
        <w:numPr>
          <w:ilvl w:val="0"/>
          <w:numId w:val="21"/>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Le partenaire est contacté par l’agent de santé :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Expliquer le motif du contact, </w:t>
      </w:r>
    </w:p>
    <w:p w:rsidR="0086056F" w:rsidRPr="007309CB" w:rsidRDefault="0086056F" w:rsidP="00471EC0">
      <w:pPr>
        <w:numPr>
          <w:ilvl w:val="0"/>
          <w:numId w:val="15"/>
        </w:numPr>
        <w:spacing w:after="0"/>
        <w:jc w:val="both"/>
        <w:rPr>
          <w:rFonts w:ascii="Times New Roman" w:hAnsi="Times New Roman" w:cs="Times New Roman"/>
          <w:sz w:val="28"/>
          <w:szCs w:val="28"/>
        </w:rPr>
      </w:pPr>
      <w:r w:rsidRPr="007309CB">
        <w:rPr>
          <w:rFonts w:ascii="Times New Roman" w:hAnsi="Times New Roman" w:cs="Times New Roman"/>
          <w:sz w:val="28"/>
          <w:szCs w:val="28"/>
        </w:rPr>
        <w:t>puis suivre la même démarche que dans le cas du client contact.</w:t>
      </w:r>
    </w:p>
    <w:p w:rsidR="0086056F" w:rsidRPr="007309CB" w:rsidRDefault="0086056F" w:rsidP="0086056F">
      <w:pPr>
        <w:spacing w:after="0"/>
        <w:ind w:left="1069"/>
        <w:jc w:val="both"/>
        <w:rPr>
          <w:rFonts w:ascii="Times New Roman" w:hAnsi="Times New Roman" w:cs="Times New Roman"/>
          <w:sz w:val="28"/>
          <w:szCs w:val="28"/>
        </w:rPr>
      </w:pPr>
    </w:p>
    <w:p w:rsidR="0086056F" w:rsidRPr="007309CB" w:rsidRDefault="0086056F" w:rsidP="0086056F">
      <w:pPr>
        <w:spacing w:after="0"/>
        <w:jc w:val="both"/>
        <w:rPr>
          <w:rFonts w:ascii="Times New Roman" w:hAnsi="Times New Roman" w:cs="Times New Roman"/>
          <w:sz w:val="28"/>
          <w:szCs w:val="28"/>
        </w:rPr>
      </w:pPr>
      <w:r w:rsidRPr="007309CB">
        <w:rPr>
          <w:rFonts w:ascii="Times New Roman" w:hAnsi="Times New Roman" w:cs="Times New Roman"/>
          <w:sz w:val="28"/>
          <w:szCs w:val="28"/>
        </w:rPr>
        <w:t>Les partenaires sexuels des clients IST sont probablement infectés et nécessitent une prise en charge. Cette prise en charge impose une annonce de l’IST au partenaire.</w:t>
      </w:r>
    </w:p>
    <w:p w:rsidR="0086056F" w:rsidRPr="007309CB" w:rsidRDefault="0086056F" w:rsidP="0086056F">
      <w:pPr>
        <w:jc w:val="both"/>
        <w:rPr>
          <w:rFonts w:ascii="Times New Roman" w:hAnsi="Times New Roman" w:cs="Times New Roman"/>
          <w:sz w:val="28"/>
          <w:szCs w:val="28"/>
        </w:rPr>
      </w:pPr>
    </w:p>
    <w:p w:rsidR="0086056F" w:rsidRPr="007309CB" w:rsidRDefault="0086056F" w:rsidP="0086056F">
      <w:pPr>
        <w:spacing w:after="0"/>
        <w:rPr>
          <w:rFonts w:ascii="Times New Roman" w:hAnsi="Times New Roman" w:cs="Times New Roman"/>
          <w:b/>
          <w:i/>
          <w:sz w:val="28"/>
          <w:szCs w:val="28"/>
        </w:rPr>
      </w:pPr>
      <w:r w:rsidRPr="007309CB">
        <w:rPr>
          <w:rFonts w:ascii="Times New Roman" w:hAnsi="Times New Roman" w:cs="Times New Roman"/>
          <w:b/>
          <w:i/>
          <w:iCs/>
          <w:sz w:val="28"/>
          <w:szCs w:val="28"/>
        </w:rPr>
        <w:t xml:space="preserve">5.7.   </w:t>
      </w:r>
      <w:r w:rsidRPr="007309CB">
        <w:rPr>
          <w:rFonts w:ascii="Times New Roman" w:hAnsi="Times New Roman" w:cs="Times New Roman"/>
          <w:b/>
          <w:bCs/>
          <w:i/>
          <w:iCs/>
          <w:sz w:val="28"/>
          <w:szCs w:val="28"/>
        </w:rPr>
        <w:t xml:space="preserve">  </w:t>
      </w:r>
      <w:r w:rsidRPr="007309CB">
        <w:rPr>
          <w:rFonts w:ascii="Times New Roman" w:hAnsi="Times New Roman" w:cs="Times New Roman"/>
          <w:b/>
          <w:i/>
          <w:sz w:val="28"/>
          <w:szCs w:val="28"/>
        </w:rPr>
        <w:t xml:space="preserve">   </w:t>
      </w:r>
      <w:r w:rsidRPr="007309CB">
        <w:rPr>
          <w:rFonts w:ascii="Times New Roman" w:hAnsi="Times New Roman" w:cs="Times New Roman"/>
          <w:b/>
          <w:bCs/>
          <w:i/>
          <w:iCs/>
          <w:sz w:val="28"/>
          <w:szCs w:val="28"/>
        </w:rPr>
        <w:t xml:space="preserve">   7eme étape : </w:t>
      </w:r>
      <w:r w:rsidRPr="007309CB">
        <w:rPr>
          <w:rFonts w:ascii="Times New Roman" w:hAnsi="Times New Roman" w:cs="Times New Roman"/>
          <w:b/>
          <w:i/>
          <w:sz w:val="28"/>
          <w:szCs w:val="28"/>
        </w:rPr>
        <w:t>Enregistrement des cas /notification</w:t>
      </w:r>
    </w:p>
    <w:p w:rsidR="0086056F" w:rsidRPr="007309CB" w:rsidRDefault="0086056F" w:rsidP="0086056F">
      <w:pPr>
        <w:spacing w:after="0"/>
        <w:ind w:left="720"/>
        <w:rPr>
          <w:rFonts w:ascii="Times New Roman" w:hAnsi="Times New Roman" w:cs="Times New Roman"/>
          <w:b/>
          <w:i/>
          <w:sz w:val="28"/>
          <w:szCs w:val="28"/>
        </w:rPr>
      </w:pP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Renseigner les outils de collecte de données appropriés.</w:t>
      </w:r>
    </w:p>
    <w:p w:rsidR="0086056F" w:rsidRPr="007309CB" w:rsidRDefault="0086056F" w:rsidP="0086056F">
      <w:pPr>
        <w:pStyle w:val="Titre3"/>
        <w:keepNext w:val="0"/>
        <w:numPr>
          <w:ilvl w:val="0"/>
          <w:numId w:val="0"/>
        </w:numPr>
        <w:suppressAutoHyphens w:val="0"/>
        <w:spacing w:line="360" w:lineRule="auto"/>
        <w:jc w:val="both"/>
        <w:rPr>
          <w:i/>
          <w:spacing w:val="-3"/>
          <w:sz w:val="28"/>
          <w:szCs w:val="28"/>
        </w:rPr>
      </w:pPr>
      <w:r w:rsidRPr="007309CB">
        <w:rPr>
          <w:i/>
          <w:iCs/>
          <w:sz w:val="28"/>
          <w:szCs w:val="28"/>
        </w:rPr>
        <w:t xml:space="preserve">5.7.1   </w:t>
      </w:r>
      <w:r w:rsidRPr="007309CB">
        <w:rPr>
          <w:b w:val="0"/>
          <w:bCs/>
          <w:i/>
          <w:iCs/>
          <w:sz w:val="28"/>
          <w:szCs w:val="28"/>
        </w:rPr>
        <w:t xml:space="preserve">  </w:t>
      </w:r>
      <w:r w:rsidRPr="007309CB">
        <w:rPr>
          <w:b w:val="0"/>
          <w:i/>
          <w:sz w:val="28"/>
          <w:szCs w:val="28"/>
        </w:rPr>
        <w:t xml:space="preserve">   </w:t>
      </w:r>
      <w:r w:rsidRPr="007309CB">
        <w:rPr>
          <w:b w:val="0"/>
          <w:bCs/>
          <w:i/>
          <w:iCs/>
          <w:sz w:val="28"/>
          <w:szCs w:val="28"/>
        </w:rPr>
        <w:t xml:space="preserve">   </w:t>
      </w:r>
      <w:r w:rsidRPr="007309CB">
        <w:rPr>
          <w:i/>
          <w:snapToGrid w:val="0"/>
          <w:sz w:val="28"/>
          <w:szCs w:val="28"/>
        </w:rPr>
        <w:t xml:space="preserve">    </w:t>
      </w:r>
      <w:r w:rsidR="00DD3CA5" w:rsidRPr="007309CB">
        <w:rPr>
          <w:i/>
          <w:snapToGrid w:val="0"/>
          <w:sz w:val="28"/>
          <w:szCs w:val="28"/>
        </w:rPr>
        <w:t>Définition</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 xml:space="preserve">L’enregistrement des cas est </w:t>
      </w:r>
      <w:r w:rsidRPr="007309CB">
        <w:rPr>
          <w:rFonts w:ascii="Times New Roman" w:hAnsi="Times New Roman" w:cs="Times New Roman"/>
          <w:spacing w:val="-3"/>
          <w:sz w:val="28"/>
          <w:szCs w:val="28"/>
        </w:rPr>
        <w:t>la conservation des données obtenues par l’inscription dans un registre des personnes qui ont été traitées pour IST au sein d’une structure de santé afin que ces données soient collectées sur des supports et transmises aux autorités sanitaires pour traitement</w:t>
      </w:r>
      <w:r w:rsidRPr="007309CB">
        <w:rPr>
          <w:rFonts w:ascii="Times New Roman" w:hAnsi="Times New Roman" w:cs="Times New Roman"/>
          <w:sz w:val="28"/>
          <w:szCs w:val="28"/>
        </w:rPr>
        <w:t>. Cet enregistrement se fait lors des consultations et des examens de laboratoire. Il faut enregistrer autant de fois que le client se présente.</w:t>
      </w:r>
    </w:p>
    <w:p w:rsidR="0086056F" w:rsidRPr="007309CB" w:rsidRDefault="0086056F" w:rsidP="0086056F">
      <w:pPr>
        <w:spacing w:after="0"/>
        <w:rPr>
          <w:rFonts w:ascii="Times New Roman" w:hAnsi="Times New Roman" w:cs="Times New Roman"/>
          <w:spacing w:val="-3"/>
          <w:sz w:val="28"/>
          <w:szCs w:val="28"/>
        </w:rPr>
      </w:pPr>
      <w:r w:rsidRPr="007309CB">
        <w:rPr>
          <w:rFonts w:ascii="Times New Roman" w:hAnsi="Times New Roman" w:cs="Times New Roman"/>
          <w:spacing w:val="-3"/>
          <w:sz w:val="28"/>
          <w:szCs w:val="28"/>
        </w:rPr>
        <w:lastRenderedPageBreak/>
        <w:t xml:space="preserve">La notification des cas est </w:t>
      </w:r>
      <w:r w:rsidRPr="007309CB">
        <w:rPr>
          <w:rFonts w:ascii="Times New Roman" w:hAnsi="Times New Roman" w:cs="Times New Roman"/>
          <w:sz w:val="28"/>
          <w:szCs w:val="28"/>
        </w:rPr>
        <w:t>le processus par lequel les prestataires de santé ou les laboratoires signalent les cas de maladies aux autorités  sanitaires .</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La surveillance est la collecte, la compilation, l'analyse permanente des données, et la communication des résultats aux personnes qui en ont besoin pour poursuivre les actions entreprises.</w:t>
      </w:r>
    </w:p>
    <w:p w:rsidR="0086056F" w:rsidRPr="007309CB" w:rsidRDefault="0086056F" w:rsidP="0086056F">
      <w:pPr>
        <w:spacing w:after="0"/>
        <w:rPr>
          <w:rFonts w:ascii="Times New Roman" w:hAnsi="Times New Roman" w:cs="Times New Roman"/>
          <w:sz w:val="28"/>
          <w:szCs w:val="28"/>
        </w:rPr>
      </w:pPr>
    </w:p>
    <w:p w:rsidR="0086056F" w:rsidRPr="007309CB" w:rsidRDefault="0086056F" w:rsidP="0086056F">
      <w:pPr>
        <w:pStyle w:val="Titre3"/>
        <w:keepNext w:val="0"/>
        <w:numPr>
          <w:ilvl w:val="0"/>
          <w:numId w:val="0"/>
        </w:numPr>
        <w:suppressAutoHyphens w:val="0"/>
        <w:spacing w:line="360" w:lineRule="auto"/>
        <w:ind w:left="1080"/>
        <w:jc w:val="both"/>
        <w:rPr>
          <w:sz w:val="28"/>
          <w:szCs w:val="28"/>
        </w:rPr>
      </w:pPr>
      <w:r w:rsidRPr="007309CB">
        <w:rPr>
          <w:i/>
          <w:iCs/>
          <w:sz w:val="28"/>
          <w:szCs w:val="28"/>
        </w:rPr>
        <w:t xml:space="preserve">5.7. 2  </w:t>
      </w:r>
      <w:r w:rsidRPr="007309CB">
        <w:rPr>
          <w:b w:val="0"/>
          <w:bCs/>
          <w:i/>
          <w:iCs/>
          <w:sz w:val="28"/>
          <w:szCs w:val="28"/>
        </w:rPr>
        <w:t xml:space="preserve">  </w:t>
      </w:r>
      <w:r w:rsidRPr="007309CB">
        <w:rPr>
          <w:b w:val="0"/>
          <w:i/>
          <w:sz w:val="28"/>
          <w:szCs w:val="28"/>
        </w:rPr>
        <w:t xml:space="preserve">   </w:t>
      </w:r>
      <w:r w:rsidRPr="007309CB">
        <w:rPr>
          <w:b w:val="0"/>
          <w:bCs/>
          <w:i/>
          <w:iCs/>
          <w:sz w:val="28"/>
          <w:szCs w:val="28"/>
        </w:rPr>
        <w:t xml:space="preserve">   </w:t>
      </w:r>
      <w:r w:rsidRPr="007309CB">
        <w:rPr>
          <w:snapToGrid w:val="0"/>
          <w:sz w:val="28"/>
          <w:szCs w:val="28"/>
        </w:rPr>
        <w:t xml:space="preserve">  Enregistrement des cas</w:t>
      </w:r>
    </w:p>
    <w:p w:rsidR="0086056F" w:rsidRPr="007309CB" w:rsidRDefault="0086056F" w:rsidP="0086056F">
      <w:pPr>
        <w:spacing w:after="0"/>
        <w:rPr>
          <w:rFonts w:ascii="Times New Roman" w:hAnsi="Times New Roman" w:cs="Times New Roman"/>
          <w:sz w:val="28"/>
          <w:szCs w:val="28"/>
        </w:rPr>
      </w:pPr>
      <w:bookmarkStart w:id="24" w:name="_Toc513539966"/>
      <w:bookmarkStart w:id="25" w:name="_Toc513880833"/>
      <w:r w:rsidRPr="007309CB">
        <w:rPr>
          <w:rFonts w:ascii="Times New Roman" w:hAnsi="Times New Roman" w:cs="Times New Roman"/>
          <w:sz w:val="28"/>
          <w:szCs w:val="28"/>
        </w:rPr>
        <w:t>Pourquoi l’enregistrement des cas d'IST ?</w:t>
      </w:r>
      <w:bookmarkEnd w:id="24"/>
      <w:bookmarkEnd w:id="25"/>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L’enregistrement et la notification des cas :</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 xml:space="preserve">Permettent à chaque structure de santé de calculer les indicateurs relatifs aux IST. </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Permet à la structure de santé d’évaluer ses besoins en ressources (médicaments, réactifs, matériel d’examen, équipement, personnel, etc.) pour assurer la prise en charge des cas d’IST.</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Permet d’évaluer l’impact des stratégies de lutte contre les IST.</w:t>
      </w:r>
    </w:p>
    <w:p w:rsidR="0086056F" w:rsidRPr="007309CB" w:rsidRDefault="0086056F" w:rsidP="0086056F">
      <w:pPr>
        <w:spacing w:after="0"/>
        <w:rPr>
          <w:rFonts w:ascii="Times New Roman" w:hAnsi="Times New Roman" w:cs="Times New Roman"/>
          <w:sz w:val="28"/>
          <w:szCs w:val="28"/>
        </w:rPr>
      </w:pPr>
    </w:p>
    <w:p w:rsidR="0086056F" w:rsidRPr="007309CB" w:rsidRDefault="0086056F" w:rsidP="0086056F">
      <w:pPr>
        <w:spacing w:after="0"/>
        <w:rPr>
          <w:rFonts w:ascii="Times New Roman" w:hAnsi="Times New Roman" w:cs="Times New Roman"/>
          <w:b/>
          <w:sz w:val="28"/>
          <w:szCs w:val="28"/>
        </w:rPr>
      </w:pPr>
      <w:bookmarkStart w:id="26" w:name="_Toc513539967"/>
      <w:bookmarkStart w:id="27" w:name="_Toc513880834"/>
      <w:r w:rsidRPr="007309CB">
        <w:rPr>
          <w:rFonts w:ascii="Times New Roman" w:hAnsi="Times New Roman" w:cs="Times New Roman"/>
          <w:sz w:val="28"/>
          <w:szCs w:val="28"/>
        </w:rPr>
        <w:t>Quoi enregistrer ?</w:t>
      </w:r>
      <w:bookmarkEnd w:id="26"/>
      <w:bookmarkEnd w:id="27"/>
    </w:p>
    <w:p w:rsidR="0086056F" w:rsidRPr="007309CB" w:rsidRDefault="0086056F" w:rsidP="0086056F">
      <w:pPr>
        <w:spacing w:after="0"/>
        <w:rPr>
          <w:rFonts w:ascii="Times New Roman" w:hAnsi="Times New Roman" w:cs="Times New Roman"/>
          <w:b/>
          <w:sz w:val="28"/>
          <w:szCs w:val="28"/>
        </w:rPr>
      </w:pPr>
      <w:r w:rsidRPr="007309CB">
        <w:rPr>
          <w:rFonts w:ascii="Times New Roman" w:hAnsi="Times New Roman" w:cs="Times New Roman"/>
          <w:sz w:val="28"/>
          <w:szCs w:val="28"/>
        </w:rPr>
        <w:t>Cas</w:t>
      </w:r>
      <w:r w:rsidRPr="007309CB">
        <w:rPr>
          <w:rFonts w:ascii="Times New Roman" w:hAnsi="Times New Roman" w:cs="Times New Roman"/>
          <w:b/>
          <w:sz w:val="28"/>
          <w:szCs w:val="28"/>
        </w:rPr>
        <w:t xml:space="preserve"> :  </w:t>
      </w:r>
      <w:r w:rsidRPr="007309CB">
        <w:rPr>
          <w:rFonts w:ascii="Times New Roman" w:hAnsi="Times New Roman" w:cs="Times New Roman"/>
          <w:sz w:val="28"/>
          <w:szCs w:val="28"/>
        </w:rPr>
        <w:t>chaque cas d’IST doit être enregistré en tant que cas</w:t>
      </w:r>
    </w:p>
    <w:p w:rsidR="0086056F" w:rsidRPr="007309CB" w:rsidRDefault="0086056F" w:rsidP="0086056F">
      <w:pPr>
        <w:spacing w:after="0"/>
        <w:rPr>
          <w:rFonts w:ascii="Times New Roman" w:hAnsi="Times New Roman" w:cs="Times New Roman"/>
          <w:b/>
          <w:sz w:val="28"/>
          <w:szCs w:val="28"/>
        </w:rPr>
      </w:pPr>
      <w:r w:rsidRPr="007309CB">
        <w:rPr>
          <w:rFonts w:ascii="Times New Roman" w:hAnsi="Times New Roman" w:cs="Times New Roman"/>
          <w:sz w:val="28"/>
          <w:szCs w:val="28"/>
        </w:rPr>
        <w:t>Episode</w:t>
      </w:r>
      <w:r w:rsidRPr="007309CB">
        <w:rPr>
          <w:rFonts w:ascii="Times New Roman" w:hAnsi="Times New Roman" w:cs="Times New Roman"/>
          <w:b/>
          <w:sz w:val="28"/>
          <w:szCs w:val="28"/>
        </w:rPr>
        <w:t xml:space="preserve"> :  </w:t>
      </w:r>
      <w:r w:rsidRPr="007309CB">
        <w:rPr>
          <w:rFonts w:ascii="Times New Roman" w:hAnsi="Times New Roman" w:cs="Times New Roman"/>
          <w:sz w:val="28"/>
          <w:szCs w:val="28"/>
        </w:rPr>
        <w:t>une personne peut avoir un ou plusieurs épisodes d’IST</w:t>
      </w:r>
    </w:p>
    <w:p w:rsidR="0086056F" w:rsidRPr="007309CB" w:rsidRDefault="0086056F" w:rsidP="0086056F">
      <w:pPr>
        <w:spacing w:after="0"/>
        <w:rPr>
          <w:rFonts w:ascii="Times New Roman" w:hAnsi="Times New Roman" w:cs="Times New Roman"/>
          <w:sz w:val="28"/>
          <w:szCs w:val="28"/>
        </w:rPr>
      </w:pPr>
      <w:r w:rsidRPr="007309CB">
        <w:rPr>
          <w:rFonts w:ascii="Times New Roman" w:hAnsi="Times New Roman" w:cs="Times New Roman"/>
          <w:sz w:val="28"/>
          <w:szCs w:val="28"/>
        </w:rPr>
        <w:t>Cas index</w:t>
      </w:r>
      <w:r w:rsidRPr="007309CB">
        <w:rPr>
          <w:rFonts w:ascii="Times New Roman" w:hAnsi="Times New Roman" w:cs="Times New Roman"/>
          <w:b/>
          <w:sz w:val="28"/>
          <w:szCs w:val="28"/>
        </w:rPr>
        <w:t xml:space="preserve"> :</w:t>
      </w:r>
      <w:r w:rsidRPr="007309CB">
        <w:rPr>
          <w:rFonts w:ascii="Times New Roman" w:hAnsi="Times New Roman" w:cs="Times New Roman"/>
          <w:sz w:val="28"/>
          <w:szCs w:val="28"/>
        </w:rPr>
        <w:t xml:space="preserve">  client (e) IST traité (e) dans la structure de santé à partir duquel (de laquelle) on retrouve un (e) ou plusieurs partenaires ;</w:t>
      </w:r>
    </w:p>
    <w:p w:rsidR="0086056F" w:rsidRPr="007309CB" w:rsidRDefault="0086056F" w:rsidP="0086056F">
      <w:pPr>
        <w:spacing w:after="0"/>
        <w:rPr>
          <w:rFonts w:ascii="Times New Roman" w:hAnsi="Times New Roman" w:cs="Times New Roman"/>
          <w:b/>
          <w:sz w:val="28"/>
          <w:szCs w:val="28"/>
        </w:rPr>
      </w:pPr>
      <w:r w:rsidRPr="007309CB">
        <w:rPr>
          <w:rFonts w:ascii="Times New Roman" w:hAnsi="Times New Roman" w:cs="Times New Roman"/>
          <w:sz w:val="28"/>
          <w:szCs w:val="28"/>
        </w:rPr>
        <w:t>Contact</w:t>
      </w:r>
      <w:r w:rsidRPr="007309CB">
        <w:rPr>
          <w:rFonts w:ascii="Times New Roman" w:hAnsi="Times New Roman" w:cs="Times New Roman"/>
          <w:b/>
          <w:sz w:val="28"/>
          <w:szCs w:val="28"/>
        </w:rPr>
        <w:t xml:space="preserve"> </w:t>
      </w:r>
      <w:r w:rsidR="00632EF4" w:rsidRPr="007309CB">
        <w:rPr>
          <w:rFonts w:ascii="Times New Roman" w:hAnsi="Times New Roman" w:cs="Times New Roman"/>
          <w:b/>
          <w:sz w:val="28"/>
          <w:szCs w:val="28"/>
        </w:rPr>
        <w:t>:</w:t>
      </w:r>
      <w:r w:rsidR="00632EF4" w:rsidRPr="007309CB">
        <w:rPr>
          <w:rFonts w:ascii="Times New Roman" w:hAnsi="Times New Roman" w:cs="Times New Roman"/>
          <w:sz w:val="28"/>
          <w:szCs w:val="28"/>
        </w:rPr>
        <w:t xml:space="preserve"> client</w:t>
      </w:r>
      <w:r w:rsidRPr="007309CB">
        <w:rPr>
          <w:rFonts w:ascii="Times New Roman" w:hAnsi="Times New Roman" w:cs="Times New Roman"/>
          <w:sz w:val="28"/>
          <w:szCs w:val="28"/>
        </w:rPr>
        <w:t xml:space="preserve"> (e) IST identifié (e) et traité(e) dans la structure de santé à partir d’un cas index connu.</w:t>
      </w:r>
    </w:p>
    <w:p w:rsidR="0086056F" w:rsidRPr="007309CB" w:rsidRDefault="0086056F" w:rsidP="0086056F">
      <w:pPr>
        <w:rPr>
          <w:rFonts w:ascii="Times New Roman" w:hAnsi="Times New Roman" w:cs="Times New Roman"/>
          <w:sz w:val="28"/>
          <w:szCs w:val="28"/>
        </w:rPr>
      </w:pPr>
    </w:p>
    <w:p w:rsidR="0086056F" w:rsidRPr="007309CB" w:rsidRDefault="0086056F" w:rsidP="0086056F">
      <w:pPr>
        <w:pStyle w:val="Titre2"/>
        <w:numPr>
          <w:ilvl w:val="0"/>
          <w:numId w:val="0"/>
        </w:numPr>
        <w:ind w:left="360"/>
        <w:rPr>
          <w:rFonts w:ascii="Times New Roman" w:hAnsi="Times New Roman"/>
        </w:rPr>
      </w:pPr>
      <w:bookmarkStart w:id="28" w:name="_Toc280613007"/>
      <w:bookmarkStart w:id="29" w:name="_Toc353272459"/>
      <w:r w:rsidRPr="007309CB">
        <w:rPr>
          <w:rFonts w:ascii="Times New Roman" w:hAnsi="Times New Roman"/>
        </w:rPr>
        <w:t xml:space="preserve"> </w:t>
      </w:r>
      <w:r w:rsidRPr="007309CB">
        <w:rPr>
          <w:rFonts w:ascii="Times New Roman" w:hAnsi="Times New Roman"/>
          <w:i/>
          <w:iCs w:val="0"/>
        </w:rPr>
        <w:t xml:space="preserve">6.   </w:t>
      </w:r>
      <w:r w:rsidRPr="007309CB">
        <w:rPr>
          <w:rFonts w:ascii="Times New Roman" w:hAnsi="Times New Roman"/>
          <w:b w:val="0"/>
          <w:bCs w:val="0"/>
          <w:i/>
          <w:iCs w:val="0"/>
        </w:rPr>
        <w:t xml:space="preserve">  </w:t>
      </w:r>
      <w:r w:rsidRPr="007309CB">
        <w:rPr>
          <w:rFonts w:ascii="Times New Roman" w:hAnsi="Times New Roman"/>
          <w:b w:val="0"/>
          <w:i/>
        </w:rPr>
        <w:t xml:space="preserve">   </w:t>
      </w:r>
      <w:r w:rsidRPr="007309CB">
        <w:rPr>
          <w:rFonts w:ascii="Times New Roman" w:hAnsi="Times New Roman"/>
          <w:b w:val="0"/>
          <w:bCs w:val="0"/>
          <w:i/>
          <w:iCs w:val="0"/>
        </w:rPr>
        <w:t xml:space="preserve">   </w:t>
      </w:r>
      <w:r w:rsidRPr="007309CB">
        <w:rPr>
          <w:rFonts w:ascii="Times New Roman" w:hAnsi="Times New Roman"/>
        </w:rPr>
        <w:t>CONCEPT DOUBLE PROTECTION</w:t>
      </w:r>
      <w:bookmarkEnd w:id="28"/>
      <w:bookmarkEnd w:id="29"/>
    </w:p>
    <w:p w:rsidR="0086056F" w:rsidRPr="007309CB" w:rsidRDefault="0086056F" w:rsidP="0086056F">
      <w:pPr>
        <w:rPr>
          <w:rFonts w:ascii="Times New Roman" w:hAnsi="Times New Roman" w:cs="Times New Roman"/>
          <w:b/>
          <w:sz w:val="28"/>
          <w:szCs w:val="28"/>
        </w:rPr>
      </w:pPr>
    </w:p>
    <w:p w:rsidR="0086056F" w:rsidRPr="007309CB" w:rsidRDefault="0086056F" w:rsidP="0086056F">
      <w:pPr>
        <w:pStyle w:val="Titre3"/>
        <w:numPr>
          <w:ilvl w:val="0"/>
          <w:numId w:val="0"/>
        </w:numPr>
        <w:ind w:left="792" w:hanging="432"/>
        <w:rPr>
          <w:sz w:val="28"/>
          <w:szCs w:val="28"/>
        </w:rPr>
      </w:pPr>
      <w:bookmarkStart w:id="30" w:name="_Toc280613008"/>
      <w:bookmarkStart w:id="31" w:name="_Toc353272460"/>
      <w:r w:rsidRPr="007309CB">
        <w:rPr>
          <w:sz w:val="28"/>
          <w:szCs w:val="28"/>
        </w:rPr>
        <w:t>6.1.   Définition de la double protection</w:t>
      </w:r>
      <w:bookmarkEnd w:id="30"/>
      <w:bookmarkEnd w:id="31"/>
    </w:p>
    <w:p w:rsidR="0086056F" w:rsidRPr="007309CB" w:rsidRDefault="0086056F" w:rsidP="0086056F">
      <w:pPr>
        <w:rPr>
          <w:rFonts w:ascii="Times New Roman" w:hAnsi="Times New Roman" w:cs="Times New Roman"/>
          <w:sz w:val="28"/>
          <w:szCs w:val="28"/>
        </w:rPr>
      </w:pP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La double  protection consiste à utiliser  des moyens pour se protéger à la fois contre les grossesses non désirées et les IST/VIH/Sida</w:t>
      </w:r>
    </w:p>
    <w:p w:rsidR="0086056F" w:rsidRPr="007309CB" w:rsidRDefault="0086056F" w:rsidP="0086056F">
      <w:pPr>
        <w:rPr>
          <w:rFonts w:ascii="Times New Roman" w:hAnsi="Times New Roman" w:cs="Times New Roman"/>
          <w:sz w:val="28"/>
          <w:szCs w:val="28"/>
        </w:rPr>
      </w:pPr>
    </w:p>
    <w:p w:rsidR="0086056F" w:rsidRPr="007309CB" w:rsidRDefault="0086056F" w:rsidP="0086056F">
      <w:pPr>
        <w:pStyle w:val="Titre3"/>
        <w:numPr>
          <w:ilvl w:val="0"/>
          <w:numId w:val="0"/>
        </w:numPr>
        <w:ind w:left="792" w:hanging="432"/>
        <w:rPr>
          <w:sz w:val="28"/>
          <w:szCs w:val="28"/>
        </w:rPr>
      </w:pPr>
      <w:bookmarkStart w:id="32" w:name="_Toc280613009"/>
      <w:bookmarkStart w:id="33" w:name="_Toc353272461"/>
      <w:r w:rsidRPr="007309CB">
        <w:rPr>
          <w:sz w:val="28"/>
          <w:szCs w:val="28"/>
        </w:rPr>
        <w:t>6.2.      Approches pour assurer la double protection</w:t>
      </w:r>
      <w:bookmarkEnd w:id="32"/>
      <w:bookmarkEnd w:id="33"/>
    </w:p>
    <w:p w:rsidR="0086056F" w:rsidRPr="007309CB" w:rsidRDefault="0086056F" w:rsidP="0086056F">
      <w:pPr>
        <w:rPr>
          <w:rFonts w:ascii="Times New Roman" w:hAnsi="Times New Roman" w:cs="Times New Roman"/>
          <w:sz w:val="28"/>
          <w:szCs w:val="28"/>
        </w:rPr>
      </w:pP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lastRenderedPageBreak/>
        <w:t>Pour aboutir à</w:t>
      </w:r>
      <w:r w:rsidR="00E07A19">
        <w:rPr>
          <w:rFonts w:ascii="Times New Roman" w:hAnsi="Times New Roman" w:cs="Times New Roman"/>
          <w:sz w:val="28"/>
          <w:szCs w:val="28"/>
        </w:rPr>
        <w:t xml:space="preserve"> </w:t>
      </w:r>
      <w:r w:rsidRPr="007309CB">
        <w:rPr>
          <w:rFonts w:ascii="Times New Roman" w:hAnsi="Times New Roman" w:cs="Times New Roman"/>
          <w:sz w:val="28"/>
          <w:szCs w:val="28"/>
        </w:rPr>
        <w:t>la double protection, l’individu peut utiliser différentes approches. L’approche la plus certaine est l’abstinence totale, mais comme elle est souvent inacceptable par la majorité des individus de tout âge, d’autres approches sont possibles :</w:t>
      </w:r>
    </w:p>
    <w:p w:rsidR="0086056F" w:rsidRPr="007309CB" w:rsidRDefault="0086056F" w:rsidP="0086056F">
      <w:pPr>
        <w:jc w:val="both"/>
        <w:rPr>
          <w:rFonts w:ascii="Times New Roman" w:hAnsi="Times New Roman" w:cs="Times New Roman"/>
          <w:b/>
          <w:i/>
          <w:sz w:val="28"/>
          <w:szCs w:val="28"/>
        </w:rPr>
      </w:pPr>
      <w:r w:rsidRPr="007309CB">
        <w:rPr>
          <w:rFonts w:ascii="Times New Roman" w:hAnsi="Times New Roman" w:cs="Times New Roman"/>
          <w:b/>
          <w:i/>
          <w:sz w:val="28"/>
          <w:szCs w:val="28"/>
        </w:rPr>
        <w:t>L’utilisation d’une seule méthode (préservatif)</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L’approche par l’utilisation d’une seule méthode consiste à amener les clients à porter le préservatif (masculin ou féminin) lors de tout rapport sexuel. Un préservatif bien utilisé selon les normes est efficace dans la protection contre la grossesse non désirée et les IST/VIH/Sida</w:t>
      </w:r>
    </w:p>
    <w:p w:rsidR="0086056F" w:rsidRPr="007309CB" w:rsidRDefault="0086056F" w:rsidP="0086056F">
      <w:pPr>
        <w:jc w:val="both"/>
        <w:rPr>
          <w:rFonts w:ascii="Times New Roman" w:hAnsi="Times New Roman" w:cs="Times New Roman"/>
          <w:b/>
          <w:i/>
          <w:sz w:val="28"/>
          <w:szCs w:val="28"/>
        </w:rPr>
      </w:pPr>
      <w:r w:rsidRPr="007309CB">
        <w:rPr>
          <w:rFonts w:ascii="Times New Roman" w:hAnsi="Times New Roman" w:cs="Times New Roman"/>
          <w:b/>
          <w:i/>
          <w:sz w:val="28"/>
          <w:szCs w:val="28"/>
        </w:rPr>
        <w:t>L’utilisation combinée de deux méthodes</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L’approche par l’utilisation combinée de deux méthodes consiste à encourager l’utilisation du préservatif en plus d’une autre méthode de contraception. Cette autre méthode peut être hormonale, chirurgicale ou mécanique.</w:t>
      </w:r>
    </w:p>
    <w:p w:rsidR="0086056F" w:rsidRPr="007309CB" w:rsidRDefault="0086056F" w:rsidP="0086056F">
      <w:pPr>
        <w:jc w:val="both"/>
        <w:rPr>
          <w:rFonts w:ascii="Times New Roman" w:hAnsi="Times New Roman" w:cs="Times New Roman"/>
          <w:b/>
          <w:i/>
          <w:sz w:val="28"/>
          <w:szCs w:val="28"/>
        </w:rPr>
      </w:pPr>
      <w:r w:rsidRPr="007309CB">
        <w:rPr>
          <w:rFonts w:ascii="Times New Roman" w:hAnsi="Times New Roman" w:cs="Times New Roman"/>
          <w:b/>
          <w:i/>
          <w:sz w:val="28"/>
          <w:szCs w:val="28"/>
        </w:rPr>
        <w:t>La fidélité réciproque dans un couple monogame ou polygame associée à une méthode contraceptive efficace</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 xml:space="preserve">Pour se protéger contre les infections y compris le VIH, il est préconisé dans cette approche de n’avoir des rapports sexuels que dans un contexte de fidélité réciproque que le couple soit monogame ou polygame. L’homme ou la(les) femme(s) ne doivent avoir des rapports  sexuels que dans un cadre très intime et fermé. Personne ne doit sortir de ce cadre. Si possible il est recommandé que les membres voulant constituer un tel couple partagent des informations sur leur statut sérologique pour ce qui concerne le VIH. Le bilan pour rechercher les autres infections en vue d’un traitement préalable est aussi conseillé. </w:t>
      </w:r>
    </w:p>
    <w:p w:rsidR="0086056F"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En plus de ces précautions il faudrait utiliser une méthode contraceptive efficace pour se protéger contre les grossesses non désirées.</w:t>
      </w:r>
    </w:p>
    <w:p w:rsidR="00EB5F5D" w:rsidRPr="007309CB" w:rsidRDefault="00EB5F5D" w:rsidP="0086056F">
      <w:pPr>
        <w:jc w:val="both"/>
        <w:rPr>
          <w:rFonts w:ascii="Times New Roman" w:hAnsi="Times New Roman" w:cs="Times New Roman"/>
          <w:sz w:val="28"/>
          <w:szCs w:val="28"/>
        </w:rPr>
      </w:pPr>
    </w:p>
    <w:p w:rsidR="0086056F" w:rsidRPr="007309CB" w:rsidRDefault="0086056F" w:rsidP="0086056F">
      <w:pPr>
        <w:pStyle w:val="Titre3"/>
        <w:numPr>
          <w:ilvl w:val="0"/>
          <w:numId w:val="0"/>
        </w:numPr>
        <w:ind w:left="792" w:hanging="432"/>
        <w:rPr>
          <w:sz w:val="28"/>
          <w:szCs w:val="28"/>
        </w:rPr>
      </w:pPr>
      <w:bookmarkStart w:id="34" w:name="_Toc280613010"/>
      <w:bookmarkStart w:id="35" w:name="_Toc353272462"/>
      <w:r w:rsidRPr="007309CB">
        <w:rPr>
          <w:sz w:val="28"/>
          <w:szCs w:val="28"/>
        </w:rPr>
        <w:t xml:space="preserve"> 6.3.     Avantages et limites de la double protection</w:t>
      </w:r>
      <w:bookmarkEnd w:id="34"/>
      <w:bookmarkEnd w:id="35"/>
    </w:p>
    <w:p w:rsidR="0086056F" w:rsidRPr="007309CB" w:rsidRDefault="0086056F" w:rsidP="0086056F">
      <w:pPr>
        <w:pStyle w:val="Titre3"/>
        <w:numPr>
          <w:ilvl w:val="0"/>
          <w:numId w:val="0"/>
        </w:numPr>
        <w:ind w:left="792" w:hanging="432"/>
        <w:rPr>
          <w:sz w:val="28"/>
          <w:szCs w:val="28"/>
        </w:rPr>
      </w:pPr>
      <w:bookmarkStart w:id="36" w:name="_Toc280613011"/>
      <w:bookmarkStart w:id="37" w:name="_Toc353272463"/>
      <w:r w:rsidRPr="007309CB">
        <w:rPr>
          <w:sz w:val="28"/>
          <w:szCs w:val="28"/>
        </w:rPr>
        <w:t>6.3.1.      Avantages</w:t>
      </w:r>
      <w:bookmarkEnd w:id="36"/>
      <w:bookmarkEnd w:id="37"/>
    </w:p>
    <w:p w:rsidR="0086056F" w:rsidRPr="007309CB" w:rsidRDefault="0086056F" w:rsidP="0086056F">
      <w:pPr>
        <w:rPr>
          <w:rFonts w:ascii="Times New Roman" w:hAnsi="Times New Roman" w:cs="Times New Roman"/>
          <w:sz w:val="28"/>
          <w:szCs w:val="28"/>
        </w:rPr>
      </w:pP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t>La double protection a beaucoup plus d’avantages que les différentes méthodes prises de façon individuelle. En général, la double protection :</w:t>
      </w: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t>Améliore la santé des individus et des familles</w:t>
      </w: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lastRenderedPageBreak/>
        <w:t>Diminue les dépenses liées aux maladies et aux grossesses non désirées</w:t>
      </w: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t>Implique les deux partenaires surtout l’homme  dans la prise de décision</w:t>
      </w: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t>Renforce les relations au sein du couple</w:t>
      </w:r>
    </w:p>
    <w:p w:rsidR="0086056F" w:rsidRPr="007309CB" w:rsidRDefault="0086056F" w:rsidP="00632EF4">
      <w:pPr>
        <w:spacing w:line="240" w:lineRule="auto"/>
        <w:rPr>
          <w:rFonts w:ascii="Times New Roman" w:hAnsi="Times New Roman" w:cs="Times New Roman"/>
          <w:sz w:val="28"/>
          <w:szCs w:val="28"/>
        </w:rPr>
      </w:pPr>
      <w:r w:rsidRPr="007309CB">
        <w:rPr>
          <w:rFonts w:ascii="Times New Roman" w:hAnsi="Times New Roman" w:cs="Times New Roman"/>
          <w:sz w:val="28"/>
          <w:szCs w:val="28"/>
        </w:rPr>
        <w:t>Améliore l’harmonie dans la famille</w:t>
      </w:r>
      <w:r w:rsidR="00632EF4">
        <w:rPr>
          <w:rFonts w:ascii="Times New Roman" w:hAnsi="Times New Roman" w:cs="Times New Roman"/>
          <w:sz w:val="28"/>
          <w:szCs w:val="28"/>
        </w:rPr>
        <w:t> ;</w:t>
      </w:r>
    </w:p>
    <w:p w:rsidR="0086056F" w:rsidRPr="007309CB" w:rsidRDefault="0086056F" w:rsidP="0086056F">
      <w:pPr>
        <w:rPr>
          <w:rFonts w:ascii="Times New Roman" w:hAnsi="Times New Roman" w:cs="Times New Roman"/>
          <w:sz w:val="28"/>
          <w:szCs w:val="28"/>
        </w:rPr>
      </w:pPr>
    </w:p>
    <w:p w:rsidR="0086056F" w:rsidRPr="007309CB" w:rsidRDefault="0086056F" w:rsidP="0086056F">
      <w:pPr>
        <w:pStyle w:val="Titre3"/>
        <w:numPr>
          <w:ilvl w:val="0"/>
          <w:numId w:val="0"/>
        </w:numPr>
        <w:ind w:left="992"/>
        <w:rPr>
          <w:sz w:val="28"/>
          <w:szCs w:val="28"/>
        </w:rPr>
      </w:pPr>
      <w:bookmarkStart w:id="38" w:name="_Toc280613012"/>
      <w:bookmarkStart w:id="39" w:name="_Toc353272464"/>
      <w:r w:rsidRPr="007309CB">
        <w:rPr>
          <w:sz w:val="28"/>
          <w:szCs w:val="28"/>
        </w:rPr>
        <w:t>6.3.2.     Limites</w:t>
      </w:r>
      <w:bookmarkEnd w:id="38"/>
      <w:bookmarkEnd w:id="39"/>
    </w:p>
    <w:p w:rsidR="0086056F" w:rsidRPr="007309CB" w:rsidRDefault="0086056F" w:rsidP="0086056F">
      <w:pPr>
        <w:rPr>
          <w:rFonts w:ascii="Times New Roman" w:hAnsi="Times New Roman" w:cs="Times New Roman"/>
          <w:sz w:val="28"/>
          <w:szCs w:val="28"/>
        </w:rPr>
      </w:pP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Elle a quelques limites même si elles sont mineures par rapport aux avantages. Les principales sont :</w:t>
      </w: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La difficulté de l’adhésion  de tous les membres du couple</w:t>
      </w: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La non disponibilité des moyens à tout moment</w:t>
      </w: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L’apprentissage de l’utilisation des méthodes</w:t>
      </w:r>
    </w:p>
    <w:p w:rsidR="0086056F"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t>La possibilité des effets secondaires des méthodes utilisées</w:t>
      </w:r>
    </w:p>
    <w:p w:rsidR="0086056F" w:rsidRPr="007309CB" w:rsidRDefault="0086056F" w:rsidP="0086056F">
      <w:pPr>
        <w:rPr>
          <w:rFonts w:ascii="Times New Roman" w:hAnsi="Times New Roman" w:cs="Times New Roman"/>
          <w:sz w:val="28"/>
          <w:szCs w:val="28"/>
        </w:rPr>
      </w:pPr>
    </w:p>
    <w:p w:rsidR="0086056F" w:rsidRPr="007309CB" w:rsidRDefault="0086056F" w:rsidP="0086056F">
      <w:pPr>
        <w:pStyle w:val="Titre3"/>
        <w:numPr>
          <w:ilvl w:val="0"/>
          <w:numId w:val="0"/>
        </w:numPr>
        <w:ind w:left="792" w:hanging="432"/>
        <w:rPr>
          <w:sz w:val="28"/>
          <w:szCs w:val="28"/>
        </w:rPr>
      </w:pPr>
      <w:bookmarkStart w:id="40" w:name="_Toc280613013"/>
      <w:bookmarkStart w:id="41" w:name="_Toc353272465"/>
      <w:r w:rsidRPr="007309CB">
        <w:rPr>
          <w:sz w:val="28"/>
          <w:szCs w:val="28"/>
        </w:rPr>
        <w:t xml:space="preserve"> 6.4.   Indications de la double protection</w:t>
      </w:r>
      <w:bookmarkEnd w:id="40"/>
      <w:bookmarkEnd w:id="41"/>
    </w:p>
    <w:p w:rsidR="0086056F" w:rsidRPr="007309CB" w:rsidRDefault="0086056F" w:rsidP="0086056F">
      <w:pPr>
        <w:rPr>
          <w:rFonts w:ascii="Times New Roman" w:hAnsi="Times New Roman" w:cs="Times New Roman"/>
          <w:sz w:val="28"/>
          <w:szCs w:val="28"/>
        </w:rPr>
      </w:pP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La  double protection est une méthode nécessaire pour toutes les personnes sexuellement actives en dehors des désirs de maternité. Elle s’applique :</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 xml:space="preserve">A l’homme à partir de l’adolescence </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A la femme, de l’adolescence jusqu’à la ménopause. Après la ménopause, le programme de protection vise les IST/VIH/sida étant donné que la possibilité de grossesse est écartée.</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Le célibataire</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Les situations de migration ou de promiscuité liées à un conflit ou un événement naturel (volcan…)</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L’éloignement du domicile</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La prostitution</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lastRenderedPageBreak/>
        <w:t>Les risques de rapports occasionnels</w:t>
      </w:r>
    </w:p>
    <w:p w:rsidR="0086056F" w:rsidRPr="007309CB" w:rsidRDefault="0086056F" w:rsidP="0086056F">
      <w:pPr>
        <w:rPr>
          <w:rFonts w:ascii="Times New Roman" w:hAnsi="Times New Roman" w:cs="Times New Roman"/>
          <w:sz w:val="28"/>
          <w:szCs w:val="28"/>
        </w:rPr>
      </w:pPr>
    </w:p>
    <w:p w:rsidR="0086056F" w:rsidRPr="007309CB" w:rsidRDefault="0086056F" w:rsidP="0086056F">
      <w:pPr>
        <w:pStyle w:val="Titre3"/>
        <w:numPr>
          <w:ilvl w:val="0"/>
          <w:numId w:val="0"/>
        </w:numPr>
        <w:ind w:left="792" w:hanging="432"/>
        <w:rPr>
          <w:sz w:val="28"/>
          <w:szCs w:val="28"/>
        </w:rPr>
      </w:pPr>
      <w:bookmarkStart w:id="42" w:name="_Toc280613014"/>
      <w:bookmarkStart w:id="43" w:name="_Toc353272466"/>
      <w:r w:rsidRPr="007309CB">
        <w:rPr>
          <w:sz w:val="28"/>
          <w:szCs w:val="28"/>
        </w:rPr>
        <w:t>6.5.      Stratégies de la double protection</w:t>
      </w:r>
      <w:bookmarkEnd w:id="42"/>
      <w:bookmarkEnd w:id="43"/>
    </w:p>
    <w:p w:rsidR="0086056F" w:rsidRPr="007309CB" w:rsidRDefault="0086056F" w:rsidP="0086056F">
      <w:pPr>
        <w:rPr>
          <w:rFonts w:ascii="Times New Roman" w:hAnsi="Times New Roman" w:cs="Times New Roman"/>
          <w:sz w:val="28"/>
          <w:szCs w:val="28"/>
        </w:rPr>
      </w:pP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Il existe quatre stratégies pour vulgariser la double protection:</w:t>
      </w:r>
    </w:p>
    <w:p w:rsidR="0086056F" w:rsidRPr="007309CB" w:rsidRDefault="0086056F" w:rsidP="00471EC0">
      <w:pPr>
        <w:numPr>
          <w:ilvl w:val="0"/>
          <w:numId w:val="29"/>
        </w:numPr>
        <w:jc w:val="both"/>
        <w:rPr>
          <w:rFonts w:ascii="Times New Roman" w:hAnsi="Times New Roman" w:cs="Times New Roman"/>
          <w:sz w:val="28"/>
          <w:szCs w:val="28"/>
        </w:rPr>
      </w:pPr>
      <w:r w:rsidRPr="007309CB">
        <w:rPr>
          <w:rFonts w:ascii="Times New Roman" w:hAnsi="Times New Roman" w:cs="Times New Roman"/>
          <w:sz w:val="28"/>
          <w:szCs w:val="28"/>
        </w:rPr>
        <w:t>Renforcement de la capacité du personnel à prendre en charge le double risque (formation)</w:t>
      </w:r>
    </w:p>
    <w:p w:rsidR="0086056F" w:rsidRPr="007309CB" w:rsidRDefault="0086056F" w:rsidP="00471EC0">
      <w:pPr>
        <w:numPr>
          <w:ilvl w:val="0"/>
          <w:numId w:val="29"/>
        </w:numPr>
        <w:jc w:val="both"/>
        <w:rPr>
          <w:rFonts w:ascii="Times New Roman" w:hAnsi="Times New Roman" w:cs="Times New Roman"/>
          <w:sz w:val="28"/>
          <w:szCs w:val="28"/>
        </w:rPr>
      </w:pPr>
      <w:r w:rsidRPr="007309CB">
        <w:rPr>
          <w:rFonts w:ascii="Times New Roman" w:hAnsi="Times New Roman" w:cs="Times New Roman"/>
          <w:sz w:val="28"/>
          <w:szCs w:val="28"/>
        </w:rPr>
        <w:t xml:space="preserve">Organisation des causeries de groupe (IEC/CCC, groupe d’autosupport) </w:t>
      </w:r>
    </w:p>
    <w:p w:rsidR="0086056F" w:rsidRPr="007309CB" w:rsidRDefault="0086056F" w:rsidP="00471EC0">
      <w:pPr>
        <w:numPr>
          <w:ilvl w:val="0"/>
          <w:numId w:val="29"/>
        </w:numPr>
        <w:jc w:val="both"/>
        <w:rPr>
          <w:rFonts w:ascii="Times New Roman" w:hAnsi="Times New Roman" w:cs="Times New Roman"/>
          <w:sz w:val="28"/>
          <w:szCs w:val="28"/>
        </w:rPr>
      </w:pPr>
      <w:r w:rsidRPr="007309CB">
        <w:rPr>
          <w:rFonts w:ascii="Times New Roman" w:hAnsi="Times New Roman" w:cs="Times New Roman"/>
          <w:sz w:val="28"/>
          <w:szCs w:val="28"/>
        </w:rPr>
        <w:t>Intégration des activités d’IST/VIH/Sida aux autres activités de santé</w:t>
      </w:r>
    </w:p>
    <w:p w:rsidR="0086056F" w:rsidRPr="007309CB" w:rsidRDefault="0086056F" w:rsidP="00471EC0">
      <w:pPr>
        <w:numPr>
          <w:ilvl w:val="0"/>
          <w:numId w:val="29"/>
        </w:numPr>
        <w:jc w:val="both"/>
        <w:rPr>
          <w:rFonts w:ascii="Times New Roman" w:hAnsi="Times New Roman" w:cs="Times New Roman"/>
          <w:sz w:val="28"/>
          <w:szCs w:val="28"/>
        </w:rPr>
      </w:pPr>
      <w:r w:rsidRPr="007309CB">
        <w:rPr>
          <w:rFonts w:ascii="Times New Roman" w:hAnsi="Times New Roman" w:cs="Times New Roman"/>
          <w:sz w:val="28"/>
          <w:szCs w:val="28"/>
        </w:rPr>
        <w:t>Promotion de l’utilisation des préservatifs (masculins, féminin)</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La double protection n’est pas l’affaire d’une seule personne, c’est une question de couple. Pour y parvenir il faut :</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Analyser sa propre situation, ses relations sexuelles et celles de son ou de sa  partenaire</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Discuter de ces problèmes de relations sexuelles avec son ou sa partenaire (ses partenaires)</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 xml:space="preserve">Amener le ou la partenaire (les partenaires) à prendre conscience de la réalité des IST/VIH/Sida </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Expliquer l’importance de la double protection</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Etre d’accord que la double protection peut nous protéger ainsi que nos partenaires</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Apprendre l’utilisation du préservatif (les deux membres du couple)</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Persuader le ou la partenaire (les partenaires) de l’utilité  du préservatif</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 xml:space="preserve">Appliquer la fidélité mutuelle </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Obtenir l’engagement du partenaire (des partenaires)</w:t>
      </w:r>
    </w:p>
    <w:p w:rsidR="0086056F" w:rsidRPr="007309CB" w:rsidRDefault="0086056F" w:rsidP="00471EC0">
      <w:pPr>
        <w:numPr>
          <w:ilvl w:val="0"/>
          <w:numId w:val="30"/>
        </w:numPr>
        <w:jc w:val="both"/>
        <w:rPr>
          <w:rFonts w:ascii="Times New Roman" w:hAnsi="Times New Roman" w:cs="Times New Roman"/>
          <w:sz w:val="28"/>
          <w:szCs w:val="28"/>
        </w:rPr>
      </w:pPr>
      <w:r w:rsidRPr="007309CB">
        <w:rPr>
          <w:rFonts w:ascii="Times New Roman" w:hAnsi="Times New Roman" w:cs="Times New Roman"/>
          <w:sz w:val="28"/>
          <w:szCs w:val="28"/>
        </w:rPr>
        <w:t>S’assurer que l’un ou l’autre n’a pas une IST.</w:t>
      </w:r>
    </w:p>
    <w:p w:rsidR="0032348B" w:rsidRDefault="0032348B" w:rsidP="0086056F">
      <w:pPr>
        <w:pStyle w:val="Titre"/>
        <w:spacing w:line="276" w:lineRule="auto"/>
        <w:jc w:val="left"/>
        <w:rPr>
          <w:rFonts w:ascii="Times New Roman" w:hAnsi="Times New Roman"/>
          <w:b/>
          <w:sz w:val="28"/>
          <w:szCs w:val="28"/>
        </w:rPr>
      </w:pPr>
    </w:p>
    <w:p w:rsidR="0032348B" w:rsidRDefault="0032348B" w:rsidP="0086056F">
      <w:pPr>
        <w:pStyle w:val="Titre"/>
        <w:spacing w:line="276" w:lineRule="auto"/>
        <w:jc w:val="left"/>
        <w:rPr>
          <w:rFonts w:ascii="Times New Roman" w:hAnsi="Times New Roman"/>
          <w:b/>
          <w:sz w:val="28"/>
          <w:szCs w:val="28"/>
        </w:rPr>
      </w:pPr>
    </w:p>
    <w:p w:rsidR="0086056F" w:rsidRPr="007309CB" w:rsidRDefault="00FD4411" w:rsidP="0086056F">
      <w:pPr>
        <w:pStyle w:val="Titre"/>
        <w:spacing w:line="276" w:lineRule="auto"/>
        <w:jc w:val="left"/>
        <w:rPr>
          <w:rFonts w:ascii="Times New Roman" w:hAnsi="Times New Roman"/>
          <w:b/>
          <w:sz w:val="28"/>
          <w:szCs w:val="28"/>
        </w:rPr>
      </w:pPr>
      <w:r w:rsidRPr="007309CB">
        <w:rPr>
          <w:rFonts w:ascii="Times New Roman" w:hAnsi="Times New Roman"/>
          <w:b/>
          <w:sz w:val="28"/>
          <w:szCs w:val="28"/>
        </w:rPr>
        <w:t xml:space="preserve">Conclusion </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 xml:space="preserve">Il existe 3 approches de prise en charge des IST avec des avantages et des limites pour chacune. Cependant l’approche syndromique est celle recommandée. Cette prise en charge se déroule en 7 étapes que sont : Accueil et Interrogatoire, Examen physique ; Diagnostic, Traitement, Entretien /conseil, Notification au(x) partenaire(s) et Enregistrement /notification. </w:t>
      </w:r>
    </w:p>
    <w:p w:rsidR="0086056F" w:rsidRPr="007309CB" w:rsidRDefault="0086056F" w:rsidP="0086056F">
      <w:pPr>
        <w:jc w:val="both"/>
        <w:rPr>
          <w:rFonts w:ascii="Times New Roman" w:hAnsi="Times New Roman" w:cs="Times New Roman"/>
          <w:sz w:val="28"/>
          <w:szCs w:val="28"/>
        </w:rPr>
      </w:pPr>
      <w:r w:rsidRPr="007309CB">
        <w:rPr>
          <w:rFonts w:ascii="Times New Roman" w:hAnsi="Times New Roman" w:cs="Times New Roman"/>
          <w:sz w:val="28"/>
          <w:szCs w:val="28"/>
        </w:rPr>
        <w:t>Le concept de la double protection consiste à utiliser  des moyens pour se protéger à la fois contre les grossesses non désirées et les IST/VIH.</w:t>
      </w:r>
    </w:p>
    <w:p w:rsidR="00651E13" w:rsidRPr="007309CB" w:rsidRDefault="00651E13">
      <w:pPr>
        <w:rPr>
          <w:rFonts w:ascii="Times New Roman" w:hAnsi="Times New Roman" w:cs="Times New Roman"/>
          <w:b/>
          <w:bCs/>
          <w:sz w:val="32"/>
          <w:szCs w:val="32"/>
        </w:rPr>
      </w:pPr>
      <w:r w:rsidRPr="007309CB">
        <w:rPr>
          <w:rFonts w:ascii="Times New Roman" w:hAnsi="Times New Roman" w:cs="Times New Roman"/>
          <w:b/>
          <w:bCs/>
          <w:sz w:val="32"/>
          <w:szCs w:val="32"/>
        </w:rPr>
        <w:br w:type="page"/>
      </w: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center"/>
        <w:rPr>
          <w:rFonts w:ascii="Times New Roman" w:hAnsi="Times New Roman" w:cs="Times New Roman"/>
          <w:b/>
          <w:bCs/>
          <w:sz w:val="32"/>
          <w:szCs w:val="32"/>
        </w:rPr>
      </w:pPr>
    </w:p>
    <w:p w:rsidR="00651E13" w:rsidRPr="007309CB" w:rsidRDefault="00651E13" w:rsidP="00651E13">
      <w:pPr>
        <w:autoSpaceDE w:val="0"/>
        <w:autoSpaceDN w:val="0"/>
        <w:adjustRightInd w:val="0"/>
        <w:spacing w:after="0" w:line="240" w:lineRule="auto"/>
        <w:jc w:val="both"/>
        <w:rPr>
          <w:rFonts w:ascii="Times New Roman" w:hAnsi="Times New Roman" w:cs="Times New Roman"/>
          <w:b/>
          <w:bCs/>
          <w:sz w:val="28"/>
          <w:szCs w:val="28"/>
        </w:rPr>
      </w:pPr>
    </w:p>
    <w:p w:rsidR="00651E13" w:rsidRPr="007309CB" w:rsidRDefault="00C61B09" w:rsidP="00651E13">
      <w:pPr>
        <w:rPr>
          <w:rFonts w:ascii="Times New Roman" w:hAnsi="Times New Roman" w:cs="Times New Roman"/>
          <w:b/>
          <w:bCs/>
          <w:sz w:val="28"/>
          <w:szCs w:val="28"/>
        </w:rPr>
      </w:pPr>
      <w:r w:rsidRPr="00C61B09">
        <w:rPr>
          <w:rFonts w:ascii="Times New Roman" w:hAnsi="Times New Roman" w:cs="Times New Roman"/>
          <w:b/>
          <w:bCs/>
          <w:noProof/>
          <w:sz w:val="32"/>
          <w:szCs w:val="32"/>
        </w:rPr>
        <w:pict>
          <v:shape id="_x0000_s1386" type="#_x0000_t202" style="position:absolute;margin-left:107.65pt;margin-top:410pt;width:449.7pt;height:90pt;z-index:251673600;mso-position-horizontal-relative:page;mso-position-vertical-relative:page;mso-width-relative:margin;v-text-anchor:middle" o:allowincell="f" filled="f" strokecolor="#622423 [1605]" strokeweight="6pt">
            <v:stroke linestyle="thickThin"/>
            <v:textbox style="mso-next-textbox:#_x0000_s1386" inset="10.8pt,7.2pt,10.8pt,7.2pt">
              <w:txbxContent>
                <w:p w:rsidR="000D09B4" w:rsidRDefault="000D09B4" w:rsidP="00D50F24">
                  <w:pPr>
                    <w:jc w:val="center"/>
                    <w:rPr>
                      <w:rFonts w:ascii="Times New Roman" w:hAnsi="Times New Roman" w:cs="Times New Roman"/>
                      <w:b/>
                      <w:sz w:val="28"/>
                      <w:szCs w:val="28"/>
                    </w:rPr>
                  </w:pPr>
                </w:p>
                <w:p w:rsidR="000D09B4" w:rsidRPr="007309CB" w:rsidRDefault="000D09B4" w:rsidP="00D50F24">
                  <w:pPr>
                    <w:autoSpaceDE w:val="0"/>
                    <w:autoSpaceDN w:val="0"/>
                    <w:adjustRightInd w:val="0"/>
                    <w:spacing w:after="0" w:line="240" w:lineRule="auto"/>
                    <w:jc w:val="center"/>
                    <w:rPr>
                      <w:rFonts w:ascii="Times New Roman" w:hAnsi="Times New Roman" w:cs="Times New Roman"/>
                      <w:b/>
                      <w:bCs/>
                      <w:sz w:val="28"/>
                      <w:szCs w:val="28"/>
                    </w:rPr>
                  </w:pPr>
                  <w:r w:rsidRPr="007309CB">
                    <w:rPr>
                      <w:rFonts w:ascii="Times New Roman" w:hAnsi="Times New Roman" w:cs="Times New Roman"/>
                      <w:b/>
                      <w:bCs/>
                      <w:sz w:val="32"/>
                      <w:szCs w:val="32"/>
                    </w:rPr>
                    <w:t>CHAPITRE 2 : GENERALITES SUR L’INFECTION A VIH</w:t>
                  </w:r>
                </w:p>
                <w:p w:rsidR="000D09B4" w:rsidRDefault="000D09B4" w:rsidP="00D50F24">
                  <w:pPr>
                    <w:spacing w:after="0" w:line="360" w:lineRule="auto"/>
                    <w:jc w:val="center"/>
                    <w:rPr>
                      <w:rFonts w:asciiTheme="majorHAnsi" w:eastAsiaTheme="majorEastAsia" w:hAnsiTheme="majorHAnsi" w:cstheme="majorBidi"/>
                      <w:i/>
                      <w:iCs/>
                      <w:sz w:val="28"/>
                      <w:szCs w:val="28"/>
                    </w:rPr>
                  </w:pPr>
                </w:p>
              </w:txbxContent>
            </v:textbox>
            <w10:wrap type="square" anchorx="page" anchory="page"/>
          </v:shape>
        </w:pict>
      </w:r>
      <w:r w:rsidR="00651E13" w:rsidRPr="007309CB">
        <w:rPr>
          <w:rFonts w:ascii="Times New Roman" w:hAnsi="Times New Roman" w:cs="Times New Roman"/>
          <w:b/>
          <w:bCs/>
          <w:sz w:val="28"/>
          <w:szCs w:val="28"/>
        </w:rPr>
        <w:br w:type="page"/>
      </w: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lastRenderedPageBreak/>
        <w:t xml:space="preserve">Introduction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jc w:val="both"/>
        <w:rPr>
          <w:rFonts w:ascii="Times New Roman" w:hAnsi="Times New Roman" w:cs="Times New Roman"/>
          <w:sz w:val="28"/>
          <w:szCs w:val="28"/>
        </w:rPr>
      </w:pPr>
      <w:r w:rsidRPr="000B2B1C">
        <w:rPr>
          <w:rFonts w:ascii="Times New Roman" w:hAnsi="Times New Roman" w:cs="Times New Roman"/>
          <w:sz w:val="28"/>
          <w:szCs w:val="28"/>
        </w:rPr>
        <w:t xml:space="preserve">La riposte au sida a donné de formidables résultats mais l’écart entre les progrès obtenus à ce jour et l’objectif  de « mettre fin à l’épidémie de sida » demeure beaucoup important. Dans de nombreux pays, un nombre considérable de personnes,  sont laissées pour compte. Comprendre les étapes de l’évolution historique de l’infection à VIH dans le monde et en Côte d'Ivoire, son épidémiologie et son impact socio-économique permettra au clinicien de mieux appréhender les aspects de la prise en charge de cette infection. Ce chapitre aborde la chronologie des différents évènements survenus depuis l’avènement de cette pandémie, l’épidémiologie et ainsi que l’impact socio-économique de cette infection.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sz w:val="28"/>
          <w:szCs w:val="28"/>
        </w:rPr>
        <w:t>Objectif général</w:t>
      </w:r>
      <w:r w:rsidRPr="000B2B1C">
        <w:rPr>
          <w:rFonts w:ascii="Times New Roman" w:hAnsi="Times New Roman" w:cs="Times New Roman"/>
          <w:sz w:val="28"/>
          <w:szCs w:val="28"/>
        </w:rPr>
        <w:t> : A la fin de ce chapitre, l’étudiant doit être capable de décrire les notions essentielles  sur le VIH /SIDA.</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t xml:space="preserve">Objectifs spécifiques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 la fin de la formation, le participant sera en mesure de :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 Enumérer les grandes étapes de l'historique de l’infection à VIH dans le monde et en Côte d’Ivoire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 Citer les modes de transmission du virus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3. Enumérer les facteurs à risque de transmission du VIH de la mère à l’enfant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4. Citer les déterminants de non transmission de l’infection à VIH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5. Citer les déterminants de propagation de l’infection à VIH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6. Décrire l’ampleur de l’infection à VIH en Côte d’Ivoire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7. Décrire l’impact du VIH/sida sur la société et les secteurs d’activités.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Plan du chapitre</w:t>
      </w:r>
    </w:p>
    <w:p w:rsidR="00651E13" w:rsidRPr="000B2B1C" w:rsidRDefault="0052342F" w:rsidP="0052342F">
      <w:pPr>
        <w:pStyle w:val="Paragraphedeliste"/>
        <w:numPr>
          <w:ilvl w:val="0"/>
          <w:numId w:val="67"/>
        </w:numPr>
        <w:autoSpaceDE w:val="0"/>
        <w:autoSpaceDN w:val="0"/>
        <w:adjustRightInd w:val="0"/>
        <w:spacing w:after="0" w:line="240" w:lineRule="auto"/>
        <w:jc w:val="both"/>
        <w:rPr>
          <w:rFonts w:ascii="Times New Roman" w:hAnsi="Times New Roman"/>
          <w:bCs/>
          <w:sz w:val="28"/>
          <w:szCs w:val="28"/>
        </w:rPr>
      </w:pPr>
      <w:r w:rsidRPr="000B2B1C">
        <w:rPr>
          <w:rFonts w:ascii="Times New Roman" w:hAnsi="Times New Roman"/>
          <w:bCs/>
          <w:sz w:val="28"/>
          <w:szCs w:val="28"/>
        </w:rPr>
        <w:t>Historique de l’infection à VIH</w:t>
      </w:r>
    </w:p>
    <w:p w:rsidR="0052342F" w:rsidRPr="000B2B1C" w:rsidRDefault="0052342F" w:rsidP="0052342F">
      <w:pPr>
        <w:pStyle w:val="Paragraphedeliste"/>
        <w:numPr>
          <w:ilvl w:val="0"/>
          <w:numId w:val="67"/>
        </w:numPr>
        <w:autoSpaceDE w:val="0"/>
        <w:autoSpaceDN w:val="0"/>
        <w:adjustRightInd w:val="0"/>
        <w:spacing w:after="0" w:line="240" w:lineRule="auto"/>
        <w:jc w:val="both"/>
        <w:rPr>
          <w:rFonts w:ascii="Times New Roman" w:hAnsi="Times New Roman"/>
          <w:bCs/>
          <w:sz w:val="28"/>
          <w:szCs w:val="28"/>
        </w:rPr>
      </w:pPr>
      <w:r w:rsidRPr="000B2B1C">
        <w:rPr>
          <w:rFonts w:ascii="Times New Roman" w:hAnsi="Times New Roman"/>
          <w:bCs/>
          <w:sz w:val="28"/>
          <w:szCs w:val="28"/>
        </w:rPr>
        <w:t>Epidémiologie</w:t>
      </w:r>
    </w:p>
    <w:p w:rsidR="0052342F" w:rsidRPr="000B2B1C" w:rsidRDefault="0052342F" w:rsidP="0052342F">
      <w:pPr>
        <w:pStyle w:val="Paragraphedeliste"/>
        <w:numPr>
          <w:ilvl w:val="0"/>
          <w:numId w:val="67"/>
        </w:numPr>
        <w:autoSpaceDE w:val="0"/>
        <w:autoSpaceDN w:val="0"/>
        <w:adjustRightInd w:val="0"/>
        <w:spacing w:after="0" w:line="240" w:lineRule="auto"/>
        <w:jc w:val="both"/>
        <w:rPr>
          <w:rFonts w:ascii="Times New Roman" w:hAnsi="Times New Roman"/>
          <w:sz w:val="28"/>
          <w:szCs w:val="28"/>
        </w:rPr>
      </w:pPr>
      <w:r w:rsidRPr="000B2B1C">
        <w:rPr>
          <w:rFonts w:ascii="Times New Roman" w:hAnsi="Times New Roman"/>
          <w:sz w:val="28"/>
          <w:szCs w:val="28"/>
        </w:rPr>
        <w:t>Impact socio-économique</w:t>
      </w:r>
    </w:p>
    <w:p w:rsidR="0052342F" w:rsidRPr="000B2B1C" w:rsidRDefault="0052342F"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 xml:space="preserve">1. HISTORIQUE DE L’INFECTION A VIH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 xml:space="preserve">1.1. Dans le monde </w:t>
      </w:r>
    </w:p>
    <w:p w:rsidR="00651E13" w:rsidRPr="000B2B1C" w:rsidRDefault="00651E13" w:rsidP="00651E13">
      <w:pPr>
        <w:numPr>
          <w:ilvl w:val="0"/>
          <w:numId w:val="38"/>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1981 : Diagnostic des premiers cas aux USA </w:t>
      </w:r>
    </w:p>
    <w:p w:rsidR="00651E13" w:rsidRPr="000B2B1C" w:rsidRDefault="00651E13" w:rsidP="00651E13">
      <w:pPr>
        <w:numPr>
          <w:ilvl w:val="0"/>
          <w:numId w:val="38"/>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1982 : Définition du concept de SIDA </w:t>
      </w:r>
    </w:p>
    <w:p w:rsidR="00651E13" w:rsidRPr="000B2B1C" w:rsidRDefault="00651E13" w:rsidP="00651E13">
      <w:pPr>
        <w:numPr>
          <w:ilvl w:val="0"/>
          <w:numId w:val="38"/>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lastRenderedPageBreak/>
        <w:t xml:space="preserve">1983 : Isolement du VIH-1 par les équipes de L. Montagnier et de R. Gallo </w:t>
      </w:r>
    </w:p>
    <w:p w:rsidR="00651E13" w:rsidRPr="000B2B1C" w:rsidRDefault="00651E13" w:rsidP="00651E13">
      <w:pPr>
        <w:numPr>
          <w:ilvl w:val="0"/>
          <w:numId w:val="38"/>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1984 : Consensus autour du nom VIH </w:t>
      </w:r>
    </w:p>
    <w:p w:rsidR="00651E13" w:rsidRPr="000B2B1C" w:rsidRDefault="00651E13" w:rsidP="00651E13">
      <w:pPr>
        <w:numPr>
          <w:ilvl w:val="0"/>
          <w:numId w:val="38"/>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1985 : Développement du premier test sérologique </w:t>
      </w:r>
    </w:p>
    <w:p w:rsidR="00651E13" w:rsidRPr="000B2B1C" w:rsidRDefault="00651E13" w:rsidP="00651E13">
      <w:pPr>
        <w:autoSpaceDE w:val="0"/>
        <w:autoSpaceDN w:val="0"/>
        <w:adjustRightInd w:val="0"/>
        <w:spacing w:after="20" w:line="240" w:lineRule="auto"/>
        <w:ind w:firstLine="708"/>
        <w:jc w:val="both"/>
        <w:rPr>
          <w:rFonts w:ascii="Times New Roman" w:hAnsi="Times New Roman" w:cs="Times New Roman"/>
          <w:sz w:val="28"/>
          <w:szCs w:val="28"/>
        </w:rPr>
      </w:pPr>
      <w:r w:rsidRPr="000B2B1C">
        <w:rPr>
          <w:rFonts w:ascii="Times New Roman" w:hAnsi="Times New Roman" w:cs="Times New Roman"/>
          <w:sz w:val="28"/>
          <w:szCs w:val="28"/>
        </w:rPr>
        <w:t xml:space="preserve">        – Détection du VIH dans le lait maternel </w:t>
      </w:r>
    </w:p>
    <w:p w:rsidR="00651E13" w:rsidRPr="000B2B1C" w:rsidRDefault="00651E13" w:rsidP="00651E13">
      <w:pPr>
        <w:numPr>
          <w:ilvl w:val="0"/>
          <w:numId w:val="39"/>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1983-1985: Découverte des premiers cas de VIH chez les enfants en Afrique centrale et orientale </w:t>
      </w:r>
    </w:p>
    <w:p w:rsidR="00651E13" w:rsidRPr="000B2B1C" w:rsidRDefault="00651E13" w:rsidP="00651E13">
      <w:pPr>
        <w:numPr>
          <w:ilvl w:val="0"/>
          <w:numId w:val="39"/>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1986 : Découverte du VIH-2 </w:t>
      </w:r>
    </w:p>
    <w:p w:rsidR="00651E13" w:rsidRPr="000B2B1C" w:rsidRDefault="00651E13" w:rsidP="00651E13">
      <w:pPr>
        <w:widowControl w:val="0"/>
        <w:numPr>
          <w:ilvl w:val="0"/>
          <w:numId w:val="39"/>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1987 : Mise au point de l’AZT (Zidovudine) </w:t>
      </w:r>
    </w:p>
    <w:p w:rsidR="00651E13" w:rsidRPr="000B2B1C" w:rsidRDefault="00651E13" w:rsidP="00651E13">
      <w:pPr>
        <w:widowControl w:val="0"/>
        <w:numPr>
          <w:ilvl w:val="0"/>
          <w:numId w:val="40"/>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1994 : Essai ACTG076 : AZT régime long PTME </w:t>
      </w:r>
    </w:p>
    <w:p w:rsidR="00651E13" w:rsidRPr="000B2B1C" w:rsidRDefault="00651E13" w:rsidP="00651E13">
      <w:pPr>
        <w:widowControl w:val="0"/>
        <w:numPr>
          <w:ilvl w:val="0"/>
          <w:numId w:val="40"/>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1996 : Création de l’ONUSIDA</w:t>
      </w:r>
    </w:p>
    <w:p w:rsidR="00651E13" w:rsidRPr="000B2B1C" w:rsidRDefault="00651E13" w:rsidP="00651E13">
      <w:pPr>
        <w:widowControl w:val="0"/>
        <w:numPr>
          <w:ilvl w:val="0"/>
          <w:numId w:val="40"/>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1996 : Trithérapies avec l’utilisation des antiprotéases </w:t>
      </w:r>
    </w:p>
    <w:p w:rsidR="00651E13" w:rsidRPr="000B2B1C" w:rsidRDefault="00651E13" w:rsidP="00651E13">
      <w:pPr>
        <w:widowControl w:val="0"/>
        <w:autoSpaceDE w:val="0"/>
        <w:autoSpaceDN w:val="0"/>
        <w:adjustRightInd w:val="0"/>
        <w:spacing w:after="21" w:line="240" w:lineRule="auto"/>
        <w:ind w:firstLine="708"/>
        <w:jc w:val="both"/>
        <w:rPr>
          <w:rFonts w:ascii="Times New Roman" w:hAnsi="Times New Roman" w:cs="Times New Roman"/>
          <w:sz w:val="28"/>
          <w:szCs w:val="28"/>
        </w:rPr>
      </w:pPr>
    </w:p>
    <w:p w:rsidR="00651E13" w:rsidRPr="000B2B1C" w:rsidRDefault="00651E13" w:rsidP="00651E13">
      <w:pPr>
        <w:widowControl w:val="0"/>
        <w:numPr>
          <w:ilvl w:val="0"/>
          <w:numId w:val="41"/>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1997: Résultats des essais de l’AZT, régime court PTME (ANRS-CI et CDC- Thaïlande) </w:t>
      </w:r>
    </w:p>
    <w:p w:rsidR="00651E13" w:rsidRPr="000B2B1C" w:rsidRDefault="00651E13" w:rsidP="00651E13">
      <w:pPr>
        <w:widowControl w:val="0"/>
        <w:numPr>
          <w:ilvl w:val="0"/>
          <w:numId w:val="41"/>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2001 : Réunion spéciale du Conseil de Sécurité sur le VIH/sida avec la création du Fonds Mondial des Nations-Unies (UNGASS) </w:t>
      </w:r>
    </w:p>
    <w:p w:rsidR="00651E13" w:rsidRPr="000B2B1C" w:rsidRDefault="00651E13" w:rsidP="00651E13">
      <w:pPr>
        <w:widowControl w:val="0"/>
        <w:numPr>
          <w:ilvl w:val="0"/>
          <w:numId w:val="41"/>
        </w:numPr>
        <w:autoSpaceDE w:val="0"/>
        <w:autoSpaceDN w:val="0"/>
        <w:adjustRightInd w:val="0"/>
        <w:spacing w:after="21"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2003 : Initiative « 3 by 5 » de L’OMS </w:t>
      </w:r>
    </w:p>
    <w:p w:rsidR="00651E13" w:rsidRPr="000B2B1C" w:rsidRDefault="00651E13" w:rsidP="00651E13">
      <w:pPr>
        <w:widowControl w:val="0"/>
        <w:numPr>
          <w:ilvl w:val="0"/>
          <w:numId w:val="41"/>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2004: Mobilisation mondiale des ressources (Fonds Mondial, PEPFAR, Banque Mondiale…) </w:t>
      </w:r>
    </w:p>
    <w:p w:rsidR="00651E13" w:rsidRPr="000B2B1C" w:rsidRDefault="00651E13" w:rsidP="00651E13">
      <w:pPr>
        <w:widowControl w:val="0"/>
        <w:numPr>
          <w:ilvl w:val="0"/>
          <w:numId w:val="41"/>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2014: Initiative 90-90-90 de l’ONUSIDA</w:t>
      </w:r>
    </w:p>
    <w:p w:rsidR="00651E13" w:rsidRPr="000B2B1C" w:rsidRDefault="00651E13" w:rsidP="00651E13">
      <w:pPr>
        <w:widowControl w:val="0"/>
        <w:autoSpaceDE w:val="0"/>
        <w:autoSpaceDN w:val="0"/>
        <w:adjustRightInd w:val="0"/>
        <w:spacing w:after="0" w:line="240" w:lineRule="auto"/>
        <w:ind w:left="720"/>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 xml:space="preserve">1.2. Historique en Côte d’Ivoire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Principales étapes de la réponse nationale à l’infection à VIH en Côte d’Ivoire : </w:t>
      </w:r>
    </w:p>
    <w:p w:rsidR="00651E13" w:rsidRPr="000B2B1C" w:rsidRDefault="00651E13" w:rsidP="00651E13">
      <w:pPr>
        <w:numPr>
          <w:ilvl w:val="0"/>
          <w:numId w:val="42"/>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1985: Diagnostic du premier cas de SIDA </w:t>
      </w:r>
    </w:p>
    <w:p w:rsidR="00651E13" w:rsidRPr="000B2B1C" w:rsidRDefault="00651E13" w:rsidP="00651E13">
      <w:pPr>
        <w:numPr>
          <w:ilvl w:val="0"/>
          <w:numId w:val="42"/>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1987 : Engagement de l’Etat de Côte d’Ivoire à travers la création du Programme National de Lutte contre le SIDA (PNLS) </w:t>
      </w:r>
    </w:p>
    <w:p w:rsidR="00651E13" w:rsidRPr="000B2B1C" w:rsidRDefault="00651E13" w:rsidP="00651E13">
      <w:pPr>
        <w:numPr>
          <w:ilvl w:val="0"/>
          <w:numId w:val="42"/>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1990 : Premières études sur la Transmission Mère Enfant (TME) </w:t>
      </w:r>
    </w:p>
    <w:p w:rsidR="00651E13" w:rsidRPr="000B2B1C" w:rsidRDefault="00651E13" w:rsidP="00651E13">
      <w:pPr>
        <w:numPr>
          <w:ilvl w:val="0"/>
          <w:numId w:val="42"/>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1993 : Création de la cellule mère enfant </w:t>
      </w:r>
    </w:p>
    <w:p w:rsidR="00651E13" w:rsidRPr="000B2B1C" w:rsidRDefault="00651E13" w:rsidP="00651E13">
      <w:pPr>
        <w:numPr>
          <w:ilvl w:val="0"/>
          <w:numId w:val="42"/>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1994-1998: Essais cliniques sur régime court d’AZT en PTME: RETROCI (CDC)/DITRAME (ANRS) </w:t>
      </w:r>
    </w:p>
    <w:p w:rsidR="00651E13" w:rsidRPr="000B2B1C" w:rsidRDefault="00651E13" w:rsidP="00651E13">
      <w:pPr>
        <w:numPr>
          <w:ilvl w:val="0"/>
          <w:numId w:val="42"/>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1997: </w:t>
      </w:r>
    </w:p>
    <w:p w:rsidR="00651E13" w:rsidRPr="000B2B1C" w:rsidRDefault="00651E13" w:rsidP="00651E13">
      <w:pPr>
        <w:autoSpaceDE w:val="0"/>
        <w:autoSpaceDN w:val="0"/>
        <w:adjustRightInd w:val="0"/>
        <w:spacing w:after="20" w:line="240" w:lineRule="auto"/>
        <w:ind w:left="720"/>
        <w:jc w:val="both"/>
        <w:rPr>
          <w:rFonts w:ascii="Times New Roman" w:hAnsi="Times New Roman" w:cs="Times New Roman"/>
          <w:sz w:val="28"/>
          <w:szCs w:val="28"/>
        </w:rPr>
      </w:pPr>
      <w:r w:rsidRPr="000B2B1C">
        <w:rPr>
          <w:rFonts w:ascii="Times New Roman" w:hAnsi="Times New Roman" w:cs="Times New Roman"/>
          <w:sz w:val="28"/>
          <w:szCs w:val="28"/>
        </w:rPr>
        <w:t xml:space="preserve">– CISMA à Abidjan et création du Fonds de Solidarité Thérapeutique Internationale (FSTI) </w:t>
      </w:r>
    </w:p>
    <w:p w:rsidR="00651E13" w:rsidRPr="000B2B1C" w:rsidRDefault="00651E13" w:rsidP="00651E13">
      <w:pPr>
        <w:autoSpaceDE w:val="0"/>
        <w:autoSpaceDN w:val="0"/>
        <w:adjustRightInd w:val="0"/>
        <w:spacing w:after="0" w:line="240" w:lineRule="auto"/>
        <w:ind w:left="720"/>
        <w:jc w:val="both"/>
        <w:rPr>
          <w:rFonts w:ascii="Times New Roman" w:hAnsi="Times New Roman" w:cs="Times New Roman"/>
          <w:sz w:val="28"/>
          <w:szCs w:val="28"/>
        </w:rPr>
      </w:pPr>
      <w:r w:rsidRPr="000B2B1C">
        <w:rPr>
          <w:rFonts w:ascii="Times New Roman" w:hAnsi="Times New Roman" w:cs="Times New Roman"/>
          <w:sz w:val="28"/>
          <w:szCs w:val="28"/>
        </w:rPr>
        <w:t xml:space="preserve">– Mise en place d’un fond de solidarité nationale pour les ARV </w:t>
      </w:r>
    </w:p>
    <w:p w:rsidR="00651E13" w:rsidRPr="000B2B1C" w:rsidRDefault="00651E13" w:rsidP="00651E13">
      <w:pPr>
        <w:numPr>
          <w:ilvl w:val="0"/>
          <w:numId w:val="43"/>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1998 : </w:t>
      </w:r>
    </w:p>
    <w:p w:rsidR="00651E13" w:rsidRPr="000B2B1C" w:rsidRDefault="00651E13" w:rsidP="00651E13">
      <w:pPr>
        <w:autoSpaceDE w:val="0"/>
        <w:autoSpaceDN w:val="0"/>
        <w:adjustRightInd w:val="0"/>
        <w:spacing w:after="0" w:line="240" w:lineRule="auto"/>
        <w:ind w:left="708"/>
        <w:jc w:val="both"/>
        <w:rPr>
          <w:rFonts w:ascii="Times New Roman" w:hAnsi="Times New Roman" w:cs="Times New Roman"/>
          <w:sz w:val="28"/>
          <w:szCs w:val="28"/>
        </w:rPr>
      </w:pPr>
      <w:r w:rsidRPr="000B2B1C">
        <w:rPr>
          <w:rFonts w:ascii="Times New Roman" w:hAnsi="Times New Roman" w:cs="Times New Roman"/>
          <w:sz w:val="28"/>
          <w:szCs w:val="28"/>
        </w:rPr>
        <w:t xml:space="preserve">– Initiative ONUSIDA d’accès aux soins pour les PVVIH avec accréditation de 8 centres de prise en charge </w:t>
      </w:r>
    </w:p>
    <w:p w:rsidR="00651E13" w:rsidRPr="000B2B1C" w:rsidRDefault="00651E13" w:rsidP="00651E13">
      <w:pPr>
        <w:numPr>
          <w:ilvl w:val="0"/>
          <w:numId w:val="44"/>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lastRenderedPageBreak/>
        <w:t xml:space="preserve">1999 : </w:t>
      </w:r>
    </w:p>
    <w:p w:rsidR="00651E13" w:rsidRPr="000B2B1C" w:rsidRDefault="00651E13" w:rsidP="00651E13">
      <w:pPr>
        <w:numPr>
          <w:ilvl w:val="0"/>
          <w:numId w:val="45"/>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Résultats sur l’utilisation du cotrimoxazole (ANRS; CDC/RETROCI) </w:t>
      </w:r>
    </w:p>
    <w:p w:rsidR="00651E13" w:rsidRPr="000B2B1C" w:rsidRDefault="00651E13" w:rsidP="00651E13">
      <w:pPr>
        <w:numPr>
          <w:ilvl w:val="0"/>
          <w:numId w:val="45"/>
        </w:num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Atelier de consensus sur l’utilisation du CTX en prévention des Ios </w:t>
      </w:r>
    </w:p>
    <w:p w:rsidR="00651E13" w:rsidRPr="000B2B1C" w:rsidRDefault="00651E13" w:rsidP="00651E13">
      <w:pPr>
        <w:numPr>
          <w:ilvl w:val="0"/>
          <w:numId w:val="45"/>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Initiative PTME (UNICEF/FSTI) </w:t>
      </w:r>
    </w:p>
    <w:p w:rsidR="00651E13" w:rsidRPr="000B2B1C" w:rsidRDefault="00651E13" w:rsidP="00651E13">
      <w:pPr>
        <w:numPr>
          <w:ilvl w:val="0"/>
          <w:numId w:val="46"/>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2000 : Application des essais cliniques sur le régime court d’AZT en PTME </w:t>
      </w:r>
    </w:p>
    <w:p w:rsidR="00651E13" w:rsidRPr="000B2B1C" w:rsidRDefault="00651E13" w:rsidP="00651E13">
      <w:pPr>
        <w:numPr>
          <w:ilvl w:val="0"/>
          <w:numId w:val="46"/>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2001 : </w:t>
      </w:r>
    </w:p>
    <w:p w:rsidR="00651E13" w:rsidRPr="000B2B1C" w:rsidRDefault="00651E13" w:rsidP="00651E13">
      <w:pPr>
        <w:autoSpaceDE w:val="0"/>
        <w:autoSpaceDN w:val="0"/>
        <w:adjustRightInd w:val="0"/>
        <w:spacing w:after="20" w:line="240" w:lineRule="auto"/>
        <w:ind w:left="708"/>
        <w:jc w:val="both"/>
        <w:rPr>
          <w:rFonts w:ascii="Times New Roman" w:hAnsi="Times New Roman" w:cs="Times New Roman"/>
          <w:sz w:val="28"/>
          <w:szCs w:val="28"/>
        </w:rPr>
      </w:pPr>
      <w:r w:rsidRPr="000B2B1C">
        <w:rPr>
          <w:rFonts w:ascii="Times New Roman" w:hAnsi="Times New Roman" w:cs="Times New Roman"/>
          <w:sz w:val="28"/>
          <w:szCs w:val="28"/>
        </w:rPr>
        <w:t xml:space="preserve">– Création du Ministère de la Lutte contre le sida </w:t>
      </w:r>
    </w:p>
    <w:p w:rsidR="00651E13" w:rsidRPr="000B2B1C" w:rsidRDefault="00651E13" w:rsidP="00651E13">
      <w:pPr>
        <w:autoSpaceDE w:val="0"/>
        <w:autoSpaceDN w:val="0"/>
        <w:adjustRightInd w:val="0"/>
        <w:spacing w:after="20" w:line="240" w:lineRule="auto"/>
        <w:ind w:left="708"/>
        <w:jc w:val="both"/>
        <w:rPr>
          <w:rFonts w:ascii="Times New Roman" w:hAnsi="Times New Roman" w:cs="Times New Roman"/>
          <w:sz w:val="28"/>
          <w:szCs w:val="28"/>
        </w:rPr>
      </w:pPr>
      <w:r w:rsidRPr="000B2B1C">
        <w:rPr>
          <w:rFonts w:ascii="Times New Roman" w:hAnsi="Times New Roman" w:cs="Times New Roman"/>
          <w:sz w:val="28"/>
          <w:szCs w:val="28"/>
        </w:rPr>
        <w:t xml:space="preserve">– Création du Programme National de Prise en Charge médicale des personnes vivant avec le VIH (PNPEC) </w:t>
      </w:r>
    </w:p>
    <w:p w:rsidR="00651E13" w:rsidRPr="000B2B1C" w:rsidRDefault="00651E13" w:rsidP="00651E13">
      <w:pPr>
        <w:autoSpaceDE w:val="0"/>
        <w:autoSpaceDN w:val="0"/>
        <w:adjustRightInd w:val="0"/>
        <w:spacing w:after="0" w:line="240" w:lineRule="auto"/>
        <w:ind w:left="708"/>
        <w:jc w:val="both"/>
        <w:rPr>
          <w:rFonts w:ascii="Times New Roman" w:hAnsi="Times New Roman" w:cs="Times New Roman"/>
          <w:sz w:val="28"/>
          <w:szCs w:val="28"/>
        </w:rPr>
      </w:pPr>
      <w:r w:rsidRPr="000B2B1C">
        <w:rPr>
          <w:rFonts w:ascii="Times New Roman" w:hAnsi="Times New Roman" w:cs="Times New Roman"/>
          <w:sz w:val="28"/>
          <w:szCs w:val="28"/>
        </w:rPr>
        <w:t xml:space="preserve">– Gratuité de la prise en charge pédiatrique et de la PTME (ARV, bilan initial et de suivi) </w:t>
      </w:r>
    </w:p>
    <w:p w:rsidR="00651E13" w:rsidRPr="000B2B1C" w:rsidRDefault="00651E13" w:rsidP="00651E13">
      <w:pPr>
        <w:numPr>
          <w:ilvl w:val="0"/>
          <w:numId w:val="47"/>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2004 : Décentralisation et déconcentration des activités de prise en charge avec le lancement de la première phase du projet HAART </w:t>
      </w:r>
    </w:p>
    <w:p w:rsidR="00651E13" w:rsidRPr="000B2B1C" w:rsidRDefault="00651E13" w:rsidP="00651E13">
      <w:pPr>
        <w:numPr>
          <w:ilvl w:val="0"/>
          <w:numId w:val="47"/>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2005 : Résultats des essais du nouveau schéma PTME (AZT 3TC NVP), DITRAME-PLUS (ANRS) </w:t>
      </w:r>
    </w:p>
    <w:p w:rsidR="00651E13" w:rsidRPr="000B2B1C" w:rsidRDefault="00651E13" w:rsidP="00651E13">
      <w:pPr>
        <w:numPr>
          <w:ilvl w:val="0"/>
          <w:numId w:val="47"/>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2005 : Enquête EIS avec une baisse de la prévalence à 4,7% </w:t>
      </w:r>
    </w:p>
    <w:p w:rsidR="00651E13" w:rsidRPr="000B2B1C" w:rsidRDefault="00651E13" w:rsidP="00651E13">
      <w:pPr>
        <w:numPr>
          <w:ilvl w:val="0"/>
          <w:numId w:val="47"/>
        </w:numPr>
        <w:jc w:val="both"/>
        <w:rPr>
          <w:rFonts w:ascii="Times New Roman" w:hAnsi="Times New Roman" w:cs="Times New Roman"/>
          <w:sz w:val="28"/>
          <w:szCs w:val="28"/>
        </w:rPr>
      </w:pPr>
      <w:r w:rsidRPr="000B2B1C">
        <w:rPr>
          <w:rFonts w:ascii="Times New Roman" w:hAnsi="Times New Roman" w:cs="Times New Roman"/>
          <w:sz w:val="28"/>
          <w:szCs w:val="28"/>
        </w:rPr>
        <w:t>2008 : Adoption de la Gratuité de la PEC ARV/ Bilan biologique du suivi en Côte d’Ivoire</w:t>
      </w:r>
    </w:p>
    <w:p w:rsidR="00651E13" w:rsidRPr="000B2B1C" w:rsidRDefault="00651E13" w:rsidP="00651E13">
      <w:pPr>
        <w:widowControl w:val="0"/>
        <w:numPr>
          <w:ilvl w:val="0"/>
          <w:numId w:val="47"/>
        </w:numPr>
        <w:autoSpaceDE w:val="0"/>
        <w:autoSpaceDN w:val="0"/>
        <w:adjustRightInd w:val="0"/>
        <w:spacing w:after="32"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2012 : Lancement du plan d’élimination de la transmission mère-enfant du VIH en Côte d’Ivoire </w:t>
      </w:r>
    </w:p>
    <w:p w:rsidR="00651E13" w:rsidRPr="000B2B1C" w:rsidRDefault="00651E13" w:rsidP="00651E13">
      <w:pPr>
        <w:numPr>
          <w:ilvl w:val="0"/>
          <w:numId w:val="47"/>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2014 : Promulgation de la loi N</w:t>
      </w:r>
      <w:r w:rsidRPr="000B2B1C">
        <w:rPr>
          <w:rFonts w:ascii="Times New Roman" w:hAnsi="Times New Roman" w:cs="Times New Roman"/>
          <w:sz w:val="28"/>
          <w:szCs w:val="28"/>
          <w:vertAlign w:val="superscript"/>
        </w:rPr>
        <w:t>0</w:t>
      </w:r>
      <w:r w:rsidRPr="000B2B1C">
        <w:rPr>
          <w:rFonts w:ascii="Times New Roman" w:hAnsi="Times New Roman" w:cs="Times New Roman"/>
          <w:sz w:val="28"/>
          <w:szCs w:val="28"/>
        </w:rPr>
        <w:t xml:space="preserve"> 430-2014 du 14 juillet 2014 portant régime de prévention, protection et répression en matière de lutte contre le VIH et le sida</w:t>
      </w:r>
    </w:p>
    <w:p w:rsidR="00651E13" w:rsidRPr="000B2B1C" w:rsidRDefault="00651E13" w:rsidP="00651E13">
      <w:pPr>
        <w:numPr>
          <w:ilvl w:val="0"/>
          <w:numId w:val="47"/>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2015 : Adoption des directives de prise en charge des PVVIH en mars 2015</w:t>
      </w:r>
    </w:p>
    <w:p w:rsidR="00651E13" w:rsidRPr="000B2B1C" w:rsidRDefault="00651E13" w:rsidP="00651E13">
      <w:pPr>
        <w:numPr>
          <w:ilvl w:val="0"/>
          <w:numId w:val="47"/>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2017 : Note circulaire de l’approche « tester et traiter tous » comme nouvelle stratégie de prise en charge des PVVIH (1</w:t>
      </w:r>
      <w:r w:rsidRPr="000B2B1C">
        <w:rPr>
          <w:rFonts w:ascii="Times New Roman" w:hAnsi="Times New Roman" w:cs="Times New Roman"/>
          <w:sz w:val="28"/>
          <w:szCs w:val="28"/>
          <w:vertAlign w:val="superscript"/>
        </w:rPr>
        <w:t>er</w:t>
      </w:r>
      <w:r w:rsidRPr="000B2B1C">
        <w:rPr>
          <w:rFonts w:ascii="Times New Roman" w:hAnsi="Times New Roman" w:cs="Times New Roman"/>
          <w:sz w:val="28"/>
          <w:szCs w:val="28"/>
        </w:rPr>
        <w:t xml:space="preserve"> février 2017)</w:t>
      </w:r>
      <w:r w:rsidR="000B2B1C" w:rsidRPr="000B2B1C">
        <w:rPr>
          <w:rFonts w:ascii="Times New Roman" w:hAnsi="Times New Roman" w:cs="Times New Roman"/>
          <w:sz w:val="28"/>
          <w:szCs w:val="28"/>
        </w:rPr>
        <w:t>.</w:t>
      </w:r>
    </w:p>
    <w:p w:rsidR="000B2B1C" w:rsidRPr="000B2B1C" w:rsidRDefault="000B2B1C" w:rsidP="000B2B1C">
      <w:pPr>
        <w:spacing w:after="0" w:line="240" w:lineRule="auto"/>
        <w:ind w:left="720"/>
        <w:jc w:val="both"/>
        <w:rPr>
          <w:rFonts w:ascii="Times New Roman" w:hAnsi="Times New Roman" w:cs="Times New Roman"/>
          <w:sz w:val="28"/>
          <w:szCs w:val="28"/>
        </w:rPr>
      </w:pP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rPr>
          <w:rFonts w:ascii="Times New Roman" w:hAnsi="Times New Roman" w:cs="Times New Roman"/>
          <w:sz w:val="28"/>
          <w:szCs w:val="28"/>
        </w:rPr>
      </w:pPr>
      <w:r w:rsidRPr="000B2B1C">
        <w:rPr>
          <w:rFonts w:ascii="Times New Roman" w:hAnsi="Times New Roman" w:cs="Times New Roman"/>
          <w:b/>
          <w:bCs/>
          <w:sz w:val="28"/>
          <w:szCs w:val="28"/>
        </w:rPr>
        <w:t xml:space="preserve">2. EPIDEMIOLOGIE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2.1. Définition VIH / SIDA</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xml:space="preserve">Le VIH (Virus de l’immunodéficience Humaine)  est un virus qui appartient à la famille des rétrovirus du genre Lentivirus. C’est un virus qui  s’attaque au système immunitaire et entraine une maladie chronique progressive laissant les personnes affectées vulnérables aux infections et aux cancers opportunistes. Lorsque le corps n’arrive plus à lutter contre les infections, la maladie prend le nom de SIDA, un acronyme de « Syndrome d’immunodéficience acquise ». Il </w:t>
      </w:r>
      <w:r w:rsidRPr="000B2B1C">
        <w:rPr>
          <w:rFonts w:ascii="Times New Roman" w:hAnsi="Times New Roman"/>
          <w:sz w:val="28"/>
          <w:szCs w:val="28"/>
        </w:rPr>
        <w:lastRenderedPageBreak/>
        <w:t>s’écoule en moyenne plus de 10 ans avant que l’infection par le VIH initiale ne mène au SIDA.</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Le virus du VIH se réplique c'est-à-dire reproduit des copies de lui-même. Il existe deux (2) types de VIH connus dans le monde: le VIH-1 et le VIH-2 qui se transmettent de la même manière.</w:t>
      </w:r>
    </w:p>
    <w:p w:rsidR="00651E13" w:rsidRPr="000B2B1C" w:rsidRDefault="00651E13" w:rsidP="00651E13">
      <w:pPr>
        <w:pStyle w:val="Titre3"/>
        <w:numPr>
          <w:ilvl w:val="0"/>
          <w:numId w:val="0"/>
        </w:numPr>
        <w:spacing w:line="276" w:lineRule="auto"/>
        <w:rPr>
          <w:rFonts w:eastAsia="Times New Roman"/>
          <w:b w:val="0"/>
          <w:sz w:val="28"/>
          <w:szCs w:val="28"/>
        </w:rPr>
      </w:pPr>
    </w:p>
    <w:p w:rsidR="00651E13" w:rsidRPr="000B2B1C" w:rsidRDefault="00651E13" w:rsidP="00651E13">
      <w:pPr>
        <w:pStyle w:val="Titre3"/>
        <w:numPr>
          <w:ilvl w:val="0"/>
          <w:numId w:val="0"/>
        </w:numPr>
        <w:spacing w:line="276" w:lineRule="auto"/>
        <w:rPr>
          <w:sz w:val="28"/>
          <w:szCs w:val="28"/>
          <w:u w:val="single"/>
        </w:rPr>
      </w:pPr>
      <w:r w:rsidRPr="000B2B1C">
        <w:rPr>
          <w:rFonts w:eastAsia="Times New Roman"/>
          <w:b w:val="0"/>
          <w:sz w:val="28"/>
          <w:szCs w:val="28"/>
        </w:rPr>
        <w:t>L’</w:t>
      </w:r>
      <w:r w:rsidRPr="000B2B1C">
        <w:rPr>
          <w:sz w:val="28"/>
          <w:szCs w:val="28"/>
        </w:rPr>
        <w:t xml:space="preserve">acronyme SIDA est le sigle du syndrome d’immunodéficience acquise :. </w:t>
      </w:r>
    </w:p>
    <w:p w:rsidR="00651E13" w:rsidRPr="000B2B1C" w:rsidRDefault="00651E13" w:rsidP="00651E13">
      <w:pPr>
        <w:pStyle w:val="cortexte"/>
        <w:numPr>
          <w:ilvl w:val="0"/>
          <w:numId w:val="63"/>
        </w:numPr>
        <w:spacing w:line="276" w:lineRule="auto"/>
        <w:rPr>
          <w:rFonts w:ascii="Times New Roman" w:hAnsi="Times New Roman"/>
          <w:sz w:val="28"/>
          <w:szCs w:val="28"/>
        </w:rPr>
      </w:pPr>
      <w:r w:rsidRPr="000B2B1C">
        <w:rPr>
          <w:rFonts w:ascii="Times New Roman" w:hAnsi="Times New Roman"/>
          <w:b/>
          <w:sz w:val="28"/>
          <w:szCs w:val="28"/>
        </w:rPr>
        <w:t>Syndrome </w:t>
      </w:r>
      <w:r w:rsidRPr="000B2B1C">
        <w:rPr>
          <w:rFonts w:ascii="Times New Roman" w:hAnsi="Times New Roman"/>
          <w:sz w:val="28"/>
          <w:szCs w:val="28"/>
        </w:rPr>
        <w:t>: ensemble de symptômes, de plusieurs signes.</w:t>
      </w:r>
    </w:p>
    <w:p w:rsidR="00651E13" w:rsidRPr="000B2B1C" w:rsidRDefault="00651E13" w:rsidP="00651E13">
      <w:pPr>
        <w:pStyle w:val="cortexte"/>
        <w:numPr>
          <w:ilvl w:val="0"/>
          <w:numId w:val="63"/>
        </w:numPr>
        <w:spacing w:line="276" w:lineRule="auto"/>
        <w:rPr>
          <w:rFonts w:ascii="Times New Roman" w:hAnsi="Times New Roman"/>
          <w:sz w:val="28"/>
          <w:szCs w:val="28"/>
        </w:rPr>
      </w:pPr>
      <w:r w:rsidRPr="000B2B1C">
        <w:rPr>
          <w:rFonts w:ascii="Times New Roman" w:hAnsi="Times New Roman"/>
          <w:b/>
          <w:sz w:val="28"/>
          <w:szCs w:val="28"/>
        </w:rPr>
        <w:t>Immunité :</w:t>
      </w:r>
      <w:r w:rsidRPr="000B2B1C">
        <w:rPr>
          <w:rFonts w:ascii="Times New Roman" w:hAnsi="Times New Roman"/>
          <w:sz w:val="28"/>
          <w:szCs w:val="28"/>
        </w:rPr>
        <w:t xml:space="preserve"> capacité de l’organisme à se défendre.</w:t>
      </w:r>
    </w:p>
    <w:p w:rsidR="00651E13" w:rsidRPr="000B2B1C" w:rsidRDefault="00651E13" w:rsidP="00651E13">
      <w:pPr>
        <w:pStyle w:val="cortexte"/>
        <w:numPr>
          <w:ilvl w:val="0"/>
          <w:numId w:val="63"/>
        </w:numPr>
        <w:spacing w:line="276" w:lineRule="auto"/>
        <w:rPr>
          <w:rFonts w:ascii="Times New Roman" w:hAnsi="Times New Roman"/>
          <w:sz w:val="28"/>
          <w:szCs w:val="28"/>
        </w:rPr>
      </w:pPr>
      <w:r w:rsidRPr="000B2B1C">
        <w:rPr>
          <w:rFonts w:ascii="Times New Roman" w:hAnsi="Times New Roman"/>
          <w:b/>
          <w:sz w:val="28"/>
          <w:szCs w:val="28"/>
        </w:rPr>
        <w:t>Déficitaire</w:t>
      </w:r>
      <w:r w:rsidRPr="000B2B1C">
        <w:rPr>
          <w:rFonts w:ascii="Times New Roman" w:hAnsi="Times New Roman"/>
          <w:sz w:val="28"/>
          <w:szCs w:val="28"/>
        </w:rPr>
        <w:t> : affaiblissement du système immunitaire.</w:t>
      </w:r>
    </w:p>
    <w:p w:rsidR="00651E13" w:rsidRPr="000B2B1C" w:rsidRDefault="00651E13" w:rsidP="00651E13">
      <w:pPr>
        <w:pStyle w:val="cortexte"/>
        <w:numPr>
          <w:ilvl w:val="0"/>
          <w:numId w:val="63"/>
        </w:numPr>
        <w:spacing w:line="276" w:lineRule="auto"/>
        <w:rPr>
          <w:rFonts w:ascii="Times New Roman" w:hAnsi="Times New Roman"/>
          <w:sz w:val="28"/>
          <w:szCs w:val="28"/>
        </w:rPr>
      </w:pPr>
      <w:r w:rsidRPr="000B2B1C">
        <w:rPr>
          <w:rFonts w:ascii="Times New Roman" w:hAnsi="Times New Roman"/>
          <w:b/>
          <w:sz w:val="28"/>
          <w:szCs w:val="28"/>
        </w:rPr>
        <w:t>Acquis</w:t>
      </w:r>
      <w:r w:rsidRPr="000B2B1C">
        <w:rPr>
          <w:rFonts w:ascii="Times New Roman" w:hAnsi="Times New Roman"/>
          <w:sz w:val="28"/>
          <w:szCs w:val="28"/>
        </w:rPr>
        <w:t> : cette déficience n’est ni innée ni héréditaire.</w:t>
      </w:r>
    </w:p>
    <w:p w:rsidR="00651E13" w:rsidRPr="000B2B1C" w:rsidRDefault="00651E13" w:rsidP="00651E13">
      <w:pPr>
        <w:rPr>
          <w:rFonts w:ascii="Times New Roman" w:hAnsi="Times New Roman" w:cs="Times New Roman"/>
          <w:sz w:val="28"/>
          <w:szCs w:val="28"/>
        </w:rPr>
      </w:pPr>
      <w:r w:rsidRPr="000B2B1C">
        <w:rPr>
          <w:rFonts w:ascii="Times New Roman" w:hAnsi="Times New Roman" w:cs="Times New Roman"/>
          <w:sz w:val="28"/>
          <w:szCs w:val="28"/>
        </w:rPr>
        <w:t>Le sida constitue le stade avancé de l’infection à VIH, au cours duquel la personne infectée présente des infections ou affections opportunistes  et un bilan biologique perturbé</w:t>
      </w: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Cette infection est causée par un virus de la famille des rétrovirus appelé le virus de l’immunodéficience humaine (VIH) dont il en existe deux types : le VIH 1 et VIH-2.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t xml:space="preserve">2.2.  Répartition géographique des types de VIH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Le VIH 1, de loin le plus répandu, est présent dans le monde entier. Le VIH2, plus rare, est essentiellement localisé en Afrique de l’ouest. </w:t>
      </w: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 xml:space="preserve">2.3. Caractéristiques physico-chimiques du virus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Les rétrovirus se caractérisent au plan physico-chimique par :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 leur sensibilité à : </w:t>
      </w:r>
    </w:p>
    <w:p w:rsidR="00651E13" w:rsidRPr="000B2B1C" w:rsidRDefault="00651E13" w:rsidP="00651E13">
      <w:pPr>
        <w:numPr>
          <w:ilvl w:val="0"/>
          <w:numId w:val="48"/>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Alcool à 70° pendant 15 minutes. </w:t>
      </w:r>
    </w:p>
    <w:p w:rsidR="00651E13" w:rsidRPr="000B2B1C" w:rsidRDefault="00651E13" w:rsidP="00651E13">
      <w:pPr>
        <w:numPr>
          <w:ilvl w:val="0"/>
          <w:numId w:val="48"/>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Eau de Javel à 12° chlorométrique diluée à 1/10 pendant 10 minutes. </w:t>
      </w:r>
    </w:p>
    <w:p w:rsidR="00651E13" w:rsidRPr="000B2B1C" w:rsidRDefault="00651E13" w:rsidP="00651E13">
      <w:pPr>
        <w:numPr>
          <w:ilvl w:val="0"/>
          <w:numId w:val="48"/>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Soluté de Dakin pendant au moins 5 minutes. </w:t>
      </w:r>
    </w:p>
    <w:p w:rsidR="00651E13" w:rsidRPr="000B2B1C" w:rsidRDefault="00651E13" w:rsidP="00651E13">
      <w:pPr>
        <w:numPr>
          <w:ilvl w:val="0"/>
          <w:numId w:val="48"/>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Chaleur à 56° pendant au moins 5 minutes.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b- leur résistance dans le milieu extérieur : </w:t>
      </w:r>
    </w:p>
    <w:p w:rsidR="00651E13" w:rsidRPr="000B2B1C" w:rsidRDefault="00651E13" w:rsidP="00651E13">
      <w:pPr>
        <w:numPr>
          <w:ilvl w:val="0"/>
          <w:numId w:val="49"/>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Eau à 37° pendant 11 à 15 jours </w:t>
      </w:r>
    </w:p>
    <w:p w:rsidR="00651E13" w:rsidRPr="000B2B1C" w:rsidRDefault="00651E13" w:rsidP="00651E13">
      <w:pPr>
        <w:numPr>
          <w:ilvl w:val="0"/>
          <w:numId w:val="49"/>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Sang en dessiccation 3-7 jours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sz w:val="28"/>
          <w:szCs w:val="28"/>
        </w:rPr>
        <w:t xml:space="preserve">2.4. Liquides biologiques à risque élevé de transmission du virus </w:t>
      </w:r>
    </w:p>
    <w:p w:rsidR="00651E13" w:rsidRPr="000B2B1C" w:rsidRDefault="00651E13" w:rsidP="00651E13">
      <w:pPr>
        <w:numPr>
          <w:ilvl w:val="0"/>
          <w:numId w:val="50"/>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Sang </w:t>
      </w:r>
    </w:p>
    <w:p w:rsidR="00651E13" w:rsidRPr="000B2B1C" w:rsidRDefault="00651E13" w:rsidP="00651E13">
      <w:pPr>
        <w:numPr>
          <w:ilvl w:val="0"/>
          <w:numId w:val="50"/>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Sperme </w:t>
      </w:r>
    </w:p>
    <w:p w:rsidR="00651E13" w:rsidRPr="000B2B1C" w:rsidRDefault="00651E13" w:rsidP="00651E13">
      <w:pPr>
        <w:numPr>
          <w:ilvl w:val="0"/>
          <w:numId w:val="50"/>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lastRenderedPageBreak/>
        <w:t xml:space="preserve">Sécrétions vaginales </w:t>
      </w:r>
    </w:p>
    <w:p w:rsidR="00651E13" w:rsidRPr="000B2B1C" w:rsidRDefault="00651E13" w:rsidP="00651E13">
      <w:pPr>
        <w:numPr>
          <w:ilvl w:val="0"/>
          <w:numId w:val="50"/>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Lait maternel </w:t>
      </w:r>
    </w:p>
    <w:p w:rsidR="00651E13" w:rsidRPr="000B2B1C" w:rsidRDefault="00651E13" w:rsidP="00651E13">
      <w:pPr>
        <w:numPr>
          <w:ilvl w:val="0"/>
          <w:numId w:val="50"/>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Autres (LCR, liquide amniotique, etc.…)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t xml:space="preserve">2.5. Modes de transmission </w:t>
      </w: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Trois modes de transmission sont connus : </w:t>
      </w:r>
    </w:p>
    <w:p w:rsidR="00651E13" w:rsidRPr="000B2B1C" w:rsidRDefault="00651E13" w:rsidP="00651E13">
      <w:pPr>
        <w:widowControl w:val="0"/>
        <w:numPr>
          <w:ilvl w:val="0"/>
          <w:numId w:val="51"/>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Sexuelle (90%) </w:t>
      </w:r>
    </w:p>
    <w:p w:rsidR="00651E13" w:rsidRPr="000B2B1C" w:rsidRDefault="00651E13" w:rsidP="00651E13">
      <w:pPr>
        <w:widowControl w:val="0"/>
        <w:numPr>
          <w:ilvl w:val="0"/>
          <w:numId w:val="51"/>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Sanguine (3%) </w:t>
      </w:r>
    </w:p>
    <w:p w:rsidR="00651E13" w:rsidRPr="000B2B1C" w:rsidRDefault="00651E13" w:rsidP="00651E13">
      <w:pPr>
        <w:numPr>
          <w:ilvl w:val="0"/>
          <w:numId w:val="51"/>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Mère - enfant (7%)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i/>
          <w:iCs/>
          <w:sz w:val="28"/>
          <w:szCs w:val="28"/>
        </w:rPr>
        <w:t xml:space="preserve">2.5.1. Transmission par voie sexuelle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Les facteurs de risques sont :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les microtraumatismes lors des rapports sexuels,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les rapports sexuels non protégés pendant les menstrues,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les rapports sexuels non protégés avec partenaires multiples,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 premier rapport sexuel chez la jeune fille,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les viols et violences sexuelles,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la prostitution, </w:t>
      </w:r>
    </w:p>
    <w:p w:rsidR="00651E13" w:rsidRPr="000B2B1C" w:rsidRDefault="00651E13" w:rsidP="00651E13">
      <w:pPr>
        <w:autoSpaceDE w:val="0"/>
        <w:autoSpaceDN w:val="0"/>
        <w:adjustRightInd w:val="0"/>
        <w:spacing w:after="2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 stade avancé de la maladie,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 les Infections Sexuellement Transmissibles (IST) ulcératives ou non.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Ce risque est variable selon le germe incriminé (Trichomonas, Chlamydia, Gonocoque…) ; la fréquence des contacts avec prostituées ; la présence d’ulcérations génitales chez l’homme et l’absence de circoncision.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i/>
          <w:iCs/>
          <w:sz w:val="28"/>
          <w:szCs w:val="28"/>
        </w:rPr>
        <w:t xml:space="preserve">2.5.2. Transmission par voie sanguine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Les facteurs de risque de la transmission par voie sanguine sont les suivants : </w:t>
      </w:r>
    </w:p>
    <w:p w:rsidR="00651E13" w:rsidRPr="000B2B1C" w:rsidRDefault="00651E13" w:rsidP="00651E13">
      <w:pPr>
        <w:numPr>
          <w:ilvl w:val="0"/>
          <w:numId w:val="52"/>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Transfusion avec du sang non testé </w:t>
      </w:r>
    </w:p>
    <w:p w:rsidR="00651E13" w:rsidRPr="000B2B1C" w:rsidRDefault="00651E13" w:rsidP="00651E13">
      <w:pPr>
        <w:numPr>
          <w:ilvl w:val="0"/>
          <w:numId w:val="52"/>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Toxicomanie avec échange de seringues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Certaines pratiques : excision, circoncision, percées d’oreilles, tatouages avec le même matériel souillé. </w:t>
      </w:r>
    </w:p>
    <w:p w:rsidR="00651E13" w:rsidRPr="000B2B1C" w:rsidRDefault="00651E13" w:rsidP="00651E13">
      <w:pPr>
        <w:numPr>
          <w:ilvl w:val="0"/>
          <w:numId w:val="53"/>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Accident d’exposition au sang (AES)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b/>
          <w:bCs/>
          <w:i/>
          <w:iCs/>
          <w:sz w:val="28"/>
          <w:szCs w:val="28"/>
        </w:rPr>
        <w:t xml:space="preserve">2.5.3. Transmission mère-enfant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p>
    <w:p w:rsidR="00651E13" w:rsidRPr="000B2B1C" w:rsidRDefault="00651E13" w:rsidP="00651E13">
      <w:pPr>
        <w:pStyle w:val="Titre3"/>
        <w:numPr>
          <w:ilvl w:val="0"/>
          <w:numId w:val="0"/>
        </w:numPr>
        <w:tabs>
          <w:tab w:val="left" w:pos="426"/>
        </w:tabs>
        <w:rPr>
          <w:sz w:val="28"/>
          <w:szCs w:val="28"/>
        </w:rPr>
      </w:pPr>
      <w:bookmarkStart w:id="44" w:name="_Toc280612795"/>
      <w:bookmarkStart w:id="45" w:name="_Toc353272253"/>
      <w:r w:rsidRPr="000B2B1C">
        <w:rPr>
          <w:sz w:val="28"/>
          <w:szCs w:val="28"/>
        </w:rPr>
        <w:t xml:space="preserve">         2.5.3.1. Définition</w:t>
      </w:r>
      <w:bookmarkEnd w:id="44"/>
      <w:bookmarkEnd w:id="45"/>
      <w:r w:rsidRPr="000B2B1C">
        <w:rPr>
          <w:sz w:val="28"/>
          <w:szCs w:val="28"/>
        </w:rPr>
        <w:t xml:space="preserve"> </w:t>
      </w:r>
    </w:p>
    <w:p w:rsidR="00651E13" w:rsidRPr="000B2B1C" w:rsidRDefault="00651E13" w:rsidP="00651E13">
      <w:pPr>
        <w:pStyle w:val="cortexte"/>
        <w:spacing w:after="240" w:line="276" w:lineRule="auto"/>
        <w:rPr>
          <w:rFonts w:ascii="Times New Roman" w:hAnsi="Times New Roman"/>
          <w:sz w:val="28"/>
          <w:szCs w:val="28"/>
        </w:rPr>
      </w:pPr>
      <w:r w:rsidRPr="000B2B1C">
        <w:rPr>
          <w:rFonts w:ascii="Times New Roman" w:hAnsi="Times New Roman"/>
          <w:sz w:val="28"/>
          <w:szCs w:val="28"/>
        </w:rPr>
        <w:t>La transmission mère-enfant (TME) ou transmission verticale du VIH est le passage du virus de la mère infectée par le VIH à son enfant. En absence de traitement, le risque de TME est de 15 à 45 %.</w:t>
      </w:r>
    </w:p>
    <w:p w:rsidR="00651E13" w:rsidRPr="000B2B1C" w:rsidRDefault="00651E13" w:rsidP="00651E13">
      <w:pPr>
        <w:pStyle w:val="Titre3"/>
        <w:numPr>
          <w:ilvl w:val="0"/>
          <w:numId w:val="0"/>
        </w:numPr>
        <w:tabs>
          <w:tab w:val="left" w:pos="284"/>
        </w:tabs>
        <w:spacing w:line="276" w:lineRule="auto"/>
        <w:rPr>
          <w:sz w:val="28"/>
          <w:szCs w:val="28"/>
        </w:rPr>
      </w:pPr>
      <w:r w:rsidRPr="000B2B1C">
        <w:rPr>
          <w:sz w:val="28"/>
          <w:szCs w:val="28"/>
        </w:rPr>
        <w:lastRenderedPageBreak/>
        <w:t xml:space="preserve">        2.5.3.2. </w:t>
      </w:r>
      <w:bookmarkStart w:id="46" w:name="_Toc280612796"/>
      <w:bookmarkStart w:id="47" w:name="_Toc353272254"/>
      <w:r w:rsidRPr="000B2B1C">
        <w:rPr>
          <w:sz w:val="28"/>
          <w:szCs w:val="28"/>
        </w:rPr>
        <w:t>Périodes et  risques de la transmission mère-enfant du VIH</w:t>
      </w:r>
      <w:bookmarkEnd w:id="46"/>
      <w:bookmarkEnd w:id="47"/>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La transmission du VIH de la mère à l’enfant peut se produire pendant la grossesse, au cours de l’accouchement ou  de l’allaitement.</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Pendant la grossesse, 5 à 10 % des bébés nés de mère infectée sont contaminés après passage du virus à travers le placenta. Pendant le travail et l’accouchement, 10 à 20% des nouveau-nés sont contaminés lors du passage de la filière pelvi-génitale.</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Le virus peut être transmis à l’enfant par le lait maternel. Le risque de transmission varie alors de 25 à 35% en cas d’allaitement jusqu’à 6 mois,  jusqu’à 30 à 45% en cas d’allaitement jusqu’à 18 ou 24 mois.</w:t>
      </w:r>
    </w:p>
    <w:p w:rsidR="00651E13" w:rsidRPr="000B2B1C" w:rsidRDefault="00651E13" w:rsidP="00651E13">
      <w:pPr>
        <w:pStyle w:val="cortexte"/>
        <w:spacing w:after="240" w:line="276" w:lineRule="auto"/>
        <w:rPr>
          <w:rFonts w:ascii="Times New Roman" w:hAnsi="Times New Roman"/>
          <w:sz w:val="28"/>
          <w:szCs w:val="28"/>
        </w:rPr>
      </w:pPr>
      <w:r w:rsidRPr="000B2B1C">
        <w:rPr>
          <w:rFonts w:ascii="Times New Roman" w:hAnsi="Times New Roman"/>
          <w:sz w:val="28"/>
          <w:szCs w:val="28"/>
        </w:rPr>
        <w:t>Au total, dans une population d’enfants non allaités et sans traitement ARV, le taux de transmission est de 15-30%, mais en cas d’allaitement prolongé, le taux de transmission passe à 30 à 45%.</w:t>
      </w:r>
    </w:p>
    <w:p w:rsidR="00651E13" w:rsidRPr="000B2B1C" w:rsidRDefault="00651E13" w:rsidP="00651E13">
      <w:pPr>
        <w:pStyle w:val="Titre3"/>
        <w:numPr>
          <w:ilvl w:val="0"/>
          <w:numId w:val="0"/>
        </w:numPr>
        <w:spacing w:line="276" w:lineRule="auto"/>
        <w:rPr>
          <w:sz w:val="28"/>
          <w:szCs w:val="28"/>
        </w:rPr>
      </w:pPr>
      <w:bookmarkStart w:id="48" w:name="_Toc280612797"/>
      <w:bookmarkStart w:id="49" w:name="_Toc353272255"/>
      <w:r w:rsidRPr="000B2B1C">
        <w:rPr>
          <w:sz w:val="28"/>
          <w:szCs w:val="28"/>
        </w:rPr>
        <w:t xml:space="preserve">        2.5.3.3. Facteurs de risque de la TME</w:t>
      </w:r>
      <w:bookmarkEnd w:id="48"/>
      <w:bookmarkEnd w:id="49"/>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De nombreux facteurs influencent la TME du VIH. Ils sont viraux, maternels, obstétricaux, fœtaux et liés à l’allaitement. </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Le plus important de ces facteurs est la charge virale maternelle (quantité de virus contenue dans le sang maternel).</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xml:space="preserve">Certains facteurs entraînent une baisse de la protection offerte par le placenta au fœtus (qui devrait, dans des circonstances normales, empêcher le VIH de traverser). </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La transmission au cours de l’accouchement peut se produire lorsque le nouveau-né inhale du sang maternel ou des sécrétions cervicales contenant du virus.</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Le tableau  ci-après présente les différents facteurs de risque de transmission mère-enfant du VIH.</w:t>
      </w:r>
      <w:r w:rsidRPr="000B2B1C">
        <w:rPr>
          <w:rFonts w:ascii="Times New Roman" w:hAnsi="Times New Roman"/>
          <w:sz w:val="28"/>
          <w:szCs w:val="28"/>
        </w:rPr>
        <w:tab/>
      </w:r>
      <w:bookmarkStart w:id="50" w:name="_Toc279649787"/>
    </w:p>
    <w:p w:rsidR="000B2B1C" w:rsidRDefault="000B2B1C">
      <w:pPr>
        <w:rPr>
          <w:rFonts w:ascii="Times New Roman" w:eastAsia="Times New Roman" w:hAnsi="Times New Roman" w:cs="Times New Roman"/>
          <w:b/>
          <w:bCs/>
          <w:sz w:val="28"/>
          <w:szCs w:val="28"/>
          <w:lang w:eastAsia="ar-SA"/>
        </w:rPr>
      </w:pPr>
      <w:bookmarkStart w:id="51" w:name="_Toc353272136"/>
      <w:r>
        <w:rPr>
          <w:sz w:val="28"/>
          <w:szCs w:val="28"/>
        </w:rPr>
        <w:br w:type="page"/>
      </w:r>
    </w:p>
    <w:p w:rsidR="00651E13" w:rsidRPr="000B2B1C" w:rsidRDefault="00651E13" w:rsidP="00651E13">
      <w:pPr>
        <w:pStyle w:val="Lgende"/>
        <w:rPr>
          <w:sz w:val="28"/>
          <w:szCs w:val="28"/>
        </w:rPr>
      </w:pPr>
      <w:r w:rsidRPr="000B2B1C">
        <w:rPr>
          <w:sz w:val="28"/>
          <w:szCs w:val="28"/>
        </w:rPr>
        <w:lastRenderedPageBreak/>
        <w:t>Tableau VI</w:t>
      </w:r>
      <w:r w:rsidR="009327DA" w:rsidRPr="000B2B1C">
        <w:rPr>
          <w:sz w:val="28"/>
          <w:szCs w:val="28"/>
        </w:rPr>
        <w:t>I</w:t>
      </w:r>
      <w:r w:rsidRPr="000B2B1C">
        <w:rPr>
          <w:sz w:val="28"/>
          <w:szCs w:val="28"/>
        </w:rPr>
        <w:t>: Facteurs de risque de la TME du VIH</w:t>
      </w:r>
      <w:bookmarkEnd w:id="50"/>
      <w:bookmarkEnd w:id="51"/>
    </w:p>
    <w:p w:rsidR="00651E13" w:rsidRPr="000B2B1C" w:rsidRDefault="00651E13" w:rsidP="00651E13">
      <w:pPr>
        <w:rPr>
          <w:rFonts w:ascii="Times New Roman" w:hAnsi="Times New Roman" w:cs="Times New Roman"/>
          <w:sz w:val="28"/>
          <w:szCs w:val="28"/>
          <w:lang w:eastAsia="ar-SA"/>
        </w:rPr>
      </w:pPr>
    </w:p>
    <w:tbl>
      <w:tblPr>
        <w:tblW w:w="10158" w:type="dxa"/>
        <w:tblInd w:w="250" w:type="dxa"/>
        <w:tblLayout w:type="fixed"/>
        <w:tblLook w:val="0000"/>
      </w:tblPr>
      <w:tblGrid>
        <w:gridCol w:w="1388"/>
        <w:gridCol w:w="4542"/>
        <w:gridCol w:w="4228"/>
      </w:tblGrid>
      <w:tr w:rsidR="00651E13" w:rsidRPr="000B2B1C" w:rsidTr="00FB3B15">
        <w:trPr>
          <w:trHeight w:val="312"/>
        </w:trPr>
        <w:tc>
          <w:tcPr>
            <w:tcW w:w="1388" w:type="dxa"/>
            <w:tcBorders>
              <w:top w:val="single" w:sz="4" w:space="0" w:color="000000"/>
              <w:left w:val="single" w:sz="4" w:space="0" w:color="000000"/>
              <w:bottom w:val="single" w:sz="4" w:space="0" w:color="000000"/>
            </w:tcBorders>
            <w:shd w:val="clear" w:color="auto" w:fill="D9D9D9"/>
          </w:tcPr>
          <w:p w:rsidR="00651E13" w:rsidRPr="000B2B1C" w:rsidRDefault="00651E13" w:rsidP="00FB3B15">
            <w:pPr>
              <w:snapToGrid w:val="0"/>
              <w:spacing w:after="0"/>
              <w:ind w:left="-108" w:firstLine="108"/>
              <w:jc w:val="both"/>
              <w:rPr>
                <w:rFonts w:ascii="Times New Roman" w:hAnsi="Times New Roman" w:cs="Times New Roman"/>
                <w:sz w:val="28"/>
                <w:szCs w:val="28"/>
              </w:rPr>
            </w:pPr>
          </w:p>
        </w:tc>
        <w:tc>
          <w:tcPr>
            <w:tcW w:w="4542" w:type="dxa"/>
            <w:tcBorders>
              <w:top w:val="single" w:sz="4" w:space="0" w:color="000000"/>
              <w:left w:val="single" w:sz="4" w:space="0" w:color="000000"/>
              <w:bottom w:val="single" w:sz="4" w:space="0" w:color="000000"/>
            </w:tcBorders>
            <w:shd w:val="clear" w:color="auto" w:fill="D9D9D9"/>
            <w:vAlign w:val="center"/>
          </w:tcPr>
          <w:p w:rsidR="00651E13" w:rsidRPr="000B2B1C" w:rsidRDefault="00651E13" w:rsidP="00FB3B15">
            <w:pPr>
              <w:spacing w:after="0"/>
              <w:jc w:val="center"/>
              <w:rPr>
                <w:rFonts w:ascii="Times New Roman" w:hAnsi="Times New Roman" w:cs="Times New Roman"/>
                <w:b/>
                <w:bCs/>
                <w:sz w:val="28"/>
                <w:szCs w:val="28"/>
              </w:rPr>
            </w:pPr>
            <w:r w:rsidRPr="000B2B1C">
              <w:rPr>
                <w:rFonts w:ascii="Times New Roman" w:hAnsi="Times New Roman" w:cs="Times New Roman"/>
                <w:b/>
                <w:bCs/>
                <w:sz w:val="28"/>
                <w:szCs w:val="28"/>
              </w:rPr>
              <w:t>FACTEURS PROUVES</w:t>
            </w:r>
          </w:p>
        </w:tc>
        <w:tc>
          <w:tcPr>
            <w:tcW w:w="422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651E13" w:rsidRPr="000B2B1C" w:rsidRDefault="00651E13" w:rsidP="00FB3B15">
            <w:pPr>
              <w:snapToGrid w:val="0"/>
              <w:spacing w:after="0"/>
              <w:jc w:val="center"/>
              <w:rPr>
                <w:rFonts w:ascii="Times New Roman" w:hAnsi="Times New Roman" w:cs="Times New Roman"/>
                <w:b/>
                <w:bCs/>
                <w:sz w:val="28"/>
                <w:szCs w:val="28"/>
              </w:rPr>
            </w:pPr>
            <w:r w:rsidRPr="000B2B1C">
              <w:rPr>
                <w:rFonts w:ascii="Times New Roman" w:hAnsi="Times New Roman" w:cs="Times New Roman"/>
                <w:b/>
                <w:bCs/>
                <w:sz w:val="28"/>
                <w:szCs w:val="28"/>
              </w:rPr>
              <w:t>FACTEURS POSSIBLES</w:t>
            </w:r>
          </w:p>
        </w:tc>
      </w:tr>
      <w:tr w:rsidR="00651E13" w:rsidRPr="000B2B1C" w:rsidTr="00FB3B15">
        <w:tc>
          <w:tcPr>
            <w:tcW w:w="1388" w:type="dxa"/>
            <w:tcBorders>
              <w:left w:val="single" w:sz="4" w:space="0" w:color="000000"/>
              <w:bottom w:val="single" w:sz="4" w:space="0" w:color="000000"/>
            </w:tcBorders>
            <w:vAlign w:val="center"/>
          </w:tcPr>
          <w:p w:rsidR="00651E13" w:rsidRPr="000B2B1C" w:rsidRDefault="00651E13" w:rsidP="00FB3B15">
            <w:pPr>
              <w:snapToGrid w:val="0"/>
              <w:spacing w:after="0"/>
              <w:jc w:val="both"/>
              <w:rPr>
                <w:rFonts w:ascii="Times New Roman" w:hAnsi="Times New Roman" w:cs="Times New Roman"/>
                <w:b/>
                <w:bCs/>
                <w:sz w:val="24"/>
                <w:szCs w:val="28"/>
              </w:rPr>
            </w:pPr>
            <w:r w:rsidRPr="000B2B1C">
              <w:rPr>
                <w:rFonts w:ascii="Times New Roman" w:hAnsi="Times New Roman" w:cs="Times New Roman"/>
                <w:b/>
                <w:bCs/>
                <w:sz w:val="24"/>
                <w:szCs w:val="28"/>
              </w:rPr>
              <w:t>Viral</w:t>
            </w:r>
          </w:p>
        </w:tc>
        <w:tc>
          <w:tcPr>
            <w:tcW w:w="4542"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Charge virale élevée</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Sida avéré</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 xml:space="preserve">Certains génotypes et phénotypes viraux VIH 1 </w:t>
            </w:r>
          </w:p>
        </w:tc>
        <w:tc>
          <w:tcPr>
            <w:tcW w:w="4228" w:type="dxa"/>
            <w:tcBorders>
              <w:left w:val="single" w:sz="4" w:space="0" w:color="000000"/>
              <w:bottom w:val="single" w:sz="4" w:space="0" w:color="000000"/>
              <w:right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Résistance virale (théoriquement possible)</w:t>
            </w:r>
          </w:p>
        </w:tc>
      </w:tr>
      <w:tr w:rsidR="00651E13" w:rsidRPr="000B2B1C" w:rsidTr="00FB3B15">
        <w:tc>
          <w:tcPr>
            <w:tcW w:w="1388" w:type="dxa"/>
            <w:tcBorders>
              <w:left w:val="single" w:sz="4" w:space="0" w:color="000000"/>
              <w:bottom w:val="single" w:sz="4" w:space="0" w:color="000000"/>
            </w:tcBorders>
            <w:vAlign w:val="center"/>
          </w:tcPr>
          <w:p w:rsidR="00651E13" w:rsidRPr="000B2B1C" w:rsidRDefault="00651E13" w:rsidP="00FB3B15">
            <w:pPr>
              <w:snapToGrid w:val="0"/>
              <w:spacing w:after="0"/>
              <w:jc w:val="both"/>
              <w:rPr>
                <w:rFonts w:ascii="Times New Roman" w:hAnsi="Times New Roman" w:cs="Times New Roman"/>
                <w:b/>
                <w:bCs/>
                <w:sz w:val="24"/>
                <w:szCs w:val="28"/>
              </w:rPr>
            </w:pPr>
            <w:r w:rsidRPr="000B2B1C">
              <w:rPr>
                <w:rFonts w:ascii="Times New Roman" w:hAnsi="Times New Roman" w:cs="Times New Roman"/>
                <w:b/>
                <w:bCs/>
                <w:sz w:val="24"/>
                <w:szCs w:val="28"/>
              </w:rPr>
              <w:t xml:space="preserve"> Maternel</w:t>
            </w:r>
          </w:p>
        </w:tc>
        <w:tc>
          <w:tcPr>
            <w:tcW w:w="4542"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Déficit immunitaire (CD4 bas)</w:t>
            </w:r>
          </w:p>
          <w:p w:rsidR="00651E13" w:rsidRPr="000B2B1C" w:rsidRDefault="00651E13" w:rsidP="00FB3B15">
            <w:pPr>
              <w:pStyle w:val="Corpsdetexte"/>
              <w:spacing w:line="276" w:lineRule="auto"/>
              <w:jc w:val="left"/>
              <w:rPr>
                <w:szCs w:val="28"/>
              </w:rPr>
            </w:pPr>
            <w:r w:rsidRPr="000B2B1C">
              <w:rPr>
                <w:szCs w:val="28"/>
              </w:rPr>
              <w:t>Primo-infection pendant la grossesse ou l’allaitement</w:t>
            </w:r>
          </w:p>
          <w:p w:rsidR="00651E13" w:rsidRPr="000B2B1C" w:rsidRDefault="00651E13" w:rsidP="00FB3B15">
            <w:pPr>
              <w:pStyle w:val="Corpsdetexte"/>
              <w:spacing w:line="276" w:lineRule="auto"/>
              <w:jc w:val="left"/>
              <w:rPr>
                <w:szCs w:val="28"/>
              </w:rPr>
            </w:pPr>
            <w:r w:rsidRPr="000B2B1C">
              <w:rPr>
                <w:szCs w:val="28"/>
              </w:rPr>
              <w:t>SIDA</w:t>
            </w:r>
          </w:p>
          <w:p w:rsidR="00651E13" w:rsidRPr="000B2B1C" w:rsidRDefault="00651E13" w:rsidP="00FB3B15">
            <w:pPr>
              <w:pStyle w:val="Corpsdetexte"/>
              <w:spacing w:line="276" w:lineRule="auto"/>
              <w:jc w:val="left"/>
              <w:rPr>
                <w:szCs w:val="28"/>
              </w:rPr>
            </w:pPr>
            <w:r w:rsidRPr="000B2B1C">
              <w:rPr>
                <w:szCs w:val="28"/>
              </w:rPr>
              <w:t>Chorioamniotite</w:t>
            </w:r>
          </w:p>
        </w:tc>
        <w:tc>
          <w:tcPr>
            <w:tcW w:w="4228" w:type="dxa"/>
            <w:tcBorders>
              <w:left w:val="single" w:sz="4" w:space="0" w:color="000000"/>
              <w:bottom w:val="single" w:sz="4" w:space="0" w:color="000000"/>
              <w:right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Déficit en vitamine A; carence nutritionnelle.</w:t>
            </w:r>
          </w:p>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Anémie</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IST</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Contact sexuel non protégé</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Toxicomanie: utilisation de drogues par voie intra veineuse</w:t>
            </w:r>
          </w:p>
        </w:tc>
      </w:tr>
      <w:tr w:rsidR="00651E13" w:rsidRPr="000B2B1C" w:rsidTr="00FB3B15">
        <w:tc>
          <w:tcPr>
            <w:tcW w:w="1388" w:type="dxa"/>
            <w:tcBorders>
              <w:left w:val="single" w:sz="4" w:space="0" w:color="000000"/>
              <w:bottom w:val="single" w:sz="4" w:space="0" w:color="000000"/>
            </w:tcBorders>
            <w:vAlign w:val="center"/>
          </w:tcPr>
          <w:p w:rsidR="00651E13" w:rsidRPr="000B2B1C" w:rsidRDefault="00651E13" w:rsidP="00FB3B15">
            <w:pPr>
              <w:snapToGrid w:val="0"/>
              <w:spacing w:after="0"/>
              <w:jc w:val="both"/>
              <w:rPr>
                <w:rFonts w:ascii="Times New Roman" w:hAnsi="Times New Roman" w:cs="Times New Roman"/>
                <w:b/>
                <w:bCs/>
                <w:sz w:val="24"/>
                <w:szCs w:val="28"/>
              </w:rPr>
            </w:pPr>
            <w:r w:rsidRPr="000B2B1C">
              <w:rPr>
                <w:rFonts w:ascii="Times New Roman" w:hAnsi="Times New Roman" w:cs="Times New Roman"/>
                <w:b/>
                <w:bCs/>
                <w:sz w:val="24"/>
                <w:szCs w:val="28"/>
              </w:rPr>
              <w:t>Obstétrical</w:t>
            </w:r>
          </w:p>
        </w:tc>
        <w:tc>
          <w:tcPr>
            <w:tcW w:w="4542"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Accouchement par voie basse (comparé à césarienne programmée)</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Rupture des membranes de plus de 4 heures</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Travail prolongé</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1</w:t>
            </w:r>
            <w:r w:rsidRPr="000B2B1C">
              <w:rPr>
                <w:rFonts w:ascii="Times New Roman" w:hAnsi="Times New Roman" w:cs="Times New Roman"/>
                <w:sz w:val="24"/>
                <w:szCs w:val="28"/>
                <w:vertAlign w:val="superscript"/>
              </w:rPr>
              <w:t>er</w:t>
            </w:r>
            <w:r w:rsidRPr="000B2B1C">
              <w:rPr>
                <w:rFonts w:ascii="Times New Roman" w:hAnsi="Times New Roman" w:cs="Times New Roman"/>
                <w:sz w:val="24"/>
                <w:szCs w:val="28"/>
              </w:rPr>
              <w:t xml:space="preserve"> enfant de naissance multiple (avec accouchement par voie basse)</w:t>
            </w:r>
          </w:p>
        </w:tc>
        <w:tc>
          <w:tcPr>
            <w:tcW w:w="4228" w:type="dxa"/>
            <w:tcBorders>
              <w:left w:val="single" w:sz="4" w:space="0" w:color="000000"/>
              <w:bottom w:val="single" w:sz="4" w:space="0" w:color="000000"/>
              <w:right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Gestes traumatiques et invasifs : forceps. amniocentèse, épisiotomie, versions par manœuvre externe, ou interne</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Hémorragie intrapartum</w:t>
            </w:r>
          </w:p>
        </w:tc>
      </w:tr>
      <w:tr w:rsidR="00651E13" w:rsidRPr="000B2B1C" w:rsidTr="00FB3B15">
        <w:trPr>
          <w:trHeight w:val="632"/>
        </w:trPr>
        <w:tc>
          <w:tcPr>
            <w:tcW w:w="1388"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b/>
                <w:bCs/>
                <w:sz w:val="24"/>
                <w:szCs w:val="28"/>
              </w:rPr>
            </w:pPr>
            <w:r w:rsidRPr="000B2B1C">
              <w:rPr>
                <w:rFonts w:ascii="Times New Roman" w:hAnsi="Times New Roman" w:cs="Times New Roman"/>
                <w:b/>
                <w:bCs/>
                <w:sz w:val="24"/>
                <w:szCs w:val="28"/>
              </w:rPr>
              <w:t>Fœtal et Nouveau-Né</w:t>
            </w:r>
          </w:p>
        </w:tc>
        <w:tc>
          <w:tcPr>
            <w:tcW w:w="4542"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Prématurité &lt; 37 SA</w:t>
            </w:r>
          </w:p>
          <w:p w:rsidR="00651E13" w:rsidRPr="000B2B1C" w:rsidRDefault="00651E13" w:rsidP="00FB3B15">
            <w:pPr>
              <w:spacing w:after="0"/>
              <w:rPr>
                <w:rFonts w:ascii="Times New Roman" w:hAnsi="Times New Roman" w:cs="Times New Roman"/>
                <w:sz w:val="24"/>
                <w:szCs w:val="28"/>
              </w:rPr>
            </w:pPr>
          </w:p>
        </w:tc>
        <w:tc>
          <w:tcPr>
            <w:tcW w:w="4228" w:type="dxa"/>
            <w:tcBorders>
              <w:left w:val="single" w:sz="4" w:space="0" w:color="000000"/>
              <w:bottom w:val="single" w:sz="4" w:space="0" w:color="000000"/>
              <w:right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Soins du cordon</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Gestes traumatiques; circoncision, etc</w:t>
            </w:r>
          </w:p>
        </w:tc>
      </w:tr>
      <w:tr w:rsidR="00651E13" w:rsidRPr="000B2B1C" w:rsidTr="00FB3B15">
        <w:tc>
          <w:tcPr>
            <w:tcW w:w="1388" w:type="dxa"/>
            <w:tcBorders>
              <w:left w:val="single" w:sz="4" w:space="0" w:color="000000"/>
              <w:bottom w:val="single" w:sz="4" w:space="0" w:color="000000"/>
            </w:tcBorders>
            <w:vAlign w:val="center"/>
          </w:tcPr>
          <w:p w:rsidR="00651E13" w:rsidRPr="000B2B1C" w:rsidRDefault="00651E13" w:rsidP="00FB3B15">
            <w:pPr>
              <w:snapToGrid w:val="0"/>
              <w:spacing w:after="0"/>
              <w:jc w:val="both"/>
              <w:rPr>
                <w:rFonts w:ascii="Times New Roman" w:hAnsi="Times New Roman" w:cs="Times New Roman"/>
                <w:b/>
                <w:bCs/>
                <w:sz w:val="24"/>
                <w:szCs w:val="28"/>
              </w:rPr>
            </w:pPr>
            <w:r w:rsidRPr="000B2B1C">
              <w:rPr>
                <w:rFonts w:ascii="Times New Roman" w:hAnsi="Times New Roman" w:cs="Times New Roman"/>
                <w:b/>
                <w:bCs/>
                <w:sz w:val="24"/>
                <w:szCs w:val="28"/>
              </w:rPr>
              <w:t>Allaitement</w:t>
            </w:r>
          </w:p>
        </w:tc>
        <w:tc>
          <w:tcPr>
            <w:tcW w:w="4542" w:type="dxa"/>
            <w:tcBorders>
              <w:left w:val="single" w:sz="4" w:space="0" w:color="000000"/>
              <w:bottom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Allaitement prolongé</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Pathologie des seins (Mastites et abcès du sein, Mamelons fissurés, craquelés …)</w:t>
            </w:r>
          </w:p>
        </w:tc>
        <w:tc>
          <w:tcPr>
            <w:tcW w:w="4228" w:type="dxa"/>
            <w:tcBorders>
              <w:left w:val="single" w:sz="4" w:space="0" w:color="000000"/>
              <w:bottom w:val="single" w:sz="4" w:space="0" w:color="000000"/>
              <w:right w:val="single" w:sz="4" w:space="0" w:color="000000"/>
            </w:tcBorders>
            <w:vAlign w:val="center"/>
          </w:tcPr>
          <w:p w:rsidR="00651E13" w:rsidRPr="000B2B1C" w:rsidRDefault="00651E13" w:rsidP="00FB3B15">
            <w:pPr>
              <w:snapToGrid w:val="0"/>
              <w:spacing w:after="0"/>
              <w:rPr>
                <w:rFonts w:ascii="Times New Roman" w:hAnsi="Times New Roman" w:cs="Times New Roman"/>
                <w:sz w:val="24"/>
                <w:szCs w:val="28"/>
              </w:rPr>
            </w:pPr>
            <w:r w:rsidRPr="000B2B1C">
              <w:rPr>
                <w:rFonts w:ascii="Times New Roman" w:hAnsi="Times New Roman" w:cs="Times New Roman"/>
                <w:sz w:val="24"/>
                <w:szCs w:val="28"/>
              </w:rPr>
              <w:t>Allaitement mixte</w:t>
            </w:r>
          </w:p>
          <w:p w:rsidR="00651E13" w:rsidRPr="000B2B1C" w:rsidRDefault="00651E13" w:rsidP="00FB3B15">
            <w:pPr>
              <w:spacing w:after="0"/>
              <w:rPr>
                <w:rFonts w:ascii="Times New Roman" w:hAnsi="Times New Roman" w:cs="Times New Roman"/>
                <w:sz w:val="24"/>
                <w:szCs w:val="28"/>
              </w:rPr>
            </w:pPr>
            <w:r w:rsidRPr="000B2B1C">
              <w:rPr>
                <w:rFonts w:ascii="Times New Roman" w:hAnsi="Times New Roman" w:cs="Times New Roman"/>
                <w:sz w:val="24"/>
                <w:szCs w:val="28"/>
              </w:rPr>
              <w:t>Plaies buccales</w:t>
            </w:r>
          </w:p>
        </w:tc>
      </w:tr>
    </w:tbl>
    <w:p w:rsidR="000B2B1C" w:rsidRDefault="000B2B1C" w:rsidP="00651E13">
      <w:pPr>
        <w:spacing w:after="120"/>
        <w:ind w:left="357"/>
        <w:jc w:val="both"/>
        <w:rPr>
          <w:rFonts w:ascii="Times New Roman" w:hAnsi="Times New Roman" w:cs="Times New Roman"/>
          <w:i/>
          <w:sz w:val="28"/>
          <w:szCs w:val="28"/>
        </w:rPr>
      </w:pPr>
    </w:p>
    <w:p w:rsidR="00651E13" w:rsidRPr="000B2B1C" w:rsidRDefault="00651E13" w:rsidP="00651E13">
      <w:pPr>
        <w:spacing w:after="120"/>
        <w:ind w:left="357"/>
        <w:jc w:val="both"/>
        <w:rPr>
          <w:rFonts w:ascii="Times New Roman" w:hAnsi="Times New Roman" w:cs="Times New Roman"/>
          <w:i/>
          <w:sz w:val="28"/>
          <w:szCs w:val="28"/>
        </w:rPr>
      </w:pPr>
      <w:r w:rsidRPr="000B2B1C">
        <w:rPr>
          <w:rFonts w:ascii="Times New Roman" w:hAnsi="Times New Roman" w:cs="Times New Roman"/>
          <w:i/>
          <w:sz w:val="28"/>
          <w:szCs w:val="28"/>
        </w:rPr>
        <w:t>Source : De Cock KM et al. 2000</w:t>
      </w:r>
    </w:p>
    <w:p w:rsidR="000B2B1C" w:rsidRDefault="000B2B1C" w:rsidP="00651E13">
      <w:pPr>
        <w:pStyle w:val="cortexte"/>
        <w:spacing w:line="276" w:lineRule="auto"/>
        <w:rPr>
          <w:rFonts w:ascii="Times New Roman" w:hAnsi="Times New Roman"/>
          <w:sz w:val="28"/>
          <w:szCs w:val="28"/>
        </w:rPr>
      </w:pP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De tous les facteurs, le déficit immunitaire de la mère est celui qui influence le plus le risque de Transmission Mère-Enfant du VIH.</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L’accouchement par voie basse, en particulier, s’il est traumatique et la rupture prématurée des membranes en raison de la chorioamniotite qu’elle peut engendrer, sont également des facteurs de risques bien connus.</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Les pathologies des seins telles que les mastites, les fissures et les abcès augmentent le risque de transmission lors de l’allaitement : il semblerait que l’inflammation provoquée par ces pathologies entrainerait une augmentation de la perméabilité de l’épithélium mammaire qui faciliterait le passage du VIH dans le lait maternel.</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lastRenderedPageBreak/>
        <w:t xml:space="preserve">Une étude au Kenya a montré que les plaies dans la bouche de l’enfant avant l’âge de 6 mois, pouvaient être également une porte d’entrée pour le VIH. </w:t>
      </w:r>
    </w:p>
    <w:p w:rsidR="00651E13" w:rsidRPr="000B2B1C" w:rsidRDefault="00651E13" w:rsidP="00651E13">
      <w:pPr>
        <w:pStyle w:val="cortexte"/>
        <w:spacing w:after="240" w:line="276" w:lineRule="auto"/>
        <w:rPr>
          <w:rFonts w:ascii="Times New Roman" w:hAnsi="Times New Roman"/>
          <w:sz w:val="28"/>
          <w:szCs w:val="28"/>
        </w:rPr>
      </w:pPr>
      <w:r w:rsidRPr="000B2B1C">
        <w:rPr>
          <w:rFonts w:ascii="Times New Roman" w:hAnsi="Times New Roman"/>
          <w:sz w:val="28"/>
          <w:szCs w:val="28"/>
        </w:rPr>
        <w:t xml:space="preserve">Plus l’allaitement est prolongé, plus le risque de transmission augmente. Une étude en Afrique du Sud a montré que l’allaitement non exclusif pourrait être un facteur de risque additionnel.  L’introduction d’aliments ou de fluides (lait maternisé) autres que le lait maternel pourraient agresser la muqueuse intestinale de l’enfant, encore fragile, et permettre le passage du virus. L’allaitement exclusif est donc recommandé jusqu’à l’âge de 6 mois. </w:t>
      </w:r>
    </w:p>
    <w:p w:rsidR="00651E13" w:rsidRPr="000B2B1C" w:rsidRDefault="00651E13" w:rsidP="00651E13">
      <w:pPr>
        <w:pStyle w:val="Titre3"/>
        <w:numPr>
          <w:ilvl w:val="0"/>
          <w:numId w:val="0"/>
        </w:numPr>
        <w:spacing w:line="276" w:lineRule="auto"/>
        <w:rPr>
          <w:sz w:val="28"/>
          <w:szCs w:val="28"/>
        </w:rPr>
      </w:pPr>
      <w:bookmarkStart w:id="52" w:name="_Toc280612798"/>
      <w:bookmarkStart w:id="53" w:name="_Toc353272256"/>
      <w:r w:rsidRPr="000B2B1C">
        <w:rPr>
          <w:sz w:val="28"/>
          <w:szCs w:val="28"/>
        </w:rPr>
        <w:t xml:space="preserve">        2.5.3.4. Influence de la grossesse sur l’infection à VIH</w:t>
      </w:r>
      <w:bookmarkEnd w:id="52"/>
      <w:bookmarkEnd w:id="53"/>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xml:space="preserve">La plupart des études montrent que la grossesse n’a pas d’effets négatifs sur l’infection à VIH. Cependant, on observe des modifications immunologiques et physiologiques, notamment une baisse de l’immunité cellulaire.  </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La grossesse a donc un effet aggravant sur l’infection à VIH en majorant l’immunodéficience surtout chez les patientes en phase avancée de la maladie. Ces patientes risquent de développer beaucoup plus de maladies opportunistes, bien que, probablement, la grossesse ne soit pas la cause de leur développement.</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xml:space="preserve">Les femmes dans une phase avancée de la maladie devraient éviter toute grossesse, à moins qu’elles ne soient traitées efficacement par les ARV. </w:t>
      </w:r>
    </w:p>
    <w:p w:rsidR="00651E13" w:rsidRPr="000B2B1C" w:rsidRDefault="00651E13" w:rsidP="00651E13">
      <w:pPr>
        <w:pStyle w:val="cortexte"/>
        <w:spacing w:after="240" w:line="276" w:lineRule="auto"/>
        <w:rPr>
          <w:rFonts w:ascii="Times New Roman" w:hAnsi="Times New Roman"/>
          <w:sz w:val="28"/>
          <w:szCs w:val="28"/>
        </w:rPr>
      </w:pPr>
      <w:r w:rsidRPr="000B2B1C">
        <w:rPr>
          <w:rFonts w:ascii="Times New Roman" w:hAnsi="Times New Roman"/>
          <w:sz w:val="28"/>
          <w:szCs w:val="28"/>
        </w:rPr>
        <w:t>Chez les femmes présentant une immunodépression modérée, notamment celles qui sont cliniquement asymptomatiques, aucun rôle péjoratif immédiat  de la grossesse n’a été mis en évidence.</w:t>
      </w:r>
    </w:p>
    <w:p w:rsidR="00651E13" w:rsidRPr="000B2B1C" w:rsidRDefault="00651E13" w:rsidP="00651E13">
      <w:pPr>
        <w:pStyle w:val="Titre3"/>
        <w:numPr>
          <w:ilvl w:val="0"/>
          <w:numId w:val="0"/>
        </w:numPr>
        <w:spacing w:line="276" w:lineRule="auto"/>
        <w:rPr>
          <w:sz w:val="28"/>
          <w:szCs w:val="28"/>
        </w:rPr>
      </w:pPr>
      <w:bookmarkStart w:id="54" w:name="_Toc280612799"/>
      <w:bookmarkStart w:id="55" w:name="_Toc353272257"/>
      <w:r w:rsidRPr="000B2B1C">
        <w:rPr>
          <w:sz w:val="28"/>
          <w:szCs w:val="28"/>
        </w:rPr>
        <w:t xml:space="preserve">        2.5.3.4. Influence de l’infection à VIH sur la grossesse</w:t>
      </w:r>
      <w:bookmarkEnd w:id="54"/>
      <w:bookmarkEnd w:id="55"/>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xml:space="preserve">L’infection  à VIH présente des conséquences sur  le déroulement de la grossesse. Au-delà de la transmission materno-fœtale du VIH,  une femme enceinte séropositive est exposée aux risques suivants : </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au premier trimestre, il y a un risque accru de mort in-utéro et d’avortement. Source (Brocklehurst, 1998)</w:t>
      </w:r>
    </w:p>
    <w:p w:rsidR="00651E13" w:rsidRPr="000B2B1C" w:rsidRDefault="00651E13" w:rsidP="00651E13">
      <w:pPr>
        <w:pStyle w:val="cortexte"/>
        <w:spacing w:line="276" w:lineRule="auto"/>
        <w:rPr>
          <w:rFonts w:ascii="Times New Roman" w:hAnsi="Times New Roman"/>
          <w:sz w:val="28"/>
          <w:szCs w:val="28"/>
        </w:rPr>
      </w:pPr>
      <w:r w:rsidRPr="000B2B1C">
        <w:rPr>
          <w:rFonts w:ascii="Times New Roman" w:hAnsi="Times New Roman"/>
          <w:sz w:val="28"/>
          <w:szCs w:val="28"/>
        </w:rPr>
        <w:t>- au deuxième et troisième trimestre, un accouchement prématuré et un retard de croissance intra-utérin peuvent survenir.</w:t>
      </w:r>
    </w:p>
    <w:p w:rsidR="00651E13" w:rsidRPr="000B2B1C" w:rsidRDefault="00651E13" w:rsidP="00651E13">
      <w:pPr>
        <w:pStyle w:val="cortexte"/>
        <w:spacing w:line="276" w:lineRule="auto"/>
        <w:rPr>
          <w:rFonts w:ascii="Times New Roman" w:hAnsi="Times New Roman"/>
          <w:sz w:val="28"/>
          <w:szCs w:val="28"/>
        </w:rPr>
      </w:pPr>
    </w:p>
    <w:p w:rsidR="00651E13" w:rsidRPr="000B2B1C" w:rsidRDefault="00651E13" w:rsidP="00651E13">
      <w:pPr>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t xml:space="preserve">2.6. Déterminants de non transmission </w:t>
      </w:r>
    </w:p>
    <w:p w:rsidR="00651E13" w:rsidRPr="000B2B1C" w:rsidRDefault="00651E13" w:rsidP="00651E13">
      <w:p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Certains actes de la vie courante n’entrainent pas la transmission de l’infection à VIH :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Salutations et baisers simples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lastRenderedPageBreak/>
        <w:t xml:space="preserve">Utilisation de mêmes ustensiles de cuisine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Utilisation de même couvert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Utilisation de mêmes toilettes, douches, bureau, et couchette.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Sueur, respiration, toux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Piqûres d’insectes: mouches, moustiques </w:t>
      </w:r>
    </w:p>
    <w:p w:rsidR="00651E13" w:rsidRPr="000B2B1C" w:rsidRDefault="00651E13" w:rsidP="00651E13">
      <w:pPr>
        <w:numPr>
          <w:ilvl w:val="0"/>
          <w:numId w:val="54"/>
        </w:numPr>
        <w:autoSpaceDE w:val="0"/>
        <w:autoSpaceDN w:val="0"/>
        <w:adjustRightInd w:val="0"/>
        <w:spacing w:after="3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Natation dans la même piscine </w:t>
      </w:r>
    </w:p>
    <w:p w:rsidR="00651E13" w:rsidRPr="000B2B1C" w:rsidRDefault="00651E13" w:rsidP="00651E13">
      <w:pPr>
        <w:numPr>
          <w:ilvl w:val="0"/>
          <w:numId w:val="54"/>
        </w:numPr>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Utilisation des mêmes moyens de transport </w:t>
      </w: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b/>
          <w:bCs/>
          <w:sz w:val="28"/>
          <w:szCs w:val="28"/>
        </w:rPr>
      </w:pP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b/>
          <w:bCs/>
          <w:sz w:val="28"/>
          <w:szCs w:val="28"/>
        </w:rPr>
      </w:pPr>
      <w:r w:rsidRPr="000B2B1C">
        <w:rPr>
          <w:rFonts w:ascii="Times New Roman" w:hAnsi="Times New Roman" w:cs="Times New Roman"/>
          <w:b/>
          <w:bCs/>
          <w:sz w:val="28"/>
          <w:szCs w:val="28"/>
        </w:rPr>
        <w:t xml:space="preserve">2.7. Déterminants de la propagation du VIH </w:t>
      </w:r>
    </w:p>
    <w:p w:rsidR="00651E13" w:rsidRPr="000B2B1C" w:rsidRDefault="00651E13" w:rsidP="00651E13">
      <w:pPr>
        <w:widowControl w:val="0"/>
        <w:autoSpaceDE w:val="0"/>
        <w:autoSpaceDN w:val="0"/>
        <w:adjustRightInd w:val="0"/>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Les déterminants regroupent les comportements et les situations à risque favorisant l’expansion de l’infection dans la population : </w:t>
      </w:r>
    </w:p>
    <w:p w:rsidR="007C73BD" w:rsidRPr="000B2B1C" w:rsidRDefault="007C73BD" w:rsidP="00651E13">
      <w:pPr>
        <w:widowControl w:val="0"/>
        <w:autoSpaceDE w:val="0"/>
        <w:autoSpaceDN w:val="0"/>
        <w:adjustRightInd w:val="0"/>
        <w:spacing w:after="0" w:line="240" w:lineRule="auto"/>
        <w:jc w:val="both"/>
        <w:rPr>
          <w:rFonts w:ascii="Times New Roman" w:hAnsi="Times New Roman" w:cs="Times New Roman"/>
          <w:b/>
          <w:sz w:val="28"/>
          <w:szCs w:val="28"/>
        </w:rPr>
      </w:pPr>
    </w:p>
    <w:p w:rsidR="007C73BD" w:rsidRPr="000B2B1C" w:rsidRDefault="007C73BD" w:rsidP="00651E13">
      <w:pPr>
        <w:widowControl w:val="0"/>
        <w:autoSpaceDE w:val="0"/>
        <w:autoSpaceDN w:val="0"/>
        <w:adjustRightInd w:val="0"/>
        <w:spacing w:after="0" w:line="240" w:lineRule="auto"/>
        <w:jc w:val="both"/>
        <w:rPr>
          <w:rFonts w:ascii="Times New Roman" w:hAnsi="Times New Roman" w:cs="Times New Roman"/>
          <w:b/>
          <w:bCs/>
          <w:i/>
          <w:iCs/>
          <w:sz w:val="28"/>
          <w:szCs w:val="28"/>
        </w:rPr>
      </w:pPr>
      <w:r w:rsidRPr="000B2B1C">
        <w:rPr>
          <w:rFonts w:ascii="Times New Roman" w:hAnsi="Times New Roman" w:cs="Times New Roman"/>
          <w:b/>
          <w:sz w:val="28"/>
          <w:szCs w:val="28"/>
        </w:rPr>
        <w:t>Tableau VII</w:t>
      </w:r>
      <w:r w:rsidR="009327DA" w:rsidRPr="000B2B1C">
        <w:rPr>
          <w:rFonts w:ascii="Times New Roman" w:hAnsi="Times New Roman" w:cs="Times New Roman"/>
          <w:b/>
          <w:sz w:val="28"/>
          <w:szCs w:val="28"/>
        </w:rPr>
        <w:t>I</w:t>
      </w:r>
      <w:r w:rsidRPr="000B2B1C">
        <w:rPr>
          <w:rFonts w:ascii="Times New Roman" w:hAnsi="Times New Roman" w:cs="Times New Roman"/>
          <w:b/>
          <w:sz w:val="28"/>
          <w:szCs w:val="28"/>
        </w:rPr>
        <w:t>:</w:t>
      </w:r>
      <w:r w:rsidRPr="000B2B1C">
        <w:rPr>
          <w:rFonts w:ascii="Times New Roman" w:hAnsi="Times New Roman" w:cs="Times New Roman"/>
          <w:sz w:val="28"/>
          <w:szCs w:val="28"/>
        </w:rPr>
        <w:t xml:space="preserve"> </w:t>
      </w:r>
      <w:r w:rsidRPr="000B2B1C">
        <w:rPr>
          <w:rFonts w:ascii="Times New Roman" w:hAnsi="Times New Roman" w:cs="Times New Roman"/>
          <w:b/>
          <w:bCs/>
          <w:sz w:val="28"/>
          <w:szCs w:val="28"/>
        </w:rPr>
        <w:t>Déterminants de la propagation du VIH</w:t>
      </w:r>
    </w:p>
    <w:p w:rsidR="00651E13" w:rsidRPr="007309CB" w:rsidRDefault="00651E13" w:rsidP="00651E13">
      <w:pPr>
        <w:autoSpaceDE w:val="0"/>
        <w:autoSpaceDN w:val="0"/>
        <w:adjustRightInd w:val="0"/>
        <w:spacing w:after="0" w:line="240" w:lineRule="auto"/>
        <w:jc w:val="both"/>
        <w:rPr>
          <w:rFonts w:ascii="Times New Roman" w:hAnsi="Times New Roman" w:cs="Times New Roman"/>
          <w:sz w:val="24"/>
          <w:szCs w:val="24"/>
        </w:rPr>
      </w:pPr>
    </w:p>
    <w:tbl>
      <w:tblPr>
        <w:tblW w:w="1024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35"/>
        <w:gridCol w:w="7412"/>
      </w:tblGrid>
      <w:tr w:rsidR="00651E13" w:rsidRPr="007309CB" w:rsidTr="00FB3B15">
        <w:trPr>
          <w:trHeight w:val="409"/>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Populations plus exposées </w:t>
            </w:r>
          </w:p>
          <w:p w:rsidR="00651E13" w:rsidRPr="007309CB" w:rsidRDefault="00651E13" w:rsidP="00FB3B15">
            <w:pPr>
              <w:spacing w:after="0" w:line="240" w:lineRule="auto"/>
              <w:rPr>
                <w:rFonts w:ascii="Times New Roman" w:hAnsi="Times New Roman" w:cs="Times New Roman"/>
                <w:b/>
                <w:sz w:val="24"/>
                <w:szCs w:val="24"/>
              </w:rPr>
            </w:pPr>
            <w:r w:rsidRPr="007309CB">
              <w:rPr>
                <w:rFonts w:ascii="Times New Roman" w:hAnsi="Times New Roman" w:cs="Times New Roman"/>
                <w:sz w:val="24"/>
                <w:szCs w:val="24"/>
              </w:rPr>
              <w:t>Au risque de transmission du VIH</w:t>
            </w:r>
          </w:p>
        </w:tc>
        <w:tc>
          <w:tcPr>
            <w:tcW w:w="7412" w:type="dxa"/>
          </w:tcPr>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b/>
                <w:sz w:val="24"/>
                <w:szCs w:val="24"/>
              </w:rPr>
            </w:pPr>
            <w:r w:rsidRPr="007309CB">
              <w:rPr>
                <w:rFonts w:ascii="Times New Roman" w:hAnsi="Times New Roman"/>
                <w:sz w:val="24"/>
                <w:szCs w:val="24"/>
              </w:rPr>
              <w:t>Facteurs de vulnérabilité et de risque</w:t>
            </w:r>
          </w:p>
        </w:tc>
      </w:tr>
      <w:tr w:rsidR="00651E13" w:rsidRPr="007309CB" w:rsidTr="00FB3B15">
        <w:trPr>
          <w:trHeight w:val="409"/>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Femme</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Pauvreté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Analphabétisme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Lévirat, sororat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Incapacité à négocier le préservatif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Anatomie de la femme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Subordination </w:t>
            </w:r>
          </w:p>
        </w:tc>
      </w:tr>
      <w:tr w:rsidR="00651E13" w:rsidRPr="007309CB" w:rsidTr="00FB3B15">
        <w:trPr>
          <w:trHeight w:val="1088"/>
        </w:trPr>
        <w:tc>
          <w:tcPr>
            <w:tcW w:w="2835" w:type="dxa"/>
          </w:tcPr>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Femmes enceintes</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Difficultés d’accès aux services (CPN, accouchement, PTME)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Vulnérabilité sociale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Connaissance tardive du statut sérologique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Faiblesse de la participation du conjoint</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Prévalence de 4,6% (Enquête de sero-surveillance 2008)</w:t>
            </w:r>
          </w:p>
        </w:tc>
      </w:tr>
      <w:tr w:rsidR="00651E13" w:rsidRPr="007309CB" w:rsidTr="00FB3B15">
        <w:trPr>
          <w:trHeight w:val="269"/>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Enfants nés de mère séropositive</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La transmission mère-enfant du VIH représente 95% des cas de contamination chez l’enfant</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Insuffisance dans le suivi des grossesses des femmes enceintes (taux de couverture de CPN 4 de 38% (RASS 2015)</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 taux d’accouchement assisté de 55% (RASS 2015)</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Insuffisance du dépistage précoce (43,6%, rapport VIH 2015)</w:t>
            </w:r>
          </w:p>
        </w:tc>
      </w:tr>
      <w:tr w:rsidR="00651E13" w:rsidRPr="007309CB" w:rsidTr="00FB3B15">
        <w:trPr>
          <w:trHeight w:val="269"/>
        </w:trPr>
        <w:tc>
          <w:tcPr>
            <w:tcW w:w="2835" w:type="dxa"/>
          </w:tcPr>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Travailleuses de Sexe</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Prévalence élevée de 11,4% environ 4 fois la moyenne nationale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Disparités dans l’exercice de l’activité (légal, clandestin) et disparités dans l’accès à la prévention et aux soins.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 niveau d’instruction et absence de protection sociale, juridique.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Stigmatisation et violences sociales et sexuelles.</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 Faible connaissance du statut sérologique.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Faibles connaissances sur les IST/VIH et l’intérêt du préservatif.</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Fréquence élevée des rapports sexuels non protégés, dans un contexte de prévalence élevée des IST.</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lastRenderedPageBreak/>
              <w:t>Faibles capacités de négociation des rapports protégés aboutissant à une utilisation irrégulière du préservatif.</w:t>
            </w:r>
          </w:p>
        </w:tc>
      </w:tr>
      <w:tr w:rsidR="00651E13" w:rsidRPr="007309CB" w:rsidTr="00FB3B15">
        <w:trPr>
          <w:trHeight w:val="992"/>
        </w:trPr>
        <w:tc>
          <w:tcPr>
            <w:tcW w:w="2835" w:type="dxa"/>
          </w:tcPr>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Hommes ayant des rapports sexuels avec les hommes (HSH)</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Les Hommes ayant les rapports Sexuels dont la taille n’est pas exactement connue ont une prévalence de 18% avec des facteurs de risques élevés.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Marginalisation sociale.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 accès aux services de prévention et de prise en charge.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 connaissance du statut sérologique.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sz w:val="24"/>
                <w:szCs w:val="24"/>
              </w:rPr>
            </w:pPr>
            <w:r w:rsidRPr="007309CB">
              <w:rPr>
                <w:rFonts w:ascii="Times New Roman" w:hAnsi="Times New Roman"/>
                <w:color w:val="000000"/>
                <w:sz w:val="24"/>
                <w:szCs w:val="24"/>
              </w:rPr>
              <w:t>Multi partenariat sexuel, rapports sexuels non protégés, faible utilisation du préservatif, faible conscience du risque du VIH et VHB.</w:t>
            </w:r>
          </w:p>
        </w:tc>
      </w:tr>
      <w:tr w:rsidR="00651E13" w:rsidRPr="007309CB" w:rsidTr="00FB3B15">
        <w:trPr>
          <w:trHeight w:val="268"/>
        </w:trPr>
        <w:tc>
          <w:tcPr>
            <w:tcW w:w="2835" w:type="dxa"/>
          </w:tcPr>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p>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Usagers de Dogues</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Prévalence élevée de 9,5%, environ 3 fois la moyenne nationale, comprenant des sous-groupes particulièrement atteints (HSH-UD, femmes-UD)</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Prévalence importante de la tuberculose (environ 10 fois la moyenne nationale)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 Marginalisation sociale</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Discrimination et stigmatisation dans les lieux des soins.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Méconnaissance de la population des UDI. Faible accès aux services</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Faible connaissance du statut sérologique VIH/VHB et le VHC.</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Pas d’accès aux services de réduction des risques. (RdR)</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 xml:space="preserve">Prise de risques sexuels avec l’usage de drogues </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sz w:val="24"/>
                <w:szCs w:val="24"/>
              </w:rPr>
            </w:pPr>
            <w:r w:rsidRPr="007309CB">
              <w:rPr>
                <w:rFonts w:ascii="Times New Roman" w:hAnsi="Times New Roman"/>
                <w:color w:val="000000"/>
                <w:sz w:val="24"/>
                <w:szCs w:val="24"/>
              </w:rPr>
              <w:t>Prise de risques du VIH et des hépatites virales VHB/VHC.</w:t>
            </w:r>
          </w:p>
        </w:tc>
      </w:tr>
      <w:tr w:rsidR="00651E13" w:rsidRPr="007309CB" w:rsidTr="00FB3B15">
        <w:trPr>
          <w:trHeight w:val="1197"/>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Populations carcérales</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Prévalence élevée de 7,9% (Étude INSP, 2013).</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Promiscuité, absence d’accès aux services de prévention et de soins.</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Risques sexuels entre hommes.</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Absence d’accès aux messages préventifs et au préservatif.</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sz w:val="24"/>
                <w:szCs w:val="24"/>
              </w:rPr>
            </w:pPr>
            <w:r w:rsidRPr="007309CB">
              <w:rPr>
                <w:rFonts w:ascii="Times New Roman" w:hAnsi="Times New Roman"/>
                <w:color w:val="000000"/>
                <w:sz w:val="24"/>
                <w:szCs w:val="24"/>
              </w:rPr>
              <w:t>Faible conscience du risque du VIH</w:t>
            </w:r>
          </w:p>
        </w:tc>
      </w:tr>
      <w:tr w:rsidR="00651E13" w:rsidRPr="007309CB" w:rsidTr="00FB3B15">
        <w:trPr>
          <w:trHeight w:val="1695"/>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Adolescentes et jeunes filles de 15 à 24 ans </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sz w:val="24"/>
                <w:szCs w:val="24"/>
              </w:rPr>
            </w:pPr>
            <w:r w:rsidRPr="007309CB">
              <w:rPr>
                <w:rFonts w:ascii="Times New Roman" w:hAnsi="Times New Roman"/>
                <w:color w:val="000000"/>
                <w:sz w:val="24"/>
                <w:szCs w:val="24"/>
              </w:rPr>
              <w:t xml:space="preserve">L’insuffisance des connaissances exactes sur le VIH/sida, notamment chez les filles, le comportement à risque caractérisé par (i) Rapports sexuels précoces, rapports sexuels non protégés, partenaires multiples, (ii) l’écart d’âge élevé entre les filles et leurs partenaires sexuels, (iii) la multiplicité des partenaires sexuels, (iv) l’insuffisance dans l’utilisation des préservatifs, (v) la pratique du travail du sexe, L’exposition croissante aux violences sexuelles </w:t>
            </w:r>
          </w:p>
        </w:tc>
      </w:tr>
      <w:tr w:rsidR="00651E13" w:rsidRPr="007309CB" w:rsidTr="00FB3B15">
        <w:trPr>
          <w:trHeight w:val="1695"/>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Patients symptomatiques (signes évocateurs de l’infection à VIH, signes de malnutrition, signes d’Infections sexuellement Transmissibles (IST), signes de Tuberculose)</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La séroprévalence du VIH parmi les personnes présentant une tuberculose est d’environ 24 % (Rapport Annuel 2015 du PNLT)</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La séroprévalence du VIH parmi les personnes présentant une malnutrition aigüe est d’environ ……%</w:t>
            </w:r>
          </w:p>
        </w:tc>
      </w:tr>
      <w:tr w:rsidR="00651E13" w:rsidRPr="007309CB" w:rsidTr="00FB3B15">
        <w:trPr>
          <w:trHeight w:val="816"/>
        </w:trPr>
        <w:tc>
          <w:tcPr>
            <w:tcW w:w="2835" w:type="dxa"/>
          </w:tcPr>
          <w:p w:rsidR="00651E13" w:rsidRPr="007309CB" w:rsidRDefault="00651E13" w:rsidP="00FB3B15">
            <w:p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Partenaire(s) sexuel(le)s d’une PVVIH</w:t>
            </w: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Exposition continue au risque de transmission du VIH</w:t>
            </w:r>
          </w:p>
        </w:tc>
      </w:tr>
      <w:tr w:rsidR="00651E13" w:rsidRPr="007309CB" w:rsidTr="00FB3B15">
        <w:trPr>
          <w:trHeight w:val="816"/>
        </w:trPr>
        <w:tc>
          <w:tcPr>
            <w:tcW w:w="2835" w:type="dxa"/>
          </w:tcPr>
          <w:p w:rsidR="00651E13" w:rsidRPr="007309CB" w:rsidRDefault="00651E13" w:rsidP="00FB3B15">
            <w:pPr>
              <w:spacing w:after="0" w:line="240" w:lineRule="auto"/>
              <w:rPr>
                <w:rFonts w:ascii="Times New Roman" w:hAnsi="Times New Roman" w:cs="Times New Roman"/>
                <w:b/>
                <w:bCs/>
                <w:sz w:val="24"/>
                <w:szCs w:val="24"/>
              </w:rPr>
            </w:pPr>
            <w:r w:rsidRPr="007309CB">
              <w:rPr>
                <w:rFonts w:ascii="Times New Roman" w:hAnsi="Times New Roman" w:cs="Times New Roman"/>
                <w:color w:val="000000"/>
                <w:sz w:val="24"/>
                <w:szCs w:val="24"/>
              </w:rPr>
              <w:t>Personne en uniforme (c</w:t>
            </w:r>
            <w:r w:rsidRPr="007309CB">
              <w:rPr>
                <w:rFonts w:ascii="Times New Roman" w:hAnsi="Times New Roman" w:cs="Times New Roman"/>
                <w:sz w:val="24"/>
                <w:szCs w:val="24"/>
              </w:rPr>
              <w:t>orps habillés)</w:t>
            </w:r>
          </w:p>
          <w:p w:rsidR="00651E13" w:rsidRPr="007309CB" w:rsidRDefault="00651E13" w:rsidP="00FB3B15">
            <w:pPr>
              <w:spacing w:after="0" w:line="240" w:lineRule="auto"/>
              <w:ind w:firstLine="720"/>
              <w:rPr>
                <w:rFonts w:ascii="Times New Roman" w:hAnsi="Times New Roman" w:cs="Times New Roman"/>
                <w:b/>
                <w:bCs/>
                <w:i/>
                <w:sz w:val="24"/>
                <w:szCs w:val="24"/>
              </w:rPr>
            </w:pPr>
          </w:p>
          <w:p w:rsidR="00651E13" w:rsidRPr="007309CB" w:rsidRDefault="00651E13" w:rsidP="00FB3B15">
            <w:pPr>
              <w:spacing w:after="0" w:line="240" w:lineRule="auto"/>
              <w:ind w:left="1800"/>
              <w:rPr>
                <w:rFonts w:ascii="Times New Roman" w:hAnsi="Times New Roman" w:cs="Times New Roman"/>
                <w:b/>
                <w:bCs/>
                <w:sz w:val="24"/>
                <w:szCs w:val="24"/>
              </w:rPr>
            </w:pPr>
          </w:p>
        </w:tc>
        <w:tc>
          <w:tcPr>
            <w:tcW w:w="7412" w:type="dxa"/>
          </w:tcPr>
          <w:p w:rsidR="00651E13" w:rsidRPr="007309CB" w:rsidRDefault="00651E13" w:rsidP="00651E13">
            <w:pPr>
              <w:numPr>
                <w:ilvl w:val="0"/>
                <w:numId w:val="64"/>
              </w:numPr>
              <w:spacing w:after="0" w:line="240" w:lineRule="auto"/>
              <w:rPr>
                <w:rFonts w:ascii="Times New Roman" w:hAnsi="Times New Roman" w:cs="Times New Roman"/>
                <w:sz w:val="24"/>
                <w:szCs w:val="24"/>
              </w:rPr>
            </w:pPr>
            <w:r w:rsidRPr="007309CB">
              <w:rPr>
                <w:rFonts w:ascii="Times New Roman" w:hAnsi="Times New Roman" w:cs="Times New Roman"/>
                <w:sz w:val="24"/>
                <w:szCs w:val="24"/>
              </w:rPr>
              <w:lastRenderedPageBreak/>
              <w:t>Mythe de l’uniforme : le port de l’uniforme donne le sentiment d’invulnérabilité.</w:t>
            </w:r>
          </w:p>
          <w:p w:rsidR="00651E13" w:rsidRPr="007309CB" w:rsidRDefault="00651E13" w:rsidP="00651E13">
            <w:pPr>
              <w:numPr>
                <w:ilvl w:val="0"/>
                <w:numId w:val="64"/>
              </w:numPr>
              <w:spacing w:after="0" w:line="240" w:lineRule="auto"/>
              <w:rPr>
                <w:rFonts w:ascii="Times New Roman" w:hAnsi="Times New Roman" w:cs="Times New Roman"/>
                <w:sz w:val="24"/>
                <w:szCs w:val="24"/>
              </w:rPr>
            </w:pPr>
            <w:r w:rsidRPr="007309CB">
              <w:rPr>
                <w:rFonts w:ascii="Times New Roman" w:hAnsi="Times New Roman" w:cs="Times New Roman"/>
                <w:sz w:val="24"/>
                <w:szCs w:val="24"/>
              </w:rPr>
              <w:lastRenderedPageBreak/>
              <w:t>Missions loin des foyers conjugaux</w:t>
            </w:r>
          </w:p>
          <w:p w:rsidR="00651E13" w:rsidRPr="007309CB" w:rsidRDefault="00651E13" w:rsidP="00651E13">
            <w:pPr>
              <w:numPr>
                <w:ilvl w:val="0"/>
                <w:numId w:val="64"/>
              </w:numPr>
              <w:spacing w:after="0" w:line="240" w:lineRule="auto"/>
              <w:rPr>
                <w:rFonts w:ascii="Times New Roman" w:hAnsi="Times New Roman" w:cs="Times New Roman"/>
                <w:sz w:val="24"/>
                <w:szCs w:val="24"/>
              </w:rPr>
            </w:pPr>
            <w:r w:rsidRPr="007309CB">
              <w:rPr>
                <w:rFonts w:ascii="Times New Roman" w:hAnsi="Times New Roman" w:cs="Times New Roman"/>
                <w:sz w:val="24"/>
                <w:szCs w:val="24"/>
              </w:rPr>
              <w:t>Esprit de groupe</w:t>
            </w:r>
          </w:p>
        </w:tc>
      </w:tr>
      <w:tr w:rsidR="00651E13" w:rsidRPr="007309CB" w:rsidTr="00FB3B15">
        <w:trPr>
          <w:trHeight w:val="816"/>
        </w:trPr>
        <w:tc>
          <w:tcPr>
            <w:tcW w:w="2835" w:type="dxa"/>
          </w:tcPr>
          <w:p w:rsidR="00651E13" w:rsidRPr="007309CB" w:rsidRDefault="00651E13" w:rsidP="00FB3B15">
            <w:pPr>
              <w:spacing w:after="0" w:line="240" w:lineRule="auto"/>
              <w:rPr>
                <w:rFonts w:ascii="Times New Roman" w:hAnsi="Times New Roman" w:cs="Times New Roman"/>
                <w:b/>
                <w:bCs/>
                <w:sz w:val="24"/>
                <w:szCs w:val="24"/>
              </w:rPr>
            </w:pPr>
            <w:r w:rsidRPr="007309CB">
              <w:rPr>
                <w:rFonts w:ascii="Times New Roman" w:hAnsi="Times New Roman" w:cs="Times New Roman"/>
                <w:sz w:val="24"/>
                <w:szCs w:val="24"/>
              </w:rPr>
              <w:lastRenderedPageBreak/>
              <w:t>Migrants</w:t>
            </w:r>
          </w:p>
          <w:p w:rsidR="00651E13" w:rsidRPr="007309CB" w:rsidRDefault="00651E13" w:rsidP="00FB3B15">
            <w:pPr>
              <w:spacing w:after="0" w:line="240" w:lineRule="auto"/>
              <w:ind w:left="696" w:firstLine="720"/>
              <w:rPr>
                <w:rFonts w:ascii="Times New Roman" w:hAnsi="Times New Roman" w:cs="Times New Roman"/>
                <w:b/>
                <w:bCs/>
                <w:i/>
                <w:sz w:val="24"/>
                <w:szCs w:val="24"/>
              </w:rPr>
            </w:pPr>
          </w:p>
          <w:p w:rsidR="00651E13" w:rsidRPr="007309CB" w:rsidRDefault="00651E13" w:rsidP="00FB3B15">
            <w:pPr>
              <w:spacing w:after="0" w:line="240" w:lineRule="auto"/>
              <w:rPr>
                <w:rFonts w:ascii="Times New Roman" w:hAnsi="Times New Roman" w:cs="Times New Roman"/>
                <w:b/>
                <w:bCs/>
                <w:sz w:val="24"/>
                <w:szCs w:val="24"/>
              </w:rPr>
            </w:pPr>
          </w:p>
        </w:tc>
        <w:tc>
          <w:tcPr>
            <w:tcW w:w="7412" w:type="dxa"/>
          </w:tcPr>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color w:val="000000"/>
                <w:sz w:val="24"/>
                <w:szCs w:val="24"/>
              </w:rPr>
            </w:pPr>
            <w:r w:rsidRPr="007309CB">
              <w:rPr>
                <w:rFonts w:ascii="Times New Roman" w:hAnsi="Times New Roman"/>
                <w:color w:val="000000"/>
                <w:sz w:val="24"/>
                <w:szCs w:val="24"/>
              </w:rPr>
              <w:t>Déplacements fréquents et prolongés hors du foyer conjugal.</w:t>
            </w:r>
          </w:p>
          <w:p w:rsidR="00651E13" w:rsidRPr="007309CB" w:rsidRDefault="00651E13" w:rsidP="00651E13">
            <w:pPr>
              <w:pStyle w:val="Paragraphedeliste"/>
              <w:numPr>
                <w:ilvl w:val="0"/>
                <w:numId w:val="65"/>
              </w:numPr>
              <w:autoSpaceDE w:val="0"/>
              <w:autoSpaceDN w:val="0"/>
              <w:adjustRightInd w:val="0"/>
              <w:spacing w:before="240" w:after="0" w:line="240" w:lineRule="auto"/>
              <w:rPr>
                <w:rFonts w:ascii="Times New Roman" w:hAnsi="Times New Roman"/>
                <w:sz w:val="24"/>
                <w:szCs w:val="24"/>
              </w:rPr>
            </w:pPr>
            <w:r w:rsidRPr="007309CB">
              <w:rPr>
                <w:rFonts w:ascii="Times New Roman" w:hAnsi="Times New Roman"/>
                <w:color w:val="000000"/>
                <w:sz w:val="24"/>
                <w:szCs w:val="24"/>
              </w:rPr>
              <w:t>Faible utilisation des préservatifs chez les routiers, les saisonniers, et les personnes</w:t>
            </w:r>
            <w:r w:rsidRPr="007309CB">
              <w:rPr>
                <w:rFonts w:ascii="Times New Roman" w:hAnsi="Times New Roman"/>
                <w:sz w:val="24"/>
                <w:szCs w:val="24"/>
              </w:rPr>
              <w:t xml:space="preserve"> en mission.</w:t>
            </w:r>
          </w:p>
        </w:tc>
      </w:tr>
    </w:tbl>
    <w:p w:rsidR="00651E13" w:rsidRPr="007309CB" w:rsidRDefault="00651E13" w:rsidP="00651E13">
      <w:pPr>
        <w:tabs>
          <w:tab w:val="right" w:pos="9524"/>
        </w:tabs>
        <w:spacing w:after="0"/>
        <w:jc w:val="both"/>
        <w:rPr>
          <w:rFonts w:ascii="Times New Roman" w:hAnsi="Times New Roman" w:cs="Times New Roman"/>
          <w:sz w:val="24"/>
          <w:szCs w:val="24"/>
        </w:rPr>
      </w:pPr>
    </w:p>
    <w:p w:rsidR="000B2B1C" w:rsidRDefault="000B2B1C" w:rsidP="00651E13">
      <w:pPr>
        <w:spacing w:after="0"/>
        <w:jc w:val="both"/>
        <w:rPr>
          <w:rStyle w:val="Car"/>
          <w:rFonts w:ascii="Times New Roman" w:hAnsi="Times New Roman" w:cs="Times New Roman"/>
          <w:i w:val="0"/>
          <w:iCs w:val="0"/>
          <w:sz w:val="24"/>
          <w:szCs w:val="24"/>
          <w:lang w:val="fr-FR"/>
        </w:rPr>
      </w:pPr>
    </w:p>
    <w:p w:rsidR="00651E13" w:rsidRPr="000B2B1C" w:rsidRDefault="00651E13" w:rsidP="00651E13">
      <w:pPr>
        <w:spacing w:after="0"/>
        <w:jc w:val="both"/>
        <w:rPr>
          <w:rStyle w:val="Car"/>
          <w:rFonts w:ascii="Times New Roman" w:hAnsi="Times New Roman" w:cs="Times New Roman"/>
          <w:i w:val="0"/>
          <w:iCs w:val="0"/>
          <w:lang w:val="fr-FR"/>
        </w:rPr>
      </w:pPr>
      <w:r w:rsidRPr="000B2B1C">
        <w:rPr>
          <w:rStyle w:val="Car"/>
          <w:rFonts w:ascii="Times New Roman" w:hAnsi="Times New Roman" w:cs="Times New Roman"/>
          <w:i w:val="0"/>
          <w:iCs w:val="0"/>
          <w:lang w:val="fr-FR"/>
        </w:rPr>
        <w:t>2.8. Ampleur de la maladie</w:t>
      </w:r>
    </w:p>
    <w:p w:rsidR="00651E13" w:rsidRPr="000B2B1C" w:rsidRDefault="00651E13" w:rsidP="00651E13">
      <w:pPr>
        <w:spacing w:after="0"/>
        <w:jc w:val="both"/>
        <w:rPr>
          <w:rFonts w:ascii="Times New Roman" w:hAnsi="Times New Roman" w:cs="Times New Roman"/>
          <w:b/>
          <w:bCs/>
          <w:sz w:val="28"/>
          <w:szCs w:val="28"/>
        </w:rPr>
      </w:pPr>
    </w:p>
    <w:p w:rsidR="00651E13" w:rsidRPr="000B2B1C" w:rsidRDefault="00651E13" w:rsidP="00651E13">
      <w:pPr>
        <w:ind w:left="708" w:firstLine="708"/>
        <w:jc w:val="both"/>
        <w:rPr>
          <w:rFonts w:ascii="Times New Roman" w:hAnsi="Times New Roman" w:cs="Times New Roman"/>
          <w:b/>
          <w:bCs/>
          <w:i/>
          <w:sz w:val="28"/>
          <w:szCs w:val="28"/>
        </w:rPr>
      </w:pPr>
      <w:r w:rsidRPr="000B2B1C">
        <w:rPr>
          <w:rFonts w:ascii="Times New Roman" w:hAnsi="Times New Roman" w:cs="Times New Roman"/>
          <w:b/>
          <w:bCs/>
          <w:i/>
          <w:sz w:val="28"/>
          <w:szCs w:val="28"/>
        </w:rPr>
        <w:t xml:space="preserve">2.8.1. Estimations mondiales </w:t>
      </w:r>
    </w:p>
    <w:p w:rsidR="00651E13" w:rsidRPr="000B2B1C" w:rsidRDefault="00651E13" w:rsidP="00651E13">
      <w:pPr>
        <w:autoSpaceDE w:val="0"/>
        <w:autoSpaceDN w:val="0"/>
        <w:adjustRightInd w:val="0"/>
        <w:jc w:val="both"/>
        <w:rPr>
          <w:rFonts w:ascii="Times New Roman" w:hAnsi="Times New Roman" w:cs="Times New Roman"/>
          <w:b/>
          <w:bCs/>
          <w:sz w:val="28"/>
          <w:szCs w:val="28"/>
        </w:rPr>
      </w:pPr>
      <w:r w:rsidRPr="000B2B1C">
        <w:rPr>
          <w:rFonts w:ascii="Times New Roman" w:hAnsi="Times New Roman" w:cs="Times New Roman"/>
          <w:b/>
          <w:bCs/>
          <w:sz w:val="28"/>
          <w:szCs w:val="28"/>
        </w:rPr>
        <w:t>Tableau VII : Vue d'ensemble de l'épidémie de Sida 2014</w:t>
      </w:r>
      <w:r w:rsidRPr="000B2B1C">
        <w:rPr>
          <w:rStyle w:val="Appelnotedebasdep"/>
          <w:rFonts w:ascii="Times New Roman" w:hAnsi="Times New Roman" w:cs="Times New Roman"/>
          <w:b/>
          <w:bCs/>
          <w:sz w:val="28"/>
          <w:szCs w:val="28"/>
        </w:rPr>
        <w:footnoteReference w:id="2"/>
      </w:r>
    </w:p>
    <w:p w:rsidR="00651E13" w:rsidRPr="007309CB" w:rsidRDefault="00651E13" w:rsidP="00651E13">
      <w:pPr>
        <w:autoSpaceDE w:val="0"/>
        <w:autoSpaceDN w:val="0"/>
        <w:adjustRightInd w:val="0"/>
        <w:jc w:val="both"/>
        <w:rPr>
          <w:rFonts w:ascii="Times New Roman" w:hAnsi="Times New Roman" w:cs="Times New Roman"/>
          <w:b/>
          <w:bCs/>
        </w:rPr>
      </w:pPr>
    </w:p>
    <w:p w:rsidR="00651E13" w:rsidRPr="007309CB" w:rsidRDefault="00651E13" w:rsidP="00651E13">
      <w:pPr>
        <w:autoSpaceDE w:val="0"/>
        <w:autoSpaceDN w:val="0"/>
        <w:adjustRightInd w:val="0"/>
        <w:jc w:val="both"/>
        <w:rPr>
          <w:rFonts w:ascii="Times New Roman" w:hAnsi="Times New Roman" w:cs="Times New Roman"/>
          <w:b/>
          <w:bCs/>
        </w:rPr>
      </w:pPr>
      <w:r w:rsidRPr="007309CB">
        <w:rPr>
          <w:rFonts w:ascii="Times New Roman" w:hAnsi="Times New Roman" w:cs="Times New Roman"/>
          <w:b/>
          <w:noProof/>
        </w:rPr>
        <w:drawing>
          <wp:inline distT="0" distB="0" distL="0" distR="0">
            <wp:extent cx="6220883" cy="3635939"/>
            <wp:effectExtent l="19050" t="0" r="8467" b="0"/>
            <wp:docPr id="2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2"/>
                    <pic:cNvPicPr>
                      <a:picLocks noChangeAspect="1" noChangeArrowheads="1"/>
                    </pic:cNvPicPr>
                  </pic:nvPicPr>
                  <pic:blipFill>
                    <a:blip r:embed="rId12"/>
                    <a:srcRect/>
                    <a:stretch>
                      <a:fillRect/>
                    </a:stretch>
                  </pic:blipFill>
                  <pic:spPr bwMode="auto">
                    <a:xfrm>
                      <a:off x="0" y="0"/>
                      <a:ext cx="6220883" cy="3635939"/>
                    </a:xfrm>
                    <a:prstGeom prst="rect">
                      <a:avLst/>
                    </a:prstGeom>
                    <a:noFill/>
                    <a:ln w="9525">
                      <a:noFill/>
                      <a:miter lim="800000"/>
                      <a:headEnd/>
                      <a:tailEnd/>
                    </a:ln>
                  </pic:spPr>
                </pic:pic>
              </a:graphicData>
            </a:graphic>
          </wp:inline>
        </w:drawing>
      </w:r>
    </w:p>
    <w:p w:rsidR="000B2B1C" w:rsidRDefault="000B2B1C" w:rsidP="00651E13">
      <w:pPr>
        <w:ind w:left="708" w:firstLine="708"/>
        <w:jc w:val="both"/>
        <w:rPr>
          <w:rFonts w:ascii="Times New Roman" w:hAnsi="Times New Roman" w:cs="Times New Roman"/>
          <w:b/>
          <w:bCs/>
          <w:i/>
        </w:rPr>
      </w:pPr>
    </w:p>
    <w:p w:rsidR="00651E13" w:rsidRPr="007309CB" w:rsidRDefault="00651E13" w:rsidP="00651E13">
      <w:pPr>
        <w:ind w:left="708" w:firstLine="708"/>
        <w:jc w:val="both"/>
        <w:rPr>
          <w:rFonts w:ascii="Times New Roman" w:hAnsi="Times New Roman" w:cs="Times New Roman"/>
          <w:b/>
          <w:bCs/>
          <w:i/>
        </w:rPr>
      </w:pPr>
      <w:r w:rsidRPr="007309CB">
        <w:rPr>
          <w:rFonts w:ascii="Times New Roman" w:hAnsi="Times New Roman" w:cs="Times New Roman"/>
          <w:b/>
          <w:bCs/>
          <w:i/>
        </w:rPr>
        <w:t>Source : ONUSIDA 2014</w:t>
      </w:r>
    </w:p>
    <w:p w:rsidR="00651E13" w:rsidRPr="007309CB" w:rsidRDefault="00651E13" w:rsidP="00651E13">
      <w:pPr>
        <w:spacing w:after="0"/>
        <w:ind w:left="708" w:firstLine="708"/>
        <w:jc w:val="both"/>
        <w:rPr>
          <w:rFonts w:ascii="Times New Roman" w:hAnsi="Times New Roman" w:cs="Times New Roman"/>
          <w:b/>
          <w:bCs/>
        </w:rPr>
      </w:pPr>
    </w:p>
    <w:p w:rsidR="00651E13" w:rsidRPr="007309CB" w:rsidRDefault="00651E13" w:rsidP="00651E13">
      <w:pPr>
        <w:ind w:left="708" w:firstLine="708"/>
        <w:jc w:val="both"/>
        <w:rPr>
          <w:rFonts w:ascii="Times New Roman" w:hAnsi="Times New Roman" w:cs="Times New Roman"/>
          <w:b/>
          <w:bCs/>
        </w:rPr>
      </w:pPr>
    </w:p>
    <w:p w:rsidR="000B2B1C" w:rsidRDefault="000B2B1C">
      <w:pPr>
        <w:rPr>
          <w:rFonts w:ascii="Times New Roman" w:hAnsi="Times New Roman" w:cs="Times New Roman"/>
        </w:rPr>
      </w:pPr>
      <w:r>
        <w:rPr>
          <w:rFonts w:ascii="Times New Roman" w:hAnsi="Times New Roman" w:cs="Times New Roman"/>
        </w:rPr>
        <w:br w:type="page"/>
      </w:r>
    </w:p>
    <w:p w:rsidR="00651E13" w:rsidRPr="000B2B1C" w:rsidRDefault="00651E13" w:rsidP="00651E13">
      <w:pPr>
        <w:jc w:val="both"/>
        <w:rPr>
          <w:rFonts w:ascii="Times New Roman" w:hAnsi="Times New Roman" w:cs="Times New Roman"/>
          <w:b/>
          <w:bCs/>
          <w:i/>
          <w:sz w:val="28"/>
          <w:szCs w:val="28"/>
        </w:rPr>
      </w:pPr>
      <w:r w:rsidRPr="000B2B1C">
        <w:rPr>
          <w:rFonts w:ascii="Times New Roman" w:hAnsi="Times New Roman" w:cs="Times New Roman"/>
          <w:sz w:val="28"/>
          <w:szCs w:val="28"/>
        </w:rPr>
        <w:lastRenderedPageBreak/>
        <w:t>2.8</w:t>
      </w:r>
      <w:r w:rsidRPr="000B2B1C">
        <w:rPr>
          <w:rFonts w:ascii="Times New Roman" w:hAnsi="Times New Roman" w:cs="Times New Roman"/>
          <w:b/>
          <w:bCs/>
          <w:i/>
          <w:sz w:val="28"/>
          <w:szCs w:val="28"/>
        </w:rPr>
        <w:t>.2. Estimation de l’ampleur de l’épidémie du VIH/SIDA en Côte d’Ivoire</w:t>
      </w:r>
    </w:p>
    <w:p w:rsidR="00651E13" w:rsidRPr="000B2B1C" w:rsidRDefault="00651E13" w:rsidP="00651E13">
      <w:pPr>
        <w:jc w:val="both"/>
        <w:rPr>
          <w:rFonts w:ascii="Times New Roman" w:hAnsi="Times New Roman" w:cs="Times New Roman"/>
          <w:sz w:val="28"/>
          <w:szCs w:val="28"/>
        </w:rPr>
      </w:pPr>
      <w:r w:rsidRPr="000B2B1C">
        <w:rPr>
          <w:rFonts w:ascii="Times New Roman" w:hAnsi="Times New Roman" w:cs="Times New Roman"/>
          <w:bCs/>
          <w:sz w:val="28"/>
          <w:szCs w:val="28"/>
        </w:rPr>
        <w:t>2.8</w:t>
      </w:r>
      <w:r w:rsidRPr="000B2B1C">
        <w:rPr>
          <w:rFonts w:ascii="Times New Roman" w:hAnsi="Times New Roman" w:cs="Times New Roman"/>
          <w:b/>
          <w:bCs/>
          <w:i/>
          <w:sz w:val="28"/>
          <w:szCs w:val="28"/>
        </w:rPr>
        <w:t xml:space="preserve">.2.1. </w:t>
      </w:r>
      <w:r w:rsidRPr="000B2B1C">
        <w:rPr>
          <w:rFonts w:ascii="Times New Roman" w:hAnsi="Times New Roman" w:cs="Times New Roman"/>
          <w:b/>
          <w:i/>
          <w:sz w:val="28"/>
          <w:szCs w:val="28"/>
        </w:rPr>
        <w:t>Situation de l’infection à VIH en Côte d’Ivoire (estimation 2016, EPP spectrum)</w:t>
      </w:r>
    </w:p>
    <w:p w:rsidR="00651E13" w:rsidRPr="000B2B1C" w:rsidRDefault="00651E13" w:rsidP="00651E13">
      <w:pPr>
        <w:numPr>
          <w:ilvl w:val="0"/>
          <w:numId w:val="66"/>
        </w:numPr>
        <w:spacing w:after="160" w:line="259" w:lineRule="auto"/>
        <w:jc w:val="both"/>
        <w:rPr>
          <w:rFonts w:ascii="Times New Roman" w:hAnsi="Times New Roman" w:cs="Times New Roman"/>
          <w:b/>
          <w:sz w:val="28"/>
          <w:szCs w:val="28"/>
        </w:rPr>
      </w:pPr>
      <w:r w:rsidRPr="000B2B1C">
        <w:rPr>
          <w:rFonts w:ascii="Times New Roman" w:hAnsi="Times New Roman" w:cs="Times New Roman"/>
          <w:b/>
          <w:sz w:val="28"/>
          <w:szCs w:val="28"/>
        </w:rPr>
        <w:t>Nombre total de personnes vivant avec le VIH : 460 000 (estimation)</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total d’hommes adultes infectés par le VIH : 180 000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total de femmes adultes infectées par le VIH : 260 000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total d’adultes infectés par le VIH : 440 000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total d’enfants infectés par le VIH : 20 000</w:t>
      </w:r>
    </w:p>
    <w:p w:rsidR="00651E13" w:rsidRPr="000B2B1C" w:rsidRDefault="00651E13" w:rsidP="00651E13">
      <w:pPr>
        <w:numPr>
          <w:ilvl w:val="0"/>
          <w:numId w:val="66"/>
        </w:numPr>
        <w:spacing w:after="160" w:line="259" w:lineRule="auto"/>
        <w:jc w:val="both"/>
        <w:rPr>
          <w:rFonts w:ascii="Times New Roman" w:hAnsi="Times New Roman" w:cs="Times New Roman"/>
          <w:b/>
          <w:sz w:val="28"/>
          <w:szCs w:val="28"/>
        </w:rPr>
      </w:pPr>
      <w:r w:rsidRPr="000B2B1C">
        <w:rPr>
          <w:rFonts w:ascii="Times New Roman" w:hAnsi="Times New Roman" w:cs="Times New Roman"/>
          <w:b/>
          <w:sz w:val="28"/>
          <w:szCs w:val="28"/>
        </w:rPr>
        <w:t>Nombre de personnes nouvellement infectées par le VIH : 25 000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d’adultes nouvellement infectés par le VIH : 21 000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d’enfants nouvellement infectés par le VIH : 4 000</w:t>
      </w:r>
    </w:p>
    <w:p w:rsidR="00651E13" w:rsidRPr="000B2B1C" w:rsidRDefault="00651E13" w:rsidP="00651E13">
      <w:pPr>
        <w:numPr>
          <w:ilvl w:val="0"/>
          <w:numId w:val="66"/>
        </w:numPr>
        <w:spacing w:after="160" w:line="259" w:lineRule="auto"/>
        <w:jc w:val="both"/>
        <w:rPr>
          <w:rFonts w:ascii="Times New Roman" w:hAnsi="Times New Roman" w:cs="Times New Roman"/>
          <w:b/>
          <w:sz w:val="28"/>
          <w:szCs w:val="28"/>
        </w:rPr>
      </w:pPr>
      <w:r w:rsidRPr="000B2B1C">
        <w:rPr>
          <w:rFonts w:ascii="Times New Roman" w:hAnsi="Times New Roman" w:cs="Times New Roman"/>
          <w:b/>
          <w:sz w:val="28"/>
          <w:szCs w:val="28"/>
        </w:rPr>
        <w:t>Nombre total de décès dus au sida : 25 000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d’adultes décédés du fait du sida : 23 000</w:t>
      </w:r>
    </w:p>
    <w:p w:rsidR="00651E13" w:rsidRPr="000B2B1C" w:rsidRDefault="00651E13" w:rsidP="00651E13">
      <w:pPr>
        <w:numPr>
          <w:ilvl w:val="1"/>
          <w:numId w:val="66"/>
        </w:numPr>
        <w:spacing w:after="160" w:line="259" w:lineRule="auto"/>
        <w:jc w:val="both"/>
        <w:rPr>
          <w:rFonts w:ascii="Times New Roman" w:hAnsi="Times New Roman" w:cs="Times New Roman"/>
          <w:sz w:val="28"/>
          <w:szCs w:val="28"/>
        </w:rPr>
      </w:pPr>
      <w:r w:rsidRPr="000B2B1C">
        <w:rPr>
          <w:rFonts w:ascii="Times New Roman" w:hAnsi="Times New Roman" w:cs="Times New Roman"/>
          <w:sz w:val="28"/>
          <w:szCs w:val="28"/>
        </w:rPr>
        <w:t>Nombre d’enfants décédés du fait du sida : 2 000</w:t>
      </w:r>
    </w:p>
    <w:p w:rsidR="00651E13" w:rsidRPr="000B2B1C" w:rsidRDefault="00651E13" w:rsidP="00651E13">
      <w:pPr>
        <w:jc w:val="both"/>
        <w:rPr>
          <w:rFonts w:ascii="Times New Roman" w:hAnsi="Times New Roman" w:cs="Times New Roman"/>
          <w:sz w:val="28"/>
          <w:szCs w:val="28"/>
        </w:rPr>
      </w:pPr>
    </w:p>
    <w:p w:rsidR="00651E13" w:rsidRPr="000B2B1C" w:rsidRDefault="00651E13" w:rsidP="00651E13">
      <w:pPr>
        <w:spacing w:after="160" w:line="259" w:lineRule="auto"/>
        <w:jc w:val="both"/>
        <w:rPr>
          <w:rFonts w:ascii="Times New Roman" w:hAnsi="Times New Roman" w:cs="Times New Roman"/>
          <w:b/>
          <w:bCs/>
          <w:i/>
          <w:sz w:val="28"/>
          <w:szCs w:val="28"/>
        </w:rPr>
      </w:pPr>
      <w:r w:rsidRPr="000B2B1C">
        <w:rPr>
          <w:rFonts w:ascii="Times New Roman" w:hAnsi="Times New Roman" w:cs="Times New Roman"/>
          <w:bCs/>
          <w:sz w:val="28"/>
          <w:szCs w:val="28"/>
        </w:rPr>
        <w:t>2.8</w:t>
      </w:r>
      <w:r w:rsidRPr="000B2B1C">
        <w:rPr>
          <w:rFonts w:ascii="Times New Roman" w:hAnsi="Times New Roman" w:cs="Times New Roman"/>
          <w:b/>
          <w:bCs/>
          <w:i/>
          <w:sz w:val="28"/>
          <w:szCs w:val="28"/>
        </w:rPr>
        <w:t>.2.2Prévalence du VIH en Côte d’Ivoire </w:t>
      </w:r>
    </w:p>
    <w:p w:rsidR="00651E13" w:rsidRPr="000B2B1C" w:rsidRDefault="00651E13" w:rsidP="00651E13">
      <w:pPr>
        <w:jc w:val="both"/>
        <w:rPr>
          <w:rFonts w:ascii="Times New Roman" w:hAnsi="Times New Roman" w:cs="Times New Roman"/>
          <w:sz w:val="28"/>
          <w:szCs w:val="28"/>
        </w:rPr>
      </w:pPr>
      <w:r w:rsidRPr="000B2B1C">
        <w:rPr>
          <w:rFonts w:ascii="Times New Roman" w:hAnsi="Times New Roman" w:cs="Times New Roman"/>
          <w:sz w:val="28"/>
          <w:szCs w:val="28"/>
        </w:rPr>
        <w:t xml:space="preserve">Selon l’EDS-MICS 2011-2012, la prévalence du VIH chez les personnes âgées de 15 – 49 ans est de 3,7 % en Côte d’Ivoire. Avec une population de plus de 40 % de jeunes, la Côte d’Ivoire se caractérise par une épidémie du VIH à caractère mixte avec des prévalences élevées au sein des populations clés. </w:t>
      </w:r>
    </w:p>
    <w:p w:rsidR="00651E13" w:rsidRPr="000B2B1C" w:rsidRDefault="00651E13" w:rsidP="00651E13">
      <w:pPr>
        <w:jc w:val="both"/>
        <w:rPr>
          <w:rFonts w:ascii="Times New Roman" w:hAnsi="Times New Roman" w:cs="Times New Roman"/>
          <w:sz w:val="28"/>
          <w:szCs w:val="28"/>
        </w:rPr>
      </w:pPr>
      <w:r w:rsidRPr="000B2B1C">
        <w:rPr>
          <w:rFonts w:ascii="Times New Roman" w:hAnsi="Times New Roman" w:cs="Times New Roman"/>
          <w:sz w:val="28"/>
          <w:szCs w:val="28"/>
        </w:rPr>
        <w:t>Les femmes (4,6%) sont plus touchées que les hommes (2,7%). Dans la tranche d’âge de 25 à 29 ans, la prévalence chez les jeunes filles est environs 5 fois plus élevée que chez le jeune homme.</w:t>
      </w:r>
    </w:p>
    <w:p w:rsidR="00651E13" w:rsidRPr="000B2B1C" w:rsidRDefault="00651E13" w:rsidP="00651E13">
      <w:pPr>
        <w:jc w:val="both"/>
        <w:rPr>
          <w:rFonts w:ascii="Times New Roman" w:hAnsi="Times New Roman" w:cs="Times New Roman"/>
          <w:sz w:val="28"/>
          <w:szCs w:val="28"/>
        </w:rPr>
      </w:pPr>
      <w:r w:rsidRPr="000B2B1C">
        <w:rPr>
          <w:rFonts w:ascii="Times New Roman" w:hAnsi="Times New Roman" w:cs="Times New Roman"/>
          <w:sz w:val="28"/>
          <w:szCs w:val="28"/>
        </w:rPr>
        <w:t>La Prévalence est plus élevée à Abidjan, dans les régions Centre-Nord, Sud-Ouest et Centre-Est (≥4%), dans les régions Ouest, Sud et Centre (≥3%) comparé aux régions Nord, Nord-Est, Nord-Ouest et Centre-Ouest (&lt;3%).</w:t>
      </w: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noProof/>
          <w:sz w:val="24"/>
          <w:szCs w:val="24"/>
        </w:rPr>
        <w:lastRenderedPageBreak/>
        <w:drawing>
          <wp:inline distT="0" distB="0" distL="0" distR="0">
            <wp:extent cx="5555615" cy="6449060"/>
            <wp:effectExtent l="19050" t="0" r="6985" b="0"/>
            <wp:docPr id="2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3"/>
                    <a:srcRect/>
                    <a:stretch>
                      <a:fillRect/>
                    </a:stretch>
                  </pic:blipFill>
                  <pic:spPr bwMode="auto">
                    <a:xfrm>
                      <a:off x="0" y="0"/>
                      <a:ext cx="5555615" cy="6449060"/>
                    </a:xfrm>
                    <a:prstGeom prst="rect">
                      <a:avLst/>
                    </a:prstGeom>
                    <a:noFill/>
                    <a:ln w="9525">
                      <a:noFill/>
                      <a:miter lim="800000"/>
                      <a:headEnd/>
                      <a:tailEnd/>
                    </a:ln>
                  </pic:spPr>
                </pic:pic>
              </a:graphicData>
            </a:graphic>
          </wp:inline>
        </w:drawing>
      </w: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sz w:val="24"/>
          <w:szCs w:val="24"/>
        </w:rPr>
        <w:t xml:space="preserve">Figure </w:t>
      </w:r>
      <w:r w:rsidR="007C73BD">
        <w:rPr>
          <w:rFonts w:ascii="Times New Roman" w:hAnsi="Times New Roman" w:cs="Times New Roman"/>
          <w:sz w:val="24"/>
          <w:szCs w:val="24"/>
        </w:rPr>
        <w:t>4</w:t>
      </w:r>
      <w:r w:rsidRPr="007309CB">
        <w:rPr>
          <w:rFonts w:ascii="Times New Roman" w:hAnsi="Times New Roman" w:cs="Times New Roman"/>
          <w:sz w:val="24"/>
          <w:szCs w:val="24"/>
        </w:rPr>
        <w:t> : Répartition de la prévalence du VIH (EDS-MICS 2011-2012)</w:t>
      </w: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sz w:val="24"/>
          <w:szCs w:val="24"/>
        </w:rPr>
        <w:t>Prévalence est plus élevée dans les zones urbaines (4,3%) comparé aux zones rurales (3,1%).</w:t>
      </w: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sz w:val="24"/>
          <w:szCs w:val="24"/>
        </w:rPr>
        <w:t>Au niveau des populations clés des études ont permis de noter que, cette prévalence était à 11,4% chez les Travailleuses du Sexe (TS) (étude IBBS, 2014), à 18% chez les Hommes ayant des rapports Sexuels avec d’autres Hommes (HSH) (étude bio comportementale SHARM 2012), à 9,5% chez les Usagers de Drogue (UD), à 5,3% chez les Usagers de Drogue Injectable (UDI) (Santé des personnes usagères de drogues à Abidjan en Côte d’Ivoire, 2014) et à 7,9% au sein de la Population Carcérale (PC) (Étude INSP, 2013).</w:t>
      </w: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sz w:val="24"/>
          <w:szCs w:val="24"/>
        </w:rPr>
        <w:lastRenderedPageBreak/>
        <w:t xml:space="preserve">La séroprévalence du VIH parmi les personnes présentant une tuberculose est d’environ 24 % (Rapport Annuel 2015 du PNLT). Cette affection représente la première infection opportuniste retrouvée au cours du sida. </w:t>
      </w:r>
    </w:p>
    <w:p w:rsidR="00651E13" w:rsidRPr="007309CB" w:rsidRDefault="00651E13" w:rsidP="00651E13">
      <w:pPr>
        <w:jc w:val="both"/>
        <w:rPr>
          <w:rFonts w:ascii="Times New Roman" w:hAnsi="Times New Roman" w:cs="Times New Roman"/>
        </w:rPr>
      </w:pPr>
    </w:p>
    <w:p w:rsidR="00651E13" w:rsidRPr="007309CB" w:rsidRDefault="00651E13" w:rsidP="00651E13">
      <w:pPr>
        <w:pStyle w:val="Titre5"/>
        <w:numPr>
          <w:ilvl w:val="0"/>
          <w:numId w:val="0"/>
        </w:numPr>
        <w:ind w:left="1728" w:hanging="648"/>
        <w:jc w:val="both"/>
        <w:rPr>
          <w:sz w:val="24"/>
        </w:rPr>
      </w:pPr>
      <w:bookmarkStart w:id="56" w:name="_Toc108928624"/>
      <w:r w:rsidRPr="007309CB">
        <w:rPr>
          <w:b/>
        </w:rPr>
        <w:t>3. IMPACT SOCIO-ECONOMIQUE</w:t>
      </w:r>
      <w:bookmarkStart w:id="57" w:name="_Toc105983756"/>
      <w:bookmarkEnd w:id="56"/>
    </w:p>
    <w:p w:rsidR="00651E13" w:rsidRPr="007309CB" w:rsidRDefault="00651E13" w:rsidP="00651E13">
      <w:pPr>
        <w:spacing w:after="0" w:line="240" w:lineRule="auto"/>
        <w:ind w:left="720"/>
        <w:jc w:val="both"/>
        <w:rPr>
          <w:rFonts w:ascii="Times New Roman" w:hAnsi="Times New Roman" w:cs="Times New Roman"/>
          <w:b/>
        </w:rPr>
      </w:pPr>
    </w:p>
    <w:bookmarkEnd w:id="57"/>
    <w:p w:rsidR="00651E13" w:rsidRPr="007309CB" w:rsidRDefault="00651E13" w:rsidP="00651E13">
      <w:pPr>
        <w:jc w:val="both"/>
        <w:rPr>
          <w:rFonts w:ascii="Times New Roman" w:hAnsi="Times New Roman" w:cs="Times New Roman"/>
        </w:rPr>
      </w:pPr>
      <w:r w:rsidRPr="007309CB">
        <w:rPr>
          <w:rFonts w:ascii="Times New Roman" w:hAnsi="Times New Roman" w:cs="Times New Roman"/>
        </w:rPr>
        <w:t xml:space="preserve">L’infection à VIH a des  conséquences néfastes  sur la société et l’économie des pays où sa prévalence est élevée. En effet le sida est une maladie qui affecte l’équilibre familial et social, compromet la stabilité économique et financière des PVVIH et les rend plus pauvres et vulnérables. </w:t>
      </w:r>
    </w:p>
    <w:p w:rsidR="00651E13" w:rsidRPr="007309CB" w:rsidRDefault="00651E13" w:rsidP="00651E13">
      <w:pPr>
        <w:jc w:val="both"/>
        <w:rPr>
          <w:rFonts w:ascii="Times New Roman" w:hAnsi="Times New Roman" w:cs="Times New Roman"/>
        </w:rPr>
      </w:pPr>
      <w:r w:rsidRPr="007309CB">
        <w:rPr>
          <w:rFonts w:ascii="Times New Roman" w:hAnsi="Times New Roman" w:cs="Times New Roman"/>
        </w:rPr>
        <w:t>Ce sous chapitre décrit l’impact démographique, économique et social de l’infection à VIH.</w:t>
      </w:r>
    </w:p>
    <w:p w:rsidR="00651E13" w:rsidRPr="007309CB" w:rsidRDefault="00651E13" w:rsidP="00651E13">
      <w:pPr>
        <w:pStyle w:val="Pieddepage"/>
        <w:tabs>
          <w:tab w:val="clear" w:pos="4536"/>
          <w:tab w:val="clear" w:pos="9072"/>
        </w:tabs>
        <w:ind w:firstLine="708"/>
        <w:jc w:val="both"/>
        <w:rPr>
          <w:rStyle w:val="Car"/>
          <w:rFonts w:ascii="Times New Roman" w:eastAsia="MS Mincho" w:hAnsi="Times New Roman" w:cs="Times New Roman"/>
          <w:lang w:val="fr-FR"/>
        </w:rPr>
      </w:pPr>
      <w:r w:rsidRPr="007309CB">
        <w:rPr>
          <w:rStyle w:val="Car"/>
          <w:rFonts w:ascii="Times New Roman" w:eastAsia="MS Mincho" w:hAnsi="Times New Roman" w:cs="Times New Roman"/>
          <w:lang w:val="fr-FR"/>
        </w:rPr>
        <w:t>3</w:t>
      </w:r>
      <w:r w:rsidRPr="007309CB">
        <w:rPr>
          <w:rStyle w:val="Car"/>
          <w:rFonts w:ascii="Times New Roman" w:eastAsia="MS Mincho" w:hAnsi="Times New Roman" w:cs="Times New Roman"/>
          <w:b w:val="0"/>
          <w:bCs w:val="0"/>
          <w:lang w:val="fr-FR"/>
        </w:rPr>
        <w:t>.1. Impact démographique</w:t>
      </w:r>
    </w:p>
    <w:p w:rsidR="00651E13" w:rsidRPr="007309CB" w:rsidRDefault="00651E13" w:rsidP="00651E13">
      <w:pPr>
        <w:pStyle w:val="Pieddepage"/>
        <w:tabs>
          <w:tab w:val="clear" w:pos="4536"/>
          <w:tab w:val="clear" w:pos="9072"/>
        </w:tabs>
        <w:jc w:val="both"/>
        <w:rPr>
          <w:rFonts w:ascii="Times New Roman" w:hAnsi="Times New Roman"/>
          <w:b/>
          <w:bCs/>
          <w:iCs/>
          <w:sz w:val="24"/>
          <w:szCs w:val="24"/>
        </w:rPr>
      </w:pPr>
    </w:p>
    <w:p w:rsidR="00651E13" w:rsidRPr="007309CB" w:rsidRDefault="00651E13" w:rsidP="00651E13">
      <w:pPr>
        <w:pStyle w:val="Titre3"/>
        <w:numPr>
          <w:ilvl w:val="0"/>
          <w:numId w:val="0"/>
        </w:numPr>
        <w:ind w:left="1416"/>
        <w:jc w:val="both"/>
        <w:rPr>
          <w:rStyle w:val="Car"/>
          <w:rFonts w:ascii="Times New Roman" w:hAnsi="Times New Roman" w:cs="Times New Roman"/>
          <w:b/>
          <w:iCs w:val="0"/>
          <w:sz w:val="24"/>
          <w:szCs w:val="24"/>
          <w:lang w:val="fr-FR"/>
        </w:rPr>
      </w:pPr>
      <w:r w:rsidRPr="007309CB">
        <w:rPr>
          <w:rStyle w:val="Car"/>
          <w:rFonts w:ascii="Times New Roman" w:hAnsi="Times New Roman" w:cs="Times New Roman"/>
          <w:b/>
          <w:iCs w:val="0"/>
          <w:sz w:val="24"/>
          <w:szCs w:val="24"/>
          <w:lang w:val="fr-FR"/>
        </w:rPr>
        <w:t>3.1.1. Morbidité et mortalité</w:t>
      </w:r>
    </w:p>
    <w:p w:rsidR="00651E13" w:rsidRPr="007309CB" w:rsidRDefault="00651E13" w:rsidP="00651E13">
      <w:pPr>
        <w:rPr>
          <w:rFonts w:ascii="Times New Roman" w:hAnsi="Times New Roman" w:cs="Times New Roman"/>
          <w:sz w:val="2"/>
        </w:rPr>
      </w:pPr>
    </w:p>
    <w:p w:rsidR="00651E13" w:rsidRPr="007309CB" w:rsidRDefault="00651E13" w:rsidP="00651E13">
      <w:pPr>
        <w:jc w:val="both"/>
        <w:rPr>
          <w:rFonts w:ascii="Times New Roman" w:hAnsi="Times New Roman" w:cs="Times New Roman"/>
        </w:rPr>
      </w:pPr>
      <w:r w:rsidRPr="007309CB">
        <w:rPr>
          <w:rFonts w:ascii="Times New Roman" w:hAnsi="Times New Roman" w:cs="Times New Roman"/>
        </w:rPr>
        <w:t>L’infection à VIH représente 20% de la population vue dans les consultations de médecine des formations sanitaires  urbaines. Le sida est la première cause de mortalité chez l’adulte. En Afrique subsaharienne, le sida représente désormais la première cause de mortalité devant le paludisme et les pneumopathies.</w:t>
      </w:r>
    </w:p>
    <w:p w:rsidR="00651E13" w:rsidRPr="007309CB" w:rsidRDefault="00651E13" w:rsidP="00651E13">
      <w:pPr>
        <w:pStyle w:val="Titre3"/>
        <w:numPr>
          <w:ilvl w:val="0"/>
          <w:numId w:val="0"/>
        </w:numPr>
        <w:ind w:left="1416"/>
        <w:jc w:val="both"/>
        <w:rPr>
          <w:rStyle w:val="Car"/>
          <w:rFonts w:ascii="Times New Roman" w:hAnsi="Times New Roman" w:cs="Times New Roman"/>
          <w:b/>
          <w:iCs w:val="0"/>
          <w:sz w:val="24"/>
          <w:szCs w:val="24"/>
          <w:lang w:val="fr-FR"/>
        </w:rPr>
      </w:pPr>
      <w:r w:rsidRPr="007309CB">
        <w:rPr>
          <w:rStyle w:val="Car"/>
          <w:rFonts w:ascii="Times New Roman" w:hAnsi="Times New Roman" w:cs="Times New Roman"/>
          <w:b/>
          <w:iCs w:val="0"/>
          <w:sz w:val="24"/>
          <w:szCs w:val="24"/>
          <w:lang w:val="fr-FR"/>
        </w:rPr>
        <w:t>3.1.2. Espérance de vie</w:t>
      </w:r>
    </w:p>
    <w:p w:rsidR="00651E13" w:rsidRPr="007309CB" w:rsidRDefault="00651E13" w:rsidP="00651E13">
      <w:pPr>
        <w:rPr>
          <w:rFonts w:ascii="Times New Roman" w:hAnsi="Times New Roman" w:cs="Times New Roman"/>
          <w:sz w:val="10"/>
        </w:rPr>
      </w:pPr>
    </w:p>
    <w:p w:rsidR="00651E13" w:rsidRPr="007309CB" w:rsidRDefault="00651E13" w:rsidP="00651E13">
      <w:pPr>
        <w:jc w:val="both"/>
        <w:rPr>
          <w:rFonts w:ascii="Times New Roman" w:hAnsi="Times New Roman" w:cs="Times New Roman"/>
          <w:sz w:val="24"/>
          <w:szCs w:val="24"/>
        </w:rPr>
      </w:pPr>
      <w:r w:rsidRPr="007309CB">
        <w:rPr>
          <w:rFonts w:ascii="Times New Roman" w:hAnsi="Times New Roman" w:cs="Times New Roman"/>
        </w:rPr>
        <w:t>Le sida a réduit de manière significative l’espérance de vie à la naissance. En Côte d’Ivoire, cette espérance de vie est passée de 52% en 1990 à 46% en 2000</w:t>
      </w:r>
      <w:r w:rsidRPr="007309CB">
        <w:rPr>
          <w:rStyle w:val="Appelnotedebasdep"/>
          <w:rFonts w:ascii="Times New Roman" w:hAnsi="Times New Roman" w:cs="Times New Roman"/>
        </w:rPr>
        <w:footnoteReference w:id="3"/>
      </w:r>
      <w:r w:rsidRPr="007309CB">
        <w:rPr>
          <w:rFonts w:ascii="Times New Roman" w:hAnsi="Times New Roman" w:cs="Times New Roman"/>
        </w:rPr>
        <w:t xml:space="preserve">. Avec les efforts consentis ces dernières </w:t>
      </w:r>
      <w:r w:rsidRPr="007309CB">
        <w:rPr>
          <w:rFonts w:ascii="Times New Roman" w:hAnsi="Times New Roman" w:cs="Times New Roman"/>
          <w:sz w:val="24"/>
          <w:szCs w:val="24"/>
        </w:rPr>
        <w:t>années pour répondre à la pandémie du VIH et améliorer la santé des populations, l’espérance de vie est en constante croissance depuis 2000 pour atteindre 51% en 2012.</w:t>
      </w:r>
    </w:p>
    <w:p w:rsidR="00651E13" w:rsidRPr="007309CB" w:rsidRDefault="00651E13" w:rsidP="00651E13">
      <w:pPr>
        <w:pStyle w:val="Titre3"/>
        <w:numPr>
          <w:ilvl w:val="1"/>
          <w:numId w:val="61"/>
        </w:numPr>
        <w:suppressAutoHyphens w:val="0"/>
        <w:spacing w:before="240" w:after="60"/>
        <w:jc w:val="both"/>
        <w:rPr>
          <w:rStyle w:val="Car"/>
          <w:rFonts w:ascii="Times New Roman" w:hAnsi="Times New Roman" w:cs="Times New Roman"/>
          <w:b/>
          <w:i w:val="0"/>
          <w:iCs w:val="0"/>
          <w:sz w:val="24"/>
          <w:szCs w:val="24"/>
          <w:lang w:val="fr-FR"/>
        </w:rPr>
      </w:pPr>
      <w:r w:rsidRPr="007309CB">
        <w:rPr>
          <w:rStyle w:val="Car"/>
          <w:rFonts w:ascii="Times New Roman" w:hAnsi="Times New Roman" w:cs="Times New Roman"/>
          <w:b/>
          <w:i w:val="0"/>
          <w:iCs w:val="0"/>
          <w:sz w:val="24"/>
          <w:szCs w:val="24"/>
          <w:lang w:val="fr-FR"/>
        </w:rPr>
        <w:t>Impact sur les groupes vulnérables</w:t>
      </w:r>
    </w:p>
    <w:p w:rsidR="00651E13" w:rsidRPr="007309CB" w:rsidRDefault="00651E13" w:rsidP="00651E13">
      <w:pPr>
        <w:rPr>
          <w:rFonts w:ascii="Times New Roman" w:hAnsi="Times New Roman" w:cs="Times New Roman"/>
          <w:sz w:val="24"/>
          <w:szCs w:val="24"/>
        </w:rPr>
      </w:pPr>
    </w:p>
    <w:p w:rsidR="00651E13" w:rsidRPr="007309CB" w:rsidRDefault="00651E13" w:rsidP="00651E13">
      <w:pPr>
        <w:numPr>
          <w:ilvl w:val="0"/>
          <w:numId w:val="57"/>
        </w:numPr>
        <w:spacing w:after="0" w:line="240" w:lineRule="auto"/>
        <w:jc w:val="both"/>
        <w:rPr>
          <w:rFonts w:ascii="Times New Roman" w:hAnsi="Times New Roman" w:cs="Times New Roman"/>
          <w:sz w:val="24"/>
          <w:szCs w:val="24"/>
        </w:rPr>
      </w:pPr>
      <w:r w:rsidRPr="007309CB">
        <w:rPr>
          <w:rFonts w:ascii="Times New Roman" w:hAnsi="Times New Roman" w:cs="Times New Roman"/>
          <w:sz w:val="24"/>
          <w:szCs w:val="24"/>
        </w:rPr>
        <w:t>Plus de 55% de la population totale des séropositifs sont des femmes.</w:t>
      </w:r>
    </w:p>
    <w:p w:rsidR="00651E13" w:rsidRPr="007309CB" w:rsidRDefault="00651E13" w:rsidP="00651E13">
      <w:pPr>
        <w:numPr>
          <w:ilvl w:val="0"/>
          <w:numId w:val="57"/>
        </w:numPr>
        <w:spacing w:after="0" w:line="240" w:lineRule="auto"/>
        <w:jc w:val="both"/>
        <w:rPr>
          <w:rFonts w:ascii="Times New Roman" w:hAnsi="Times New Roman" w:cs="Times New Roman"/>
          <w:bCs/>
          <w:sz w:val="24"/>
          <w:szCs w:val="24"/>
        </w:rPr>
      </w:pPr>
      <w:r w:rsidRPr="007309CB">
        <w:rPr>
          <w:rFonts w:ascii="Times New Roman" w:hAnsi="Times New Roman" w:cs="Times New Roman"/>
          <w:sz w:val="24"/>
          <w:szCs w:val="24"/>
        </w:rPr>
        <w:t>Les jeunes filles de 15 à 19 ans sont six fois plus atteintes que les garçons du même âge.</w:t>
      </w:r>
    </w:p>
    <w:p w:rsidR="00651E13" w:rsidRPr="007309CB" w:rsidRDefault="00651E13" w:rsidP="00651E13">
      <w:pPr>
        <w:numPr>
          <w:ilvl w:val="0"/>
          <w:numId w:val="57"/>
        </w:numPr>
        <w:spacing w:after="0" w:line="240" w:lineRule="auto"/>
        <w:jc w:val="both"/>
        <w:rPr>
          <w:rFonts w:ascii="Times New Roman" w:hAnsi="Times New Roman" w:cs="Times New Roman"/>
          <w:bCs/>
          <w:sz w:val="24"/>
          <w:szCs w:val="24"/>
        </w:rPr>
      </w:pPr>
      <w:r w:rsidRPr="007309CB">
        <w:rPr>
          <w:rFonts w:ascii="Times New Roman" w:hAnsi="Times New Roman" w:cs="Times New Roman"/>
          <w:bCs/>
          <w:sz w:val="24"/>
          <w:szCs w:val="24"/>
        </w:rPr>
        <w:t>Près de la moitié des sujets infectés par le VIH le sont avant 25 ans et décèdent en moyenne 10 ans plus tard.</w:t>
      </w:r>
    </w:p>
    <w:p w:rsidR="00651E13" w:rsidRPr="007309CB" w:rsidRDefault="00651E13" w:rsidP="00651E13">
      <w:pPr>
        <w:pStyle w:val="Titre3"/>
        <w:numPr>
          <w:ilvl w:val="1"/>
          <w:numId w:val="61"/>
        </w:numPr>
        <w:suppressAutoHyphens w:val="0"/>
        <w:spacing w:before="240" w:after="60"/>
        <w:jc w:val="both"/>
        <w:rPr>
          <w:rStyle w:val="Car"/>
          <w:rFonts w:ascii="Times New Roman" w:hAnsi="Times New Roman" w:cs="Times New Roman"/>
          <w:b/>
          <w:i w:val="0"/>
          <w:iCs w:val="0"/>
          <w:sz w:val="24"/>
          <w:szCs w:val="24"/>
          <w:lang w:val="fr-FR"/>
        </w:rPr>
      </w:pPr>
      <w:r w:rsidRPr="007309CB">
        <w:rPr>
          <w:rStyle w:val="Car"/>
          <w:rFonts w:ascii="Times New Roman" w:hAnsi="Times New Roman" w:cs="Times New Roman"/>
          <w:b/>
          <w:i w:val="0"/>
          <w:iCs w:val="0"/>
          <w:sz w:val="24"/>
          <w:szCs w:val="24"/>
          <w:lang w:val="fr-FR"/>
        </w:rPr>
        <w:t>Impact macro-économique</w:t>
      </w:r>
    </w:p>
    <w:p w:rsidR="00651E13" w:rsidRPr="007309CB" w:rsidRDefault="00651E13" w:rsidP="00651E13">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L’impact macro-économique est fonction de la prévalence de l’infection à VIH et touche le financement des programmes de santé et le Produit Intérieur Brut (PIB). Plus la prévalence croît plus le PIB diminue. </w:t>
      </w:r>
    </w:p>
    <w:p w:rsidR="00651E13" w:rsidRPr="007309CB" w:rsidRDefault="00651E13" w:rsidP="00651E13">
      <w:pPr>
        <w:spacing w:after="0"/>
        <w:jc w:val="both"/>
        <w:rPr>
          <w:rFonts w:ascii="Times New Roman" w:hAnsi="Times New Roman" w:cs="Times New Roman"/>
          <w:sz w:val="24"/>
          <w:szCs w:val="24"/>
        </w:rPr>
      </w:pPr>
      <w:r w:rsidRPr="007309CB">
        <w:rPr>
          <w:rFonts w:ascii="Times New Roman" w:hAnsi="Times New Roman" w:cs="Times New Roman"/>
          <w:sz w:val="24"/>
          <w:szCs w:val="24"/>
        </w:rPr>
        <w:t>L’infection à VIH a entraîné un accroissement des coûts de financement des programmes de prévention et de traitement.</w:t>
      </w:r>
    </w:p>
    <w:p w:rsidR="00651E13" w:rsidRPr="007309CB" w:rsidRDefault="00651E13" w:rsidP="00651E13">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Les coûts de financement sont estimés à 54 millions $ U.S/an pour la Côte d’Ivoire </w:t>
      </w:r>
    </w:p>
    <w:p w:rsidR="00651E13" w:rsidRPr="000B2B1C" w:rsidRDefault="00651E13" w:rsidP="00651E13">
      <w:pPr>
        <w:pStyle w:val="Titre3"/>
        <w:numPr>
          <w:ilvl w:val="1"/>
          <w:numId w:val="61"/>
        </w:numPr>
        <w:suppressAutoHyphens w:val="0"/>
        <w:spacing w:before="240" w:after="60"/>
        <w:jc w:val="both"/>
        <w:rPr>
          <w:rStyle w:val="Car"/>
          <w:rFonts w:ascii="Times New Roman" w:hAnsi="Times New Roman" w:cs="Times New Roman"/>
          <w:b/>
          <w:i w:val="0"/>
          <w:lang w:val="fr-FR"/>
        </w:rPr>
      </w:pPr>
      <w:r w:rsidRPr="000B2B1C">
        <w:rPr>
          <w:rStyle w:val="Car"/>
          <w:rFonts w:ascii="Times New Roman" w:hAnsi="Times New Roman" w:cs="Times New Roman"/>
          <w:b/>
          <w:i w:val="0"/>
          <w:lang w:val="fr-FR"/>
        </w:rPr>
        <w:lastRenderedPageBreak/>
        <w:t>Impact micro économique</w:t>
      </w:r>
    </w:p>
    <w:p w:rsidR="00651E13" w:rsidRPr="000B2B1C" w:rsidRDefault="00651E13" w:rsidP="00651E13">
      <w:pPr>
        <w:jc w:val="both"/>
        <w:rPr>
          <w:rFonts w:ascii="Times New Roman" w:hAnsi="Times New Roman" w:cs="Times New Roman"/>
          <w:sz w:val="28"/>
          <w:szCs w:val="28"/>
        </w:rPr>
      </w:pPr>
      <w:r w:rsidRPr="000B2B1C">
        <w:rPr>
          <w:rFonts w:ascii="Times New Roman" w:hAnsi="Times New Roman" w:cs="Times New Roman"/>
          <w:sz w:val="28"/>
          <w:szCs w:val="28"/>
        </w:rPr>
        <w:t>Les impacts micro-économiques sont fonction de la prévalence de l’infection à VIH et touchent les ménages, l’activité économique et les différents secteurs notamment l’éducation, la santé, l’agriculture, les entreprises et les corps habillés</w:t>
      </w:r>
      <w:r w:rsidRPr="000B2B1C">
        <w:rPr>
          <w:rStyle w:val="Car"/>
          <w:rFonts w:ascii="Times New Roman" w:hAnsi="Times New Roman" w:cs="Times New Roman"/>
          <w:b w:val="0"/>
          <w:i w:val="0"/>
          <w:lang w:val="fr-FR"/>
        </w:rPr>
        <w:tab/>
      </w:r>
      <w:r w:rsidRPr="000B2B1C">
        <w:rPr>
          <w:rStyle w:val="Car"/>
          <w:rFonts w:ascii="Times New Roman" w:hAnsi="Times New Roman" w:cs="Times New Roman"/>
          <w:b w:val="0"/>
          <w:i w:val="0"/>
          <w:lang w:val="fr-FR"/>
        </w:rPr>
        <w:tab/>
      </w:r>
    </w:p>
    <w:p w:rsidR="00651E13" w:rsidRPr="000B2B1C" w:rsidRDefault="00651E13" w:rsidP="00651E13">
      <w:pPr>
        <w:pStyle w:val="Titre3"/>
        <w:numPr>
          <w:ilvl w:val="0"/>
          <w:numId w:val="0"/>
        </w:numPr>
        <w:ind w:left="600"/>
        <w:jc w:val="both"/>
        <w:rPr>
          <w:rStyle w:val="Car"/>
          <w:rFonts w:ascii="Times New Roman" w:hAnsi="Times New Roman" w:cs="Times New Roman"/>
          <w:b/>
          <w:lang w:val="fr-FR"/>
        </w:rPr>
      </w:pPr>
      <w:r w:rsidRPr="000B2B1C">
        <w:rPr>
          <w:rStyle w:val="Car"/>
          <w:rFonts w:ascii="Times New Roman" w:hAnsi="Times New Roman" w:cs="Times New Roman"/>
          <w:b/>
          <w:lang w:val="fr-FR"/>
        </w:rPr>
        <w:t xml:space="preserve">       </w:t>
      </w:r>
      <w:r w:rsidRPr="000B2B1C">
        <w:rPr>
          <w:rStyle w:val="Car"/>
          <w:rFonts w:ascii="Times New Roman" w:hAnsi="Times New Roman" w:cs="Times New Roman"/>
          <w:b/>
          <w:lang w:val="fr-FR"/>
        </w:rPr>
        <w:tab/>
      </w:r>
      <w:r w:rsidRPr="000B2B1C">
        <w:rPr>
          <w:rStyle w:val="Car"/>
          <w:rFonts w:ascii="Times New Roman" w:hAnsi="Times New Roman" w:cs="Times New Roman"/>
          <w:b/>
          <w:lang w:val="fr-FR"/>
        </w:rPr>
        <w:tab/>
        <w:t>3.3.1. Sur le ménage</w:t>
      </w:r>
    </w:p>
    <w:p w:rsidR="00651E13" w:rsidRPr="000B2B1C" w:rsidRDefault="00651E13" w:rsidP="00651E13">
      <w:pPr>
        <w:spacing w:after="0"/>
        <w:ind w:left="2124" w:firstLine="708"/>
        <w:jc w:val="both"/>
        <w:rPr>
          <w:rFonts w:ascii="Times New Roman" w:hAnsi="Times New Roman" w:cs="Times New Roman"/>
          <w:b/>
          <w:bCs/>
          <w:i/>
          <w:sz w:val="28"/>
          <w:szCs w:val="28"/>
        </w:rPr>
      </w:pPr>
      <w:r w:rsidRPr="000B2B1C">
        <w:rPr>
          <w:rStyle w:val="Car"/>
          <w:rFonts w:ascii="Times New Roman" w:hAnsi="Times New Roman" w:cs="Times New Roman"/>
          <w:b w:val="0"/>
          <w:bCs w:val="0"/>
          <w:i w:val="0"/>
          <w:lang w:val="fr-FR"/>
        </w:rPr>
        <w:t>3.3.1.1.</w:t>
      </w:r>
      <w:r w:rsidRPr="000B2B1C">
        <w:rPr>
          <w:rFonts w:ascii="Times New Roman" w:hAnsi="Times New Roman" w:cs="Times New Roman"/>
          <w:b/>
          <w:i/>
          <w:iCs/>
          <w:sz w:val="28"/>
          <w:szCs w:val="28"/>
        </w:rPr>
        <w:t xml:space="preserve"> Impact</w:t>
      </w:r>
      <w:r w:rsidRPr="000B2B1C">
        <w:rPr>
          <w:rFonts w:ascii="Times New Roman" w:hAnsi="Times New Roman" w:cs="Times New Roman"/>
          <w:b/>
          <w:bCs/>
          <w:i/>
          <w:sz w:val="28"/>
          <w:szCs w:val="28"/>
        </w:rPr>
        <w:t xml:space="preserve"> économique</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Lorsque la prévalence est comprise entre 1 et 4%, l’impact se ressent au niveau des ménages et du secteur de la santé.</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Lorsqu’elle est comprise entre 5 et 9%, les dépenses de la famille pour les soins à vie d’un patient atteint du sida augmentent et se situent entre 416 et 546 $ US/an (208 000 et 273000  frs CFA si le cout du dollar est égal à 500 frs CFA).</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Pour une prévalence comprise entre 10 et 20%, on note :</w:t>
      </w:r>
    </w:p>
    <w:p w:rsidR="00651E13" w:rsidRPr="000B2B1C" w:rsidRDefault="00651E13" w:rsidP="00651E13">
      <w:pPr>
        <w:numPr>
          <w:ilvl w:val="0"/>
          <w:numId w:val="58"/>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Un impact catastrophique du sida sur les ménages</w:t>
      </w:r>
    </w:p>
    <w:p w:rsidR="00651E13" w:rsidRPr="000B2B1C" w:rsidRDefault="00651E13" w:rsidP="00651E13">
      <w:pPr>
        <w:numPr>
          <w:ilvl w:val="0"/>
          <w:numId w:val="58"/>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Une chute de la consommation moyenne des ménages</w:t>
      </w:r>
    </w:p>
    <w:p w:rsidR="00651E13" w:rsidRPr="000B2B1C" w:rsidRDefault="00651E13" w:rsidP="00651E13">
      <w:pPr>
        <w:ind w:left="1080"/>
        <w:jc w:val="both"/>
        <w:rPr>
          <w:rFonts w:ascii="Times New Roman" w:hAnsi="Times New Roman" w:cs="Times New Roman"/>
          <w:sz w:val="28"/>
          <w:szCs w:val="28"/>
        </w:rPr>
      </w:pPr>
      <w:r w:rsidRPr="000B2B1C">
        <w:rPr>
          <w:rFonts w:ascii="Times New Roman" w:hAnsi="Times New Roman" w:cs="Times New Roman"/>
          <w:sz w:val="28"/>
          <w:szCs w:val="28"/>
        </w:rPr>
        <w:t>Une augmentation des frais médicaux des ménages et qui consacrent 25 à 50% de leur revenu net en soins aux malades du sida</w:t>
      </w:r>
      <w:r w:rsidR="000B2B1C">
        <w:rPr>
          <w:rFonts w:ascii="Times New Roman" w:hAnsi="Times New Roman" w:cs="Times New Roman"/>
          <w:sz w:val="28"/>
          <w:szCs w:val="28"/>
        </w:rPr>
        <w:t>.</w:t>
      </w:r>
    </w:p>
    <w:p w:rsidR="00651E13" w:rsidRPr="007309CB" w:rsidRDefault="00651E13" w:rsidP="00651E13">
      <w:pPr>
        <w:ind w:left="1080"/>
        <w:jc w:val="both"/>
        <w:rPr>
          <w:rFonts w:ascii="Times New Roman" w:hAnsi="Times New Roman" w:cs="Times New Roman"/>
          <w:sz w:val="24"/>
          <w:szCs w:val="24"/>
        </w:rPr>
      </w:pPr>
    </w:p>
    <w:p w:rsidR="00651E13" w:rsidRPr="007309CB" w:rsidRDefault="00C61B09" w:rsidP="00651E13">
      <w:pPr>
        <w:tabs>
          <w:tab w:val="left" w:pos="2745"/>
        </w:tabs>
        <w:jc w:val="both"/>
        <w:rPr>
          <w:rFonts w:ascii="Times New Roman" w:hAnsi="Times New Roman" w:cs="Times New Roman"/>
          <w:sz w:val="2"/>
        </w:rPr>
      </w:pPr>
      <w:r w:rsidRPr="00C61B09">
        <w:rPr>
          <w:rFonts w:ascii="Times New Roman" w:hAnsi="Times New Roman" w:cs="Times New Roman"/>
          <w:noProof/>
          <w:sz w:val="20"/>
          <w:lang w:val="en-US"/>
        </w:rPr>
        <w:pict>
          <v:group id="_x0000_s1026" style="position:absolute;left:0;text-align:left;margin-left:41.25pt;margin-top:1.25pt;width:408.2pt;height:210.35pt;z-index:251649024" coordorigin="2242,2607" coordsize="8164,4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242;top:2607;width:8164;height:4207" fillcolor="#bbe0e3" strokeweight="1pt">
              <v:imagedata r:id="rId14" o:title=""/>
            </v:shape>
            <v:shape id="_x0000_s1028" type="#_x0000_t202" style="position:absolute;left:5877;top:3593;width:2512;height:419">
              <v:textbox style="mso-next-textbox:#_x0000_s1028">
                <w:txbxContent>
                  <w:p w:rsidR="000D09B4" w:rsidRPr="0096798B" w:rsidRDefault="000D09B4" w:rsidP="00651E13">
                    <w:pPr>
                      <w:rPr>
                        <w:sz w:val="20"/>
                        <w:szCs w:val="20"/>
                      </w:rPr>
                    </w:pPr>
                    <w:r w:rsidRPr="0096798B">
                      <w:rPr>
                        <w:sz w:val="20"/>
                        <w:szCs w:val="20"/>
                      </w:rPr>
                      <w:t xml:space="preserve">Famille vivant </w:t>
                    </w:r>
                    <w:r w:rsidRPr="00E72867">
                      <w:rPr>
                        <w:b/>
                        <w:sz w:val="20"/>
                        <w:szCs w:val="20"/>
                      </w:rPr>
                      <w:t>avec</w:t>
                    </w:r>
                    <w:r w:rsidRPr="0096798B">
                      <w:rPr>
                        <w:sz w:val="20"/>
                        <w:szCs w:val="20"/>
                      </w:rPr>
                      <w:t xml:space="preserve"> le VIH</w:t>
                    </w:r>
                  </w:p>
                </w:txbxContent>
              </v:textbox>
            </v:shape>
            <v:shape id="_x0000_s1029" type="#_x0000_t202" style="position:absolute;left:3365;top:3414;width:2512;height:419">
              <v:textbox style="mso-next-textbox:#_x0000_s1029">
                <w:txbxContent>
                  <w:p w:rsidR="000D09B4" w:rsidRPr="0096798B" w:rsidRDefault="000D09B4" w:rsidP="00651E13">
                    <w:pPr>
                      <w:rPr>
                        <w:sz w:val="20"/>
                        <w:szCs w:val="20"/>
                      </w:rPr>
                    </w:pPr>
                    <w:r w:rsidRPr="0096798B">
                      <w:rPr>
                        <w:sz w:val="20"/>
                        <w:szCs w:val="20"/>
                      </w:rPr>
                      <w:t xml:space="preserve">Famille vivant </w:t>
                    </w:r>
                    <w:r>
                      <w:rPr>
                        <w:sz w:val="20"/>
                        <w:szCs w:val="20"/>
                      </w:rPr>
                      <w:t>sans</w:t>
                    </w:r>
                    <w:r w:rsidRPr="0096798B">
                      <w:rPr>
                        <w:sz w:val="20"/>
                        <w:szCs w:val="20"/>
                      </w:rPr>
                      <w:t xml:space="preserve"> le VIH</w:t>
                    </w:r>
                  </w:p>
                </w:txbxContent>
              </v:textbox>
            </v:shape>
            <v:shape id="_x0000_s1030" type="#_x0000_t202" style="position:absolute;left:3237;top:2739;width:6441;height:569">
              <v:textbox style="mso-next-textbox:#_x0000_s1030">
                <w:txbxContent>
                  <w:p w:rsidR="000D09B4" w:rsidRPr="00105AC4" w:rsidRDefault="000D09B4" w:rsidP="00651E13">
                    <w:pPr>
                      <w:rPr>
                        <w:b/>
                        <w:i/>
                        <w:sz w:val="20"/>
                        <w:szCs w:val="20"/>
                      </w:rPr>
                    </w:pPr>
                    <w:r w:rsidRPr="00105AC4">
                      <w:rPr>
                        <w:b/>
                        <w:i/>
                        <w:sz w:val="20"/>
                        <w:szCs w:val="20"/>
                      </w:rPr>
                      <w:t>Impact du VIH/</w:t>
                    </w:r>
                    <w:r>
                      <w:rPr>
                        <w:b/>
                        <w:i/>
                        <w:sz w:val="20"/>
                        <w:szCs w:val="20"/>
                      </w:rPr>
                      <w:t>SIDA</w:t>
                    </w:r>
                    <w:r w:rsidRPr="00105AC4">
                      <w:rPr>
                        <w:b/>
                        <w:i/>
                        <w:sz w:val="20"/>
                        <w:szCs w:val="20"/>
                      </w:rPr>
                      <w:t xml:space="preserve"> sur les ménages en milieu urbain en Côte d’Ivoire</w:t>
                    </w:r>
                  </w:p>
                </w:txbxContent>
              </v:textbox>
            </v:shape>
            <v:shape id="_x0000_s1031" type="#_x0000_t202" style="position:absolute;left:8171;top:4263;width:1825;height:419">
              <v:textbox style="mso-next-textbox:#_x0000_s1031">
                <w:txbxContent>
                  <w:p w:rsidR="000D09B4" w:rsidRPr="00105AC4" w:rsidRDefault="000D09B4" w:rsidP="00651E13">
                    <w:pPr>
                      <w:rPr>
                        <w:sz w:val="20"/>
                        <w:szCs w:val="20"/>
                      </w:rPr>
                    </w:pPr>
                    <w:r w:rsidRPr="00105AC4">
                      <w:rPr>
                        <w:sz w:val="20"/>
                        <w:szCs w:val="20"/>
                      </w:rPr>
                      <w:t>Revenu mensuel</w:t>
                    </w:r>
                  </w:p>
                </w:txbxContent>
              </v:textbox>
            </v:shape>
            <v:shape id="_x0000_s1032" type="#_x0000_t202" style="position:absolute;left:8171;top:4899;width:2127;height:435">
              <v:textbox style="mso-next-textbox:#_x0000_s1032">
                <w:txbxContent>
                  <w:p w:rsidR="000D09B4" w:rsidRPr="00105AC4" w:rsidRDefault="000D09B4" w:rsidP="00651E13">
                    <w:pPr>
                      <w:rPr>
                        <w:sz w:val="20"/>
                        <w:szCs w:val="20"/>
                      </w:rPr>
                    </w:pPr>
                    <w:r>
                      <w:rPr>
                        <w:sz w:val="20"/>
                        <w:szCs w:val="20"/>
                      </w:rPr>
                      <w:t xml:space="preserve">Dépenses </w:t>
                    </w:r>
                    <w:r w:rsidRPr="00105AC4">
                      <w:rPr>
                        <w:sz w:val="20"/>
                        <w:szCs w:val="20"/>
                      </w:rPr>
                      <w:t>mensuelle</w:t>
                    </w:r>
                    <w:r>
                      <w:rPr>
                        <w:sz w:val="20"/>
                        <w:szCs w:val="20"/>
                      </w:rPr>
                      <w:t>s</w:t>
                    </w:r>
                  </w:p>
                </w:txbxContent>
              </v:textbox>
            </v:shape>
          </v:group>
          <o:OLEObject Type="Embed" ProgID="PowerPoint.Slide.8" ShapeID="_x0000_s1027" DrawAspect="Content" ObjectID="_1618042886" r:id="rId15"/>
        </w:pict>
      </w:r>
      <w:r w:rsidR="00651E13" w:rsidRPr="007309CB">
        <w:rPr>
          <w:rFonts w:ascii="Times New Roman" w:hAnsi="Times New Roman" w:cs="Times New Roman"/>
          <w:sz w:val="2"/>
        </w:rPr>
        <w:tab/>
      </w:r>
    </w:p>
    <w:p w:rsidR="00651E13" w:rsidRPr="007309CB" w:rsidRDefault="00651E13" w:rsidP="00651E13">
      <w:pPr>
        <w:jc w:val="both"/>
        <w:rPr>
          <w:rFonts w:ascii="Times New Roman" w:hAnsi="Times New Roman" w:cs="Times New Roman"/>
          <w:highlight w:val="yellow"/>
        </w:rPr>
      </w:pPr>
    </w:p>
    <w:p w:rsidR="00651E13" w:rsidRPr="007309CB" w:rsidRDefault="00651E13" w:rsidP="00651E13">
      <w:pPr>
        <w:jc w:val="both"/>
        <w:rPr>
          <w:rFonts w:ascii="Times New Roman" w:hAnsi="Times New Roman" w:cs="Times New Roman"/>
          <w:highlight w:val="yellow"/>
        </w:rPr>
      </w:pPr>
    </w:p>
    <w:p w:rsidR="00651E13" w:rsidRPr="007309CB" w:rsidRDefault="00651E13" w:rsidP="00651E13">
      <w:pPr>
        <w:jc w:val="both"/>
        <w:rPr>
          <w:rFonts w:ascii="Times New Roman" w:hAnsi="Times New Roman" w:cs="Times New Roman"/>
          <w:highlight w:val="yellow"/>
        </w:rPr>
      </w:pPr>
    </w:p>
    <w:p w:rsidR="00651E13" w:rsidRPr="007309CB" w:rsidRDefault="00651E13" w:rsidP="00651E13">
      <w:pPr>
        <w:jc w:val="both"/>
        <w:rPr>
          <w:rFonts w:ascii="Times New Roman" w:hAnsi="Times New Roman" w:cs="Times New Roman"/>
          <w:highlight w:val="yellow"/>
        </w:rPr>
      </w:pPr>
    </w:p>
    <w:p w:rsidR="00651E13" w:rsidRPr="007309CB" w:rsidRDefault="00651E13" w:rsidP="00651E13">
      <w:pPr>
        <w:jc w:val="both"/>
        <w:rPr>
          <w:rFonts w:ascii="Times New Roman" w:hAnsi="Times New Roman" w:cs="Times New Roman"/>
          <w:highlight w:val="yellow"/>
        </w:rPr>
      </w:pPr>
    </w:p>
    <w:p w:rsidR="00651E13" w:rsidRPr="007309CB" w:rsidRDefault="00C61B09" w:rsidP="00651E13">
      <w:pPr>
        <w:jc w:val="both"/>
        <w:rPr>
          <w:rFonts w:ascii="Times New Roman" w:hAnsi="Times New Roman" w:cs="Times New Roman"/>
          <w:highlight w:val="yellow"/>
        </w:rPr>
      </w:pPr>
      <w:r w:rsidRPr="00C61B09">
        <w:rPr>
          <w:rFonts w:ascii="Times New Roman" w:hAnsi="Times New Roman" w:cs="Times New Roman"/>
          <w:noProof/>
          <w:sz w:val="20"/>
          <w:lang w:val="en-US"/>
        </w:rPr>
        <w:pict>
          <v:shape id="Text Box 401" o:spid="_x0000_s1033" type="#_x0000_t202" style="position:absolute;left:0;text-align:left;margin-left:348.6pt;margin-top:18.35pt;width:75.35pt;height:16.7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">
            <v:textbox style="mso-next-textbox:#Text Box 401">
              <w:txbxContent>
                <w:p w:rsidR="000D09B4" w:rsidRPr="00105AC4" w:rsidRDefault="000D09B4" w:rsidP="00651E13">
                  <w:pPr>
                    <w:rPr>
                      <w:sz w:val="20"/>
                      <w:szCs w:val="20"/>
                    </w:rPr>
                  </w:pPr>
                  <w:r>
                    <w:rPr>
                      <w:sz w:val="20"/>
                      <w:szCs w:val="20"/>
                    </w:rPr>
                    <w:t>Gains / Pertes</w:t>
                  </w:r>
                  <w:r w:rsidRPr="00105AC4">
                    <w:rPr>
                      <w:sz w:val="20"/>
                      <w:szCs w:val="20"/>
                    </w:rPr>
                    <w:t xml:space="preserve"> mensuelle</w:t>
                  </w:r>
                </w:p>
              </w:txbxContent>
            </v:textbox>
          </v:shape>
        </w:pict>
      </w:r>
    </w:p>
    <w:p w:rsidR="00651E13" w:rsidRPr="007309CB" w:rsidRDefault="00651E13" w:rsidP="00651E13">
      <w:pPr>
        <w:jc w:val="both"/>
        <w:rPr>
          <w:rFonts w:ascii="Times New Roman" w:hAnsi="Times New Roman" w:cs="Times New Roman"/>
          <w:sz w:val="20"/>
          <w:szCs w:val="20"/>
        </w:rPr>
      </w:pPr>
    </w:p>
    <w:p w:rsidR="00651E13" w:rsidRPr="007309CB" w:rsidRDefault="00651E13" w:rsidP="00651E13">
      <w:pPr>
        <w:jc w:val="both"/>
        <w:rPr>
          <w:rFonts w:ascii="Times New Roman" w:hAnsi="Times New Roman" w:cs="Times New Roman"/>
          <w:sz w:val="20"/>
          <w:szCs w:val="20"/>
        </w:rPr>
      </w:pPr>
    </w:p>
    <w:p w:rsidR="00651E13" w:rsidRPr="007309CB" w:rsidRDefault="00651E13" w:rsidP="00651E13">
      <w:pPr>
        <w:jc w:val="both"/>
        <w:rPr>
          <w:rFonts w:ascii="Times New Roman" w:hAnsi="Times New Roman" w:cs="Times New Roman"/>
          <w:sz w:val="20"/>
          <w:szCs w:val="20"/>
        </w:rPr>
      </w:pPr>
    </w:p>
    <w:p w:rsidR="00651E13" w:rsidRPr="007309CB" w:rsidRDefault="00651E13" w:rsidP="00651E13">
      <w:pPr>
        <w:rPr>
          <w:rFonts w:ascii="Times New Roman" w:hAnsi="Times New Roman" w:cs="Times New Roman"/>
          <w:sz w:val="20"/>
          <w:szCs w:val="20"/>
        </w:rPr>
      </w:pPr>
      <w:r w:rsidRPr="007309CB">
        <w:rPr>
          <w:rFonts w:ascii="Times New Roman" w:hAnsi="Times New Roman" w:cs="Times New Roman"/>
          <w:sz w:val="20"/>
          <w:szCs w:val="20"/>
        </w:rPr>
        <w:t xml:space="preserve">Figure </w:t>
      </w:r>
      <w:r w:rsidR="007C73BD">
        <w:rPr>
          <w:rFonts w:ascii="Times New Roman" w:hAnsi="Times New Roman" w:cs="Times New Roman"/>
          <w:sz w:val="20"/>
          <w:szCs w:val="20"/>
        </w:rPr>
        <w:t>5</w:t>
      </w:r>
      <w:r w:rsidRPr="007309CB">
        <w:rPr>
          <w:rFonts w:ascii="Times New Roman" w:hAnsi="Times New Roman" w:cs="Times New Roman"/>
          <w:sz w:val="20"/>
          <w:szCs w:val="20"/>
        </w:rPr>
        <w:t>: Impact du VIH/sida sur les ménages en milieu urbain en Côte d’Ivoire (traduit de la version anglaise)</w:t>
      </w:r>
    </w:p>
    <w:p w:rsidR="009B51E7" w:rsidRDefault="009B51E7">
      <w:pPr>
        <w:rPr>
          <w:rFonts w:ascii="Times New Roman" w:hAnsi="Times New Roman" w:cs="Times New Roman"/>
          <w:sz w:val="20"/>
          <w:szCs w:val="20"/>
        </w:rPr>
      </w:pPr>
      <w:r>
        <w:rPr>
          <w:rFonts w:ascii="Times New Roman" w:hAnsi="Times New Roman" w:cs="Times New Roman"/>
          <w:sz w:val="20"/>
          <w:szCs w:val="20"/>
        </w:rPr>
        <w:br w:type="page"/>
      </w:r>
    </w:p>
    <w:p w:rsidR="00651E13" w:rsidRPr="000B2B1C" w:rsidRDefault="00651E13" w:rsidP="00651E13">
      <w:pPr>
        <w:spacing w:after="0"/>
        <w:ind w:left="2124" w:firstLine="708"/>
        <w:jc w:val="both"/>
        <w:rPr>
          <w:rFonts w:ascii="Times New Roman" w:hAnsi="Times New Roman" w:cs="Times New Roman"/>
          <w:b/>
          <w:bCs/>
          <w:i/>
          <w:iCs/>
          <w:sz w:val="28"/>
          <w:szCs w:val="28"/>
        </w:rPr>
      </w:pPr>
      <w:r w:rsidRPr="000B2B1C">
        <w:rPr>
          <w:rStyle w:val="Car"/>
          <w:rFonts w:ascii="Times New Roman" w:hAnsi="Times New Roman" w:cs="Times New Roman"/>
          <w:b w:val="0"/>
          <w:lang w:val="fr-FR"/>
        </w:rPr>
        <w:lastRenderedPageBreak/>
        <w:t xml:space="preserve">3.3.1.2. Impact social </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Il va conduire à la désintégration de la famille par :</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Insécurité alimentaire</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Dissolution des familles par le fait du divorce</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Enfants séparés et répartis entre différents parents après le décès des parents</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Augmentation du nombre des femmes chefs de famille</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Impact psychosocial sur les familles prenant soins des patients</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Nouveaux nés séropositifs, les orphelins et enfants vulnérables</w:t>
      </w:r>
    </w:p>
    <w:p w:rsidR="00651E13" w:rsidRPr="000B2B1C" w:rsidRDefault="00651E13" w:rsidP="00651E13">
      <w:pPr>
        <w:numPr>
          <w:ilvl w:val="0"/>
          <w:numId w:val="59"/>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Veuvage en cas de décès d’un membre du couple</w:t>
      </w:r>
    </w:p>
    <w:p w:rsidR="00651E13" w:rsidRPr="000B2B1C" w:rsidRDefault="00651E13" w:rsidP="00651E13">
      <w:pPr>
        <w:spacing w:after="0" w:line="240" w:lineRule="auto"/>
        <w:ind w:left="1080"/>
        <w:jc w:val="both"/>
        <w:rPr>
          <w:rFonts w:ascii="Times New Roman" w:hAnsi="Times New Roman" w:cs="Times New Roman"/>
          <w:sz w:val="28"/>
          <w:szCs w:val="28"/>
        </w:rPr>
      </w:pPr>
    </w:p>
    <w:p w:rsidR="00651E13" w:rsidRPr="000B2B1C" w:rsidRDefault="00651E13" w:rsidP="00651E13">
      <w:pPr>
        <w:pStyle w:val="Titre3"/>
        <w:numPr>
          <w:ilvl w:val="0"/>
          <w:numId w:val="0"/>
        </w:numPr>
        <w:ind w:left="1680"/>
        <w:jc w:val="both"/>
        <w:rPr>
          <w:bCs/>
          <w:i/>
          <w:iCs/>
          <w:sz w:val="28"/>
          <w:szCs w:val="28"/>
        </w:rPr>
      </w:pPr>
      <w:r w:rsidRPr="000B2B1C">
        <w:rPr>
          <w:rStyle w:val="Car"/>
          <w:rFonts w:ascii="Times New Roman" w:hAnsi="Times New Roman" w:cs="Times New Roman"/>
          <w:b/>
          <w:lang w:val="fr-FR"/>
        </w:rPr>
        <w:t>3.3.2. Impact sectoriel</w:t>
      </w:r>
    </w:p>
    <w:p w:rsidR="00651E13" w:rsidRPr="000B2B1C" w:rsidRDefault="00651E13" w:rsidP="00651E13">
      <w:pPr>
        <w:spacing w:after="0"/>
        <w:ind w:left="2124" w:firstLine="708"/>
        <w:jc w:val="both"/>
        <w:rPr>
          <w:rFonts w:ascii="Times New Roman" w:hAnsi="Times New Roman" w:cs="Times New Roman"/>
          <w:i/>
          <w:iCs/>
          <w:sz w:val="28"/>
          <w:szCs w:val="28"/>
        </w:rPr>
      </w:pPr>
      <w:r w:rsidRPr="000B2B1C">
        <w:rPr>
          <w:rStyle w:val="Car"/>
          <w:rFonts w:ascii="Times New Roman" w:hAnsi="Times New Roman" w:cs="Times New Roman"/>
          <w:b w:val="0"/>
          <w:bCs w:val="0"/>
          <w:lang w:val="fr-FR"/>
        </w:rPr>
        <w:t>3.3.2.1. Impact sur l’éducation</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 xml:space="preserve">Il se traduit par une baisse du taux de scolarisation et une augmentation du taux de mortalité et de morbidité des enseignants. </w:t>
      </w:r>
    </w:p>
    <w:p w:rsidR="00651E13" w:rsidRPr="000B2B1C" w:rsidRDefault="00651E13" w:rsidP="00651E13">
      <w:pPr>
        <w:spacing w:after="0"/>
        <w:ind w:left="2124" w:firstLine="708"/>
        <w:jc w:val="both"/>
        <w:rPr>
          <w:rFonts w:ascii="Times New Roman" w:hAnsi="Times New Roman" w:cs="Times New Roman"/>
          <w:bCs/>
          <w:i/>
          <w:iCs/>
          <w:sz w:val="28"/>
          <w:szCs w:val="28"/>
        </w:rPr>
      </w:pPr>
      <w:r w:rsidRPr="000B2B1C">
        <w:rPr>
          <w:rStyle w:val="Car"/>
          <w:rFonts w:ascii="Times New Roman" w:hAnsi="Times New Roman" w:cs="Times New Roman"/>
          <w:b w:val="0"/>
          <w:lang w:val="fr-FR"/>
        </w:rPr>
        <w:t>3.3.2.2.  Impact sur le secteur de la santé</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Il est observé une augmentation des besoins en soins de santé. Le taux d’occupation des lits par les malades du sida au SMIT est supérieur à 80 %.</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Il est aussi observé une augmentation de la morbidité et de la mortalité du personnel de santé, une réduction en qualité et en quantité de personnels de la santé (mise à la retraite, décès d’agents qualifiés), une surcharge de travail du fait de la morbidité, de la mortalité et de la réémergence des maladies liées au VIH/sida (tuberculose).</w:t>
      </w:r>
    </w:p>
    <w:p w:rsidR="00651E13" w:rsidRPr="000B2B1C" w:rsidRDefault="00651E13" w:rsidP="00651E13">
      <w:pPr>
        <w:spacing w:after="0"/>
        <w:jc w:val="both"/>
        <w:rPr>
          <w:rFonts w:ascii="Times New Roman" w:hAnsi="Times New Roman" w:cs="Times New Roman"/>
          <w:sz w:val="28"/>
          <w:szCs w:val="28"/>
        </w:rPr>
      </w:pPr>
    </w:p>
    <w:p w:rsidR="00651E13" w:rsidRPr="000B2B1C" w:rsidRDefault="00651E13" w:rsidP="00651E13">
      <w:pPr>
        <w:spacing w:after="0"/>
        <w:ind w:left="2124" w:firstLine="708"/>
        <w:jc w:val="both"/>
        <w:rPr>
          <w:rStyle w:val="Car"/>
          <w:rFonts w:ascii="Times New Roman" w:hAnsi="Times New Roman" w:cs="Times New Roman"/>
          <w:b w:val="0"/>
          <w:bCs w:val="0"/>
          <w:lang w:val="fr-FR"/>
        </w:rPr>
      </w:pPr>
      <w:r w:rsidRPr="000B2B1C">
        <w:rPr>
          <w:rStyle w:val="Car"/>
          <w:rFonts w:ascii="Times New Roman" w:hAnsi="Times New Roman" w:cs="Times New Roman"/>
          <w:b w:val="0"/>
          <w:bCs w:val="0"/>
          <w:lang w:val="fr-FR"/>
        </w:rPr>
        <w:t>3.3.2.3. Impact sur l’agriculture</w:t>
      </w:r>
    </w:p>
    <w:p w:rsidR="00651E13" w:rsidRPr="000B2B1C" w:rsidRDefault="00651E13" w:rsidP="00651E13">
      <w:pPr>
        <w:spacing w:after="0"/>
        <w:jc w:val="both"/>
        <w:rPr>
          <w:rStyle w:val="Car"/>
          <w:rFonts w:ascii="Times New Roman" w:hAnsi="Times New Roman" w:cs="Times New Roman"/>
          <w:b w:val="0"/>
          <w:bCs w:val="0"/>
          <w:lang w:val="fr-FR"/>
        </w:rPr>
      </w:pP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Dans les 10 pays africains  les plus atteints,  la force de travail sera diminuée de 10 à 20% en 2020. La Côte d’Ivoire et le Cameroun  sont inclus dans ces 10 pays :</w:t>
      </w:r>
    </w:p>
    <w:p w:rsidR="00651E13" w:rsidRPr="000B2B1C" w:rsidRDefault="00651E13" w:rsidP="00651E13">
      <w:pPr>
        <w:numPr>
          <w:ilvl w:val="0"/>
          <w:numId w:val="60"/>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En Côte d’Ivoire la force de travail en agriculture a baissé de 5,6% en 2000 et  cette baisse sera de 11, 4% en 2020 en l’absence d’intervention.</w:t>
      </w:r>
    </w:p>
    <w:p w:rsidR="00651E13" w:rsidRPr="000B2B1C" w:rsidRDefault="00651E13" w:rsidP="00651E13">
      <w:pPr>
        <w:numPr>
          <w:ilvl w:val="0"/>
          <w:numId w:val="60"/>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Au Cameroun cette baisse a été de 2,9% en 2000 et sera de 10,7% en 2020</w:t>
      </w:r>
    </w:p>
    <w:p w:rsidR="00651E13" w:rsidRPr="000B2B1C" w:rsidRDefault="00651E13" w:rsidP="00651E13">
      <w:pPr>
        <w:spacing w:after="0" w:line="240" w:lineRule="auto"/>
        <w:ind w:left="720"/>
        <w:jc w:val="both"/>
        <w:rPr>
          <w:rFonts w:ascii="Times New Roman" w:hAnsi="Times New Roman" w:cs="Times New Roman"/>
          <w:sz w:val="28"/>
          <w:szCs w:val="28"/>
        </w:rPr>
      </w:pPr>
    </w:p>
    <w:p w:rsidR="00651E13" w:rsidRPr="000B2B1C" w:rsidRDefault="00651E13" w:rsidP="00651E13">
      <w:pPr>
        <w:spacing w:after="0"/>
        <w:ind w:left="2124" w:firstLine="708"/>
        <w:jc w:val="both"/>
        <w:rPr>
          <w:rStyle w:val="Car"/>
          <w:rFonts w:ascii="Times New Roman" w:hAnsi="Times New Roman" w:cs="Times New Roman"/>
          <w:lang w:val="fr-FR"/>
        </w:rPr>
      </w:pPr>
      <w:r w:rsidRPr="000B2B1C">
        <w:rPr>
          <w:rStyle w:val="Car"/>
          <w:rFonts w:ascii="Times New Roman" w:hAnsi="Times New Roman" w:cs="Times New Roman"/>
          <w:b w:val="0"/>
          <w:lang w:val="fr-FR"/>
        </w:rPr>
        <w:t xml:space="preserve"> </w:t>
      </w:r>
      <w:r w:rsidRPr="000B2B1C">
        <w:rPr>
          <w:rStyle w:val="Car"/>
          <w:rFonts w:ascii="Times New Roman" w:hAnsi="Times New Roman" w:cs="Times New Roman"/>
          <w:b w:val="0"/>
          <w:bCs w:val="0"/>
          <w:lang w:val="fr-FR"/>
        </w:rPr>
        <w:t>3.3.2.4. Impact sur les Entreprises</w:t>
      </w:r>
    </w:p>
    <w:p w:rsidR="00651E13" w:rsidRPr="000B2B1C" w:rsidRDefault="00651E13" w:rsidP="00651E13">
      <w:pPr>
        <w:spacing w:after="0"/>
        <w:jc w:val="both"/>
        <w:rPr>
          <w:rFonts w:ascii="Times New Roman" w:hAnsi="Times New Roman" w:cs="Times New Roman"/>
          <w:sz w:val="28"/>
          <w:szCs w:val="28"/>
        </w:rPr>
      </w:pPr>
      <w:r w:rsidRPr="000B2B1C">
        <w:rPr>
          <w:rFonts w:ascii="Times New Roman" w:hAnsi="Times New Roman" w:cs="Times New Roman"/>
          <w:sz w:val="28"/>
          <w:szCs w:val="28"/>
        </w:rPr>
        <w:t>Les coûts les plus importants pour les entreprises affectées par le VIH/sida sont liés aux facteurs suivants : </w:t>
      </w:r>
    </w:p>
    <w:p w:rsidR="00651E13" w:rsidRPr="000B2B1C" w:rsidRDefault="00651E13" w:rsidP="00651E13">
      <w:pPr>
        <w:numPr>
          <w:ilvl w:val="0"/>
          <w:numId w:val="55"/>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Augmentation de l’absentéisme </w:t>
      </w:r>
    </w:p>
    <w:p w:rsidR="00651E13" w:rsidRPr="000B2B1C" w:rsidRDefault="00651E13" w:rsidP="00651E13">
      <w:pPr>
        <w:numPr>
          <w:ilvl w:val="0"/>
          <w:numId w:val="55"/>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Baisse de la productivité</w:t>
      </w:r>
    </w:p>
    <w:p w:rsidR="00651E13" w:rsidRPr="000B2B1C" w:rsidRDefault="00651E13" w:rsidP="00651E13">
      <w:pPr>
        <w:numPr>
          <w:ilvl w:val="0"/>
          <w:numId w:val="55"/>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lastRenderedPageBreak/>
        <w:t>Surcoût en termes de formation qui s’explique par la nécessité de remplacer le personnel qualifié malade ou décédé</w:t>
      </w:r>
    </w:p>
    <w:p w:rsidR="00651E13" w:rsidRPr="000B2B1C" w:rsidRDefault="00651E13" w:rsidP="00651E13">
      <w:pPr>
        <w:numPr>
          <w:ilvl w:val="0"/>
          <w:numId w:val="56"/>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Accroissement des charges salariales. </w:t>
      </w:r>
    </w:p>
    <w:p w:rsidR="00651E13" w:rsidRPr="000B2B1C" w:rsidRDefault="00651E13" w:rsidP="00651E13">
      <w:pPr>
        <w:numPr>
          <w:ilvl w:val="0"/>
          <w:numId w:val="56"/>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Accroissement des dépenses de santé. </w:t>
      </w:r>
    </w:p>
    <w:p w:rsidR="00651E13" w:rsidRPr="000B2B1C" w:rsidRDefault="00651E13" w:rsidP="00651E13">
      <w:pPr>
        <w:numPr>
          <w:ilvl w:val="0"/>
          <w:numId w:val="56"/>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Frais de funérailles.</w:t>
      </w:r>
    </w:p>
    <w:p w:rsidR="00651E13" w:rsidRPr="000B2B1C" w:rsidRDefault="00651E13" w:rsidP="00651E13">
      <w:pPr>
        <w:jc w:val="both"/>
        <w:rPr>
          <w:rFonts w:ascii="Times New Roman" w:hAnsi="Times New Roman" w:cs="Times New Roman"/>
          <w:sz w:val="28"/>
          <w:szCs w:val="28"/>
          <w:highlight w:val="yellow"/>
        </w:rPr>
      </w:pPr>
    </w:p>
    <w:p w:rsidR="00651E13" w:rsidRPr="000B2B1C" w:rsidRDefault="00651E13" w:rsidP="00651E13">
      <w:pPr>
        <w:spacing w:after="0"/>
        <w:jc w:val="both"/>
        <w:rPr>
          <w:rFonts w:ascii="Times New Roman" w:hAnsi="Times New Roman" w:cs="Times New Roman"/>
          <w:b/>
          <w:sz w:val="28"/>
          <w:szCs w:val="28"/>
        </w:rPr>
      </w:pPr>
      <w:r w:rsidRPr="000B2B1C">
        <w:rPr>
          <w:rFonts w:ascii="Times New Roman" w:hAnsi="Times New Roman" w:cs="Times New Roman"/>
          <w:b/>
          <w:sz w:val="28"/>
          <w:szCs w:val="28"/>
        </w:rPr>
        <w:t xml:space="preserve">Conclusion </w:t>
      </w:r>
    </w:p>
    <w:p w:rsidR="00651E13" w:rsidRPr="000B2B1C" w:rsidRDefault="00651E13" w:rsidP="00651E13">
      <w:pPr>
        <w:numPr>
          <w:ilvl w:val="0"/>
          <w:numId w:val="62"/>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Impact important du VIH/sida sur les différents secteurs de développement.</w:t>
      </w:r>
    </w:p>
    <w:p w:rsidR="00651E13" w:rsidRPr="000B2B1C" w:rsidRDefault="00651E13" w:rsidP="00651E13">
      <w:pPr>
        <w:numPr>
          <w:ilvl w:val="0"/>
          <w:numId w:val="62"/>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 xml:space="preserve">Cet impact doit être pris en compte dans les stratégies de contrôle de la maladie. </w:t>
      </w:r>
    </w:p>
    <w:p w:rsidR="00651E13" w:rsidRPr="000B2B1C" w:rsidRDefault="00651E13" w:rsidP="00651E13">
      <w:pPr>
        <w:numPr>
          <w:ilvl w:val="0"/>
          <w:numId w:val="62"/>
        </w:numPr>
        <w:spacing w:after="0" w:line="240" w:lineRule="auto"/>
        <w:jc w:val="both"/>
        <w:rPr>
          <w:rFonts w:ascii="Times New Roman" w:hAnsi="Times New Roman" w:cs="Times New Roman"/>
          <w:sz w:val="28"/>
          <w:szCs w:val="28"/>
        </w:rPr>
      </w:pPr>
      <w:r w:rsidRPr="000B2B1C">
        <w:rPr>
          <w:rFonts w:ascii="Times New Roman" w:hAnsi="Times New Roman" w:cs="Times New Roman"/>
          <w:sz w:val="28"/>
          <w:szCs w:val="28"/>
        </w:rPr>
        <w:t>Adoption par la Côte d’Ivoire de l’approche multisectorielle pour rendre plus efficace la lutte contre ce fléau.</w:t>
      </w:r>
    </w:p>
    <w:p w:rsidR="00651E13" w:rsidRPr="000B2B1C" w:rsidRDefault="00651E13" w:rsidP="00651E13">
      <w:pPr>
        <w:tabs>
          <w:tab w:val="right" w:pos="9524"/>
        </w:tabs>
        <w:ind w:firstLine="708"/>
        <w:jc w:val="both"/>
        <w:rPr>
          <w:rFonts w:ascii="Times New Roman" w:hAnsi="Times New Roman" w:cs="Times New Roman"/>
          <w:sz w:val="28"/>
          <w:szCs w:val="28"/>
        </w:rPr>
      </w:pPr>
    </w:p>
    <w:p w:rsidR="00651E13" w:rsidRPr="007309CB" w:rsidRDefault="00651E13" w:rsidP="00651E13">
      <w:pPr>
        <w:rPr>
          <w:rFonts w:ascii="Times New Roman" w:hAnsi="Times New Roman" w:cs="Times New Roman"/>
        </w:rPr>
      </w:pPr>
      <w:r w:rsidRPr="007309CB">
        <w:rPr>
          <w:rFonts w:ascii="Times New Roman" w:hAnsi="Times New Roman" w:cs="Times New Roman"/>
          <w:sz w:val="24"/>
          <w:szCs w:val="24"/>
        </w:rPr>
        <w:br w:type="page"/>
      </w: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C61B09" w:rsidP="00FB3B15">
      <w:pPr>
        <w:tabs>
          <w:tab w:val="right" w:pos="9524"/>
        </w:tabs>
        <w:jc w:val="center"/>
        <w:rPr>
          <w:rFonts w:ascii="Times New Roman" w:hAnsi="Times New Roman" w:cs="Times New Roman"/>
          <w:b/>
          <w:sz w:val="32"/>
          <w:szCs w:val="32"/>
        </w:rPr>
      </w:pPr>
      <w:r>
        <w:rPr>
          <w:rFonts w:ascii="Times New Roman" w:hAnsi="Times New Roman" w:cs="Times New Roman"/>
          <w:b/>
          <w:noProof/>
          <w:sz w:val="32"/>
          <w:szCs w:val="32"/>
        </w:rPr>
        <w:pict>
          <v:shape id="_x0000_s1388" type="#_x0000_t202" style="position:absolute;left:0;text-align:left;margin-left:107.35pt;margin-top:415.35pt;width:404pt;height:90pt;z-index:251675648;mso-position-horizontal-relative:page;mso-position-vertical-relative:page;mso-width-relative:margin;v-text-anchor:middle" o:allowincell="f" filled="f" strokecolor="#622423 [1605]" strokeweight="6pt">
            <v:stroke linestyle="thickThin"/>
            <v:textbox style="mso-next-textbox:#_x0000_s1388" inset="10.8pt,7.2pt,10.8pt,7.2pt">
              <w:txbxContent>
                <w:p w:rsidR="000D09B4" w:rsidRPr="007309CB" w:rsidRDefault="000D09B4" w:rsidP="00F80F5E">
                  <w:pPr>
                    <w:tabs>
                      <w:tab w:val="right" w:pos="9524"/>
                    </w:tabs>
                    <w:jc w:val="center"/>
                    <w:rPr>
                      <w:rFonts w:ascii="Times New Roman" w:hAnsi="Times New Roman" w:cs="Times New Roman"/>
                      <w:b/>
                      <w:sz w:val="32"/>
                      <w:szCs w:val="32"/>
                    </w:rPr>
                  </w:pPr>
                  <w:r w:rsidRPr="007309CB">
                    <w:rPr>
                      <w:rFonts w:ascii="Times New Roman" w:hAnsi="Times New Roman" w:cs="Times New Roman"/>
                      <w:b/>
                      <w:sz w:val="32"/>
                      <w:szCs w:val="32"/>
                    </w:rPr>
                    <w:t>CHAPITRE 3 : ETIOPATHOGENIE-HISTOIRE NATURELLE- CLASSIFICATION</w:t>
                  </w:r>
                </w:p>
                <w:p w:rsidR="000D09B4" w:rsidRDefault="000D09B4" w:rsidP="00F80F5E">
                  <w:pPr>
                    <w:jc w:val="center"/>
                    <w:rPr>
                      <w:rFonts w:ascii="Times New Roman" w:hAnsi="Times New Roman" w:cs="Times New Roman"/>
                      <w:b/>
                      <w:sz w:val="28"/>
                      <w:szCs w:val="28"/>
                    </w:rPr>
                  </w:pPr>
                </w:p>
              </w:txbxContent>
            </v:textbox>
            <w10:wrap type="square" anchorx="page" anchory="page"/>
          </v:shape>
        </w:pict>
      </w:r>
    </w:p>
    <w:p w:rsidR="00FB3B15" w:rsidRPr="007309CB" w:rsidRDefault="00FB3B15" w:rsidP="00FB3B15">
      <w:pPr>
        <w:tabs>
          <w:tab w:val="right" w:pos="9524"/>
        </w:tabs>
        <w:jc w:val="center"/>
        <w:rPr>
          <w:rFonts w:ascii="Times New Roman" w:hAnsi="Times New Roman" w:cs="Times New Roman"/>
          <w:b/>
          <w:sz w:val="32"/>
          <w:szCs w:val="32"/>
        </w:rPr>
      </w:pPr>
    </w:p>
    <w:p w:rsidR="00FB3B15" w:rsidRPr="007309CB" w:rsidRDefault="00FB3B15" w:rsidP="00FB3B15">
      <w:pPr>
        <w:tabs>
          <w:tab w:val="right" w:pos="9524"/>
        </w:tabs>
        <w:jc w:val="center"/>
        <w:rPr>
          <w:rFonts w:ascii="Times New Roman" w:hAnsi="Times New Roman" w:cs="Times New Roman"/>
          <w:b/>
          <w:sz w:val="32"/>
          <w:szCs w:val="32"/>
        </w:rPr>
      </w:pPr>
    </w:p>
    <w:p w:rsidR="002901A4" w:rsidRDefault="002901A4" w:rsidP="00FB3B15">
      <w:pPr>
        <w:tabs>
          <w:tab w:val="right" w:pos="9524"/>
        </w:tabs>
        <w:jc w:val="center"/>
        <w:rPr>
          <w:rFonts w:ascii="Times New Roman" w:hAnsi="Times New Roman" w:cs="Times New Roman"/>
          <w:b/>
          <w:sz w:val="32"/>
          <w:szCs w:val="32"/>
        </w:rPr>
      </w:pPr>
    </w:p>
    <w:p w:rsidR="00FB3B15" w:rsidRPr="007309CB" w:rsidRDefault="00FB3B15">
      <w:pPr>
        <w:rPr>
          <w:rFonts w:ascii="Times New Roman" w:eastAsia="MS Mincho" w:hAnsi="Times New Roman" w:cs="Times New Roman"/>
          <w:b/>
          <w:bCs/>
          <w:kern w:val="1"/>
          <w:sz w:val="32"/>
          <w:szCs w:val="32"/>
          <w:lang w:eastAsia="ar-SA"/>
        </w:rPr>
      </w:pPr>
      <w:r w:rsidRPr="007309CB">
        <w:rPr>
          <w:rFonts w:ascii="Times New Roman" w:hAnsi="Times New Roman" w:cs="Times New Roman"/>
        </w:rPr>
        <w:br w:type="page"/>
      </w:r>
    </w:p>
    <w:p w:rsidR="00FB3B15" w:rsidRPr="001D1140" w:rsidRDefault="00FB3B15" w:rsidP="00FB3B15">
      <w:pPr>
        <w:pStyle w:val="Titre1"/>
        <w:rPr>
          <w:rFonts w:ascii="Times New Roman" w:hAnsi="Times New Roman"/>
          <w:sz w:val="28"/>
          <w:szCs w:val="28"/>
        </w:rPr>
      </w:pPr>
      <w:r w:rsidRPr="001D1140">
        <w:rPr>
          <w:rFonts w:ascii="Times New Roman" w:hAnsi="Times New Roman"/>
          <w:sz w:val="28"/>
          <w:szCs w:val="28"/>
        </w:rPr>
        <w:lastRenderedPageBreak/>
        <w:t xml:space="preserve">Introduction </w:t>
      </w:r>
    </w:p>
    <w:p w:rsidR="00FB3B15" w:rsidRPr="001D1140" w:rsidRDefault="00FB3B15" w:rsidP="00FB3B15">
      <w:pPr>
        <w:rPr>
          <w:rFonts w:ascii="Times New Roman" w:hAnsi="Times New Roman" w:cs="Times New Roman"/>
          <w:sz w:val="28"/>
          <w:szCs w:val="28"/>
        </w:rPr>
      </w:pPr>
    </w:p>
    <w:p w:rsidR="00FB3B15" w:rsidRPr="001D1140" w:rsidRDefault="00FB3B15" w:rsidP="00FB3B15">
      <w:pPr>
        <w:jc w:val="both"/>
        <w:rPr>
          <w:rFonts w:ascii="Times New Roman" w:hAnsi="Times New Roman" w:cs="Times New Roman"/>
          <w:sz w:val="28"/>
          <w:szCs w:val="28"/>
        </w:rPr>
      </w:pPr>
      <w:r w:rsidRPr="001D1140">
        <w:rPr>
          <w:rFonts w:ascii="Times New Roman" w:hAnsi="Times New Roman" w:cs="Times New Roman"/>
          <w:sz w:val="28"/>
          <w:szCs w:val="28"/>
        </w:rPr>
        <w:t xml:space="preserve">L’étude de l’étiopathogénie et de l’histoire naturelle de l’infection à VIH permet de mieux comprendre l’évolution, </w:t>
      </w:r>
      <w:r w:rsidRPr="001D1140">
        <w:rPr>
          <w:rFonts w:ascii="Times New Roman" w:hAnsi="Times New Roman" w:cs="Times New Roman"/>
          <w:color w:val="000000"/>
          <w:sz w:val="28"/>
          <w:szCs w:val="28"/>
        </w:rPr>
        <w:t xml:space="preserve">les </w:t>
      </w:r>
      <w:r w:rsidRPr="001D1140">
        <w:rPr>
          <w:rFonts w:ascii="Times New Roman" w:hAnsi="Times New Roman" w:cs="Times New Roman"/>
          <w:sz w:val="28"/>
          <w:szCs w:val="28"/>
        </w:rPr>
        <w:t>manifestations cliniques et la classification.</w:t>
      </w:r>
    </w:p>
    <w:p w:rsidR="00FB3B15" w:rsidRPr="001D1140" w:rsidRDefault="00FB3B15" w:rsidP="00FB3B15">
      <w:pPr>
        <w:jc w:val="both"/>
        <w:rPr>
          <w:rFonts w:ascii="Times New Roman" w:hAnsi="Times New Roman" w:cs="Times New Roman"/>
          <w:b/>
          <w:sz w:val="28"/>
          <w:szCs w:val="28"/>
        </w:rPr>
      </w:pPr>
    </w:p>
    <w:p w:rsidR="00FB3B15" w:rsidRPr="001D1140" w:rsidRDefault="00FB3B15" w:rsidP="00FB3B15">
      <w:pPr>
        <w:jc w:val="both"/>
        <w:rPr>
          <w:rFonts w:ascii="Times New Roman" w:hAnsi="Times New Roman" w:cs="Times New Roman"/>
          <w:sz w:val="28"/>
          <w:szCs w:val="28"/>
        </w:rPr>
      </w:pPr>
      <w:r w:rsidRPr="001D1140">
        <w:rPr>
          <w:rFonts w:ascii="Times New Roman" w:hAnsi="Times New Roman" w:cs="Times New Roman"/>
          <w:b/>
          <w:sz w:val="28"/>
          <w:szCs w:val="28"/>
        </w:rPr>
        <w:t xml:space="preserve">Objectif général : </w:t>
      </w:r>
      <w:r w:rsidRPr="001D1140">
        <w:rPr>
          <w:rFonts w:ascii="Times New Roman" w:hAnsi="Times New Roman" w:cs="Times New Roman"/>
          <w:sz w:val="28"/>
          <w:szCs w:val="28"/>
        </w:rPr>
        <w:t>A la fin du chapitre l’étudiant devra être capable d’expliquer  l’étiopathogénie,  l’histoire naturelle</w:t>
      </w:r>
      <w:r w:rsidRPr="001D1140" w:rsidDel="00C22239">
        <w:rPr>
          <w:rFonts w:ascii="Times New Roman" w:hAnsi="Times New Roman" w:cs="Times New Roman"/>
          <w:b/>
          <w:sz w:val="28"/>
          <w:szCs w:val="28"/>
        </w:rPr>
        <w:t xml:space="preserve"> </w:t>
      </w:r>
      <w:r w:rsidRPr="001D1140">
        <w:rPr>
          <w:rFonts w:ascii="Times New Roman" w:hAnsi="Times New Roman" w:cs="Times New Roman"/>
          <w:b/>
          <w:sz w:val="28"/>
          <w:szCs w:val="28"/>
        </w:rPr>
        <w:t xml:space="preserve">  </w:t>
      </w:r>
      <w:r w:rsidRPr="001D1140">
        <w:rPr>
          <w:rFonts w:ascii="Times New Roman" w:hAnsi="Times New Roman" w:cs="Times New Roman"/>
          <w:sz w:val="28"/>
          <w:szCs w:val="28"/>
        </w:rPr>
        <w:t>du VIH/Sida et classer les patients.</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sz w:val="28"/>
          <w:szCs w:val="28"/>
        </w:rPr>
        <w:t xml:space="preserve">Objectifs spécifiques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A la fin du chapitre, l’étudiant sera en mesure de : </w:t>
      </w:r>
    </w:p>
    <w:p w:rsidR="00FB3B15" w:rsidRPr="001D1140" w:rsidRDefault="00FB3B15" w:rsidP="00FB3B15">
      <w:pPr>
        <w:autoSpaceDE w:val="0"/>
        <w:autoSpaceDN w:val="0"/>
        <w:adjustRightInd w:val="0"/>
        <w:spacing w:after="2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1. Expliquer l’action du VIH sur les cellules du système immunitaire. </w:t>
      </w:r>
    </w:p>
    <w:p w:rsidR="00FB3B15" w:rsidRPr="001D1140" w:rsidRDefault="00FB3B15" w:rsidP="00FB3B15">
      <w:pPr>
        <w:autoSpaceDE w:val="0"/>
        <w:autoSpaceDN w:val="0"/>
        <w:adjustRightInd w:val="0"/>
        <w:spacing w:after="2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2. Décrire les différentes phases de l’évolution de l’infection à VIH </w:t>
      </w:r>
    </w:p>
    <w:p w:rsidR="00FB3B15" w:rsidRPr="001D1140" w:rsidRDefault="00FB3B15" w:rsidP="00FB3B15">
      <w:pPr>
        <w:autoSpaceDE w:val="0"/>
        <w:autoSpaceDN w:val="0"/>
        <w:adjustRightInd w:val="0"/>
        <w:spacing w:after="2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3. Décrire les particularités évolutives du VIH chez l’enfant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4.</w:t>
      </w:r>
      <w:r w:rsidR="001C7B59">
        <w:rPr>
          <w:rFonts w:ascii="Times New Roman" w:hAnsi="Times New Roman" w:cs="Times New Roman"/>
          <w:sz w:val="28"/>
          <w:szCs w:val="28"/>
        </w:rPr>
        <w:t xml:space="preserve"> </w:t>
      </w:r>
      <w:r w:rsidRPr="001D1140">
        <w:rPr>
          <w:rFonts w:ascii="Times New Roman" w:hAnsi="Times New Roman" w:cs="Times New Roman"/>
          <w:sz w:val="28"/>
          <w:szCs w:val="28"/>
        </w:rPr>
        <w:t xml:space="preserve">Classer les clients infectés par le VIH selon les données cliniques et immunologiques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b/>
          <w:sz w:val="28"/>
          <w:szCs w:val="28"/>
        </w:rPr>
      </w:pPr>
      <w:r w:rsidRPr="002901A4">
        <w:rPr>
          <w:rFonts w:ascii="Times New Roman" w:hAnsi="Times New Roman" w:cs="Times New Roman"/>
          <w:b/>
          <w:sz w:val="28"/>
          <w:szCs w:val="28"/>
        </w:rPr>
        <w:t>P</w:t>
      </w:r>
      <w:r w:rsidR="002901A4" w:rsidRPr="002901A4">
        <w:rPr>
          <w:rFonts w:ascii="Times New Roman" w:hAnsi="Times New Roman" w:cs="Times New Roman"/>
          <w:b/>
          <w:sz w:val="28"/>
          <w:szCs w:val="28"/>
        </w:rPr>
        <w:t>lan du cours</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B3B15">
      <w:pPr>
        <w:numPr>
          <w:ilvl w:val="0"/>
          <w:numId w:val="68"/>
        </w:numPr>
        <w:autoSpaceDE w:val="0"/>
        <w:autoSpaceDN w:val="0"/>
        <w:adjustRightInd w:val="0"/>
        <w:spacing w:after="2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Etiopathologie </w:t>
      </w:r>
    </w:p>
    <w:p w:rsidR="00FB3B15" w:rsidRPr="001D1140" w:rsidRDefault="00FB3B15" w:rsidP="00FB3B15">
      <w:pPr>
        <w:numPr>
          <w:ilvl w:val="0"/>
          <w:numId w:val="68"/>
        </w:numPr>
        <w:autoSpaceDE w:val="0"/>
        <w:autoSpaceDN w:val="0"/>
        <w:adjustRightInd w:val="0"/>
        <w:spacing w:after="20" w:line="240" w:lineRule="auto"/>
        <w:jc w:val="both"/>
        <w:rPr>
          <w:rFonts w:ascii="Times New Roman" w:hAnsi="Times New Roman" w:cs="Times New Roman"/>
          <w:sz w:val="28"/>
          <w:szCs w:val="28"/>
        </w:rPr>
      </w:pPr>
      <w:r w:rsidRPr="001D1140">
        <w:rPr>
          <w:rFonts w:ascii="Times New Roman" w:hAnsi="Times New Roman" w:cs="Times New Roman"/>
          <w:sz w:val="28"/>
          <w:szCs w:val="28"/>
        </w:rPr>
        <w:t>Histoire naturelle</w:t>
      </w:r>
    </w:p>
    <w:p w:rsidR="00FB3B15" w:rsidRPr="001D1140" w:rsidRDefault="001C7B59" w:rsidP="00FB3B15">
      <w:pPr>
        <w:numPr>
          <w:ilvl w:val="0"/>
          <w:numId w:val="68"/>
        </w:numPr>
        <w:autoSpaceDE w:val="0"/>
        <w:autoSpaceDN w:val="0"/>
        <w:adjustRightInd w:val="0"/>
        <w:spacing w:after="20" w:line="240" w:lineRule="auto"/>
        <w:jc w:val="both"/>
        <w:rPr>
          <w:rFonts w:ascii="Times New Roman" w:hAnsi="Times New Roman" w:cs="Times New Roman"/>
          <w:sz w:val="28"/>
          <w:szCs w:val="28"/>
        </w:rPr>
      </w:pPr>
      <w:r>
        <w:rPr>
          <w:rFonts w:ascii="Times New Roman" w:hAnsi="Times New Roman" w:cs="Times New Roman"/>
          <w:sz w:val="28"/>
          <w:szCs w:val="28"/>
        </w:rPr>
        <w:t>C</w:t>
      </w:r>
      <w:r w:rsidR="00FB3B15" w:rsidRPr="001D1140">
        <w:rPr>
          <w:rFonts w:ascii="Times New Roman" w:hAnsi="Times New Roman" w:cs="Times New Roman"/>
          <w:sz w:val="28"/>
          <w:szCs w:val="28"/>
        </w:rPr>
        <w:t>lassification</w:t>
      </w:r>
    </w:p>
    <w:p w:rsidR="00FB3B15" w:rsidRPr="001D1140" w:rsidRDefault="00FB3B15" w:rsidP="00FB3B15">
      <w:pPr>
        <w:autoSpaceDE w:val="0"/>
        <w:autoSpaceDN w:val="0"/>
        <w:adjustRightInd w:val="0"/>
        <w:spacing w:after="0" w:line="240" w:lineRule="auto"/>
        <w:jc w:val="both"/>
        <w:rPr>
          <w:rFonts w:ascii="Times New Roman" w:hAnsi="Times New Roman" w:cs="Times New Roman"/>
          <w:b/>
          <w:bCs/>
          <w:sz w:val="28"/>
          <w:szCs w:val="28"/>
        </w:rPr>
      </w:pPr>
    </w:p>
    <w:p w:rsidR="00FB3B15" w:rsidRPr="001D1140" w:rsidRDefault="00FB3B15" w:rsidP="00FB3B15">
      <w:pPr>
        <w:autoSpaceDE w:val="0"/>
        <w:autoSpaceDN w:val="0"/>
        <w:adjustRightInd w:val="0"/>
        <w:spacing w:after="0" w:line="240" w:lineRule="auto"/>
        <w:jc w:val="both"/>
        <w:rPr>
          <w:rFonts w:ascii="Times New Roman" w:hAnsi="Times New Roman" w:cs="Times New Roman"/>
          <w:b/>
          <w:bCs/>
          <w:sz w:val="28"/>
          <w:szCs w:val="28"/>
        </w:rPr>
      </w:pPr>
      <w:r w:rsidRPr="001D1140">
        <w:rPr>
          <w:rFonts w:ascii="Times New Roman" w:hAnsi="Times New Roman" w:cs="Times New Roman"/>
          <w:b/>
          <w:bCs/>
          <w:sz w:val="28"/>
          <w:szCs w:val="28"/>
        </w:rPr>
        <w:t>1.   ETIOPATHOGENIE DE L’INFECTION A VIH</w:t>
      </w:r>
    </w:p>
    <w:p w:rsidR="00FB3B15" w:rsidRPr="001D1140" w:rsidRDefault="00FB3B15" w:rsidP="00FB3B15">
      <w:pPr>
        <w:autoSpaceDE w:val="0"/>
        <w:autoSpaceDN w:val="0"/>
        <w:adjustRightInd w:val="0"/>
        <w:spacing w:after="0" w:line="240" w:lineRule="auto"/>
        <w:jc w:val="both"/>
        <w:rPr>
          <w:rFonts w:ascii="Times New Roman" w:hAnsi="Times New Roman" w:cs="Times New Roman"/>
          <w:b/>
          <w:bCs/>
          <w:sz w:val="28"/>
          <w:szCs w:val="28"/>
        </w:rPr>
      </w:pPr>
    </w:p>
    <w:p w:rsidR="00FB3B15" w:rsidRPr="001D1140" w:rsidRDefault="00FB3B15" w:rsidP="00F0358C">
      <w:pPr>
        <w:numPr>
          <w:ilvl w:val="1"/>
          <w:numId w:val="141"/>
        </w:numPr>
        <w:autoSpaceDE w:val="0"/>
        <w:autoSpaceDN w:val="0"/>
        <w:adjustRightInd w:val="0"/>
        <w:spacing w:after="0" w:line="240" w:lineRule="auto"/>
        <w:jc w:val="both"/>
        <w:rPr>
          <w:rFonts w:ascii="Times New Roman" w:hAnsi="Times New Roman" w:cs="Times New Roman"/>
          <w:b/>
          <w:bCs/>
          <w:sz w:val="28"/>
          <w:szCs w:val="28"/>
        </w:rPr>
      </w:pPr>
      <w:r w:rsidRPr="001D1140">
        <w:rPr>
          <w:rFonts w:ascii="Times New Roman" w:hAnsi="Times New Roman" w:cs="Times New Roman"/>
          <w:b/>
          <w:bCs/>
          <w:sz w:val="28"/>
          <w:szCs w:val="28"/>
        </w:rPr>
        <w:t xml:space="preserve">Agent pathogène </w:t>
      </w:r>
    </w:p>
    <w:p w:rsidR="00FB3B15" w:rsidRPr="001D1140" w:rsidRDefault="00FB3B15" w:rsidP="00FB3B15">
      <w:pPr>
        <w:autoSpaceDE w:val="0"/>
        <w:autoSpaceDN w:val="0"/>
        <w:adjustRightInd w:val="0"/>
        <w:spacing w:after="0" w:line="240" w:lineRule="auto"/>
        <w:ind w:left="960"/>
        <w:jc w:val="both"/>
        <w:rPr>
          <w:rFonts w:ascii="Times New Roman" w:hAnsi="Times New Roman" w:cs="Times New Roman"/>
          <w:b/>
          <w:bCs/>
          <w:sz w:val="28"/>
          <w:szCs w:val="28"/>
        </w:rPr>
      </w:pPr>
    </w:p>
    <w:p w:rsidR="00FB3B15" w:rsidRPr="001D1140" w:rsidRDefault="00FB3B15" w:rsidP="00F0358C">
      <w:pPr>
        <w:numPr>
          <w:ilvl w:val="2"/>
          <w:numId w:val="142"/>
        </w:numPr>
        <w:autoSpaceDE w:val="0"/>
        <w:autoSpaceDN w:val="0"/>
        <w:adjustRightInd w:val="0"/>
        <w:spacing w:after="0" w:line="240" w:lineRule="auto"/>
        <w:jc w:val="both"/>
        <w:rPr>
          <w:rFonts w:ascii="Times New Roman" w:hAnsi="Times New Roman" w:cs="Times New Roman"/>
          <w:b/>
          <w:i/>
          <w:sz w:val="28"/>
          <w:szCs w:val="28"/>
        </w:rPr>
      </w:pPr>
      <w:r w:rsidRPr="001D1140">
        <w:rPr>
          <w:rFonts w:ascii="Times New Roman" w:hAnsi="Times New Roman" w:cs="Times New Roman"/>
          <w:b/>
          <w:i/>
          <w:sz w:val="28"/>
          <w:szCs w:val="28"/>
        </w:rPr>
        <w:t>Rappel</w:t>
      </w:r>
    </w:p>
    <w:p w:rsidR="00FB3B15" w:rsidRPr="001D1140" w:rsidRDefault="00FB3B15" w:rsidP="00FB3B15">
      <w:pPr>
        <w:pStyle w:val="cortexte"/>
        <w:spacing w:line="276" w:lineRule="auto"/>
        <w:rPr>
          <w:rFonts w:ascii="Times New Roman" w:hAnsi="Times New Roman"/>
          <w:sz w:val="28"/>
          <w:szCs w:val="28"/>
        </w:rPr>
      </w:pPr>
      <w:r w:rsidRPr="001D1140">
        <w:rPr>
          <w:rFonts w:ascii="Times New Roman" w:hAnsi="Times New Roman"/>
          <w:sz w:val="28"/>
          <w:szCs w:val="28"/>
        </w:rPr>
        <w:t xml:space="preserve">Un virus est une particule infectieuse de très petite taille (20 à 300nm) contrairement aux autres microorganismes (bactéries, parasites et champignons). </w:t>
      </w:r>
    </w:p>
    <w:p w:rsidR="00FB3B15" w:rsidRPr="001D1140" w:rsidRDefault="00FB3B15" w:rsidP="00FB3B15">
      <w:pPr>
        <w:pStyle w:val="cortexte"/>
        <w:spacing w:line="276" w:lineRule="auto"/>
        <w:rPr>
          <w:rFonts w:ascii="Times New Roman" w:hAnsi="Times New Roman"/>
          <w:sz w:val="28"/>
          <w:szCs w:val="28"/>
        </w:rPr>
      </w:pPr>
      <w:r w:rsidRPr="001D1140">
        <w:rPr>
          <w:rFonts w:ascii="Times New Roman" w:hAnsi="Times New Roman"/>
          <w:sz w:val="28"/>
          <w:szCs w:val="28"/>
        </w:rPr>
        <w:t>Il est composé de  trois parties dont deux éléments constants et un élément non constant. L’ensemble des  deux éléments constant forme la nucléocapside. Il s’agit de :</w:t>
      </w:r>
    </w:p>
    <w:p w:rsidR="00FB3B15" w:rsidRPr="001D1140" w:rsidRDefault="00FB3B15" w:rsidP="00F0358C">
      <w:pPr>
        <w:pStyle w:val="cortexte"/>
        <w:numPr>
          <w:ilvl w:val="0"/>
          <w:numId w:val="73"/>
        </w:numPr>
        <w:spacing w:line="276" w:lineRule="auto"/>
        <w:rPr>
          <w:rFonts w:ascii="Times New Roman" w:hAnsi="Times New Roman"/>
          <w:sz w:val="28"/>
          <w:szCs w:val="28"/>
        </w:rPr>
      </w:pPr>
      <w:r w:rsidRPr="001D1140">
        <w:rPr>
          <w:rFonts w:ascii="Times New Roman" w:hAnsi="Times New Roman"/>
          <w:sz w:val="28"/>
          <w:szCs w:val="28"/>
        </w:rPr>
        <w:t xml:space="preserve">un génome  constitué à la différence des bactéries d’un seul type d'acide nucléique ARN (acide ribonucléique) ou ADN (acide désoxyribonucléique) ; </w:t>
      </w:r>
    </w:p>
    <w:p w:rsidR="00FB3B15" w:rsidRPr="001D1140" w:rsidRDefault="00FB3B15" w:rsidP="00F0358C">
      <w:pPr>
        <w:pStyle w:val="cortexte"/>
        <w:numPr>
          <w:ilvl w:val="0"/>
          <w:numId w:val="73"/>
        </w:numPr>
        <w:spacing w:line="276" w:lineRule="auto"/>
        <w:rPr>
          <w:rFonts w:ascii="Times New Roman" w:hAnsi="Times New Roman"/>
          <w:sz w:val="28"/>
          <w:szCs w:val="28"/>
        </w:rPr>
      </w:pPr>
      <w:r w:rsidRPr="001D1140">
        <w:rPr>
          <w:rFonts w:ascii="Times New Roman" w:hAnsi="Times New Roman"/>
          <w:sz w:val="28"/>
          <w:szCs w:val="28"/>
        </w:rPr>
        <w:t>une capside : c’est  une membrane protéique  qui protège le génome.</w:t>
      </w:r>
    </w:p>
    <w:p w:rsidR="00FB3B15" w:rsidRPr="001D1140" w:rsidRDefault="00FB3B15" w:rsidP="00FB3B15">
      <w:pPr>
        <w:pStyle w:val="cortexte"/>
        <w:spacing w:line="276" w:lineRule="auto"/>
        <w:rPr>
          <w:rFonts w:ascii="Times New Roman" w:hAnsi="Times New Roman"/>
          <w:sz w:val="28"/>
          <w:szCs w:val="28"/>
        </w:rPr>
      </w:pPr>
      <w:r w:rsidRPr="001D1140">
        <w:rPr>
          <w:rFonts w:ascii="Times New Roman" w:hAnsi="Times New Roman"/>
          <w:sz w:val="28"/>
          <w:szCs w:val="28"/>
        </w:rPr>
        <w:lastRenderedPageBreak/>
        <w:t>L’élément non constant est l’enveloppe externe  de nature lipido-protéique.</w:t>
      </w:r>
    </w:p>
    <w:p w:rsidR="00FB3B15" w:rsidRPr="001D1140" w:rsidRDefault="00FB3B15" w:rsidP="00FB3B15">
      <w:pPr>
        <w:pStyle w:val="cortexte"/>
        <w:spacing w:line="276" w:lineRule="auto"/>
        <w:rPr>
          <w:rFonts w:ascii="Times New Roman" w:hAnsi="Times New Roman"/>
          <w:sz w:val="28"/>
        </w:rPr>
      </w:pPr>
      <w:r w:rsidRPr="001D1140">
        <w:rPr>
          <w:rFonts w:ascii="Times New Roman" w:hAnsi="Times New Roman"/>
          <w:sz w:val="28"/>
        </w:rPr>
        <w:t>Un virus enveloppé est plus fragile aux éléments physico-chimiques que celui qui n’a pas d’enveloppe.</w:t>
      </w:r>
    </w:p>
    <w:p w:rsidR="00FB3B15" w:rsidRPr="001D1140" w:rsidRDefault="00FB3B15" w:rsidP="00FB3B15">
      <w:pPr>
        <w:pStyle w:val="cortexte"/>
        <w:spacing w:line="276" w:lineRule="auto"/>
        <w:rPr>
          <w:rFonts w:ascii="Times New Roman" w:hAnsi="Times New Roman"/>
          <w:sz w:val="28"/>
        </w:rPr>
      </w:pPr>
      <w:r w:rsidRPr="001D1140">
        <w:rPr>
          <w:rFonts w:ascii="Times New Roman" w:hAnsi="Times New Roman"/>
          <w:sz w:val="28"/>
        </w:rPr>
        <w:t>Ne possédant aucun système de métabolisme (synthèse, dégradation), le virus est obligé de vivre à l'intérieur d'une cellule vivante. On dit que c'est un parasite obligatoire de la cellule hôte. Il détournera alors à son profit la machinerie cellulaire de l’hôte.</w:t>
      </w:r>
    </w:p>
    <w:p w:rsidR="00FB3B15" w:rsidRPr="001D1140" w:rsidRDefault="00FB3B15" w:rsidP="00FB3B15">
      <w:pPr>
        <w:pStyle w:val="cortexte"/>
        <w:spacing w:line="276" w:lineRule="auto"/>
        <w:rPr>
          <w:rFonts w:ascii="Times New Roman" w:hAnsi="Times New Roman"/>
          <w:sz w:val="28"/>
        </w:rPr>
      </w:pPr>
      <w:r w:rsidRPr="001D1140">
        <w:rPr>
          <w:rFonts w:ascii="Times New Roman" w:hAnsi="Times New Roman"/>
          <w:sz w:val="28"/>
        </w:rPr>
        <w:t xml:space="preserve">Sa multiplication a lieu à l'intérieur de la cellule hôte d'où il va puiser tous les éléments qui lui sont nécessaires. La réplication (multiplication) se fait à partir de son génome et aboutit à la production de plusieurs milliers de copies du virus en un temps variable. </w:t>
      </w:r>
    </w:p>
    <w:p w:rsidR="00FB3B15" w:rsidRPr="001D1140" w:rsidRDefault="00FB3B15" w:rsidP="00FB3B15">
      <w:pPr>
        <w:pStyle w:val="cortexte"/>
        <w:spacing w:line="276" w:lineRule="auto"/>
        <w:rPr>
          <w:rFonts w:ascii="Times New Roman" w:hAnsi="Times New Roman"/>
          <w:sz w:val="28"/>
        </w:rPr>
      </w:pPr>
      <w:r w:rsidRPr="001D1140">
        <w:rPr>
          <w:rFonts w:ascii="Times New Roman" w:hAnsi="Times New Roman"/>
          <w:sz w:val="28"/>
        </w:rPr>
        <w:t xml:space="preserve">Lorsque le nouveau virus sort de la cellule, il a tous ses constituants (nucléocapside et ou enveloppe). Quand il pénètre dans une nouvelle cellule, le virus se débarrasse de son enveloppe puis de sa capside. L’acide nucléique se retrouve alors libre dans le cytoplasme de la cellule hôte et va s'exprimer. Le cycle reprend de nouveau. </w:t>
      </w:r>
    </w:p>
    <w:p w:rsidR="00FB3B15" w:rsidRPr="001D1140" w:rsidRDefault="00FB3B15" w:rsidP="00FB3B15">
      <w:pPr>
        <w:pStyle w:val="cortexte"/>
        <w:spacing w:line="276" w:lineRule="auto"/>
        <w:rPr>
          <w:rFonts w:ascii="Times New Roman" w:hAnsi="Times New Roman"/>
          <w:sz w:val="28"/>
        </w:rPr>
      </w:pPr>
      <w:r w:rsidRPr="001D1140">
        <w:rPr>
          <w:rFonts w:ascii="Times New Roman" w:hAnsi="Times New Roman"/>
          <w:sz w:val="28"/>
        </w:rPr>
        <w:t>Le virus est antigénique (ses constituants protéiques sont reconnus comme étrangers par l’organisme qui les abrite et constituent donc des antigènes) et immunogène (génère une réaction immunitaire), ce qui va entraîner chez l’organisme infecté la production d'anticorps dirigés contre les structures protéiques virales. Les troubles qui se développent chez la personne infectée sont la conséquence de la multiplication du virus dans les cellules.</w:t>
      </w:r>
    </w:p>
    <w:p w:rsidR="00FB3B15" w:rsidRPr="007309CB" w:rsidRDefault="00FB3B15" w:rsidP="00FB3B15">
      <w:pPr>
        <w:rPr>
          <w:rFonts w:ascii="Times New Roman" w:hAnsi="Times New Roman" w:cs="Times New Roman"/>
        </w:rPr>
      </w:pPr>
    </w:p>
    <w:p w:rsidR="00FB3B15" w:rsidRPr="007309CB" w:rsidRDefault="00FB3B15" w:rsidP="00FB3B15">
      <w:pPr>
        <w:rPr>
          <w:rFonts w:ascii="Times New Roman" w:hAnsi="Times New Roman" w:cs="Times New Roman"/>
        </w:rPr>
      </w:pPr>
      <w:r w:rsidRPr="007309CB">
        <w:rPr>
          <w:rFonts w:ascii="Times New Roman" w:hAnsi="Times New Roman" w:cs="Times New Roman"/>
          <w:noProof/>
        </w:rPr>
        <w:drawing>
          <wp:inline distT="0" distB="0" distL="0" distR="0">
            <wp:extent cx="4904740" cy="1828800"/>
            <wp:effectExtent l="19050" t="0" r="0" b="0"/>
            <wp:docPr id="2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b="14944"/>
                    <a:stretch>
                      <a:fillRect/>
                    </a:stretch>
                  </pic:blipFill>
                  <pic:spPr bwMode="auto">
                    <a:xfrm>
                      <a:off x="0" y="0"/>
                      <a:ext cx="4904740" cy="1828800"/>
                    </a:xfrm>
                    <a:prstGeom prst="rect">
                      <a:avLst/>
                    </a:prstGeom>
                    <a:solidFill>
                      <a:srgbClr val="FFFFFF"/>
                    </a:solidFill>
                    <a:ln w="9525">
                      <a:noFill/>
                      <a:miter lim="800000"/>
                      <a:headEnd/>
                      <a:tailEnd/>
                    </a:ln>
                  </pic:spPr>
                </pic:pic>
              </a:graphicData>
            </a:graphic>
          </wp:inline>
        </w:drawing>
      </w:r>
    </w:p>
    <w:p w:rsidR="00FB3B15" w:rsidRPr="007309CB" w:rsidRDefault="00FB3B15" w:rsidP="00FB3B15">
      <w:pPr>
        <w:pStyle w:val="Lgende"/>
        <w:rPr>
          <w:sz w:val="24"/>
        </w:rPr>
      </w:pPr>
      <w:r w:rsidRPr="007309CB">
        <w:rPr>
          <w:sz w:val="24"/>
        </w:rPr>
        <w:t>Figure 5: Schéma de la structure d’un virus</w:t>
      </w: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4"/>
          <w:szCs w:val="24"/>
        </w:rPr>
      </w:pPr>
    </w:p>
    <w:p w:rsidR="002901A4" w:rsidRDefault="002901A4">
      <w:pPr>
        <w:rPr>
          <w:rFonts w:ascii="Times New Roman" w:hAnsi="Times New Roman" w:cs="Times New Roman"/>
          <w:sz w:val="24"/>
        </w:rPr>
      </w:pPr>
      <w:r>
        <w:rPr>
          <w:rFonts w:ascii="Times New Roman" w:hAnsi="Times New Roman" w:cs="Times New Roman"/>
          <w:sz w:val="24"/>
        </w:rPr>
        <w:br w:type="page"/>
      </w:r>
    </w:p>
    <w:p w:rsidR="00FB3B15" w:rsidRPr="001D1140" w:rsidRDefault="00FB3B15" w:rsidP="00F0358C">
      <w:pPr>
        <w:numPr>
          <w:ilvl w:val="2"/>
          <w:numId w:val="142"/>
        </w:numPr>
        <w:autoSpaceDE w:val="0"/>
        <w:autoSpaceDN w:val="0"/>
        <w:adjustRightInd w:val="0"/>
        <w:spacing w:after="0" w:line="240" w:lineRule="auto"/>
        <w:jc w:val="both"/>
        <w:rPr>
          <w:rFonts w:ascii="Times New Roman" w:hAnsi="Times New Roman" w:cs="Times New Roman"/>
          <w:b/>
          <w:bCs/>
          <w:i/>
          <w:iCs/>
          <w:sz w:val="28"/>
          <w:szCs w:val="24"/>
        </w:rPr>
      </w:pPr>
      <w:r w:rsidRPr="001D1140">
        <w:rPr>
          <w:rFonts w:ascii="Times New Roman" w:hAnsi="Times New Roman" w:cs="Times New Roman"/>
          <w:b/>
          <w:bCs/>
          <w:i/>
          <w:iCs/>
          <w:sz w:val="28"/>
          <w:szCs w:val="24"/>
        </w:rPr>
        <w:lastRenderedPageBreak/>
        <w:t xml:space="preserve">Taxonomie </w:t>
      </w:r>
    </w:p>
    <w:p w:rsidR="00FB3B15" w:rsidRPr="001D1140" w:rsidRDefault="00FB3B15" w:rsidP="00FB3B15">
      <w:pPr>
        <w:autoSpaceDE w:val="0"/>
        <w:autoSpaceDN w:val="0"/>
        <w:adjustRightInd w:val="0"/>
        <w:spacing w:after="0" w:line="240" w:lineRule="auto"/>
        <w:ind w:left="360"/>
        <w:jc w:val="both"/>
        <w:rPr>
          <w:rFonts w:ascii="Times New Roman" w:hAnsi="Times New Roman" w:cs="Times New Roman"/>
          <w:sz w:val="28"/>
          <w:szCs w:val="24"/>
        </w:rPr>
      </w:pPr>
      <w:r w:rsidRPr="001D1140">
        <w:rPr>
          <w:rFonts w:ascii="Times New Roman" w:hAnsi="Times New Roman" w:cs="Times New Roman"/>
          <w:sz w:val="28"/>
          <w:szCs w:val="24"/>
        </w:rPr>
        <w:t xml:space="preserve">Il s’agit d’un virus de la famille des rétrovirus appelé le virus de l’immunodéficience humaine (VIH). Les rétrovirus sont des virus à ARN qui sont caractérisés par la présence d’une enzyme appelée la transcriptase inverse (reverse transcriptase) qui transforme l’ARN viral en ADN pour se multiplier. Ces rétrovirus comprennent 3 sous-groupes : </w:t>
      </w:r>
    </w:p>
    <w:p w:rsidR="00FB3B15" w:rsidRPr="001D1140" w:rsidRDefault="00FB3B15" w:rsidP="00F0358C">
      <w:pPr>
        <w:numPr>
          <w:ilvl w:val="0"/>
          <w:numId w:val="138"/>
        </w:numPr>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Oncovirus : HTLV responsable de cancer </w:t>
      </w:r>
    </w:p>
    <w:p w:rsidR="00FB3B15" w:rsidRPr="001D1140" w:rsidRDefault="00FB3B15" w:rsidP="00F0358C">
      <w:pPr>
        <w:numPr>
          <w:ilvl w:val="0"/>
          <w:numId w:val="138"/>
        </w:numPr>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Lentivirus: VIH maladie à évolution lente </w:t>
      </w:r>
    </w:p>
    <w:p w:rsidR="00FB3B15" w:rsidRPr="001D1140" w:rsidRDefault="00FB3B15" w:rsidP="00F0358C">
      <w:pPr>
        <w:numPr>
          <w:ilvl w:val="0"/>
          <w:numId w:val="138"/>
        </w:numPr>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Spumavirus : non pathogène chez Lhomme.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4"/>
        </w:rPr>
      </w:pP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Les lentivirus comprennent deux types de virus qui sont le VIH 1 et le VIH 2 : </w:t>
      </w:r>
    </w:p>
    <w:p w:rsidR="00FB3B15" w:rsidRPr="001D1140" w:rsidRDefault="00FB3B15" w:rsidP="00F0358C">
      <w:pPr>
        <w:widowControl w:val="0"/>
        <w:numPr>
          <w:ilvl w:val="0"/>
          <w:numId w:val="139"/>
        </w:numPr>
        <w:autoSpaceDE w:val="0"/>
        <w:autoSpaceDN w:val="0"/>
        <w:adjustRightInd w:val="0"/>
        <w:spacing w:after="18" w:line="240" w:lineRule="auto"/>
        <w:jc w:val="both"/>
        <w:rPr>
          <w:rFonts w:ascii="Times New Roman" w:hAnsi="Times New Roman" w:cs="Times New Roman"/>
          <w:sz w:val="28"/>
          <w:szCs w:val="24"/>
        </w:rPr>
      </w:pPr>
      <w:r w:rsidRPr="001D1140">
        <w:rPr>
          <w:rFonts w:ascii="Times New Roman" w:hAnsi="Times New Roman" w:cs="Times New Roman"/>
          <w:b/>
          <w:bCs/>
          <w:sz w:val="28"/>
          <w:szCs w:val="24"/>
        </w:rPr>
        <w:t xml:space="preserve">VIH 1 </w:t>
      </w:r>
      <w:r w:rsidRPr="001D1140">
        <w:rPr>
          <w:rFonts w:ascii="Times New Roman" w:hAnsi="Times New Roman" w:cs="Times New Roman"/>
          <w:sz w:val="28"/>
          <w:szCs w:val="24"/>
        </w:rPr>
        <w:t xml:space="preserve">à trois groupes </w:t>
      </w:r>
    </w:p>
    <w:p w:rsidR="00FB3B15" w:rsidRPr="001D1140" w:rsidRDefault="00FB3B15" w:rsidP="00FB3B15">
      <w:pPr>
        <w:widowControl w:val="0"/>
        <w:autoSpaceDE w:val="0"/>
        <w:autoSpaceDN w:val="0"/>
        <w:adjustRightInd w:val="0"/>
        <w:spacing w:after="18"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M : Main ou Major, avec 9 sous types A, B, C, D, F, G, H, J et K et des formes recombinantes circulantes </w:t>
      </w:r>
    </w:p>
    <w:p w:rsidR="00FB3B15" w:rsidRPr="001D1140" w:rsidRDefault="00FB3B15" w:rsidP="00FB3B15">
      <w:pPr>
        <w:widowControl w:val="0"/>
        <w:autoSpaceDE w:val="0"/>
        <w:autoSpaceDN w:val="0"/>
        <w:adjustRightInd w:val="0"/>
        <w:spacing w:after="18"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O : Outlier, au Cameroun et au Gabon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N : non M, non O, au Cameroun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1D1140" w:rsidRDefault="00FB3B15" w:rsidP="00F0358C">
      <w:pPr>
        <w:widowControl w:val="0"/>
        <w:numPr>
          <w:ilvl w:val="0"/>
          <w:numId w:val="140"/>
        </w:numPr>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b/>
          <w:bCs/>
          <w:sz w:val="28"/>
          <w:szCs w:val="24"/>
        </w:rPr>
        <w:t xml:space="preserve">VIH 2 : </w:t>
      </w:r>
      <w:r w:rsidRPr="001D1140">
        <w:rPr>
          <w:rFonts w:ascii="Times New Roman" w:hAnsi="Times New Roman" w:cs="Times New Roman"/>
          <w:sz w:val="28"/>
          <w:szCs w:val="24"/>
        </w:rPr>
        <w:t xml:space="preserve">n’a qu’un seul groupe avec 7 sous types de A à G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Le VIH infecte les cellules clés du système immunitaire entraînant un déficit profond de l’immunité.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1D1140" w:rsidRDefault="00FB3B15" w:rsidP="00F0358C">
      <w:pPr>
        <w:numPr>
          <w:ilvl w:val="2"/>
          <w:numId w:val="142"/>
        </w:numPr>
        <w:autoSpaceDE w:val="0"/>
        <w:autoSpaceDN w:val="0"/>
        <w:adjustRightInd w:val="0"/>
        <w:spacing w:after="0" w:line="240" w:lineRule="auto"/>
        <w:jc w:val="both"/>
        <w:rPr>
          <w:rFonts w:ascii="Times New Roman" w:hAnsi="Times New Roman" w:cs="Times New Roman"/>
          <w:b/>
          <w:bCs/>
          <w:i/>
          <w:iCs/>
          <w:sz w:val="28"/>
          <w:szCs w:val="24"/>
        </w:rPr>
      </w:pPr>
      <w:r w:rsidRPr="001D1140">
        <w:rPr>
          <w:rFonts w:ascii="Times New Roman" w:hAnsi="Times New Roman" w:cs="Times New Roman"/>
          <w:b/>
          <w:bCs/>
          <w:i/>
          <w:iCs/>
          <w:sz w:val="28"/>
          <w:szCs w:val="24"/>
        </w:rPr>
        <w:t xml:space="preserve">Structure (figure 2)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Le VIH est un Rétrovirus caractérisé par : </w:t>
      </w:r>
    </w:p>
    <w:p w:rsidR="00FB3B15" w:rsidRPr="001D1140" w:rsidRDefault="00FB3B15" w:rsidP="00FB3B15">
      <w:pPr>
        <w:widowControl w:val="0"/>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Sa taille de 90 à 120 nm </w:t>
      </w:r>
    </w:p>
    <w:p w:rsidR="00FB3B15" w:rsidRPr="001D1140" w:rsidRDefault="00FB3B15" w:rsidP="00FB3B15">
      <w:pPr>
        <w:widowControl w:val="0"/>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Une enveloppe avec des glycoprotéines de surface dont la gp120 et la gp41 (VIH1) </w:t>
      </w:r>
    </w:p>
    <w:p w:rsidR="00FB3B15" w:rsidRPr="001D1140" w:rsidRDefault="00FB3B15" w:rsidP="00FB3B15">
      <w:pPr>
        <w:widowControl w:val="0"/>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Une capside ou core </w:t>
      </w:r>
    </w:p>
    <w:p w:rsidR="00FB3B15" w:rsidRPr="001D1140" w:rsidRDefault="00FB3B15" w:rsidP="00FB3B15">
      <w:pPr>
        <w:widowControl w:val="0"/>
        <w:autoSpaceDE w:val="0"/>
        <w:autoSpaceDN w:val="0"/>
        <w:adjustRightInd w:val="0"/>
        <w:spacing w:after="3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Deux brins d’ARN monocaténaire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1D1140">
        <w:rPr>
          <w:rFonts w:ascii="Times New Roman" w:hAnsi="Times New Roman" w:cs="Times New Roman"/>
          <w:sz w:val="28"/>
          <w:szCs w:val="24"/>
        </w:rPr>
        <w:t xml:space="preserve"> Des enzymes (reverse transcriptase, intégrase, protéase) </w:t>
      </w:r>
    </w:p>
    <w:p w:rsidR="00FB3B15" w:rsidRPr="007309CB" w:rsidRDefault="00FB3B15" w:rsidP="00FB3B15">
      <w:pPr>
        <w:widowControl w:val="0"/>
        <w:jc w:val="both"/>
        <w:rPr>
          <w:rFonts w:ascii="Times New Roman" w:hAnsi="Times New Roman" w:cs="Times New Roman"/>
          <w:b/>
          <w:sz w:val="24"/>
          <w:szCs w:val="24"/>
        </w:rPr>
      </w:pPr>
    </w:p>
    <w:p w:rsidR="00FB3B15" w:rsidRPr="007309CB" w:rsidRDefault="00FB3B15" w:rsidP="00FB3B15">
      <w:pPr>
        <w:jc w:val="both"/>
        <w:rPr>
          <w:rFonts w:ascii="Times New Roman" w:hAnsi="Times New Roman" w:cs="Times New Roman"/>
          <w:b/>
          <w:sz w:val="28"/>
          <w:szCs w:val="28"/>
        </w:rPr>
      </w:pPr>
      <w:r w:rsidRPr="007309CB">
        <w:rPr>
          <w:rFonts w:ascii="Times New Roman" w:hAnsi="Times New Roman" w:cs="Times New Roman"/>
          <w:b/>
          <w:noProof/>
          <w:sz w:val="28"/>
          <w:szCs w:val="28"/>
        </w:rPr>
        <w:lastRenderedPageBreak/>
        <w:drawing>
          <wp:inline distT="0" distB="0" distL="0" distR="0">
            <wp:extent cx="3830955" cy="2943860"/>
            <wp:effectExtent l="19050" t="0" r="0" b="0"/>
            <wp:docPr id="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7"/>
                    <a:srcRect/>
                    <a:stretch>
                      <a:fillRect/>
                    </a:stretch>
                  </pic:blipFill>
                  <pic:spPr bwMode="auto">
                    <a:xfrm>
                      <a:off x="0" y="0"/>
                      <a:ext cx="3830955" cy="2943860"/>
                    </a:xfrm>
                    <a:prstGeom prst="rect">
                      <a:avLst/>
                    </a:prstGeom>
                    <a:noFill/>
                    <a:ln w="9525">
                      <a:noFill/>
                      <a:miter lim="800000"/>
                      <a:headEnd/>
                      <a:tailEnd/>
                    </a:ln>
                  </pic:spPr>
                </pic:pic>
              </a:graphicData>
            </a:graphic>
          </wp:inline>
        </w:drawing>
      </w:r>
    </w:p>
    <w:p w:rsidR="00FB3B15" w:rsidRPr="007309CB" w:rsidRDefault="00FB3B15" w:rsidP="00FB3B15">
      <w:pPr>
        <w:jc w:val="both"/>
        <w:rPr>
          <w:rFonts w:ascii="Times New Roman" w:hAnsi="Times New Roman" w:cs="Times New Roman"/>
          <w:sz w:val="20"/>
          <w:szCs w:val="20"/>
        </w:rPr>
      </w:pPr>
      <w:r w:rsidRPr="007309CB">
        <w:rPr>
          <w:rFonts w:ascii="Times New Roman" w:hAnsi="Times New Roman" w:cs="Times New Roman"/>
          <w:sz w:val="20"/>
          <w:szCs w:val="20"/>
        </w:rPr>
        <w:t xml:space="preserve">Figure 6 </w:t>
      </w:r>
      <w:r w:rsidRPr="007309CB">
        <w:rPr>
          <w:rFonts w:ascii="Times New Roman" w:hAnsi="Times New Roman" w:cs="Times New Roman"/>
          <w:b/>
          <w:bCs/>
          <w:sz w:val="20"/>
          <w:szCs w:val="20"/>
        </w:rPr>
        <w:t xml:space="preserve">: </w:t>
      </w:r>
      <w:r w:rsidRPr="007309CB">
        <w:rPr>
          <w:rFonts w:ascii="Times New Roman" w:hAnsi="Times New Roman" w:cs="Times New Roman"/>
          <w:sz w:val="20"/>
          <w:szCs w:val="20"/>
        </w:rPr>
        <w:t xml:space="preserve">Structure du VIH-1 d’après « Traité de virologie médicale », J.M.Huraux, éditions Estem, France, 2003. </w:t>
      </w:r>
    </w:p>
    <w:p w:rsidR="00FB3B15" w:rsidRPr="001D1140" w:rsidRDefault="00FB3B15" w:rsidP="00F0358C">
      <w:pPr>
        <w:numPr>
          <w:ilvl w:val="2"/>
          <w:numId w:val="142"/>
        </w:numPr>
        <w:autoSpaceDE w:val="0"/>
        <w:autoSpaceDN w:val="0"/>
        <w:adjustRightInd w:val="0"/>
        <w:spacing w:after="0" w:line="240" w:lineRule="auto"/>
        <w:jc w:val="both"/>
        <w:rPr>
          <w:rFonts w:ascii="Times New Roman" w:hAnsi="Times New Roman" w:cs="Times New Roman"/>
          <w:b/>
          <w:bCs/>
          <w:i/>
          <w:iCs/>
          <w:sz w:val="28"/>
          <w:szCs w:val="28"/>
        </w:rPr>
      </w:pPr>
      <w:r w:rsidRPr="001D1140">
        <w:rPr>
          <w:rFonts w:ascii="Times New Roman" w:hAnsi="Times New Roman" w:cs="Times New Roman"/>
          <w:b/>
          <w:bCs/>
          <w:i/>
          <w:iCs/>
          <w:sz w:val="28"/>
          <w:szCs w:val="28"/>
        </w:rPr>
        <w:t>Propriétés physico chimiques du VIH</w:t>
      </w:r>
    </w:p>
    <w:p w:rsidR="00FB3B15" w:rsidRPr="001D1140" w:rsidRDefault="00FB3B15" w:rsidP="00FB3B15">
      <w:pPr>
        <w:pStyle w:val="cortexte"/>
        <w:spacing w:line="276" w:lineRule="auto"/>
        <w:rPr>
          <w:rFonts w:ascii="Times New Roman" w:hAnsi="Times New Roman"/>
          <w:sz w:val="28"/>
          <w:szCs w:val="28"/>
        </w:rPr>
      </w:pPr>
      <w:r w:rsidRPr="001D1140">
        <w:rPr>
          <w:rFonts w:ascii="Times New Roman" w:hAnsi="Times New Roman"/>
          <w:sz w:val="28"/>
          <w:szCs w:val="28"/>
        </w:rPr>
        <w:t>A l'extérieur de l'organisme le virus est très fragile, pour le détruire il suffit d'utiliser l'une des méthodes suivantes :</w:t>
      </w:r>
    </w:p>
    <w:p w:rsidR="00FB3B15" w:rsidRPr="001D1140" w:rsidRDefault="00FB3B15" w:rsidP="00F0358C">
      <w:pPr>
        <w:pStyle w:val="cortexte"/>
        <w:numPr>
          <w:ilvl w:val="0"/>
          <w:numId w:val="74"/>
        </w:numPr>
        <w:spacing w:line="276" w:lineRule="auto"/>
        <w:rPr>
          <w:rFonts w:ascii="Times New Roman" w:hAnsi="Times New Roman"/>
          <w:sz w:val="28"/>
          <w:szCs w:val="28"/>
        </w:rPr>
      </w:pPr>
      <w:r w:rsidRPr="001D1140">
        <w:rPr>
          <w:rFonts w:ascii="Times New Roman" w:hAnsi="Times New Roman"/>
          <w:sz w:val="28"/>
          <w:szCs w:val="28"/>
        </w:rPr>
        <w:t>Chauffage du matériel contaminé à 121°C pendant au moins 20 minutes dans un autoclave et à ébullition continue pendant au moins 30 minutes ;</w:t>
      </w:r>
    </w:p>
    <w:p w:rsidR="00FB3B15" w:rsidRPr="001D1140" w:rsidRDefault="00FB3B15" w:rsidP="00F0358C">
      <w:pPr>
        <w:pStyle w:val="cortexte"/>
        <w:numPr>
          <w:ilvl w:val="0"/>
          <w:numId w:val="74"/>
        </w:numPr>
        <w:spacing w:line="276" w:lineRule="auto"/>
        <w:rPr>
          <w:rFonts w:ascii="Times New Roman" w:hAnsi="Times New Roman"/>
          <w:sz w:val="28"/>
          <w:szCs w:val="28"/>
        </w:rPr>
      </w:pPr>
      <w:r w:rsidRPr="001D1140">
        <w:rPr>
          <w:rFonts w:ascii="Times New Roman" w:hAnsi="Times New Roman"/>
          <w:sz w:val="28"/>
          <w:szCs w:val="28"/>
        </w:rPr>
        <w:t>Solution chlorée (eau de javel) diluée à 0,5% pendant 10 minutes ;</w:t>
      </w:r>
    </w:p>
    <w:p w:rsidR="00FB3B15" w:rsidRPr="001D1140" w:rsidRDefault="00FB3B15" w:rsidP="00F0358C">
      <w:pPr>
        <w:pStyle w:val="cortexte"/>
        <w:numPr>
          <w:ilvl w:val="0"/>
          <w:numId w:val="74"/>
        </w:numPr>
        <w:spacing w:line="276" w:lineRule="auto"/>
        <w:rPr>
          <w:rFonts w:ascii="Times New Roman" w:hAnsi="Times New Roman"/>
          <w:sz w:val="28"/>
          <w:szCs w:val="28"/>
        </w:rPr>
      </w:pPr>
      <w:r w:rsidRPr="001D1140">
        <w:rPr>
          <w:rFonts w:ascii="Times New Roman" w:hAnsi="Times New Roman"/>
          <w:sz w:val="28"/>
          <w:szCs w:val="28"/>
        </w:rPr>
        <w:t>L'éthanol à 70° (alcool médical) pendant 15 minutes ;</w:t>
      </w:r>
    </w:p>
    <w:p w:rsidR="00FB3B15" w:rsidRPr="001D1140" w:rsidRDefault="00FB3B15" w:rsidP="00F0358C">
      <w:pPr>
        <w:pStyle w:val="cortexte"/>
        <w:numPr>
          <w:ilvl w:val="0"/>
          <w:numId w:val="74"/>
        </w:numPr>
        <w:spacing w:line="276" w:lineRule="auto"/>
        <w:rPr>
          <w:rFonts w:ascii="Times New Roman" w:hAnsi="Times New Roman"/>
          <w:sz w:val="28"/>
          <w:szCs w:val="28"/>
        </w:rPr>
      </w:pPr>
      <w:r w:rsidRPr="001D1140">
        <w:rPr>
          <w:rFonts w:ascii="Times New Roman" w:hAnsi="Times New Roman"/>
          <w:sz w:val="28"/>
          <w:szCs w:val="28"/>
        </w:rPr>
        <w:t>Le glutaraldéhyde à 1% pendant au moins 10 mn ;</w:t>
      </w:r>
    </w:p>
    <w:p w:rsidR="00FB3B15" w:rsidRPr="001D1140" w:rsidRDefault="00FB3B15" w:rsidP="00F0358C">
      <w:pPr>
        <w:pStyle w:val="cortexte"/>
        <w:numPr>
          <w:ilvl w:val="0"/>
          <w:numId w:val="74"/>
        </w:numPr>
        <w:spacing w:line="276" w:lineRule="auto"/>
        <w:rPr>
          <w:rFonts w:ascii="Times New Roman" w:hAnsi="Times New Roman"/>
          <w:sz w:val="28"/>
          <w:szCs w:val="28"/>
        </w:rPr>
      </w:pPr>
      <w:r w:rsidRPr="001D1140">
        <w:rPr>
          <w:rFonts w:ascii="Times New Roman" w:hAnsi="Times New Roman"/>
          <w:sz w:val="28"/>
          <w:szCs w:val="28"/>
        </w:rPr>
        <w:t>Le formol à 0,5% pendant 30 à 60 mn.</w:t>
      </w:r>
    </w:p>
    <w:p w:rsidR="00FB3B15" w:rsidRPr="001D1140" w:rsidRDefault="00FB3B15" w:rsidP="00FB3B15">
      <w:pPr>
        <w:tabs>
          <w:tab w:val="left" w:pos="5181"/>
        </w:tabs>
        <w:jc w:val="both"/>
        <w:rPr>
          <w:rFonts w:ascii="Times New Roman" w:hAnsi="Times New Roman" w:cs="Times New Roman"/>
          <w:sz w:val="28"/>
          <w:szCs w:val="28"/>
        </w:rPr>
      </w:pPr>
      <w:r w:rsidRPr="001D1140">
        <w:rPr>
          <w:rFonts w:ascii="Times New Roman" w:hAnsi="Times New Roman" w:cs="Times New Roman"/>
          <w:sz w:val="28"/>
          <w:szCs w:val="28"/>
        </w:rPr>
        <w:tab/>
      </w:r>
    </w:p>
    <w:p w:rsidR="00FB3B15" w:rsidRPr="001D1140" w:rsidRDefault="00FB3B15" w:rsidP="00F0358C">
      <w:pPr>
        <w:numPr>
          <w:ilvl w:val="2"/>
          <w:numId w:val="142"/>
        </w:numPr>
        <w:autoSpaceDE w:val="0"/>
        <w:autoSpaceDN w:val="0"/>
        <w:adjustRightInd w:val="0"/>
        <w:spacing w:after="0" w:line="240" w:lineRule="auto"/>
        <w:jc w:val="both"/>
        <w:rPr>
          <w:rFonts w:ascii="Times New Roman" w:hAnsi="Times New Roman" w:cs="Times New Roman"/>
          <w:b/>
          <w:sz w:val="28"/>
          <w:szCs w:val="28"/>
        </w:rPr>
      </w:pPr>
      <w:r w:rsidRPr="001D1140">
        <w:rPr>
          <w:rFonts w:ascii="Times New Roman" w:hAnsi="Times New Roman" w:cs="Times New Roman"/>
          <w:b/>
          <w:bCs/>
          <w:i/>
          <w:iCs/>
          <w:sz w:val="28"/>
          <w:szCs w:val="28"/>
        </w:rPr>
        <w:t xml:space="preserve">Génome </w:t>
      </w:r>
    </w:p>
    <w:p w:rsidR="00FB3B15" w:rsidRPr="001D1140" w:rsidRDefault="00FB3B15" w:rsidP="00FB3B15">
      <w:pPr>
        <w:autoSpaceDE w:val="0"/>
        <w:autoSpaceDN w:val="0"/>
        <w:adjustRightInd w:val="0"/>
        <w:spacing w:after="0" w:line="240" w:lineRule="auto"/>
        <w:ind w:left="360"/>
        <w:jc w:val="both"/>
        <w:rPr>
          <w:rFonts w:ascii="Times New Roman" w:hAnsi="Times New Roman" w:cs="Times New Roman"/>
          <w:b/>
          <w:sz w:val="28"/>
          <w:szCs w:val="28"/>
        </w:rPr>
      </w:pPr>
      <w:r w:rsidRPr="001D1140">
        <w:rPr>
          <w:rFonts w:ascii="Times New Roman" w:hAnsi="Times New Roman" w:cs="Times New Roman"/>
          <w:sz w:val="28"/>
          <w:szCs w:val="28"/>
        </w:rPr>
        <w:t xml:space="preserve">Le génome du VIH-1 a une longueur d’environ 9200 bases. Il est constitué de trois régions principales appelées « </w:t>
      </w:r>
      <w:r w:rsidRPr="001D1140">
        <w:rPr>
          <w:rFonts w:ascii="Times New Roman" w:hAnsi="Times New Roman" w:cs="Times New Roman"/>
          <w:i/>
          <w:iCs/>
          <w:sz w:val="28"/>
          <w:szCs w:val="28"/>
        </w:rPr>
        <w:t xml:space="preserve">gag » </w:t>
      </w:r>
      <w:r w:rsidRPr="001D1140">
        <w:rPr>
          <w:rFonts w:ascii="Times New Roman" w:hAnsi="Times New Roman" w:cs="Times New Roman"/>
          <w:sz w:val="28"/>
          <w:szCs w:val="28"/>
        </w:rPr>
        <w:t xml:space="preserve">(group antigen specific), « </w:t>
      </w:r>
      <w:r w:rsidRPr="001D1140">
        <w:rPr>
          <w:rFonts w:ascii="Times New Roman" w:hAnsi="Times New Roman" w:cs="Times New Roman"/>
          <w:i/>
          <w:iCs/>
          <w:sz w:val="28"/>
          <w:szCs w:val="28"/>
        </w:rPr>
        <w:t xml:space="preserve">pol » </w:t>
      </w:r>
      <w:r w:rsidRPr="001D1140">
        <w:rPr>
          <w:rFonts w:ascii="Times New Roman" w:hAnsi="Times New Roman" w:cs="Times New Roman"/>
          <w:sz w:val="28"/>
          <w:szCs w:val="28"/>
        </w:rPr>
        <w:t xml:space="preserve">(polymerase gene), « </w:t>
      </w:r>
      <w:r w:rsidRPr="001D1140">
        <w:rPr>
          <w:rFonts w:ascii="Times New Roman" w:hAnsi="Times New Roman" w:cs="Times New Roman"/>
          <w:i/>
          <w:iCs/>
          <w:sz w:val="28"/>
          <w:szCs w:val="28"/>
        </w:rPr>
        <w:t xml:space="preserve">env ». </w:t>
      </w:r>
      <w:r w:rsidRPr="001D1140">
        <w:rPr>
          <w:rFonts w:ascii="Times New Roman" w:hAnsi="Times New Roman" w:cs="Times New Roman"/>
          <w:sz w:val="28"/>
          <w:szCs w:val="28"/>
        </w:rPr>
        <w:t>(envelope gène) et de gènes accessoires (vif, vpr, tat, rev, nef,vpu).Les gènes de structure codent pour la nucléocapside, les enzymes virales, et les protéines de surface.</w:t>
      </w:r>
    </w:p>
    <w:p w:rsidR="00FB3B15" w:rsidRPr="007309CB" w:rsidRDefault="00FB3B15" w:rsidP="00FB3B15">
      <w:pPr>
        <w:jc w:val="both"/>
        <w:rPr>
          <w:rFonts w:ascii="Times New Roman" w:hAnsi="Times New Roman" w:cs="Times New Roman"/>
          <w:b/>
          <w:noProof/>
          <w:sz w:val="24"/>
          <w:szCs w:val="24"/>
        </w:rPr>
      </w:pPr>
    </w:p>
    <w:p w:rsidR="00FB3B15" w:rsidRPr="007309CB" w:rsidRDefault="00FB3B15" w:rsidP="00FB3B15">
      <w:pPr>
        <w:tabs>
          <w:tab w:val="left" w:pos="2565"/>
        </w:tabs>
        <w:jc w:val="both"/>
        <w:rPr>
          <w:rFonts w:ascii="Times New Roman" w:hAnsi="Times New Roman" w:cs="Times New Roman"/>
          <w:b/>
          <w:noProof/>
          <w:sz w:val="28"/>
          <w:szCs w:val="28"/>
        </w:rPr>
      </w:pPr>
      <w:r w:rsidRPr="007309CB">
        <w:rPr>
          <w:rFonts w:ascii="Times New Roman" w:hAnsi="Times New Roman" w:cs="Times New Roman"/>
          <w:noProof/>
        </w:rPr>
        <w:lastRenderedPageBreak/>
        <w:drawing>
          <wp:inline distT="0" distB="0" distL="0" distR="0">
            <wp:extent cx="5229860" cy="2902585"/>
            <wp:effectExtent l="19050" t="0" r="8890" b="0"/>
            <wp:docPr id="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8"/>
                    <a:srcRect l="14549" t="16467" r="12698" b="12076"/>
                    <a:stretch>
                      <a:fillRect/>
                    </a:stretch>
                  </pic:blipFill>
                  <pic:spPr bwMode="auto">
                    <a:xfrm>
                      <a:off x="0" y="0"/>
                      <a:ext cx="5229860" cy="2902585"/>
                    </a:xfrm>
                    <a:prstGeom prst="rect">
                      <a:avLst/>
                    </a:prstGeom>
                    <a:noFill/>
                    <a:ln w="9525">
                      <a:noFill/>
                      <a:miter lim="800000"/>
                      <a:headEnd/>
                      <a:tailEnd/>
                    </a:ln>
                  </pic:spPr>
                </pic:pic>
              </a:graphicData>
            </a:graphic>
          </wp:inline>
        </w:drawing>
      </w:r>
    </w:p>
    <w:p w:rsidR="00FB3B15" w:rsidRPr="007309CB" w:rsidRDefault="00FB3B15" w:rsidP="00FB3B15">
      <w:pPr>
        <w:autoSpaceDE w:val="0"/>
        <w:autoSpaceDN w:val="0"/>
        <w:adjustRightInd w:val="0"/>
        <w:spacing w:after="0" w:line="240" w:lineRule="auto"/>
        <w:jc w:val="both"/>
        <w:rPr>
          <w:rFonts w:ascii="Times New Roman" w:hAnsi="Times New Roman" w:cs="Times New Roman"/>
          <w:b/>
          <w:bCs/>
          <w:i/>
          <w:iCs/>
        </w:rPr>
      </w:pPr>
      <w:r w:rsidRPr="007309CB">
        <w:rPr>
          <w:rFonts w:ascii="Times New Roman" w:hAnsi="Times New Roman" w:cs="Times New Roman"/>
          <w:sz w:val="20"/>
          <w:szCs w:val="20"/>
        </w:rPr>
        <w:t xml:space="preserve">Figure7: Organisation génomique du VIH </w:t>
      </w:r>
    </w:p>
    <w:p w:rsidR="00FB3B15" w:rsidRPr="007309CB" w:rsidRDefault="00FB3B15" w:rsidP="00FB3B15">
      <w:pPr>
        <w:autoSpaceDE w:val="0"/>
        <w:autoSpaceDN w:val="0"/>
        <w:adjustRightInd w:val="0"/>
        <w:spacing w:after="0" w:line="240" w:lineRule="auto"/>
        <w:jc w:val="both"/>
        <w:rPr>
          <w:rFonts w:ascii="Times New Roman" w:hAnsi="Times New Roman" w:cs="Times New Roman"/>
          <w:b/>
          <w:bCs/>
          <w:i/>
          <w:iCs/>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b/>
          <w:bCs/>
          <w:i/>
          <w:iCs/>
        </w:rPr>
      </w:pP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Ce sont des cellules de l’immunité qui possèdent </w:t>
      </w:r>
      <w:r w:rsidR="001D1140">
        <w:rPr>
          <w:rFonts w:ascii="Times New Roman" w:hAnsi="Times New Roman" w:cs="Times New Roman"/>
          <w:sz w:val="28"/>
          <w:szCs w:val="28"/>
        </w:rPr>
        <w:t>à leur surface le récepteur CD4</w:t>
      </w:r>
      <w:r w:rsidRPr="001D1140">
        <w:rPr>
          <w:rFonts w:ascii="Times New Roman" w:hAnsi="Times New Roman" w:cs="Times New Roman"/>
          <w:sz w:val="28"/>
          <w:szCs w:val="28"/>
        </w:rPr>
        <w:t xml:space="preserve">: </w:t>
      </w:r>
    </w:p>
    <w:p w:rsidR="00FB3B15" w:rsidRPr="001D1140" w:rsidRDefault="00FB3B15" w:rsidP="00F0358C">
      <w:pPr>
        <w:numPr>
          <w:ilvl w:val="0"/>
          <w:numId w:val="123"/>
        </w:numPr>
        <w:autoSpaceDE w:val="0"/>
        <w:autoSpaceDN w:val="0"/>
        <w:adjustRightInd w:val="0"/>
        <w:spacing w:after="3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Lymphocytes T4 </w:t>
      </w:r>
    </w:p>
    <w:p w:rsidR="00FB3B15" w:rsidRPr="001D1140" w:rsidRDefault="00FB3B15" w:rsidP="00F0358C">
      <w:pPr>
        <w:numPr>
          <w:ilvl w:val="0"/>
          <w:numId w:val="123"/>
        </w:numPr>
        <w:autoSpaceDE w:val="0"/>
        <w:autoSpaceDN w:val="0"/>
        <w:adjustRightInd w:val="0"/>
        <w:spacing w:after="3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Monocytes / macrophages </w:t>
      </w:r>
    </w:p>
    <w:p w:rsidR="00FB3B15" w:rsidRPr="001D1140" w:rsidRDefault="00FB3B15" w:rsidP="00F0358C">
      <w:pPr>
        <w:numPr>
          <w:ilvl w:val="0"/>
          <w:numId w:val="123"/>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Autres cellules (microgliales, folliculaires dendritiques, Langerhans)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numPr>
          <w:ilvl w:val="3"/>
          <w:numId w:val="142"/>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Cycle de réplication</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 </w:t>
      </w:r>
      <w:r w:rsidRPr="001D1140">
        <w:rPr>
          <w:rFonts w:ascii="Times New Roman" w:hAnsi="Times New Roman" w:cs="Times New Roman"/>
          <w:sz w:val="28"/>
          <w:szCs w:val="28"/>
        </w:rPr>
        <w:t xml:space="preserve">La réplication virale a pour conséquence le transfert du matériel génétique du VIH dans celui des cellules cibles. Ses différentes étapes sont : </w:t>
      </w:r>
    </w:p>
    <w:p w:rsidR="00FB3B15" w:rsidRPr="001D1140" w:rsidRDefault="00FB3B15" w:rsidP="00FB3B15">
      <w:pPr>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Reconnaissance des cellules cibles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Les glycoprotéines de l’enveloppe du VIH reconnaissent et se fixent sur les récepteurs CD4 et les corécepteurs CCR5 (pour les monocytes/macrophages) ou CXCR4 (pour les lymphocytes T4).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widowControl w:val="0"/>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Pénétration du virus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Après adsorption sur les cellules cibles un changement morphologique va entraîner la fusion de la membrane cellulaire et de l’enveloppe virale permettant la pénétration du VIH dans le cytoplasme de la cellule cible.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widowControl w:val="0"/>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Rétrotranscription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C’est la transformation de l’ARN viral en ADN proviral grâce à la transcriptase inverse ou reverse transcriptase.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widowControl w:val="0"/>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Intégration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L’intégrase virale permet l’intégration de cet ADN proviral dans le matériel génétique de la cellule cible transformant ainsi le virus en provirus.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widowControl w:val="0"/>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Production des particules virales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sz w:val="28"/>
          <w:szCs w:val="28"/>
        </w:rPr>
        <w:t xml:space="preserve">L’ADN pro viral est transcrit en ARN messager dont la traduction au niveau des ribosomes permet d’obtenir des protéines virales. Ces dernières subissent un clivage par la protéase virale pour donner des protéines virales. Celles-ci s’assemblent avec les enzymes et l’ARN viral pour donner après bourgeonnement sur la membrane cellulaire de nouvelles particules. </w:t>
      </w:r>
    </w:p>
    <w:p w:rsidR="00FB3B15" w:rsidRPr="001D1140" w:rsidRDefault="00FB3B15" w:rsidP="00FB3B15">
      <w:pPr>
        <w:widowControl w:val="0"/>
        <w:autoSpaceDE w:val="0"/>
        <w:autoSpaceDN w:val="0"/>
        <w:adjustRightInd w:val="0"/>
        <w:spacing w:after="0" w:line="240" w:lineRule="auto"/>
        <w:jc w:val="both"/>
        <w:rPr>
          <w:rFonts w:ascii="Times New Roman" w:hAnsi="Times New Roman" w:cs="Times New Roman"/>
          <w:sz w:val="28"/>
          <w:szCs w:val="28"/>
        </w:rPr>
      </w:pPr>
    </w:p>
    <w:p w:rsidR="00FB3B15" w:rsidRPr="001D1140" w:rsidRDefault="00FB3B15" w:rsidP="00F0358C">
      <w:pPr>
        <w:widowControl w:val="0"/>
        <w:numPr>
          <w:ilvl w:val="0"/>
          <w:numId w:val="124"/>
        </w:numPr>
        <w:autoSpaceDE w:val="0"/>
        <w:autoSpaceDN w:val="0"/>
        <w:adjustRightInd w:val="0"/>
        <w:spacing w:after="0" w:line="240" w:lineRule="auto"/>
        <w:jc w:val="both"/>
        <w:rPr>
          <w:rFonts w:ascii="Times New Roman" w:hAnsi="Times New Roman" w:cs="Times New Roman"/>
          <w:sz w:val="28"/>
          <w:szCs w:val="28"/>
        </w:rPr>
      </w:pPr>
      <w:r w:rsidRPr="001D1140">
        <w:rPr>
          <w:rFonts w:ascii="Times New Roman" w:hAnsi="Times New Roman" w:cs="Times New Roman"/>
          <w:b/>
          <w:bCs/>
          <w:i/>
          <w:iCs/>
          <w:sz w:val="28"/>
          <w:szCs w:val="28"/>
        </w:rPr>
        <w:t xml:space="preserve">Libération de virions </w:t>
      </w:r>
    </w:p>
    <w:p w:rsidR="00FB3B15" w:rsidRPr="001D1140" w:rsidRDefault="00FB3B15" w:rsidP="00FB3B15">
      <w:pPr>
        <w:widowControl w:val="0"/>
        <w:jc w:val="both"/>
        <w:rPr>
          <w:rFonts w:ascii="Times New Roman" w:hAnsi="Times New Roman" w:cs="Times New Roman"/>
          <w:b/>
          <w:noProof/>
          <w:sz w:val="28"/>
          <w:szCs w:val="28"/>
        </w:rPr>
      </w:pPr>
      <w:r w:rsidRPr="001D1140">
        <w:rPr>
          <w:rFonts w:ascii="Times New Roman" w:hAnsi="Times New Roman" w:cs="Times New Roman"/>
          <w:sz w:val="28"/>
          <w:szCs w:val="28"/>
        </w:rPr>
        <w:t>Les particules virales matures produites ou virions sont libérées après destruction de la cellule cible et sont capables d’infecter d’autres cellules exprimant à leur surface le récepteur CD4 et l’un des corécepteurs (CCR5 ou CXCR4).</w:t>
      </w:r>
    </w:p>
    <w:p w:rsidR="00FB3B15" w:rsidRPr="007309CB" w:rsidRDefault="00FB3B15" w:rsidP="00FB3B15">
      <w:pPr>
        <w:widowControl w:val="0"/>
        <w:jc w:val="both"/>
        <w:rPr>
          <w:rFonts w:ascii="Times New Roman" w:hAnsi="Times New Roman" w:cs="Times New Roman"/>
          <w:b/>
          <w:noProof/>
          <w:sz w:val="28"/>
          <w:szCs w:val="28"/>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r w:rsidRPr="007309CB">
        <w:rPr>
          <w:rFonts w:ascii="Times New Roman" w:hAnsi="Times New Roman" w:cs="Times New Roman"/>
          <w:noProof/>
          <w:sz w:val="20"/>
          <w:szCs w:val="20"/>
        </w:rPr>
        <w:lastRenderedPageBreak/>
        <w:drawing>
          <wp:inline distT="0" distB="0" distL="0" distR="0">
            <wp:extent cx="5222875" cy="6477000"/>
            <wp:effectExtent l="19050" t="0" r="0" b="0"/>
            <wp:docPr id="27" name="Image 1" descr="Cycle de réplication du VIH">
              <a:hlinkClick xmlns:a="http://schemas.openxmlformats.org/drawingml/2006/main" r:id="rId19" tooltip="&quot;Cycle de réplication du VIH&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ycle de réplication du VIH"/>
                    <pic:cNvPicPr>
                      <a:picLocks noChangeAspect="1" noChangeArrowheads="1"/>
                    </pic:cNvPicPr>
                  </pic:nvPicPr>
                  <pic:blipFill>
                    <a:blip r:embed="rId20"/>
                    <a:srcRect/>
                    <a:stretch>
                      <a:fillRect/>
                    </a:stretch>
                  </pic:blipFill>
                  <pic:spPr bwMode="auto">
                    <a:xfrm>
                      <a:off x="0" y="0"/>
                      <a:ext cx="5222875" cy="6477000"/>
                    </a:xfrm>
                    <a:prstGeom prst="rect">
                      <a:avLst/>
                    </a:prstGeom>
                    <a:noFill/>
                    <a:ln w="9525">
                      <a:noFill/>
                      <a:miter lim="800000"/>
                      <a:headEnd/>
                      <a:tailEnd/>
                    </a:ln>
                  </pic:spPr>
                </pic:pic>
              </a:graphicData>
            </a:graphic>
          </wp:inline>
        </w:drawing>
      </w: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r w:rsidRPr="007309CB">
        <w:rPr>
          <w:rFonts w:ascii="Times New Roman" w:hAnsi="Times New Roman" w:cs="Times New Roman"/>
          <w:sz w:val="20"/>
          <w:szCs w:val="20"/>
        </w:rPr>
        <w:t xml:space="preserve">Figure 8 : cycle de réplication du VIH </w:t>
      </w: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0"/>
          <w:szCs w:val="20"/>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b/>
          <w:bCs/>
          <w:sz w:val="28"/>
          <w:szCs w:val="24"/>
        </w:rPr>
      </w:pPr>
      <w:r w:rsidRPr="002901A4">
        <w:rPr>
          <w:rFonts w:ascii="Times New Roman" w:hAnsi="Times New Roman" w:cs="Times New Roman"/>
          <w:b/>
          <w:bCs/>
          <w:sz w:val="28"/>
          <w:szCs w:val="24"/>
        </w:rPr>
        <w:t xml:space="preserve">Remarques </w:t>
      </w: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Les principales étapes du cycle réplicatif du VIH sont des cibles potentielles des molécules antirétrovirales. La réplication du VIH est caractérisée par une cinétique rapide et par des erreurs de copies (le taux d’erreurs </w:t>
      </w:r>
      <w:r w:rsidRPr="002901A4">
        <w:rPr>
          <w:rFonts w:ascii="Times New Roman" w:hAnsi="Times New Roman" w:cs="Times New Roman"/>
          <w:i/>
          <w:iCs/>
          <w:sz w:val="28"/>
          <w:szCs w:val="24"/>
        </w:rPr>
        <w:t xml:space="preserve">in vivo </w:t>
      </w:r>
      <w:r w:rsidRPr="002901A4">
        <w:rPr>
          <w:rFonts w:ascii="Times New Roman" w:hAnsi="Times New Roman" w:cs="Times New Roman"/>
          <w:sz w:val="28"/>
          <w:szCs w:val="24"/>
        </w:rPr>
        <w:t xml:space="preserve">est évalué à une substitution pour 10 000 bases par cycle réplicatif). Cette variabilité du VIH explique l’existence des différentes variantes du virus. </w:t>
      </w: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4"/>
          <w:szCs w:val="24"/>
        </w:rPr>
      </w:pPr>
    </w:p>
    <w:p w:rsidR="00FB3B15" w:rsidRPr="007309CB" w:rsidRDefault="00FB3B15" w:rsidP="00FB3B15">
      <w:pPr>
        <w:autoSpaceDE w:val="0"/>
        <w:autoSpaceDN w:val="0"/>
        <w:adjustRightInd w:val="0"/>
        <w:spacing w:after="0" w:line="240" w:lineRule="auto"/>
        <w:jc w:val="both"/>
        <w:rPr>
          <w:rFonts w:ascii="Times New Roman" w:hAnsi="Times New Roman" w:cs="Times New Roman"/>
          <w:sz w:val="24"/>
          <w:szCs w:val="24"/>
        </w:rPr>
      </w:pPr>
    </w:p>
    <w:p w:rsidR="001D1140" w:rsidRDefault="001D1140" w:rsidP="00FB3B15">
      <w:pPr>
        <w:widowControl w:val="0"/>
        <w:autoSpaceDE w:val="0"/>
        <w:autoSpaceDN w:val="0"/>
        <w:adjustRightInd w:val="0"/>
        <w:spacing w:after="0" w:line="240" w:lineRule="auto"/>
        <w:jc w:val="both"/>
        <w:rPr>
          <w:rFonts w:ascii="Times New Roman" w:hAnsi="Times New Roman" w:cs="Times New Roman"/>
          <w:b/>
          <w:bCs/>
          <w:sz w:val="24"/>
          <w:szCs w:val="24"/>
        </w:rPr>
      </w:pP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sz w:val="28"/>
          <w:szCs w:val="24"/>
        </w:rPr>
        <w:t xml:space="preserve">1.2. Pathogénie </w:t>
      </w: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b/>
          <w:bCs/>
          <w:i/>
          <w:iCs/>
          <w:sz w:val="28"/>
          <w:szCs w:val="24"/>
        </w:rPr>
      </w:pPr>
      <w:r w:rsidRPr="002901A4">
        <w:rPr>
          <w:rFonts w:ascii="Times New Roman" w:hAnsi="Times New Roman" w:cs="Times New Roman"/>
          <w:b/>
          <w:bCs/>
          <w:i/>
          <w:iCs/>
          <w:sz w:val="28"/>
          <w:szCs w:val="24"/>
        </w:rPr>
        <w:t>1.2.1. Réponse immunitaire anti-VIH</w:t>
      </w: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i/>
          <w:iCs/>
          <w:sz w:val="28"/>
          <w:szCs w:val="24"/>
        </w:rPr>
        <w:t xml:space="preserve"> </w:t>
      </w:r>
      <w:r w:rsidRPr="002901A4">
        <w:rPr>
          <w:rFonts w:ascii="Times New Roman" w:hAnsi="Times New Roman" w:cs="Times New Roman"/>
          <w:sz w:val="28"/>
          <w:szCs w:val="24"/>
        </w:rPr>
        <w:t xml:space="preserve">Les principaux éléments de la réponse anti-VIH sont les lymphocytes T8 cytotoxiques (CTL) et les anticorps. Les CTL détruisent les lymphocytes T4 et les macrophages infectés par le VIH qui les ont activés. Les CTL produisent des cytokines qui empêchent la réplication du VIH. Ainsi le nombre de CTL est inversement proportionnel à la charge virale plasmatique chez les sujets non traités. </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sz w:val="28"/>
          <w:szCs w:val="24"/>
        </w:rPr>
        <w:t xml:space="preserve">Les anticorps anti-VIH sont inefficaces sur le virus. Les macrophages et leurs dérivés (cellules dendritiques et autres) du fait de leur localisation dans des nodules lymphoïdes constituent des réservoirs de virus (même sous ARV7). </w:t>
      </w:r>
    </w:p>
    <w:p w:rsidR="00FB3B15" w:rsidRPr="002901A4" w:rsidRDefault="00FB3B15" w:rsidP="00FB3B15">
      <w:pPr>
        <w:jc w:val="both"/>
        <w:rPr>
          <w:rFonts w:ascii="Times New Roman" w:hAnsi="Times New Roman" w:cs="Times New Roman"/>
          <w:b/>
          <w:bCs/>
          <w:i/>
          <w:iCs/>
          <w:sz w:val="28"/>
          <w:szCs w:val="24"/>
        </w:rPr>
      </w:pPr>
      <w:r w:rsidRPr="002901A4">
        <w:rPr>
          <w:rFonts w:ascii="Times New Roman" w:hAnsi="Times New Roman" w:cs="Times New Roman"/>
          <w:b/>
          <w:bCs/>
          <w:i/>
          <w:iCs/>
          <w:sz w:val="28"/>
          <w:szCs w:val="24"/>
        </w:rPr>
        <w:t xml:space="preserve">1.2.2.  Déficit immunitaire dans l’infection à VIH </w:t>
      </w:r>
    </w:p>
    <w:p w:rsidR="00FB3B15" w:rsidRPr="002901A4" w:rsidRDefault="00FB3B15" w:rsidP="00FB3B15">
      <w:pPr>
        <w:jc w:val="both"/>
        <w:rPr>
          <w:rFonts w:ascii="Times New Roman" w:hAnsi="Times New Roman" w:cs="Times New Roman"/>
          <w:b/>
          <w:noProof/>
          <w:sz w:val="28"/>
          <w:szCs w:val="24"/>
        </w:rPr>
      </w:pPr>
      <w:r w:rsidRPr="002901A4">
        <w:rPr>
          <w:rFonts w:ascii="Times New Roman" w:hAnsi="Times New Roman" w:cs="Times New Roman"/>
          <w:sz w:val="28"/>
          <w:szCs w:val="24"/>
        </w:rPr>
        <w:t>Au cours de la réponse immunitaire, les lymphocytes T4 ont un rôle amplificateur (helper) de la réponse immunitaire qu’elle soit humorale ou cellulaire par contact direct avec les autres cellules ou par production de cytokines (IL-2, IFN-gamma, etc.). Le VIH entraîne une destruction progressive des lymphocytes T4 conduisant au déficit immunitaire qualitatif et quantitatif. Cela augmente la susceptibilité aux infections opportunistes et autres pathologies associées au sida. Au cours de sa réplication le VIH entraîne directement ou indirectement une destruction des lymphocytes T4 matures (dont la fonction est d’augmenter l’action des lymphocytes T8 cytotoxiques et la production d’anticorps), mais aussi une déplétion des cellules souches des lymphocytes T4 (dans la moelle osseuse et le thymus) conduisant à un déficit de la compensation des lymphocytes T4 détruits. La persistance de la virémie entraîne une réinfection continue des lymphocytes T4 suivie d’une réplication virale et de l’infection d’autres cellules cibles.</w:t>
      </w:r>
    </w:p>
    <w:p w:rsidR="00FB3B15" w:rsidRPr="002901A4" w:rsidRDefault="00FB3B15" w:rsidP="00FB3B15">
      <w:pPr>
        <w:jc w:val="both"/>
        <w:rPr>
          <w:rFonts w:ascii="Times New Roman" w:hAnsi="Times New Roman" w:cs="Times New Roman"/>
          <w:b/>
          <w:noProof/>
          <w:szCs w:val="28"/>
        </w:rPr>
      </w:pPr>
    </w:p>
    <w:p w:rsidR="00FB3B15" w:rsidRPr="002901A4" w:rsidRDefault="00FB3B15" w:rsidP="00F0358C">
      <w:pPr>
        <w:numPr>
          <w:ilvl w:val="0"/>
          <w:numId w:val="142"/>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sz w:val="28"/>
          <w:szCs w:val="24"/>
        </w:rPr>
        <w:t xml:space="preserve">HISTOIRE NATURELLE </w:t>
      </w: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L’infection à VIH est une maladie qui évolue en trois stades : </w:t>
      </w:r>
    </w:p>
    <w:p w:rsidR="00FB3B15" w:rsidRPr="002901A4" w:rsidRDefault="00FB3B15" w:rsidP="00F0358C">
      <w:pPr>
        <w:numPr>
          <w:ilvl w:val="0"/>
          <w:numId w:val="106"/>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La primo infection ou phase aiguë </w:t>
      </w:r>
    </w:p>
    <w:p w:rsidR="00FB3B15" w:rsidRPr="002901A4" w:rsidRDefault="00FB3B15" w:rsidP="00F0358C">
      <w:pPr>
        <w:numPr>
          <w:ilvl w:val="0"/>
          <w:numId w:val="106"/>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La phase de latence et/ou pauci symptomatique </w:t>
      </w:r>
    </w:p>
    <w:p w:rsidR="00FB3B15" w:rsidRPr="002901A4" w:rsidRDefault="00FB3B15" w:rsidP="00F0358C">
      <w:pPr>
        <w:numPr>
          <w:ilvl w:val="0"/>
          <w:numId w:val="106"/>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Le stade de sida </w:t>
      </w: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0358C">
      <w:pPr>
        <w:numPr>
          <w:ilvl w:val="1"/>
          <w:numId w:val="142"/>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sz w:val="28"/>
          <w:szCs w:val="24"/>
        </w:rPr>
        <w:t xml:space="preserve"> Primo infection </w:t>
      </w:r>
    </w:p>
    <w:p w:rsidR="00FB3B15" w:rsidRPr="002901A4" w:rsidRDefault="00FB3B15" w:rsidP="00F0358C">
      <w:pPr>
        <w:numPr>
          <w:ilvl w:val="0"/>
          <w:numId w:val="107"/>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Durée moyenne de 3 mois </w:t>
      </w:r>
    </w:p>
    <w:p w:rsidR="00FB3B15" w:rsidRPr="002901A4" w:rsidRDefault="00FB3B15" w:rsidP="00F0358C">
      <w:pPr>
        <w:numPr>
          <w:ilvl w:val="0"/>
          <w:numId w:val="107"/>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lastRenderedPageBreak/>
        <w:t xml:space="preserve">Multiplication active du virus 2 à 4 semaines après le contact infectant </w:t>
      </w:r>
    </w:p>
    <w:p w:rsidR="00FB3B15" w:rsidRPr="002901A4" w:rsidRDefault="00FB3B15" w:rsidP="00F0358C">
      <w:pPr>
        <w:numPr>
          <w:ilvl w:val="0"/>
          <w:numId w:val="107"/>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Symptomatique dans 20% des cas </w:t>
      </w:r>
    </w:p>
    <w:p w:rsidR="00FB3B15" w:rsidRPr="002901A4" w:rsidRDefault="00FB3B15" w:rsidP="00F0358C">
      <w:pPr>
        <w:numPr>
          <w:ilvl w:val="0"/>
          <w:numId w:val="105"/>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Syndrome pseudo-grippal (malaise général, fièvre, algies diffuses) </w:t>
      </w:r>
    </w:p>
    <w:p w:rsidR="00FB3B15" w:rsidRPr="002901A4" w:rsidRDefault="00FB3B15" w:rsidP="00F0358C">
      <w:pPr>
        <w:numPr>
          <w:ilvl w:val="0"/>
          <w:numId w:val="105"/>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Syndrome mononucléosidique (éruptions cutanées morbilliformes, adénopathies, splénomégalie) </w:t>
      </w:r>
    </w:p>
    <w:p w:rsidR="00FB3B15" w:rsidRPr="002901A4" w:rsidRDefault="00FB3B15" w:rsidP="00F0358C">
      <w:pPr>
        <w:numPr>
          <w:ilvl w:val="0"/>
          <w:numId w:val="105"/>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Tableau de méningo-encéphalite </w:t>
      </w: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Disparition spontanée des manifestations cliniques en quelques jours (8 à 15 jours) </w:t>
      </w:r>
    </w:p>
    <w:p w:rsidR="00FB3B15" w:rsidRPr="002901A4" w:rsidRDefault="00FB3B15" w:rsidP="00F0358C">
      <w:pPr>
        <w:numPr>
          <w:ilvl w:val="0"/>
          <w:numId w:val="125"/>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Biologie </w:t>
      </w:r>
    </w:p>
    <w:p w:rsidR="00FB3B15" w:rsidRPr="002901A4" w:rsidRDefault="00FB3B15" w:rsidP="00F0358C">
      <w:pPr>
        <w:numPr>
          <w:ilvl w:val="0"/>
          <w:numId w:val="108"/>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Hémogramme : augmentation du pourcentage des lymphocytes, présence de lymphocytes atypiques et de monocytes hyper basophiles (&gt; 10%) </w:t>
      </w:r>
    </w:p>
    <w:p w:rsidR="00FB3B15" w:rsidRPr="002901A4" w:rsidRDefault="00FB3B15" w:rsidP="00F0358C">
      <w:pPr>
        <w:numPr>
          <w:ilvl w:val="0"/>
          <w:numId w:val="108"/>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Sérologie VIH négative mais la séroconversion (apparition des anticorps anti-VIH) survient 1 à 3 mois après la contamination </w:t>
      </w:r>
    </w:p>
    <w:p w:rsidR="00FB3B15" w:rsidRPr="002901A4" w:rsidRDefault="00FB3B15" w:rsidP="00F0358C">
      <w:pPr>
        <w:widowControl w:val="0"/>
        <w:numPr>
          <w:ilvl w:val="0"/>
          <w:numId w:val="108"/>
        </w:numPr>
        <w:autoSpaceDE w:val="0"/>
        <w:autoSpaceDN w:val="0"/>
        <w:adjustRightInd w:val="0"/>
        <w:spacing w:after="21"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Charge virale souvent élevée </w:t>
      </w:r>
    </w:p>
    <w:p w:rsidR="00FB3B15" w:rsidRPr="002901A4" w:rsidRDefault="00FB3B15" w:rsidP="00F0358C">
      <w:pPr>
        <w:widowControl w:val="0"/>
        <w:numPr>
          <w:ilvl w:val="0"/>
          <w:numId w:val="108"/>
        </w:numPr>
        <w:autoSpaceDE w:val="0"/>
        <w:autoSpaceDN w:val="0"/>
        <w:adjustRightInd w:val="0"/>
        <w:spacing w:after="21"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Antigène p24 peut être positif </w:t>
      </w:r>
    </w:p>
    <w:p w:rsidR="00FB3B15" w:rsidRPr="002901A4" w:rsidRDefault="00FB3B15" w:rsidP="00F0358C">
      <w:pPr>
        <w:widowControl w:val="0"/>
        <w:numPr>
          <w:ilvl w:val="0"/>
          <w:numId w:val="108"/>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Culture virale positive </w:t>
      </w: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0358C">
      <w:pPr>
        <w:numPr>
          <w:ilvl w:val="1"/>
          <w:numId w:val="142"/>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sz w:val="28"/>
          <w:szCs w:val="24"/>
        </w:rPr>
        <w:t xml:space="preserve">Phase de latence et/ou pauci-symptomatique </w:t>
      </w:r>
    </w:p>
    <w:p w:rsidR="00FB3B15" w:rsidRPr="002901A4" w:rsidRDefault="00FB3B15" w:rsidP="00F0358C">
      <w:pPr>
        <w:widowControl w:val="0"/>
        <w:numPr>
          <w:ilvl w:val="0"/>
          <w:numId w:val="126"/>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Durée : 3 ans à plus de 10 ans </w:t>
      </w:r>
    </w:p>
    <w:p w:rsidR="00FB3B15" w:rsidRPr="002901A4" w:rsidRDefault="00FB3B15" w:rsidP="00F0358C">
      <w:pPr>
        <w:widowControl w:val="0"/>
        <w:numPr>
          <w:ilvl w:val="0"/>
          <w:numId w:val="126"/>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2 formes cliniques : </w:t>
      </w:r>
    </w:p>
    <w:p w:rsidR="00FB3B15" w:rsidRPr="002901A4" w:rsidRDefault="00FB3B15" w:rsidP="00F0358C">
      <w:pPr>
        <w:widowControl w:val="0"/>
        <w:numPr>
          <w:ilvl w:val="0"/>
          <w:numId w:val="127"/>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Asymptomatique </w:t>
      </w:r>
    </w:p>
    <w:p w:rsidR="00FB3B15" w:rsidRPr="002901A4" w:rsidRDefault="00FB3B15" w:rsidP="00F0358C">
      <w:pPr>
        <w:widowControl w:val="0"/>
        <w:numPr>
          <w:ilvl w:val="0"/>
          <w:numId w:val="127"/>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Symptomatique : candidose buccale, zona, folliculite, fièvre, condylomes, Lymphadenopathie généralisée persistante symétrique indolore évoluant depuis plus de 3 mois </w:t>
      </w:r>
    </w:p>
    <w:p w:rsidR="00FB3B15" w:rsidRPr="002901A4" w:rsidRDefault="00FB3B15" w:rsidP="00F0358C">
      <w:pPr>
        <w:widowControl w:val="0"/>
        <w:numPr>
          <w:ilvl w:val="0"/>
          <w:numId w:val="128"/>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Biologie </w:t>
      </w:r>
    </w:p>
    <w:p w:rsidR="00FB3B15" w:rsidRPr="002901A4" w:rsidRDefault="00FB3B15" w:rsidP="00F0358C">
      <w:pPr>
        <w:widowControl w:val="0"/>
        <w:numPr>
          <w:ilvl w:val="0"/>
          <w:numId w:val="109"/>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Sérologie VIH positive </w:t>
      </w:r>
    </w:p>
    <w:p w:rsidR="00FB3B15" w:rsidRPr="002901A4" w:rsidRDefault="00FB3B15" w:rsidP="00F0358C">
      <w:pPr>
        <w:widowControl w:val="0"/>
        <w:numPr>
          <w:ilvl w:val="0"/>
          <w:numId w:val="109"/>
        </w:numPr>
        <w:autoSpaceDE w:val="0"/>
        <w:autoSpaceDN w:val="0"/>
        <w:adjustRightInd w:val="0"/>
        <w:spacing w:after="2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Taux CD4 &gt; 350/mm3 ou &gt;20% </w:t>
      </w:r>
    </w:p>
    <w:p w:rsidR="00FB3B15" w:rsidRPr="002901A4" w:rsidRDefault="00FB3B15" w:rsidP="00F0358C">
      <w:pPr>
        <w:widowControl w:val="0"/>
        <w:numPr>
          <w:ilvl w:val="0"/>
          <w:numId w:val="109"/>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Charge virale peu élevée </w:t>
      </w:r>
    </w:p>
    <w:p w:rsidR="00FB3B15" w:rsidRPr="002901A4" w:rsidRDefault="00FB3B15" w:rsidP="00FB3B15">
      <w:pPr>
        <w:widowControl w:val="0"/>
        <w:autoSpaceDE w:val="0"/>
        <w:autoSpaceDN w:val="0"/>
        <w:adjustRightInd w:val="0"/>
        <w:spacing w:after="0" w:line="240" w:lineRule="auto"/>
        <w:jc w:val="both"/>
        <w:rPr>
          <w:rFonts w:ascii="Times New Roman" w:hAnsi="Times New Roman" w:cs="Times New Roman"/>
          <w:sz w:val="28"/>
          <w:szCs w:val="24"/>
        </w:rPr>
      </w:pPr>
    </w:p>
    <w:p w:rsidR="00FB3B15" w:rsidRPr="002901A4" w:rsidRDefault="00FB3B15" w:rsidP="00F0358C">
      <w:pPr>
        <w:numPr>
          <w:ilvl w:val="1"/>
          <w:numId w:val="142"/>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b/>
          <w:bCs/>
          <w:sz w:val="28"/>
          <w:szCs w:val="24"/>
        </w:rPr>
        <w:t xml:space="preserve">Stade Sida </w:t>
      </w:r>
    </w:p>
    <w:p w:rsidR="00FB3B15" w:rsidRPr="002901A4" w:rsidRDefault="00FB3B15" w:rsidP="00F0358C">
      <w:pPr>
        <w:widowControl w:val="0"/>
        <w:numPr>
          <w:ilvl w:val="0"/>
          <w:numId w:val="129"/>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Forme clinique terminale </w:t>
      </w:r>
    </w:p>
    <w:p w:rsidR="00FB3B15" w:rsidRPr="002901A4" w:rsidRDefault="00FB3B15" w:rsidP="00F0358C">
      <w:pPr>
        <w:widowControl w:val="0"/>
        <w:numPr>
          <w:ilvl w:val="0"/>
          <w:numId w:val="129"/>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Symptômes </w:t>
      </w:r>
    </w:p>
    <w:p w:rsidR="00FB3B15" w:rsidRPr="002901A4" w:rsidRDefault="00FB3B15" w:rsidP="00F0358C">
      <w:pPr>
        <w:widowControl w:val="0"/>
        <w:numPr>
          <w:ilvl w:val="0"/>
          <w:numId w:val="13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Amaigrissement : perte de poids ≥ 10% </w:t>
      </w:r>
    </w:p>
    <w:p w:rsidR="00FB3B15" w:rsidRPr="002901A4" w:rsidRDefault="00FB3B15" w:rsidP="00F0358C">
      <w:pPr>
        <w:widowControl w:val="0"/>
        <w:numPr>
          <w:ilvl w:val="0"/>
          <w:numId w:val="13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Fièvre modérée persistante, continue ou intermittente &gt; 1 mois </w:t>
      </w:r>
    </w:p>
    <w:p w:rsidR="00FB3B15" w:rsidRPr="002901A4" w:rsidRDefault="00FB3B15" w:rsidP="00F0358C">
      <w:pPr>
        <w:widowControl w:val="0"/>
        <w:numPr>
          <w:ilvl w:val="0"/>
          <w:numId w:val="13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Diarrhée chronique continue, intermittente &gt; 1 mois </w:t>
      </w:r>
    </w:p>
    <w:p w:rsidR="00FB3B15" w:rsidRPr="002901A4" w:rsidRDefault="00FB3B15" w:rsidP="00F0358C">
      <w:pPr>
        <w:widowControl w:val="0"/>
        <w:numPr>
          <w:ilvl w:val="0"/>
          <w:numId w:val="13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Infections opportunistes (IOs8) </w:t>
      </w:r>
    </w:p>
    <w:p w:rsidR="00FB3B15" w:rsidRPr="002901A4" w:rsidRDefault="00FB3B15" w:rsidP="00F0358C">
      <w:pPr>
        <w:widowControl w:val="0"/>
        <w:numPr>
          <w:ilvl w:val="0"/>
          <w:numId w:val="13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Proliférations malignes </w:t>
      </w:r>
    </w:p>
    <w:p w:rsidR="00FB3B15" w:rsidRPr="002901A4" w:rsidRDefault="00FB3B15" w:rsidP="00F0358C">
      <w:pPr>
        <w:widowControl w:val="0"/>
        <w:numPr>
          <w:ilvl w:val="0"/>
          <w:numId w:val="131"/>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Biologie </w:t>
      </w:r>
    </w:p>
    <w:p w:rsidR="00FB3B15" w:rsidRPr="002901A4" w:rsidRDefault="00FB3B15" w:rsidP="00F0358C">
      <w:pPr>
        <w:widowControl w:val="0"/>
        <w:numPr>
          <w:ilvl w:val="0"/>
          <w:numId w:val="11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Sérologie VIH positive </w:t>
      </w:r>
    </w:p>
    <w:p w:rsidR="00FB3B15" w:rsidRPr="002901A4" w:rsidRDefault="00FB3B15" w:rsidP="00F0358C">
      <w:pPr>
        <w:widowControl w:val="0"/>
        <w:numPr>
          <w:ilvl w:val="0"/>
          <w:numId w:val="110"/>
        </w:numPr>
        <w:autoSpaceDE w:val="0"/>
        <w:autoSpaceDN w:val="0"/>
        <w:adjustRightInd w:val="0"/>
        <w:spacing w:after="3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Taux CD4 &lt; 200/mm3 ou &lt;15% </w:t>
      </w:r>
    </w:p>
    <w:p w:rsidR="00FB3B15" w:rsidRPr="002901A4" w:rsidRDefault="00FB3B15" w:rsidP="00F0358C">
      <w:pPr>
        <w:widowControl w:val="0"/>
        <w:numPr>
          <w:ilvl w:val="0"/>
          <w:numId w:val="110"/>
        </w:numPr>
        <w:autoSpaceDE w:val="0"/>
        <w:autoSpaceDN w:val="0"/>
        <w:adjustRightInd w:val="0"/>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lastRenderedPageBreak/>
        <w:t>Charge virale très élevée</w:t>
      </w:r>
      <w:r w:rsidR="002901A4">
        <w:rPr>
          <w:rFonts w:ascii="Times New Roman" w:hAnsi="Times New Roman" w:cs="Times New Roman"/>
          <w:sz w:val="28"/>
          <w:szCs w:val="24"/>
        </w:rPr>
        <w:t>.</w:t>
      </w:r>
      <w:r w:rsidRPr="002901A4">
        <w:rPr>
          <w:rFonts w:ascii="Times New Roman" w:hAnsi="Times New Roman" w:cs="Times New Roman"/>
          <w:sz w:val="28"/>
          <w:szCs w:val="24"/>
        </w:rPr>
        <w:t xml:space="preserve"> </w:t>
      </w:r>
    </w:p>
    <w:p w:rsidR="00FB3B15" w:rsidRPr="002901A4" w:rsidRDefault="00FB3B15" w:rsidP="00FB3B15">
      <w:pPr>
        <w:widowControl w:val="0"/>
        <w:jc w:val="both"/>
        <w:rPr>
          <w:rFonts w:ascii="Times New Roman" w:hAnsi="Times New Roman" w:cs="Times New Roman"/>
          <w:b/>
          <w:sz w:val="12"/>
          <w:szCs w:val="24"/>
        </w:rPr>
      </w:pPr>
    </w:p>
    <w:p w:rsidR="00FB3B15" w:rsidRPr="007309CB" w:rsidRDefault="00FB3B15" w:rsidP="00FB3B15">
      <w:pPr>
        <w:jc w:val="both"/>
        <w:rPr>
          <w:rFonts w:ascii="Times New Roman" w:hAnsi="Times New Roman" w:cs="Times New Roman"/>
          <w:b/>
          <w:sz w:val="28"/>
          <w:szCs w:val="28"/>
        </w:rPr>
      </w:pPr>
      <w:r w:rsidRPr="007309CB">
        <w:rPr>
          <w:rFonts w:ascii="Times New Roman" w:hAnsi="Times New Roman" w:cs="Times New Roman"/>
          <w:b/>
          <w:noProof/>
          <w:sz w:val="28"/>
          <w:szCs w:val="28"/>
        </w:rPr>
        <w:drawing>
          <wp:inline distT="0" distB="0" distL="0" distR="0">
            <wp:extent cx="5763260" cy="2466340"/>
            <wp:effectExtent l="19050" t="0" r="8890" b="0"/>
            <wp:docPr id="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1"/>
                    <a:srcRect/>
                    <a:stretch>
                      <a:fillRect/>
                    </a:stretch>
                  </pic:blipFill>
                  <pic:spPr bwMode="auto">
                    <a:xfrm>
                      <a:off x="0" y="0"/>
                      <a:ext cx="5763260" cy="2466340"/>
                    </a:xfrm>
                    <a:prstGeom prst="rect">
                      <a:avLst/>
                    </a:prstGeom>
                    <a:noFill/>
                    <a:ln w="9525">
                      <a:noFill/>
                      <a:miter lim="800000"/>
                      <a:headEnd/>
                      <a:tailEnd/>
                    </a:ln>
                  </pic:spPr>
                </pic:pic>
              </a:graphicData>
            </a:graphic>
          </wp:inline>
        </w:drawing>
      </w:r>
    </w:p>
    <w:p w:rsidR="00FB3B15" w:rsidRPr="007309CB" w:rsidRDefault="00FB3B15" w:rsidP="00FB3B15">
      <w:pPr>
        <w:widowControl w:val="0"/>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 xml:space="preserve">Figure </w:t>
      </w:r>
      <w:r w:rsidR="000B06F7">
        <w:rPr>
          <w:rFonts w:ascii="Times New Roman" w:eastAsia="Book Antiqua" w:hAnsi="Times New Roman" w:cs="Times New Roman"/>
          <w:sz w:val="24"/>
          <w:szCs w:val="24"/>
        </w:rPr>
        <w:t>6</w:t>
      </w:r>
      <w:r w:rsidRPr="007309CB">
        <w:rPr>
          <w:rFonts w:ascii="Times New Roman" w:eastAsia="Book Antiqua" w:hAnsi="Times New Roman" w:cs="Times New Roman"/>
          <w:sz w:val="24"/>
          <w:szCs w:val="24"/>
        </w:rPr>
        <w:t> : Schéma de l’histoire naturelle de l’infection à VIH</w:t>
      </w:r>
    </w:p>
    <w:p w:rsidR="00FB3B15" w:rsidRPr="002901A4" w:rsidRDefault="00FB3B15" w:rsidP="00FB3B15">
      <w:pPr>
        <w:jc w:val="both"/>
        <w:rPr>
          <w:rFonts w:ascii="Times New Roman" w:hAnsi="Times New Roman" w:cs="Times New Roman"/>
          <w:b/>
          <w:bCs/>
          <w:sz w:val="28"/>
          <w:szCs w:val="24"/>
        </w:rPr>
      </w:pPr>
      <w:r w:rsidRPr="002901A4">
        <w:rPr>
          <w:rStyle w:val="Car"/>
          <w:rFonts w:ascii="Times New Roman" w:hAnsi="Times New Roman" w:cs="Times New Roman"/>
          <w:szCs w:val="24"/>
          <w:lang w:val="fr-FR"/>
        </w:rPr>
        <w:t xml:space="preserve">2.4. </w:t>
      </w:r>
      <w:bookmarkStart w:id="58" w:name="_Toc208376597"/>
      <w:bookmarkStart w:id="59" w:name="_Toc219157653"/>
      <w:r w:rsidRPr="002901A4">
        <w:rPr>
          <w:rFonts w:ascii="Times New Roman" w:hAnsi="Times New Roman" w:cs="Times New Roman"/>
          <w:b/>
          <w:bCs/>
          <w:sz w:val="28"/>
          <w:szCs w:val="24"/>
        </w:rPr>
        <w:t xml:space="preserve">Cas de </w:t>
      </w:r>
      <w:bookmarkEnd w:id="58"/>
      <w:bookmarkEnd w:id="59"/>
      <w:r w:rsidRPr="002901A4">
        <w:rPr>
          <w:rFonts w:ascii="Times New Roman" w:hAnsi="Times New Roman" w:cs="Times New Roman"/>
          <w:b/>
          <w:bCs/>
          <w:sz w:val="28"/>
          <w:szCs w:val="24"/>
        </w:rPr>
        <w:t>l’enfant</w:t>
      </w:r>
    </w:p>
    <w:p w:rsidR="00FB3B15" w:rsidRPr="002901A4" w:rsidRDefault="00FB3B15" w:rsidP="00FB3B15">
      <w:pPr>
        <w:pStyle w:val="Listepuces"/>
        <w:numPr>
          <w:ilvl w:val="0"/>
          <w:numId w:val="0"/>
        </w:numPr>
        <w:rPr>
          <w:rStyle w:val="Car"/>
          <w:rFonts w:ascii="Times New Roman" w:hAnsi="Times New Roman" w:cs="Times New Roman"/>
          <w:b w:val="0"/>
          <w:bCs w:val="0"/>
          <w:i w:val="0"/>
          <w:iCs w:val="0"/>
          <w:sz w:val="32"/>
          <w:szCs w:val="24"/>
          <w:lang w:val="fr-FR"/>
        </w:rPr>
      </w:pPr>
      <w:r w:rsidRPr="002901A4">
        <w:rPr>
          <w:sz w:val="28"/>
          <w:szCs w:val="24"/>
        </w:rPr>
        <w:t>Le mode d’évolution est superposable à celui  de l’adulte avec les 3 stades d’évolution en dehors de la transmission mère-enfant qui représente 95% des cas.</w:t>
      </w:r>
    </w:p>
    <w:p w:rsidR="00FB3B15" w:rsidRPr="002901A4" w:rsidRDefault="00FB3B15" w:rsidP="00FB3B15">
      <w:pPr>
        <w:jc w:val="both"/>
        <w:rPr>
          <w:rFonts w:ascii="Times New Roman" w:hAnsi="Times New Roman" w:cs="Times New Roman"/>
          <w:sz w:val="28"/>
          <w:szCs w:val="24"/>
        </w:rPr>
      </w:pPr>
    </w:p>
    <w:p w:rsidR="00FB3B15" w:rsidRPr="002901A4" w:rsidRDefault="00FB3B15" w:rsidP="00FB3B15">
      <w:pPr>
        <w:jc w:val="both"/>
        <w:rPr>
          <w:rFonts w:ascii="Times New Roman" w:hAnsi="Times New Roman" w:cs="Times New Roman"/>
          <w:i/>
          <w:sz w:val="28"/>
          <w:szCs w:val="24"/>
        </w:rPr>
      </w:pPr>
      <w:r w:rsidRPr="002901A4">
        <w:rPr>
          <w:rFonts w:ascii="Times New Roman" w:hAnsi="Times New Roman" w:cs="Times New Roman"/>
          <w:b/>
          <w:i/>
          <w:sz w:val="28"/>
          <w:szCs w:val="24"/>
        </w:rPr>
        <w:t>2.4.1.</w:t>
      </w:r>
      <w:r w:rsidRPr="002901A4">
        <w:rPr>
          <w:rFonts w:ascii="Times New Roman" w:hAnsi="Times New Roman" w:cs="Times New Roman"/>
          <w:b/>
          <w:bCs/>
          <w:i/>
          <w:sz w:val="28"/>
          <w:szCs w:val="24"/>
        </w:rPr>
        <w:t xml:space="preserve"> Contamination mère-enfant</w:t>
      </w:r>
    </w:p>
    <w:p w:rsidR="00FB3B15" w:rsidRPr="002901A4" w:rsidRDefault="00FB3B15" w:rsidP="00FB3B15">
      <w:pPr>
        <w:jc w:val="both"/>
        <w:rPr>
          <w:rFonts w:ascii="Times New Roman" w:hAnsi="Times New Roman" w:cs="Times New Roman"/>
          <w:b/>
          <w:i/>
          <w:sz w:val="28"/>
          <w:szCs w:val="24"/>
        </w:rPr>
      </w:pPr>
      <w:r w:rsidRPr="002901A4">
        <w:rPr>
          <w:rFonts w:ascii="Times New Roman" w:hAnsi="Times New Roman" w:cs="Times New Roman"/>
          <w:b/>
          <w:i/>
          <w:sz w:val="28"/>
          <w:szCs w:val="24"/>
        </w:rPr>
        <w:t>2.4.1.1. Evolution </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bCs/>
          <w:sz w:val="28"/>
          <w:szCs w:val="24"/>
        </w:rPr>
        <w:t xml:space="preserve">Le passage à la phase sida est beaucoup plus rapide selon </w:t>
      </w:r>
      <w:r w:rsidRPr="002901A4">
        <w:rPr>
          <w:rFonts w:ascii="Times New Roman" w:hAnsi="Times New Roman" w:cs="Times New Roman"/>
          <w:sz w:val="28"/>
          <w:szCs w:val="24"/>
        </w:rPr>
        <w:t>deux modes évolutifs :</w:t>
      </w:r>
    </w:p>
    <w:p w:rsidR="00FB3B15" w:rsidRPr="002901A4" w:rsidRDefault="00FB3B15" w:rsidP="00FB1102">
      <w:pPr>
        <w:numPr>
          <w:ilvl w:val="0"/>
          <w:numId w:val="145"/>
        </w:numPr>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 xml:space="preserve">Évolution précocement sévère </w:t>
      </w:r>
    </w:p>
    <w:p w:rsidR="00FB3B15" w:rsidRPr="002901A4" w:rsidRDefault="00FB3B15" w:rsidP="00FB1102">
      <w:pPr>
        <w:numPr>
          <w:ilvl w:val="0"/>
          <w:numId w:val="145"/>
        </w:numPr>
        <w:spacing w:after="0" w:line="240" w:lineRule="auto"/>
        <w:jc w:val="both"/>
        <w:rPr>
          <w:rFonts w:ascii="Times New Roman" w:hAnsi="Times New Roman" w:cs="Times New Roman"/>
          <w:sz w:val="28"/>
          <w:szCs w:val="24"/>
        </w:rPr>
      </w:pPr>
      <w:r w:rsidRPr="002901A4">
        <w:rPr>
          <w:rFonts w:ascii="Times New Roman" w:hAnsi="Times New Roman" w:cs="Times New Roman"/>
          <w:sz w:val="28"/>
          <w:szCs w:val="24"/>
        </w:rPr>
        <w:t>Évolution lentement progressive</w:t>
      </w:r>
    </w:p>
    <w:p w:rsidR="000B06F7" w:rsidRDefault="000B06F7" w:rsidP="00FB3B15">
      <w:pPr>
        <w:rPr>
          <w:rFonts w:ascii="Times New Roman" w:hAnsi="Times New Roman" w:cs="Times New Roman"/>
          <w:sz w:val="24"/>
          <w:szCs w:val="24"/>
        </w:rPr>
      </w:pPr>
    </w:p>
    <w:p w:rsidR="002901A4" w:rsidRDefault="002901A4">
      <w:pPr>
        <w:rPr>
          <w:rFonts w:ascii="Times New Roman" w:hAnsi="Times New Roman" w:cs="Times New Roman"/>
          <w:b/>
          <w:sz w:val="24"/>
          <w:szCs w:val="24"/>
        </w:rPr>
      </w:pPr>
      <w:r>
        <w:rPr>
          <w:rFonts w:ascii="Times New Roman" w:hAnsi="Times New Roman" w:cs="Times New Roman"/>
          <w:b/>
          <w:sz w:val="24"/>
          <w:szCs w:val="24"/>
        </w:rPr>
        <w:br w:type="page"/>
      </w:r>
    </w:p>
    <w:p w:rsidR="00FB3B15" w:rsidRPr="000B06F7" w:rsidRDefault="000B06F7" w:rsidP="00FB3B15">
      <w:pPr>
        <w:rPr>
          <w:rFonts w:ascii="Times New Roman" w:hAnsi="Times New Roman" w:cs="Times New Roman"/>
          <w:b/>
          <w:sz w:val="24"/>
          <w:szCs w:val="24"/>
        </w:rPr>
      </w:pPr>
      <w:r w:rsidRPr="000B06F7">
        <w:rPr>
          <w:rFonts w:ascii="Times New Roman" w:hAnsi="Times New Roman" w:cs="Times New Roman"/>
          <w:b/>
          <w:sz w:val="24"/>
          <w:szCs w:val="24"/>
        </w:rPr>
        <w:lastRenderedPageBreak/>
        <w:t xml:space="preserve">Tableau </w:t>
      </w:r>
      <w:r w:rsidR="009327DA">
        <w:rPr>
          <w:rFonts w:ascii="Times New Roman" w:hAnsi="Times New Roman" w:cs="Times New Roman"/>
          <w:b/>
          <w:sz w:val="24"/>
          <w:szCs w:val="24"/>
        </w:rPr>
        <w:t>IX</w:t>
      </w:r>
      <w:r w:rsidRPr="000B06F7">
        <w:rPr>
          <w:rFonts w:ascii="Times New Roman" w:hAnsi="Times New Roman" w:cs="Times New Roman"/>
          <w:b/>
          <w:sz w:val="24"/>
          <w:szCs w:val="24"/>
        </w:rPr>
        <w:t> : évolution de l’infection à VIH chez l’enfant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785"/>
        <w:gridCol w:w="3136"/>
        <w:gridCol w:w="3439"/>
      </w:tblGrid>
      <w:tr w:rsidR="00FB3B15" w:rsidRPr="007309CB" w:rsidTr="00FB3B15">
        <w:trPr>
          <w:trHeight w:val="563"/>
        </w:trPr>
        <w:tc>
          <w:tcPr>
            <w:tcW w:w="1488" w:type="pct"/>
            <w:shd w:val="clear" w:color="auto" w:fill="auto"/>
            <w:tcMar>
              <w:top w:w="72" w:type="dxa"/>
              <w:left w:w="144" w:type="dxa"/>
              <w:bottom w:w="72" w:type="dxa"/>
              <w:right w:w="144" w:type="dxa"/>
            </w:tcMar>
          </w:tcPr>
          <w:p w:rsidR="00FB3B15" w:rsidRPr="007309CB" w:rsidRDefault="00FB3B15" w:rsidP="00FB3B15">
            <w:pPr>
              <w:jc w:val="both"/>
              <w:rPr>
                <w:rFonts w:ascii="Times New Roman" w:hAnsi="Times New Roman" w:cs="Times New Roman"/>
                <w:sz w:val="24"/>
                <w:szCs w:val="24"/>
              </w:rPr>
            </w:pPr>
          </w:p>
        </w:tc>
        <w:tc>
          <w:tcPr>
            <w:tcW w:w="1675"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Précocement sévère</w:t>
            </w:r>
          </w:p>
        </w:tc>
        <w:tc>
          <w:tcPr>
            <w:tcW w:w="1837"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Lentement progressive</w:t>
            </w:r>
          </w:p>
        </w:tc>
      </w:tr>
      <w:tr w:rsidR="00FB3B15" w:rsidRPr="007309CB" w:rsidTr="00FB3B15">
        <w:trPr>
          <w:trHeight w:val="234"/>
        </w:trPr>
        <w:tc>
          <w:tcPr>
            <w:tcW w:w="1488"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Contamination</w:t>
            </w:r>
          </w:p>
        </w:tc>
        <w:tc>
          <w:tcPr>
            <w:tcW w:w="1675"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In utero</w:t>
            </w:r>
          </w:p>
        </w:tc>
        <w:tc>
          <w:tcPr>
            <w:tcW w:w="1837"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Per partum</w:t>
            </w:r>
            <w:r w:rsidRPr="007309CB">
              <w:rPr>
                <w:color w:val="CC3300"/>
                <w:kern w:val="24"/>
                <w:lang w:val="fr-FR"/>
              </w:rPr>
              <w:t>,</w:t>
            </w:r>
            <w:r w:rsidRPr="007309CB">
              <w:rPr>
                <w:color w:val="000000"/>
                <w:kern w:val="24"/>
                <w:lang w:val="fr-FR"/>
              </w:rPr>
              <w:t xml:space="preserve"> allaitement</w:t>
            </w:r>
          </w:p>
        </w:tc>
      </w:tr>
      <w:tr w:rsidR="00FB3B15" w:rsidRPr="007309CB" w:rsidTr="00FB3B15">
        <w:trPr>
          <w:trHeight w:val="241"/>
        </w:trPr>
        <w:tc>
          <w:tcPr>
            <w:tcW w:w="1488"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Apparition du sida</w:t>
            </w:r>
          </w:p>
        </w:tc>
        <w:tc>
          <w:tcPr>
            <w:tcW w:w="1675"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3 à 15 mois</w:t>
            </w:r>
          </w:p>
        </w:tc>
        <w:tc>
          <w:tcPr>
            <w:tcW w:w="1837"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2 ans à plus de 10 ans</w:t>
            </w:r>
          </w:p>
        </w:tc>
      </w:tr>
      <w:tr w:rsidR="00FB3B15" w:rsidRPr="007309CB" w:rsidTr="00FB3B15">
        <w:trPr>
          <w:trHeight w:val="1477"/>
        </w:trPr>
        <w:tc>
          <w:tcPr>
            <w:tcW w:w="1488"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Signes cliniques</w:t>
            </w:r>
          </w:p>
        </w:tc>
        <w:tc>
          <w:tcPr>
            <w:tcW w:w="1675" w:type="pct"/>
            <w:shd w:val="clear" w:color="auto" w:fill="auto"/>
            <w:tcMar>
              <w:top w:w="72" w:type="dxa"/>
              <w:left w:w="144" w:type="dxa"/>
              <w:bottom w:w="72" w:type="dxa"/>
              <w:right w:w="144" w:type="dxa"/>
            </w:tcMar>
          </w:tcPr>
          <w:p w:rsidR="00FB3B15" w:rsidRPr="007309CB" w:rsidRDefault="00FB3B15" w:rsidP="00FB1102">
            <w:pPr>
              <w:pStyle w:val="NormalWeb"/>
              <w:numPr>
                <w:ilvl w:val="0"/>
                <w:numId w:val="144"/>
              </w:numPr>
              <w:tabs>
                <w:tab w:val="clear" w:pos="800"/>
                <w:tab w:val="num" w:pos="261"/>
              </w:tabs>
              <w:spacing w:before="0" w:beforeAutospacing="0" w:after="0" w:afterAutospacing="0"/>
              <w:ind w:hanging="800"/>
              <w:jc w:val="both"/>
              <w:textAlignment w:val="baseline"/>
              <w:rPr>
                <w:lang w:val="fr-FR"/>
              </w:rPr>
            </w:pPr>
            <w:r w:rsidRPr="007309CB">
              <w:rPr>
                <w:color w:val="000000"/>
                <w:kern w:val="24"/>
                <w:lang w:val="fr-FR"/>
              </w:rPr>
              <w:t>Adénopathies</w:t>
            </w:r>
          </w:p>
          <w:p w:rsidR="00FB3B15" w:rsidRPr="007309CB" w:rsidRDefault="00FB3B15" w:rsidP="00FB1102">
            <w:pPr>
              <w:pStyle w:val="NormalWeb"/>
              <w:numPr>
                <w:ilvl w:val="0"/>
                <w:numId w:val="144"/>
              </w:numPr>
              <w:tabs>
                <w:tab w:val="clear" w:pos="800"/>
                <w:tab w:val="num" w:pos="261"/>
              </w:tabs>
              <w:spacing w:before="0" w:beforeAutospacing="0" w:after="0" w:afterAutospacing="0"/>
              <w:ind w:hanging="800"/>
              <w:jc w:val="both"/>
              <w:textAlignment w:val="baseline"/>
              <w:rPr>
                <w:lang w:val="fr-FR"/>
              </w:rPr>
            </w:pPr>
            <w:r w:rsidRPr="007309CB">
              <w:rPr>
                <w:color w:val="000000"/>
                <w:kern w:val="24"/>
                <w:lang w:val="fr-FR"/>
              </w:rPr>
              <w:t>Splénomégalie</w:t>
            </w:r>
          </w:p>
          <w:p w:rsidR="00FB3B15" w:rsidRPr="007309CB" w:rsidRDefault="00FB3B15" w:rsidP="00FB1102">
            <w:pPr>
              <w:pStyle w:val="NormalWeb"/>
              <w:numPr>
                <w:ilvl w:val="0"/>
                <w:numId w:val="144"/>
              </w:numPr>
              <w:tabs>
                <w:tab w:val="clear" w:pos="800"/>
                <w:tab w:val="num" w:pos="261"/>
              </w:tabs>
              <w:spacing w:before="0" w:beforeAutospacing="0" w:after="0" w:afterAutospacing="0"/>
              <w:ind w:hanging="800"/>
              <w:jc w:val="both"/>
              <w:textAlignment w:val="baseline"/>
              <w:rPr>
                <w:lang w:val="fr-FR"/>
              </w:rPr>
            </w:pPr>
            <w:r w:rsidRPr="007309CB">
              <w:rPr>
                <w:color w:val="000000"/>
                <w:kern w:val="24"/>
                <w:lang w:val="fr-FR"/>
              </w:rPr>
              <w:t xml:space="preserve">Candidose </w:t>
            </w:r>
          </w:p>
          <w:p w:rsidR="00FB3B15" w:rsidRPr="007309CB" w:rsidRDefault="00FB3B15" w:rsidP="00FB1102">
            <w:pPr>
              <w:pStyle w:val="NormalWeb"/>
              <w:numPr>
                <w:ilvl w:val="0"/>
                <w:numId w:val="144"/>
              </w:numPr>
              <w:tabs>
                <w:tab w:val="clear" w:pos="800"/>
                <w:tab w:val="num" w:pos="261"/>
              </w:tabs>
              <w:spacing w:before="0" w:beforeAutospacing="0" w:after="0" w:afterAutospacing="0"/>
              <w:ind w:hanging="800"/>
              <w:jc w:val="both"/>
              <w:textAlignment w:val="baseline"/>
              <w:rPr>
                <w:lang w:val="fr-FR"/>
              </w:rPr>
            </w:pPr>
            <w:r w:rsidRPr="007309CB">
              <w:rPr>
                <w:color w:val="000000"/>
                <w:kern w:val="24"/>
                <w:lang w:val="fr-FR"/>
              </w:rPr>
              <w:t>Retard de croissance</w:t>
            </w:r>
          </w:p>
          <w:p w:rsidR="00FB3B15" w:rsidRPr="007309CB" w:rsidRDefault="00FB3B15" w:rsidP="00FB1102">
            <w:pPr>
              <w:pStyle w:val="Paragraphedeliste"/>
              <w:numPr>
                <w:ilvl w:val="0"/>
                <w:numId w:val="144"/>
              </w:numPr>
              <w:tabs>
                <w:tab w:val="clear" w:pos="800"/>
                <w:tab w:val="num" w:pos="261"/>
              </w:tabs>
              <w:spacing w:after="0" w:line="240" w:lineRule="auto"/>
              <w:ind w:hanging="800"/>
              <w:jc w:val="both"/>
              <w:textAlignment w:val="baseline"/>
              <w:rPr>
                <w:rFonts w:ascii="Times New Roman" w:hAnsi="Times New Roman"/>
              </w:rPr>
            </w:pPr>
            <w:r w:rsidRPr="007309CB">
              <w:rPr>
                <w:rFonts w:ascii="Times New Roman" w:hAnsi="Times New Roman"/>
                <w:color w:val="000000"/>
                <w:kern w:val="24"/>
              </w:rPr>
              <w:t>IOs graves à répétitions</w:t>
            </w:r>
          </w:p>
          <w:p w:rsidR="00FB3B15" w:rsidRPr="007309CB" w:rsidRDefault="00FB3B15" w:rsidP="00FB1102">
            <w:pPr>
              <w:pStyle w:val="Paragraphedeliste"/>
              <w:numPr>
                <w:ilvl w:val="0"/>
                <w:numId w:val="144"/>
              </w:numPr>
              <w:tabs>
                <w:tab w:val="clear" w:pos="800"/>
                <w:tab w:val="num" w:pos="261"/>
              </w:tabs>
              <w:spacing w:after="0" w:line="240" w:lineRule="auto"/>
              <w:ind w:hanging="800"/>
              <w:jc w:val="both"/>
              <w:textAlignment w:val="baseline"/>
              <w:rPr>
                <w:rFonts w:ascii="Times New Roman" w:hAnsi="Times New Roman"/>
              </w:rPr>
            </w:pPr>
            <w:r w:rsidRPr="007309CB">
              <w:rPr>
                <w:rFonts w:ascii="Times New Roman" w:hAnsi="Times New Roman"/>
                <w:color w:val="000000"/>
                <w:kern w:val="24"/>
              </w:rPr>
              <w:t>Encéphalopathie 70-80 %</w:t>
            </w:r>
          </w:p>
        </w:tc>
        <w:tc>
          <w:tcPr>
            <w:tcW w:w="1837" w:type="pct"/>
            <w:shd w:val="clear" w:color="auto" w:fill="auto"/>
            <w:tcMar>
              <w:top w:w="72" w:type="dxa"/>
              <w:left w:w="144" w:type="dxa"/>
              <w:bottom w:w="72" w:type="dxa"/>
              <w:right w:w="144" w:type="dxa"/>
            </w:tcMar>
          </w:tcPr>
          <w:p w:rsidR="00FB3B15" w:rsidRPr="007309CB" w:rsidRDefault="00FB3B15" w:rsidP="00FB1102">
            <w:pPr>
              <w:pStyle w:val="NormalWeb"/>
              <w:numPr>
                <w:ilvl w:val="0"/>
                <w:numId w:val="144"/>
              </w:numPr>
              <w:tabs>
                <w:tab w:val="clear" w:pos="800"/>
                <w:tab w:val="num" w:pos="200"/>
              </w:tabs>
              <w:spacing w:before="0" w:beforeAutospacing="0" w:after="0" w:afterAutospacing="0"/>
              <w:ind w:left="200" w:hanging="200"/>
              <w:jc w:val="both"/>
              <w:textAlignment w:val="baseline"/>
              <w:rPr>
                <w:lang w:val="fr-FR"/>
              </w:rPr>
            </w:pPr>
            <w:r w:rsidRPr="007309CB">
              <w:rPr>
                <w:color w:val="000000"/>
                <w:kern w:val="24"/>
                <w:lang w:val="fr-FR"/>
              </w:rPr>
              <w:t>Retard statural et pubertaire</w:t>
            </w:r>
          </w:p>
          <w:p w:rsidR="00FB3B15" w:rsidRPr="007309CB" w:rsidRDefault="00FB3B15" w:rsidP="00FB1102">
            <w:pPr>
              <w:pStyle w:val="NormalWeb"/>
              <w:numPr>
                <w:ilvl w:val="0"/>
                <w:numId w:val="144"/>
              </w:numPr>
              <w:tabs>
                <w:tab w:val="clear" w:pos="800"/>
                <w:tab w:val="num" w:pos="200"/>
              </w:tabs>
              <w:spacing w:before="0" w:beforeAutospacing="0" w:after="0" w:afterAutospacing="0"/>
              <w:ind w:left="200" w:hanging="200"/>
              <w:jc w:val="both"/>
              <w:textAlignment w:val="baseline"/>
              <w:rPr>
                <w:lang w:val="fr-FR"/>
              </w:rPr>
            </w:pPr>
            <w:r w:rsidRPr="007309CB">
              <w:rPr>
                <w:color w:val="000000"/>
                <w:kern w:val="24"/>
                <w:lang w:val="fr-FR"/>
              </w:rPr>
              <w:t>Infection bactérienne</w:t>
            </w:r>
          </w:p>
          <w:p w:rsidR="00FB3B15" w:rsidRPr="007309CB" w:rsidRDefault="00FB3B15" w:rsidP="00FB1102">
            <w:pPr>
              <w:pStyle w:val="NormalWeb"/>
              <w:numPr>
                <w:ilvl w:val="0"/>
                <w:numId w:val="144"/>
              </w:numPr>
              <w:tabs>
                <w:tab w:val="clear" w:pos="800"/>
                <w:tab w:val="num" w:pos="200"/>
              </w:tabs>
              <w:spacing w:before="0" w:beforeAutospacing="0" w:after="0" w:afterAutospacing="0"/>
              <w:ind w:left="200" w:hanging="200"/>
              <w:jc w:val="both"/>
              <w:textAlignment w:val="baseline"/>
              <w:rPr>
                <w:lang w:val="fr-FR"/>
              </w:rPr>
            </w:pPr>
            <w:r w:rsidRPr="007309CB">
              <w:rPr>
                <w:color w:val="000000"/>
                <w:kern w:val="24"/>
                <w:lang w:val="fr-FR"/>
              </w:rPr>
              <w:t>Pneumopathie</w:t>
            </w:r>
          </w:p>
          <w:p w:rsidR="00FB3B15" w:rsidRPr="007309CB" w:rsidRDefault="00FB3B15" w:rsidP="00FB1102">
            <w:pPr>
              <w:pStyle w:val="NormalWeb"/>
              <w:numPr>
                <w:ilvl w:val="0"/>
                <w:numId w:val="144"/>
              </w:numPr>
              <w:tabs>
                <w:tab w:val="clear" w:pos="800"/>
                <w:tab w:val="num" w:pos="200"/>
              </w:tabs>
              <w:spacing w:before="0" w:beforeAutospacing="0" w:after="0" w:afterAutospacing="0"/>
              <w:ind w:left="200" w:hanging="200"/>
              <w:jc w:val="both"/>
              <w:textAlignment w:val="baseline"/>
              <w:rPr>
                <w:lang w:val="fr-FR"/>
              </w:rPr>
            </w:pPr>
            <w:r w:rsidRPr="007309CB">
              <w:rPr>
                <w:color w:val="000000"/>
                <w:kern w:val="24"/>
                <w:lang w:val="fr-FR"/>
              </w:rPr>
              <w:t>Parotidite chronique</w:t>
            </w:r>
          </w:p>
        </w:tc>
      </w:tr>
      <w:tr w:rsidR="00FB3B15" w:rsidRPr="007309CB" w:rsidTr="00FB3B15">
        <w:trPr>
          <w:trHeight w:val="587"/>
        </w:trPr>
        <w:tc>
          <w:tcPr>
            <w:tcW w:w="1488"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b/>
                <w:bCs/>
                <w:color w:val="000000"/>
                <w:kern w:val="24"/>
                <w:lang w:val="fr-FR"/>
              </w:rPr>
              <w:t>Survie moyenne</w:t>
            </w:r>
          </w:p>
        </w:tc>
        <w:tc>
          <w:tcPr>
            <w:tcW w:w="1675"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 xml:space="preserve">Moins de 10% à 5 ans </w:t>
            </w:r>
          </w:p>
        </w:tc>
        <w:tc>
          <w:tcPr>
            <w:tcW w:w="1837" w:type="pct"/>
            <w:shd w:val="clear" w:color="auto" w:fill="auto"/>
            <w:tcMar>
              <w:top w:w="72" w:type="dxa"/>
              <w:left w:w="144" w:type="dxa"/>
              <w:bottom w:w="72" w:type="dxa"/>
              <w:right w:w="144" w:type="dxa"/>
            </w:tcMar>
          </w:tcPr>
          <w:p w:rsidR="00FB3B15" w:rsidRPr="007309CB" w:rsidRDefault="00FB3B15" w:rsidP="00FB3B15">
            <w:pPr>
              <w:pStyle w:val="NormalWeb"/>
              <w:spacing w:before="0" w:beforeAutospacing="0" w:after="0" w:afterAutospacing="0"/>
              <w:jc w:val="both"/>
              <w:textAlignment w:val="baseline"/>
              <w:rPr>
                <w:lang w:val="fr-FR"/>
              </w:rPr>
            </w:pPr>
            <w:r w:rsidRPr="007309CB">
              <w:rPr>
                <w:color w:val="000000"/>
                <w:kern w:val="24"/>
                <w:lang w:val="fr-FR"/>
              </w:rPr>
              <w:t xml:space="preserve">95% à 5ans </w:t>
            </w:r>
          </w:p>
          <w:p w:rsidR="00FB3B15" w:rsidRPr="007309CB" w:rsidRDefault="00FB3B15" w:rsidP="00FB3B15">
            <w:pPr>
              <w:pStyle w:val="NormalWeb"/>
              <w:spacing w:before="0" w:beforeAutospacing="0" w:after="0" w:afterAutospacing="0"/>
              <w:jc w:val="both"/>
              <w:textAlignment w:val="baseline"/>
              <w:rPr>
                <w:lang w:val="fr-FR"/>
              </w:rPr>
            </w:pPr>
          </w:p>
        </w:tc>
      </w:tr>
    </w:tbl>
    <w:p w:rsidR="00FB3B15" w:rsidRPr="007309CB" w:rsidRDefault="00FB3B15" w:rsidP="00FB3B15">
      <w:pPr>
        <w:rPr>
          <w:rFonts w:ascii="Times New Roman" w:hAnsi="Times New Roman" w:cs="Times New Roman"/>
          <w:sz w:val="24"/>
          <w:szCs w:val="24"/>
        </w:rPr>
      </w:pPr>
    </w:p>
    <w:p w:rsidR="00FB3B15" w:rsidRPr="002901A4" w:rsidRDefault="00FB3B15" w:rsidP="00FB3B15">
      <w:pPr>
        <w:rPr>
          <w:rFonts w:ascii="Times New Roman" w:hAnsi="Times New Roman" w:cs="Times New Roman"/>
          <w:sz w:val="28"/>
          <w:szCs w:val="24"/>
        </w:rPr>
      </w:pPr>
      <w:r w:rsidRPr="002901A4">
        <w:rPr>
          <w:rFonts w:ascii="Times New Roman" w:hAnsi="Times New Roman" w:cs="Times New Roman"/>
          <w:bCs/>
          <w:sz w:val="28"/>
          <w:szCs w:val="24"/>
        </w:rPr>
        <w:t>Selon l’OMS l’évolution de l’infection à VIH des enfants infectés en période périnatale est classée en 3 catégories:</w:t>
      </w:r>
    </w:p>
    <w:p w:rsidR="00FB3B15" w:rsidRPr="002901A4" w:rsidRDefault="00FB3B15" w:rsidP="00FB3B15">
      <w:pPr>
        <w:jc w:val="both"/>
        <w:rPr>
          <w:rFonts w:ascii="Times New Roman" w:hAnsi="Times New Roman" w:cs="Times New Roman"/>
          <w:b/>
          <w:sz w:val="28"/>
          <w:szCs w:val="24"/>
        </w:rPr>
      </w:pPr>
      <w:r w:rsidRPr="002901A4">
        <w:rPr>
          <w:rFonts w:ascii="Times New Roman" w:hAnsi="Times New Roman" w:cs="Times New Roman"/>
          <w:b/>
          <w:sz w:val="28"/>
          <w:szCs w:val="24"/>
        </w:rPr>
        <w:t xml:space="preserve">2.4.1.2. </w:t>
      </w:r>
      <w:r w:rsidRPr="002901A4">
        <w:rPr>
          <w:rFonts w:ascii="Times New Roman" w:hAnsi="Times New Roman" w:cs="Times New Roman"/>
          <w:b/>
          <w:bCs/>
          <w:iCs/>
          <w:sz w:val="28"/>
          <w:szCs w:val="24"/>
        </w:rPr>
        <w:t>Progresseurs rapides</w:t>
      </w:r>
      <w:r w:rsidRPr="002901A4">
        <w:rPr>
          <w:rFonts w:ascii="Times New Roman" w:hAnsi="Times New Roman" w:cs="Times New Roman"/>
          <w:b/>
          <w:sz w:val="28"/>
          <w:szCs w:val="24"/>
        </w:rPr>
        <w:t xml:space="preserve"> (25%-30%)</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sz w:val="28"/>
          <w:szCs w:val="24"/>
        </w:rPr>
        <w:t>Ces enfants acquièrent l'infection in utero ou au cours de la période périnatale précoce et le  décès survient avant l’âge de un an.</w:t>
      </w:r>
    </w:p>
    <w:p w:rsidR="00FB3B15" w:rsidRPr="002901A4" w:rsidRDefault="00FB3B15" w:rsidP="00FB3B15">
      <w:pPr>
        <w:jc w:val="both"/>
        <w:rPr>
          <w:rFonts w:ascii="Times New Roman" w:hAnsi="Times New Roman" w:cs="Times New Roman"/>
          <w:b/>
          <w:sz w:val="28"/>
          <w:szCs w:val="24"/>
        </w:rPr>
      </w:pPr>
      <w:r w:rsidRPr="002901A4">
        <w:rPr>
          <w:rFonts w:ascii="Times New Roman" w:hAnsi="Times New Roman" w:cs="Times New Roman"/>
          <w:b/>
          <w:sz w:val="28"/>
          <w:szCs w:val="24"/>
        </w:rPr>
        <w:t>2.4.1.3.</w:t>
      </w:r>
      <w:r w:rsidRPr="002901A4">
        <w:rPr>
          <w:rFonts w:ascii="Times New Roman" w:hAnsi="Times New Roman" w:cs="Times New Roman"/>
          <w:b/>
          <w:bCs/>
          <w:iCs/>
          <w:sz w:val="28"/>
          <w:szCs w:val="24"/>
        </w:rPr>
        <w:t xml:space="preserve"> Enfants développant précocement  des symptômes</w:t>
      </w:r>
      <w:r w:rsidRPr="002901A4">
        <w:rPr>
          <w:rFonts w:ascii="Times New Roman" w:hAnsi="Times New Roman" w:cs="Times New Roman"/>
          <w:b/>
          <w:sz w:val="28"/>
          <w:szCs w:val="24"/>
        </w:rPr>
        <w:t xml:space="preserve"> (50 % à 60 %) </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sz w:val="28"/>
          <w:szCs w:val="24"/>
        </w:rPr>
        <w:t>Ce sont les enfants chez qui survient une dégradation rapide de l’état clinique et le décès entre 3 et 5 ans d’âge.</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b/>
          <w:i/>
          <w:sz w:val="28"/>
          <w:szCs w:val="24"/>
        </w:rPr>
        <w:t>2</w:t>
      </w:r>
      <w:r w:rsidRPr="002901A4">
        <w:rPr>
          <w:rFonts w:ascii="Times New Roman" w:hAnsi="Times New Roman" w:cs="Times New Roman"/>
          <w:b/>
          <w:sz w:val="28"/>
          <w:szCs w:val="24"/>
        </w:rPr>
        <w:t>.4.1.4.</w:t>
      </w:r>
      <w:r w:rsidRPr="002901A4">
        <w:rPr>
          <w:rFonts w:ascii="Times New Roman" w:hAnsi="Times New Roman" w:cs="Times New Roman"/>
          <w:b/>
          <w:bCs/>
          <w:iCs/>
          <w:sz w:val="28"/>
          <w:szCs w:val="24"/>
        </w:rPr>
        <w:t xml:space="preserve"> Survivants à long terme</w:t>
      </w:r>
      <w:r w:rsidRPr="002901A4">
        <w:rPr>
          <w:rFonts w:ascii="Times New Roman" w:hAnsi="Times New Roman" w:cs="Times New Roman"/>
          <w:b/>
          <w:sz w:val="28"/>
          <w:szCs w:val="24"/>
        </w:rPr>
        <w:t xml:space="preserve"> (5 % à 25 %) </w:t>
      </w:r>
    </w:p>
    <w:p w:rsidR="00FB3B15" w:rsidRPr="002901A4" w:rsidRDefault="00FB3B15" w:rsidP="00FB3B15">
      <w:pPr>
        <w:jc w:val="both"/>
        <w:rPr>
          <w:rFonts w:ascii="Times New Roman" w:hAnsi="Times New Roman" w:cs="Times New Roman"/>
          <w:sz w:val="28"/>
          <w:szCs w:val="24"/>
        </w:rPr>
      </w:pPr>
      <w:r w:rsidRPr="002901A4">
        <w:rPr>
          <w:rFonts w:ascii="Times New Roman" w:hAnsi="Times New Roman" w:cs="Times New Roman"/>
          <w:sz w:val="28"/>
          <w:szCs w:val="24"/>
        </w:rPr>
        <w:t>Ce sont les enfants qui acquièrent l’infection au cours de l’allaitement. Ils vivent au-delà de l’âge de 8 ans.</w:t>
      </w:r>
    </w:p>
    <w:p w:rsidR="00FB3B15" w:rsidRPr="002901A4" w:rsidRDefault="00FB3B15" w:rsidP="00FB3B15">
      <w:pPr>
        <w:widowControl w:val="0"/>
        <w:jc w:val="both"/>
        <w:rPr>
          <w:rFonts w:ascii="Times New Roman" w:eastAsia="Book Antiqua" w:hAnsi="Times New Roman" w:cs="Times New Roman"/>
          <w:b/>
          <w:sz w:val="28"/>
          <w:szCs w:val="24"/>
        </w:rPr>
      </w:pPr>
    </w:p>
    <w:p w:rsidR="00FB3B15" w:rsidRPr="002901A4" w:rsidRDefault="00FB3B15" w:rsidP="00FB3B15">
      <w:pPr>
        <w:autoSpaceDE w:val="0"/>
        <w:autoSpaceDN w:val="0"/>
        <w:adjustRightInd w:val="0"/>
        <w:spacing w:after="0" w:line="240" w:lineRule="auto"/>
        <w:jc w:val="both"/>
        <w:rPr>
          <w:rFonts w:ascii="Times New Roman" w:eastAsia="Book Antiqua" w:hAnsi="Times New Roman" w:cs="Times New Roman"/>
          <w:sz w:val="28"/>
          <w:szCs w:val="24"/>
        </w:rPr>
      </w:pPr>
      <w:r w:rsidRPr="002901A4">
        <w:rPr>
          <w:rFonts w:ascii="Times New Roman" w:eastAsia="Book Antiqua" w:hAnsi="Times New Roman" w:cs="Times New Roman"/>
          <w:b/>
          <w:spacing w:val="-1"/>
          <w:sz w:val="28"/>
          <w:szCs w:val="24"/>
        </w:rPr>
        <w:t>3.  EVALUATION CLINIQUE ET C</w:t>
      </w:r>
      <w:r w:rsidRPr="002901A4">
        <w:rPr>
          <w:rFonts w:ascii="Times New Roman" w:eastAsia="Book Antiqua" w:hAnsi="Times New Roman" w:cs="Times New Roman"/>
          <w:b/>
          <w:sz w:val="28"/>
          <w:szCs w:val="24"/>
        </w:rPr>
        <w:t>LASSIFI</w:t>
      </w:r>
      <w:r w:rsidRPr="002901A4">
        <w:rPr>
          <w:rFonts w:ascii="Times New Roman" w:eastAsia="Book Antiqua" w:hAnsi="Times New Roman" w:cs="Times New Roman"/>
          <w:b/>
          <w:spacing w:val="-3"/>
          <w:sz w:val="28"/>
          <w:szCs w:val="24"/>
        </w:rPr>
        <w:t>C</w:t>
      </w:r>
      <w:r w:rsidRPr="002901A4">
        <w:rPr>
          <w:rFonts w:ascii="Times New Roman" w:eastAsia="Book Antiqua" w:hAnsi="Times New Roman" w:cs="Times New Roman"/>
          <w:b/>
          <w:spacing w:val="1"/>
          <w:sz w:val="28"/>
          <w:szCs w:val="24"/>
        </w:rPr>
        <w:t>A</w:t>
      </w:r>
      <w:r w:rsidRPr="002901A4">
        <w:rPr>
          <w:rFonts w:ascii="Times New Roman" w:eastAsia="Book Antiqua" w:hAnsi="Times New Roman" w:cs="Times New Roman"/>
          <w:b/>
          <w:spacing w:val="-1"/>
          <w:sz w:val="28"/>
          <w:szCs w:val="24"/>
        </w:rPr>
        <w:t>T</w:t>
      </w:r>
      <w:r w:rsidRPr="002901A4">
        <w:rPr>
          <w:rFonts w:ascii="Times New Roman" w:eastAsia="Book Antiqua" w:hAnsi="Times New Roman" w:cs="Times New Roman"/>
          <w:b/>
          <w:sz w:val="28"/>
          <w:szCs w:val="24"/>
        </w:rPr>
        <w:t>I</w:t>
      </w:r>
      <w:r w:rsidRPr="002901A4">
        <w:rPr>
          <w:rFonts w:ascii="Times New Roman" w:eastAsia="Book Antiqua" w:hAnsi="Times New Roman" w:cs="Times New Roman"/>
          <w:b/>
          <w:spacing w:val="-1"/>
          <w:sz w:val="28"/>
          <w:szCs w:val="24"/>
        </w:rPr>
        <w:t>O</w:t>
      </w:r>
      <w:r w:rsidRPr="002901A4">
        <w:rPr>
          <w:rFonts w:ascii="Times New Roman" w:eastAsia="Book Antiqua" w:hAnsi="Times New Roman" w:cs="Times New Roman"/>
          <w:b/>
          <w:spacing w:val="1"/>
          <w:sz w:val="28"/>
          <w:szCs w:val="24"/>
        </w:rPr>
        <w:t>N</w:t>
      </w:r>
      <w:r w:rsidRPr="002901A4">
        <w:rPr>
          <w:rFonts w:ascii="Times New Roman" w:eastAsia="Book Antiqua" w:hAnsi="Times New Roman" w:cs="Times New Roman"/>
          <w:b/>
          <w:sz w:val="28"/>
          <w:szCs w:val="24"/>
        </w:rPr>
        <w:t>S</w:t>
      </w:r>
    </w:p>
    <w:p w:rsidR="00FB3B15" w:rsidRPr="002901A4" w:rsidRDefault="00FB3B15" w:rsidP="00FB3B15">
      <w:pPr>
        <w:autoSpaceDE w:val="0"/>
        <w:autoSpaceDN w:val="0"/>
        <w:adjustRightInd w:val="0"/>
        <w:spacing w:after="0" w:line="240" w:lineRule="auto"/>
        <w:ind w:left="540"/>
        <w:jc w:val="both"/>
        <w:rPr>
          <w:rFonts w:ascii="Times New Roman" w:eastAsia="Book Antiqua" w:hAnsi="Times New Roman" w:cs="Times New Roman"/>
          <w:sz w:val="28"/>
          <w:szCs w:val="24"/>
        </w:rPr>
      </w:pPr>
    </w:p>
    <w:p w:rsidR="00FB3B15" w:rsidRDefault="00FB3B15" w:rsidP="00FB3B15">
      <w:pPr>
        <w:widowControl w:val="0"/>
        <w:ind w:left="256" w:right="75"/>
        <w:jc w:val="both"/>
        <w:rPr>
          <w:rFonts w:ascii="Times New Roman" w:eastAsia="Book Antiqua" w:hAnsi="Times New Roman" w:cs="Times New Roman"/>
          <w:sz w:val="28"/>
          <w:szCs w:val="24"/>
        </w:rPr>
      </w:pPr>
      <w:r w:rsidRPr="002901A4">
        <w:rPr>
          <w:rFonts w:ascii="Times New Roman" w:eastAsia="Book Antiqua" w:hAnsi="Times New Roman" w:cs="Times New Roman"/>
          <w:sz w:val="28"/>
          <w:szCs w:val="24"/>
        </w:rPr>
        <w:t>L</w:t>
      </w:r>
      <w:r w:rsidRPr="002901A4">
        <w:rPr>
          <w:rFonts w:ascii="Times New Roman" w:eastAsia="Book Antiqua" w:hAnsi="Times New Roman" w:cs="Times New Roman"/>
          <w:spacing w:val="-1"/>
          <w:sz w:val="28"/>
          <w:szCs w:val="24"/>
        </w:rPr>
        <w:t>e</w:t>
      </w:r>
      <w:r w:rsidRPr="002901A4">
        <w:rPr>
          <w:rFonts w:ascii="Times New Roman" w:eastAsia="Book Antiqua" w:hAnsi="Times New Roman" w:cs="Times New Roman"/>
          <w:sz w:val="28"/>
          <w:szCs w:val="24"/>
        </w:rPr>
        <w:t>s  ma</w:t>
      </w:r>
      <w:r w:rsidRPr="002901A4">
        <w:rPr>
          <w:rFonts w:ascii="Times New Roman" w:eastAsia="Book Antiqua" w:hAnsi="Times New Roman" w:cs="Times New Roman"/>
          <w:spacing w:val="-2"/>
          <w:sz w:val="28"/>
          <w:szCs w:val="24"/>
        </w:rPr>
        <w:t>n</w:t>
      </w:r>
      <w:r w:rsidRPr="002901A4">
        <w:rPr>
          <w:rFonts w:ascii="Times New Roman" w:eastAsia="Book Antiqua" w:hAnsi="Times New Roman" w:cs="Times New Roman"/>
          <w:sz w:val="28"/>
          <w:szCs w:val="24"/>
        </w:rPr>
        <w:t>i</w:t>
      </w:r>
      <w:r w:rsidRPr="002901A4">
        <w:rPr>
          <w:rFonts w:ascii="Times New Roman" w:eastAsia="Book Antiqua" w:hAnsi="Times New Roman" w:cs="Times New Roman"/>
          <w:spacing w:val="1"/>
          <w:sz w:val="28"/>
          <w:szCs w:val="24"/>
        </w:rPr>
        <w:t>f</w:t>
      </w:r>
      <w:r w:rsidRPr="002901A4">
        <w:rPr>
          <w:rFonts w:ascii="Times New Roman" w:eastAsia="Book Antiqua" w:hAnsi="Times New Roman" w:cs="Times New Roman"/>
          <w:sz w:val="28"/>
          <w:szCs w:val="24"/>
        </w:rPr>
        <w:t>e</w:t>
      </w:r>
      <w:r w:rsidRPr="002901A4">
        <w:rPr>
          <w:rFonts w:ascii="Times New Roman" w:eastAsia="Book Antiqua" w:hAnsi="Times New Roman" w:cs="Times New Roman"/>
          <w:spacing w:val="-3"/>
          <w:sz w:val="28"/>
          <w:szCs w:val="24"/>
        </w:rPr>
        <w:t>s</w:t>
      </w:r>
      <w:r w:rsidRPr="002901A4">
        <w:rPr>
          <w:rFonts w:ascii="Times New Roman" w:eastAsia="Book Antiqua" w:hAnsi="Times New Roman" w:cs="Times New Roman"/>
          <w:sz w:val="28"/>
          <w:szCs w:val="24"/>
        </w:rPr>
        <w:t>tati</w:t>
      </w:r>
      <w:r w:rsidRPr="002901A4">
        <w:rPr>
          <w:rFonts w:ascii="Times New Roman" w:eastAsia="Book Antiqua" w:hAnsi="Times New Roman" w:cs="Times New Roman"/>
          <w:spacing w:val="-2"/>
          <w:sz w:val="28"/>
          <w:szCs w:val="24"/>
        </w:rPr>
        <w:t>o</w:t>
      </w:r>
      <w:r w:rsidRPr="002901A4">
        <w:rPr>
          <w:rFonts w:ascii="Times New Roman" w:eastAsia="Book Antiqua" w:hAnsi="Times New Roman" w:cs="Times New Roman"/>
          <w:spacing w:val="1"/>
          <w:sz w:val="28"/>
          <w:szCs w:val="24"/>
        </w:rPr>
        <w:t>n</w:t>
      </w:r>
      <w:r w:rsidRPr="002901A4">
        <w:rPr>
          <w:rFonts w:ascii="Times New Roman" w:eastAsia="Book Antiqua" w:hAnsi="Times New Roman" w:cs="Times New Roman"/>
          <w:sz w:val="28"/>
          <w:szCs w:val="24"/>
        </w:rPr>
        <w:t>s</w:t>
      </w:r>
      <w:r w:rsidRPr="002901A4">
        <w:rPr>
          <w:rFonts w:ascii="Times New Roman" w:eastAsia="Book Antiqua" w:hAnsi="Times New Roman" w:cs="Times New Roman"/>
          <w:spacing w:val="53"/>
          <w:sz w:val="28"/>
          <w:szCs w:val="24"/>
        </w:rPr>
        <w:t xml:space="preserve"> </w:t>
      </w:r>
      <w:r w:rsidRPr="002901A4">
        <w:rPr>
          <w:rFonts w:ascii="Times New Roman" w:eastAsia="Book Antiqua" w:hAnsi="Times New Roman" w:cs="Times New Roman"/>
          <w:sz w:val="28"/>
          <w:szCs w:val="24"/>
        </w:rPr>
        <w:t>c</w:t>
      </w:r>
      <w:r w:rsidRPr="002901A4">
        <w:rPr>
          <w:rFonts w:ascii="Times New Roman" w:eastAsia="Book Antiqua" w:hAnsi="Times New Roman" w:cs="Times New Roman"/>
          <w:spacing w:val="1"/>
          <w:sz w:val="28"/>
          <w:szCs w:val="24"/>
        </w:rPr>
        <w:t>l</w:t>
      </w:r>
      <w:r w:rsidRPr="002901A4">
        <w:rPr>
          <w:rFonts w:ascii="Times New Roman" w:eastAsia="Book Antiqua" w:hAnsi="Times New Roman" w:cs="Times New Roman"/>
          <w:spacing w:val="-2"/>
          <w:sz w:val="28"/>
          <w:szCs w:val="24"/>
        </w:rPr>
        <w:t>i</w:t>
      </w:r>
      <w:r w:rsidRPr="002901A4">
        <w:rPr>
          <w:rFonts w:ascii="Times New Roman" w:eastAsia="Book Antiqua" w:hAnsi="Times New Roman" w:cs="Times New Roman"/>
          <w:spacing w:val="1"/>
          <w:sz w:val="28"/>
          <w:szCs w:val="24"/>
        </w:rPr>
        <w:t>n</w:t>
      </w:r>
      <w:r w:rsidRPr="002901A4">
        <w:rPr>
          <w:rFonts w:ascii="Times New Roman" w:eastAsia="Book Antiqua" w:hAnsi="Times New Roman" w:cs="Times New Roman"/>
          <w:spacing w:val="-2"/>
          <w:sz w:val="28"/>
          <w:szCs w:val="24"/>
        </w:rPr>
        <w:t>i</w:t>
      </w:r>
      <w:r w:rsidRPr="002901A4">
        <w:rPr>
          <w:rFonts w:ascii="Times New Roman" w:eastAsia="Book Antiqua" w:hAnsi="Times New Roman" w:cs="Times New Roman"/>
          <w:spacing w:val="1"/>
          <w:sz w:val="28"/>
          <w:szCs w:val="24"/>
        </w:rPr>
        <w:t>q</w:t>
      </w:r>
      <w:r w:rsidRPr="002901A4">
        <w:rPr>
          <w:rFonts w:ascii="Times New Roman" w:eastAsia="Book Antiqua" w:hAnsi="Times New Roman" w:cs="Times New Roman"/>
          <w:spacing w:val="-1"/>
          <w:sz w:val="28"/>
          <w:szCs w:val="24"/>
        </w:rPr>
        <w:t>u</w:t>
      </w:r>
      <w:r w:rsidRPr="002901A4">
        <w:rPr>
          <w:rFonts w:ascii="Times New Roman" w:eastAsia="Book Antiqua" w:hAnsi="Times New Roman" w:cs="Times New Roman"/>
          <w:sz w:val="28"/>
          <w:szCs w:val="24"/>
        </w:rPr>
        <w:t>es  ét</w:t>
      </w:r>
      <w:r w:rsidRPr="002901A4">
        <w:rPr>
          <w:rFonts w:ascii="Times New Roman" w:eastAsia="Book Antiqua" w:hAnsi="Times New Roman" w:cs="Times New Roman"/>
          <w:spacing w:val="-3"/>
          <w:sz w:val="28"/>
          <w:szCs w:val="24"/>
        </w:rPr>
        <w:t>a</w:t>
      </w:r>
      <w:r w:rsidRPr="002901A4">
        <w:rPr>
          <w:rFonts w:ascii="Times New Roman" w:eastAsia="Book Antiqua" w:hAnsi="Times New Roman" w:cs="Times New Roman"/>
          <w:spacing w:val="1"/>
          <w:sz w:val="28"/>
          <w:szCs w:val="24"/>
        </w:rPr>
        <w:t>n</w:t>
      </w:r>
      <w:r w:rsidRPr="002901A4">
        <w:rPr>
          <w:rFonts w:ascii="Times New Roman" w:eastAsia="Book Antiqua" w:hAnsi="Times New Roman" w:cs="Times New Roman"/>
          <w:sz w:val="28"/>
          <w:szCs w:val="24"/>
        </w:rPr>
        <w:t xml:space="preserve">t  </w:t>
      </w:r>
      <w:r w:rsidRPr="002901A4">
        <w:rPr>
          <w:rFonts w:ascii="Times New Roman" w:eastAsia="Book Antiqua" w:hAnsi="Times New Roman" w:cs="Times New Roman"/>
          <w:spacing w:val="-1"/>
          <w:sz w:val="28"/>
          <w:szCs w:val="24"/>
        </w:rPr>
        <w:t>p</w:t>
      </w:r>
      <w:r w:rsidRPr="002901A4">
        <w:rPr>
          <w:rFonts w:ascii="Times New Roman" w:eastAsia="Book Antiqua" w:hAnsi="Times New Roman" w:cs="Times New Roman"/>
          <w:spacing w:val="-3"/>
          <w:sz w:val="28"/>
          <w:szCs w:val="24"/>
        </w:rPr>
        <w:t>o</w:t>
      </w:r>
      <w:r w:rsidRPr="002901A4">
        <w:rPr>
          <w:rFonts w:ascii="Times New Roman" w:eastAsia="Book Antiqua" w:hAnsi="Times New Roman" w:cs="Times New Roman"/>
          <w:sz w:val="28"/>
          <w:szCs w:val="24"/>
        </w:rPr>
        <w:t>l</w:t>
      </w:r>
      <w:r w:rsidRPr="002901A4">
        <w:rPr>
          <w:rFonts w:ascii="Times New Roman" w:eastAsia="Book Antiqua" w:hAnsi="Times New Roman" w:cs="Times New Roman"/>
          <w:spacing w:val="3"/>
          <w:sz w:val="28"/>
          <w:szCs w:val="24"/>
        </w:rPr>
        <w:t>y</w:t>
      </w:r>
      <w:r w:rsidRPr="002901A4">
        <w:rPr>
          <w:rFonts w:ascii="Times New Roman" w:eastAsia="Book Antiqua" w:hAnsi="Times New Roman" w:cs="Times New Roman"/>
          <w:sz w:val="28"/>
          <w:szCs w:val="24"/>
        </w:rPr>
        <w:t>m</w:t>
      </w:r>
      <w:r w:rsidRPr="002901A4">
        <w:rPr>
          <w:rFonts w:ascii="Times New Roman" w:eastAsia="Book Antiqua" w:hAnsi="Times New Roman" w:cs="Times New Roman"/>
          <w:spacing w:val="-1"/>
          <w:sz w:val="28"/>
          <w:szCs w:val="24"/>
        </w:rPr>
        <w:t>orp</w:t>
      </w:r>
      <w:r w:rsidRPr="002901A4">
        <w:rPr>
          <w:rFonts w:ascii="Times New Roman" w:eastAsia="Book Antiqua" w:hAnsi="Times New Roman" w:cs="Times New Roman"/>
          <w:spacing w:val="1"/>
          <w:sz w:val="28"/>
          <w:szCs w:val="24"/>
        </w:rPr>
        <w:t>h</w:t>
      </w:r>
      <w:r w:rsidRPr="002901A4">
        <w:rPr>
          <w:rFonts w:ascii="Times New Roman" w:eastAsia="Book Antiqua" w:hAnsi="Times New Roman" w:cs="Times New Roman"/>
          <w:spacing w:val="-3"/>
          <w:sz w:val="28"/>
          <w:szCs w:val="24"/>
        </w:rPr>
        <w:t>e</w:t>
      </w:r>
      <w:r w:rsidRPr="002901A4">
        <w:rPr>
          <w:rFonts w:ascii="Times New Roman" w:eastAsia="Book Antiqua" w:hAnsi="Times New Roman" w:cs="Times New Roman"/>
          <w:sz w:val="28"/>
          <w:szCs w:val="24"/>
        </w:rPr>
        <w:t>s,  il</w:t>
      </w:r>
      <w:r w:rsidRPr="002901A4">
        <w:rPr>
          <w:rFonts w:ascii="Times New Roman" w:eastAsia="Book Antiqua" w:hAnsi="Times New Roman" w:cs="Times New Roman"/>
          <w:spacing w:val="54"/>
          <w:sz w:val="28"/>
          <w:szCs w:val="24"/>
        </w:rPr>
        <w:t xml:space="preserve"> </w:t>
      </w:r>
      <w:r w:rsidRPr="002901A4">
        <w:rPr>
          <w:rFonts w:ascii="Times New Roman" w:eastAsia="Book Antiqua" w:hAnsi="Times New Roman" w:cs="Times New Roman"/>
          <w:sz w:val="28"/>
          <w:szCs w:val="24"/>
        </w:rPr>
        <w:t>est</w:t>
      </w:r>
      <w:r w:rsidRPr="002901A4">
        <w:rPr>
          <w:rFonts w:ascii="Times New Roman" w:eastAsia="Book Antiqua" w:hAnsi="Times New Roman" w:cs="Times New Roman"/>
          <w:spacing w:val="53"/>
          <w:sz w:val="28"/>
          <w:szCs w:val="24"/>
        </w:rPr>
        <w:t xml:space="preserve"> </w:t>
      </w:r>
      <w:r w:rsidRPr="002901A4">
        <w:rPr>
          <w:rFonts w:ascii="Times New Roman" w:eastAsia="Book Antiqua" w:hAnsi="Times New Roman" w:cs="Times New Roman"/>
          <w:spacing w:val="1"/>
          <w:sz w:val="28"/>
          <w:szCs w:val="24"/>
        </w:rPr>
        <w:t>n</w:t>
      </w:r>
      <w:r w:rsidRPr="002901A4">
        <w:rPr>
          <w:rFonts w:ascii="Times New Roman" w:eastAsia="Book Antiqua" w:hAnsi="Times New Roman" w:cs="Times New Roman"/>
          <w:sz w:val="28"/>
          <w:szCs w:val="24"/>
        </w:rPr>
        <w:t>éc</w:t>
      </w:r>
      <w:r w:rsidRPr="002901A4">
        <w:rPr>
          <w:rFonts w:ascii="Times New Roman" w:eastAsia="Book Antiqua" w:hAnsi="Times New Roman" w:cs="Times New Roman"/>
          <w:spacing w:val="-2"/>
          <w:sz w:val="28"/>
          <w:szCs w:val="24"/>
        </w:rPr>
        <w:t>e</w:t>
      </w:r>
      <w:r w:rsidRPr="002901A4">
        <w:rPr>
          <w:rFonts w:ascii="Times New Roman" w:eastAsia="Book Antiqua" w:hAnsi="Times New Roman" w:cs="Times New Roman"/>
          <w:sz w:val="28"/>
          <w:szCs w:val="24"/>
        </w:rPr>
        <w:t xml:space="preserve">ssaire  d'évaluer le client et </w:t>
      </w:r>
      <w:r w:rsidRPr="002901A4">
        <w:rPr>
          <w:rFonts w:ascii="Times New Roman" w:eastAsia="Book Antiqua" w:hAnsi="Times New Roman" w:cs="Times New Roman"/>
          <w:spacing w:val="-3"/>
          <w:sz w:val="28"/>
          <w:szCs w:val="24"/>
        </w:rPr>
        <w:t>d</w:t>
      </w:r>
      <w:r w:rsidRPr="002901A4">
        <w:rPr>
          <w:rFonts w:ascii="Times New Roman" w:eastAsia="Book Antiqua" w:hAnsi="Times New Roman" w:cs="Times New Roman"/>
          <w:sz w:val="28"/>
          <w:szCs w:val="24"/>
        </w:rPr>
        <w:t>e</w:t>
      </w:r>
      <w:r w:rsidRPr="002901A4">
        <w:rPr>
          <w:rFonts w:ascii="Times New Roman" w:eastAsia="Book Antiqua" w:hAnsi="Times New Roman" w:cs="Times New Roman"/>
          <w:spacing w:val="53"/>
          <w:sz w:val="28"/>
          <w:szCs w:val="24"/>
        </w:rPr>
        <w:t xml:space="preserve"> </w:t>
      </w:r>
      <w:r w:rsidRPr="002901A4">
        <w:rPr>
          <w:rFonts w:ascii="Times New Roman" w:eastAsia="Book Antiqua" w:hAnsi="Times New Roman" w:cs="Times New Roman"/>
          <w:sz w:val="28"/>
          <w:szCs w:val="24"/>
        </w:rPr>
        <w:t>d</w:t>
      </w:r>
      <w:r w:rsidRPr="002901A4">
        <w:rPr>
          <w:rFonts w:ascii="Times New Roman" w:eastAsia="Book Antiqua" w:hAnsi="Times New Roman" w:cs="Times New Roman"/>
          <w:spacing w:val="-1"/>
          <w:sz w:val="28"/>
          <w:szCs w:val="24"/>
        </w:rPr>
        <w:t>é</w:t>
      </w:r>
      <w:r w:rsidRPr="002901A4">
        <w:rPr>
          <w:rFonts w:ascii="Times New Roman" w:eastAsia="Book Antiqua" w:hAnsi="Times New Roman" w:cs="Times New Roman"/>
          <w:sz w:val="28"/>
          <w:szCs w:val="24"/>
        </w:rPr>
        <w:t>te</w:t>
      </w:r>
      <w:r w:rsidRPr="002901A4">
        <w:rPr>
          <w:rFonts w:ascii="Times New Roman" w:eastAsia="Book Antiqua" w:hAnsi="Times New Roman" w:cs="Times New Roman"/>
          <w:spacing w:val="-1"/>
          <w:sz w:val="28"/>
          <w:szCs w:val="24"/>
        </w:rPr>
        <w:t>r</w:t>
      </w:r>
      <w:r w:rsidRPr="002901A4">
        <w:rPr>
          <w:rFonts w:ascii="Times New Roman" w:eastAsia="Book Antiqua" w:hAnsi="Times New Roman" w:cs="Times New Roman"/>
          <w:sz w:val="28"/>
          <w:szCs w:val="24"/>
        </w:rPr>
        <w:t>mi</w:t>
      </w:r>
      <w:r w:rsidRPr="002901A4">
        <w:rPr>
          <w:rFonts w:ascii="Times New Roman" w:eastAsia="Book Antiqua" w:hAnsi="Times New Roman" w:cs="Times New Roman"/>
          <w:spacing w:val="1"/>
          <w:sz w:val="28"/>
          <w:szCs w:val="24"/>
        </w:rPr>
        <w:t>n</w:t>
      </w:r>
      <w:r w:rsidRPr="002901A4">
        <w:rPr>
          <w:rFonts w:ascii="Times New Roman" w:eastAsia="Book Antiqua" w:hAnsi="Times New Roman" w:cs="Times New Roman"/>
          <w:sz w:val="28"/>
          <w:szCs w:val="24"/>
        </w:rPr>
        <w:t>er</w:t>
      </w:r>
      <w:r w:rsidRPr="002901A4">
        <w:rPr>
          <w:rFonts w:ascii="Times New Roman" w:eastAsia="Book Antiqua" w:hAnsi="Times New Roman" w:cs="Times New Roman"/>
          <w:spacing w:val="52"/>
          <w:sz w:val="28"/>
          <w:szCs w:val="24"/>
        </w:rPr>
        <w:t xml:space="preserve"> </w:t>
      </w:r>
      <w:r w:rsidRPr="002901A4">
        <w:rPr>
          <w:rFonts w:ascii="Times New Roman" w:eastAsia="Book Antiqua" w:hAnsi="Times New Roman" w:cs="Times New Roman"/>
          <w:sz w:val="28"/>
          <w:szCs w:val="24"/>
        </w:rPr>
        <w:t xml:space="preserve">son </w:t>
      </w:r>
      <w:r w:rsidRPr="002901A4">
        <w:rPr>
          <w:rFonts w:ascii="Times New Roman" w:eastAsia="Book Antiqua" w:hAnsi="Times New Roman" w:cs="Times New Roman"/>
          <w:spacing w:val="1"/>
          <w:sz w:val="28"/>
          <w:szCs w:val="24"/>
        </w:rPr>
        <w:t xml:space="preserve"> </w:t>
      </w:r>
      <w:r w:rsidRPr="002901A4">
        <w:rPr>
          <w:rFonts w:ascii="Times New Roman" w:eastAsia="Book Antiqua" w:hAnsi="Times New Roman" w:cs="Times New Roman"/>
          <w:sz w:val="28"/>
          <w:szCs w:val="24"/>
        </w:rPr>
        <w:t>s</w:t>
      </w:r>
      <w:r w:rsidRPr="002901A4">
        <w:rPr>
          <w:rFonts w:ascii="Times New Roman" w:eastAsia="Book Antiqua" w:hAnsi="Times New Roman" w:cs="Times New Roman"/>
          <w:spacing w:val="-2"/>
          <w:sz w:val="28"/>
          <w:szCs w:val="24"/>
        </w:rPr>
        <w:t>t</w:t>
      </w:r>
      <w:r w:rsidRPr="002901A4">
        <w:rPr>
          <w:rFonts w:ascii="Times New Roman" w:eastAsia="Book Antiqua" w:hAnsi="Times New Roman" w:cs="Times New Roman"/>
          <w:sz w:val="28"/>
          <w:szCs w:val="24"/>
        </w:rPr>
        <w:t>ade év</w:t>
      </w:r>
      <w:r w:rsidRPr="002901A4">
        <w:rPr>
          <w:rFonts w:ascii="Times New Roman" w:eastAsia="Book Antiqua" w:hAnsi="Times New Roman" w:cs="Times New Roman"/>
          <w:spacing w:val="-1"/>
          <w:sz w:val="28"/>
          <w:szCs w:val="24"/>
        </w:rPr>
        <w:t>o</w:t>
      </w:r>
      <w:r w:rsidRPr="002901A4">
        <w:rPr>
          <w:rFonts w:ascii="Times New Roman" w:eastAsia="Book Antiqua" w:hAnsi="Times New Roman" w:cs="Times New Roman"/>
          <w:sz w:val="28"/>
          <w:szCs w:val="24"/>
        </w:rPr>
        <w:t>lutif.</w:t>
      </w:r>
    </w:p>
    <w:p w:rsidR="00204D86" w:rsidRDefault="00204D86" w:rsidP="00FB3B15">
      <w:pPr>
        <w:widowControl w:val="0"/>
        <w:ind w:left="256" w:right="75"/>
        <w:jc w:val="both"/>
        <w:rPr>
          <w:rFonts w:ascii="Times New Roman" w:eastAsia="Book Antiqua" w:hAnsi="Times New Roman" w:cs="Times New Roman"/>
          <w:sz w:val="28"/>
          <w:szCs w:val="24"/>
        </w:rPr>
      </w:pPr>
    </w:p>
    <w:p w:rsidR="00204D86" w:rsidRPr="002901A4" w:rsidRDefault="00204D86" w:rsidP="00FB3B15">
      <w:pPr>
        <w:widowControl w:val="0"/>
        <w:ind w:left="256" w:right="75"/>
        <w:jc w:val="both"/>
        <w:rPr>
          <w:rFonts w:ascii="Times New Roman" w:eastAsia="Book Antiqua" w:hAnsi="Times New Roman" w:cs="Times New Roman"/>
          <w:sz w:val="28"/>
          <w:szCs w:val="24"/>
        </w:rPr>
      </w:pPr>
    </w:p>
    <w:p w:rsidR="00FB3B15" w:rsidRPr="002901A4" w:rsidRDefault="00FB3B15" w:rsidP="00FB3B15">
      <w:pPr>
        <w:autoSpaceDE w:val="0"/>
        <w:autoSpaceDN w:val="0"/>
        <w:adjustRightInd w:val="0"/>
        <w:spacing w:after="0" w:line="240" w:lineRule="auto"/>
        <w:ind w:left="540"/>
        <w:jc w:val="both"/>
        <w:rPr>
          <w:rFonts w:ascii="Times New Roman" w:hAnsi="Times New Roman" w:cs="Times New Roman"/>
          <w:b/>
          <w:bCs/>
          <w:sz w:val="28"/>
          <w:szCs w:val="24"/>
        </w:rPr>
      </w:pPr>
      <w:r w:rsidRPr="002901A4">
        <w:rPr>
          <w:rFonts w:ascii="Times New Roman" w:hAnsi="Times New Roman" w:cs="Times New Roman"/>
          <w:b/>
          <w:bCs/>
          <w:sz w:val="28"/>
          <w:szCs w:val="24"/>
        </w:rPr>
        <w:lastRenderedPageBreak/>
        <w:t>3.1.   Evaluation clinique du patient</w:t>
      </w:r>
    </w:p>
    <w:p w:rsidR="00FB3B15" w:rsidRPr="002901A4" w:rsidRDefault="00FB3B15" w:rsidP="00FB3B15">
      <w:pPr>
        <w:jc w:val="both"/>
        <w:rPr>
          <w:rFonts w:ascii="Times New Roman" w:hAnsi="Times New Roman" w:cs="Times New Roman"/>
          <w:b/>
          <w:bCs/>
          <w:sz w:val="28"/>
          <w:szCs w:val="24"/>
        </w:rPr>
      </w:pPr>
    </w:p>
    <w:p w:rsidR="00FB3B15" w:rsidRPr="002901A4" w:rsidRDefault="00FB3B15" w:rsidP="00FB3B15">
      <w:pPr>
        <w:jc w:val="both"/>
        <w:rPr>
          <w:rFonts w:ascii="Times New Roman" w:hAnsi="Times New Roman" w:cs="Times New Roman"/>
          <w:bCs/>
          <w:sz w:val="28"/>
          <w:szCs w:val="24"/>
        </w:rPr>
      </w:pPr>
      <w:r w:rsidRPr="002901A4">
        <w:rPr>
          <w:rFonts w:ascii="Times New Roman" w:hAnsi="Times New Roman" w:cs="Times New Roman"/>
          <w:bCs/>
          <w:sz w:val="28"/>
          <w:szCs w:val="24"/>
        </w:rPr>
        <w:t>L’évaluation clinique du client se base sur les principaux éléments suivants :</w:t>
      </w:r>
    </w:p>
    <w:p w:rsidR="00FB3B15" w:rsidRPr="002901A4" w:rsidRDefault="00FB3B15" w:rsidP="00FB3B15">
      <w:pPr>
        <w:autoSpaceDE w:val="0"/>
        <w:autoSpaceDN w:val="0"/>
        <w:adjustRightInd w:val="0"/>
        <w:spacing w:after="0" w:line="240" w:lineRule="auto"/>
        <w:ind w:left="1080"/>
        <w:jc w:val="both"/>
        <w:rPr>
          <w:rFonts w:ascii="Times New Roman" w:hAnsi="Times New Roman" w:cs="Times New Roman"/>
          <w:b/>
          <w:bCs/>
          <w:sz w:val="28"/>
          <w:szCs w:val="24"/>
        </w:rPr>
      </w:pPr>
      <w:r w:rsidRPr="002901A4">
        <w:rPr>
          <w:rFonts w:ascii="Times New Roman" w:hAnsi="Times New Roman" w:cs="Times New Roman"/>
          <w:b/>
          <w:bCs/>
          <w:sz w:val="28"/>
          <w:szCs w:val="24"/>
        </w:rPr>
        <w:t xml:space="preserve">3.1.1       Interrogatoire </w:t>
      </w:r>
    </w:p>
    <w:p w:rsidR="00FB3B15" w:rsidRPr="002901A4" w:rsidRDefault="00FB3B15" w:rsidP="00FB3B15">
      <w:pPr>
        <w:jc w:val="both"/>
        <w:rPr>
          <w:rFonts w:ascii="Times New Roman" w:hAnsi="Times New Roman" w:cs="Times New Roman"/>
          <w:bCs/>
          <w:sz w:val="28"/>
          <w:szCs w:val="24"/>
        </w:rPr>
      </w:pPr>
      <w:r w:rsidRPr="002901A4">
        <w:rPr>
          <w:rFonts w:ascii="Times New Roman" w:hAnsi="Times New Roman" w:cs="Times New Roman"/>
          <w:bCs/>
          <w:sz w:val="28"/>
          <w:szCs w:val="24"/>
        </w:rPr>
        <w:t>Il s’agit d’un entretien avec le client pour recueillir les informations relatives à :</w:t>
      </w:r>
    </w:p>
    <w:p w:rsidR="00FB3B15" w:rsidRPr="002901A4" w:rsidRDefault="00FB3B15" w:rsidP="00FB3B15">
      <w:pPr>
        <w:pStyle w:val="Paragraphedeliste"/>
        <w:numPr>
          <w:ilvl w:val="0"/>
          <w:numId w:val="65"/>
        </w:numPr>
        <w:spacing w:after="0" w:line="240" w:lineRule="auto"/>
        <w:contextualSpacing w:val="0"/>
        <w:jc w:val="both"/>
        <w:rPr>
          <w:rFonts w:ascii="Times New Roman" w:hAnsi="Times New Roman"/>
          <w:b/>
          <w:bCs/>
          <w:sz w:val="28"/>
          <w:szCs w:val="24"/>
        </w:rPr>
      </w:pPr>
      <w:r w:rsidRPr="002901A4">
        <w:rPr>
          <w:rFonts w:ascii="Times New Roman" w:hAnsi="Times New Roman"/>
          <w:b/>
          <w:bCs/>
          <w:sz w:val="28"/>
          <w:szCs w:val="24"/>
        </w:rPr>
        <w:t>Identification du client</w:t>
      </w:r>
    </w:p>
    <w:p w:rsidR="00FB3B15" w:rsidRPr="002901A4" w:rsidRDefault="00FB3B15" w:rsidP="00FB3B15">
      <w:pPr>
        <w:ind w:firstLine="708"/>
        <w:jc w:val="both"/>
        <w:rPr>
          <w:rFonts w:ascii="Times New Roman" w:hAnsi="Times New Roman" w:cs="Times New Roman"/>
          <w:bCs/>
          <w:sz w:val="28"/>
          <w:szCs w:val="24"/>
        </w:rPr>
      </w:pPr>
      <w:r w:rsidRPr="002901A4">
        <w:rPr>
          <w:rFonts w:ascii="Times New Roman" w:hAnsi="Times New Roman" w:cs="Times New Roman"/>
          <w:bCs/>
          <w:sz w:val="28"/>
          <w:szCs w:val="24"/>
        </w:rPr>
        <w:t>Recherche les caractéristiques sociodémographiques</w:t>
      </w:r>
    </w:p>
    <w:p w:rsidR="00FB3B15" w:rsidRPr="002901A4" w:rsidRDefault="00FB3B15" w:rsidP="00FB3B15">
      <w:pPr>
        <w:pStyle w:val="Paragraphedeliste"/>
        <w:numPr>
          <w:ilvl w:val="0"/>
          <w:numId w:val="65"/>
        </w:numPr>
        <w:spacing w:after="0" w:line="240" w:lineRule="auto"/>
        <w:contextualSpacing w:val="0"/>
        <w:jc w:val="both"/>
        <w:rPr>
          <w:rFonts w:ascii="Times New Roman" w:hAnsi="Times New Roman"/>
          <w:b/>
          <w:bCs/>
          <w:sz w:val="28"/>
          <w:szCs w:val="24"/>
        </w:rPr>
      </w:pPr>
      <w:r w:rsidRPr="002901A4">
        <w:rPr>
          <w:rFonts w:ascii="Times New Roman" w:hAnsi="Times New Roman"/>
          <w:b/>
          <w:bCs/>
          <w:sz w:val="28"/>
          <w:szCs w:val="24"/>
        </w:rPr>
        <w:t>Motif de consultation</w:t>
      </w:r>
    </w:p>
    <w:p w:rsidR="00FB3B15" w:rsidRPr="002901A4" w:rsidRDefault="00FB3B15" w:rsidP="00FB3B15">
      <w:pPr>
        <w:ind w:firstLine="708"/>
        <w:jc w:val="both"/>
        <w:rPr>
          <w:rFonts w:ascii="Times New Roman" w:hAnsi="Times New Roman" w:cs="Times New Roman"/>
          <w:bCs/>
          <w:sz w:val="28"/>
          <w:szCs w:val="24"/>
        </w:rPr>
      </w:pPr>
      <w:r w:rsidRPr="002901A4">
        <w:rPr>
          <w:rFonts w:ascii="Times New Roman" w:hAnsi="Times New Roman" w:cs="Times New Roman"/>
          <w:bCs/>
          <w:sz w:val="28"/>
          <w:szCs w:val="24"/>
        </w:rPr>
        <w:t>Demande le motif de la visite</w:t>
      </w:r>
    </w:p>
    <w:p w:rsidR="00FB3B15" w:rsidRPr="002901A4" w:rsidRDefault="00FB3B15" w:rsidP="00FB3B15">
      <w:pPr>
        <w:pStyle w:val="Paragraphedeliste"/>
        <w:numPr>
          <w:ilvl w:val="0"/>
          <w:numId w:val="65"/>
        </w:numPr>
        <w:spacing w:after="0" w:line="240" w:lineRule="auto"/>
        <w:contextualSpacing w:val="0"/>
        <w:jc w:val="both"/>
        <w:rPr>
          <w:rFonts w:ascii="Times New Roman" w:hAnsi="Times New Roman"/>
          <w:b/>
          <w:bCs/>
          <w:sz w:val="28"/>
          <w:szCs w:val="24"/>
        </w:rPr>
      </w:pPr>
      <w:r w:rsidRPr="002901A4">
        <w:rPr>
          <w:rFonts w:ascii="Times New Roman" w:hAnsi="Times New Roman"/>
          <w:b/>
          <w:bCs/>
          <w:sz w:val="28"/>
          <w:szCs w:val="24"/>
        </w:rPr>
        <w:t>Histoire de l’évolution de la maladie</w:t>
      </w:r>
    </w:p>
    <w:p w:rsidR="00FB3B15" w:rsidRPr="002901A4" w:rsidRDefault="00FB3B15" w:rsidP="00FB3B15">
      <w:pPr>
        <w:ind w:firstLine="708"/>
        <w:jc w:val="both"/>
        <w:rPr>
          <w:rFonts w:ascii="Times New Roman" w:hAnsi="Times New Roman" w:cs="Times New Roman"/>
          <w:bCs/>
          <w:sz w:val="28"/>
          <w:szCs w:val="24"/>
        </w:rPr>
      </w:pPr>
      <w:r w:rsidRPr="002901A4">
        <w:rPr>
          <w:rFonts w:ascii="Times New Roman" w:hAnsi="Times New Roman" w:cs="Times New Roman"/>
          <w:bCs/>
          <w:sz w:val="28"/>
          <w:szCs w:val="24"/>
        </w:rPr>
        <w:t xml:space="preserve">Demande au malade de vous raconter l’histoire de sa maladie (évolution des symptômes)  </w:t>
      </w:r>
    </w:p>
    <w:p w:rsidR="00FB3B15" w:rsidRPr="002901A4" w:rsidRDefault="00FB3B15" w:rsidP="00FB3B15">
      <w:pPr>
        <w:pStyle w:val="Paragraphedeliste"/>
        <w:numPr>
          <w:ilvl w:val="0"/>
          <w:numId w:val="65"/>
        </w:numPr>
        <w:spacing w:after="0" w:line="240" w:lineRule="auto"/>
        <w:contextualSpacing w:val="0"/>
        <w:jc w:val="both"/>
        <w:rPr>
          <w:rFonts w:ascii="Times New Roman" w:hAnsi="Times New Roman"/>
          <w:b/>
          <w:bCs/>
          <w:sz w:val="28"/>
          <w:szCs w:val="24"/>
        </w:rPr>
      </w:pPr>
      <w:r w:rsidRPr="002901A4">
        <w:rPr>
          <w:rFonts w:ascii="Times New Roman" w:hAnsi="Times New Roman"/>
          <w:b/>
          <w:bCs/>
          <w:sz w:val="28"/>
          <w:szCs w:val="24"/>
        </w:rPr>
        <w:t>Antécédents de la maladie</w:t>
      </w:r>
    </w:p>
    <w:p w:rsidR="00FB3B15" w:rsidRPr="002901A4" w:rsidRDefault="00FB3B15" w:rsidP="00FB3B15">
      <w:pPr>
        <w:ind w:firstLine="708"/>
        <w:jc w:val="both"/>
        <w:rPr>
          <w:rFonts w:ascii="Times New Roman" w:hAnsi="Times New Roman" w:cs="Times New Roman"/>
          <w:bCs/>
          <w:sz w:val="28"/>
          <w:szCs w:val="24"/>
        </w:rPr>
      </w:pPr>
      <w:r w:rsidRPr="002901A4">
        <w:rPr>
          <w:rFonts w:ascii="Times New Roman" w:hAnsi="Times New Roman" w:cs="Times New Roman"/>
          <w:bCs/>
          <w:sz w:val="28"/>
          <w:szCs w:val="24"/>
        </w:rPr>
        <w:t>Recherche les antécédents de la maladie</w:t>
      </w:r>
    </w:p>
    <w:p w:rsidR="00FB3B15" w:rsidRPr="002901A4" w:rsidRDefault="00FB3B15" w:rsidP="00FB3B15">
      <w:pPr>
        <w:jc w:val="both"/>
        <w:rPr>
          <w:rFonts w:ascii="Times New Roman" w:hAnsi="Times New Roman" w:cs="Times New Roman"/>
          <w:b/>
          <w:bCs/>
          <w:sz w:val="28"/>
          <w:szCs w:val="24"/>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b/>
          <w:bCs/>
          <w:sz w:val="28"/>
          <w:szCs w:val="24"/>
        </w:rPr>
      </w:pPr>
      <w:r w:rsidRPr="002901A4">
        <w:rPr>
          <w:rFonts w:ascii="Times New Roman" w:hAnsi="Times New Roman" w:cs="Times New Roman"/>
          <w:b/>
          <w:bCs/>
          <w:sz w:val="28"/>
          <w:szCs w:val="24"/>
        </w:rPr>
        <w:t xml:space="preserve">  3.1.2     Signes généraux</w:t>
      </w:r>
    </w:p>
    <w:p w:rsidR="00FB3B15" w:rsidRPr="002901A4" w:rsidRDefault="00FB3B15" w:rsidP="00FB3B15">
      <w:pPr>
        <w:jc w:val="both"/>
        <w:rPr>
          <w:rFonts w:ascii="Times New Roman" w:hAnsi="Times New Roman" w:cs="Times New Roman"/>
          <w:bCs/>
          <w:sz w:val="28"/>
          <w:szCs w:val="24"/>
        </w:rPr>
      </w:pPr>
      <w:r w:rsidRPr="002901A4">
        <w:rPr>
          <w:rFonts w:ascii="Times New Roman" w:hAnsi="Times New Roman" w:cs="Times New Roman"/>
          <w:bCs/>
          <w:sz w:val="28"/>
          <w:szCs w:val="24"/>
        </w:rPr>
        <w:t>Il s’agit de la prise des constantes et l’appréciation de l’état général. Ces</w:t>
      </w:r>
      <w:r w:rsidR="008133F2" w:rsidRPr="002901A4">
        <w:rPr>
          <w:rFonts w:ascii="Times New Roman" w:hAnsi="Times New Roman" w:cs="Times New Roman"/>
          <w:bCs/>
          <w:sz w:val="28"/>
          <w:szCs w:val="24"/>
        </w:rPr>
        <w:t xml:space="preserve"> s</w:t>
      </w:r>
      <w:r w:rsidRPr="002901A4">
        <w:rPr>
          <w:rFonts w:ascii="Times New Roman" w:hAnsi="Times New Roman" w:cs="Times New Roman"/>
          <w:bCs/>
          <w:sz w:val="28"/>
          <w:szCs w:val="24"/>
        </w:rPr>
        <w:t xml:space="preserve">ignes généraux </w:t>
      </w:r>
      <w:r w:rsidR="00204D86" w:rsidRPr="002901A4">
        <w:rPr>
          <w:rFonts w:ascii="Times New Roman" w:hAnsi="Times New Roman" w:cs="Times New Roman"/>
          <w:bCs/>
          <w:sz w:val="28"/>
          <w:szCs w:val="24"/>
        </w:rPr>
        <w:t>permettent</w:t>
      </w:r>
      <w:r w:rsidRPr="002901A4">
        <w:rPr>
          <w:rFonts w:ascii="Times New Roman" w:hAnsi="Times New Roman" w:cs="Times New Roman"/>
          <w:bCs/>
          <w:sz w:val="28"/>
          <w:szCs w:val="24"/>
        </w:rPr>
        <w:t xml:space="preserve"> d’apprécier l’indice de Karnosky.</w:t>
      </w:r>
    </w:p>
    <w:p w:rsidR="00FB3B15" w:rsidRPr="002901A4" w:rsidRDefault="00FB3B15" w:rsidP="00FB1102">
      <w:pPr>
        <w:pStyle w:val="Paragraphedeliste"/>
        <w:numPr>
          <w:ilvl w:val="0"/>
          <w:numId w:val="146"/>
        </w:numPr>
        <w:spacing w:after="0" w:line="240" w:lineRule="auto"/>
        <w:contextualSpacing w:val="0"/>
        <w:jc w:val="both"/>
        <w:rPr>
          <w:rFonts w:ascii="Times New Roman" w:hAnsi="Times New Roman"/>
          <w:b/>
          <w:bCs/>
          <w:sz w:val="28"/>
          <w:szCs w:val="24"/>
        </w:rPr>
      </w:pPr>
      <w:r w:rsidRPr="002901A4">
        <w:rPr>
          <w:rFonts w:ascii="Times New Roman" w:hAnsi="Times New Roman"/>
          <w:b/>
          <w:bCs/>
          <w:sz w:val="28"/>
          <w:szCs w:val="24"/>
        </w:rPr>
        <w:t>Prend les constantes</w:t>
      </w:r>
    </w:p>
    <w:p w:rsidR="00FB3B15" w:rsidRPr="002901A4" w:rsidRDefault="00FB3B15" w:rsidP="00FB3B15">
      <w:pPr>
        <w:ind w:left="708"/>
        <w:rPr>
          <w:rFonts w:ascii="Times New Roman" w:hAnsi="Times New Roman" w:cs="Times New Roman"/>
          <w:bCs/>
          <w:sz w:val="28"/>
          <w:szCs w:val="24"/>
        </w:rPr>
      </w:pPr>
      <w:r w:rsidRPr="002901A4">
        <w:rPr>
          <w:rFonts w:ascii="Times New Roman" w:hAnsi="Times New Roman" w:cs="Times New Roman"/>
          <w:bCs/>
          <w:sz w:val="28"/>
          <w:szCs w:val="24"/>
        </w:rPr>
        <w:t xml:space="preserve">-  Pouls </w:t>
      </w:r>
      <w:r w:rsidRPr="002901A4">
        <w:rPr>
          <w:rFonts w:ascii="Times New Roman" w:hAnsi="Times New Roman" w:cs="Times New Roman"/>
          <w:bCs/>
          <w:sz w:val="28"/>
          <w:szCs w:val="24"/>
        </w:rPr>
        <w:br/>
        <w:t xml:space="preserve">-  Température </w:t>
      </w:r>
      <w:r w:rsidRPr="002901A4">
        <w:rPr>
          <w:rFonts w:ascii="Times New Roman" w:hAnsi="Times New Roman" w:cs="Times New Roman"/>
          <w:bCs/>
          <w:sz w:val="28"/>
          <w:szCs w:val="24"/>
        </w:rPr>
        <w:br/>
        <w:t>- Tension artérielle</w:t>
      </w:r>
      <w:r w:rsidRPr="002901A4">
        <w:rPr>
          <w:rFonts w:ascii="Times New Roman" w:hAnsi="Times New Roman" w:cs="Times New Roman"/>
          <w:bCs/>
          <w:sz w:val="28"/>
          <w:szCs w:val="24"/>
        </w:rPr>
        <w:br/>
        <w:t>-  Poids</w:t>
      </w:r>
    </w:p>
    <w:p w:rsidR="00FB3B15" w:rsidRPr="002901A4" w:rsidRDefault="00FB3B15" w:rsidP="00FB3B15">
      <w:pPr>
        <w:ind w:left="708"/>
        <w:rPr>
          <w:rFonts w:ascii="Times New Roman" w:hAnsi="Times New Roman" w:cs="Times New Roman"/>
          <w:bCs/>
          <w:sz w:val="28"/>
          <w:szCs w:val="24"/>
        </w:rPr>
      </w:pPr>
      <w:r w:rsidRPr="002901A4">
        <w:rPr>
          <w:rFonts w:ascii="Times New Roman" w:hAnsi="Times New Roman" w:cs="Times New Roman"/>
          <w:bCs/>
          <w:sz w:val="28"/>
          <w:szCs w:val="24"/>
        </w:rPr>
        <w:t>-  Périmètre brachial</w:t>
      </w:r>
    </w:p>
    <w:p w:rsidR="00FB3B15" w:rsidRPr="002901A4" w:rsidRDefault="00FB3B15" w:rsidP="00FB3B15">
      <w:pPr>
        <w:ind w:left="708"/>
        <w:rPr>
          <w:rFonts w:ascii="Times New Roman" w:hAnsi="Times New Roman" w:cs="Times New Roman"/>
          <w:bCs/>
          <w:sz w:val="28"/>
          <w:szCs w:val="24"/>
        </w:rPr>
      </w:pPr>
      <w:r w:rsidRPr="002901A4">
        <w:rPr>
          <w:rFonts w:ascii="Times New Roman" w:hAnsi="Times New Roman" w:cs="Times New Roman"/>
          <w:bCs/>
          <w:sz w:val="28"/>
          <w:szCs w:val="24"/>
        </w:rPr>
        <w:t>-  pli cutané</w:t>
      </w:r>
    </w:p>
    <w:p w:rsidR="00FB3B15" w:rsidRPr="002901A4" w:rsidRDefault="00FB3B15" w:rsidP="00FB1102">
      <w:pPr>
        <w:pStyle w:val="Paragraphedeliste"/>
        <w:numPr>
          <w:ilvl w:val="0"/>
          <w:numId w:val="146"/>
        </w:numPr>
        <w:spacing w:after="0" w:line="240" w:lineRule="auto"/>
        <w:contextualSpacing w:val="0"/>
        <w:rPr>
          <w:rFonts w:ascii="Times New Roman" w:hAnsi="Times New Roman"/>
          <w:bCs/>
          <w:sz w:val="28"/>
          <w:szCs w:val="24"/>
        </w:rPr>
      </w:pPr>
      <w:r w:rsidRPr="002901A4">
        <w:rPr>
          <w:rFonts w:ascii="Times New Roman" w:hAnsi="Times New Roman"/>
          <w:b/>
          <w:bCs/>
          <w:sz w:val="28"/>
          <w:szCs w:val="24"/>
        </w:rPr>
        <w:t xml:space="preserve">Recherche de signes d’altération de l’état général : </w:t>
      </w:r>
      <w:r w:rsidRPr="002901A4">
        <w:rPr>
          <w:rFonts w:ascii="Times New Roman" w:hAnsi="Times New Roman"/>
          <w:b/>
          <w:bCs/>
          <w:sz w:val="28"/>
          <w:szCs w:val="24"/>
        </w:rPr>
        <w:br/>
      </w:r>
      <w:r w:rsidRPr="002901A4">
        <w:rPr>
          <w:rFonts w:ascii="Times New Roman" w:hAnsi="Times New Roman"/>
          <w:bCs/>
          <w:sz w:val="28"/>
          <w:szCs w:val="24"/>
        </w:rPr>
        <w:t xml:space="preserve">-  Amaigrissement, </w:t>
      </w:r>
      <w:r w:rsidRPr="002901A4">
        <w:rPr>
          <w:rFonts w:ascii="Times New Roman" w:hAnsi="Times New Roman"/>
          <w:bCs/>
          <w:sz w:val="28"/>
          <w:szCs w:val="24"/>
        </w:rPr>
        <w:br/>
        <w:t xml:space="preserve">-  Anorexie (totale, sélective) </w:t>
      </w:r>
      <w:r w:rsidRPr="002901A4">
        <w:rPr>
          <w:rFonts w:ascii="Times New Roman" w:hAnsi="Times New Roman"/>
          <w:bCs/>
          <w:sz w:val="28"/>
          <w:szCs w:val="24"/>
        </w:rPr>
        <w:br/>
        <w:t>-  Asthénie (physique, psychique, sexuelle)</w:t>
      </w:r>
    </w:p>
    <w:p w:rsidR="00FB3B15" w:rsidRPr="002901A4" w:rsidRDefault="00FB3B15" w:rsidP="00FB3B15">
      <w:pPr>
        <w:pStyle w:val="Paragraphedeliste"/>
        <w:jc w:val="both"/>
        <w:rPr>
          <w:rFonts w:ascii="Times New Roman" w:hAnsi="Times New Roman"/>
          <w:bCs/>
          <w:sz w:val="28"/>
          <w:szCs w:val="24"/>
        </w:rPr>
      </w:pPr>
      <w:r w:rsidRPr="002901A4">
        <w:rPr>
          <w:rFonts w:ascii="Times New Roman" w:hAnsi="Times New Roman"/>
          <w:b/>
          <w:sz w:val="28"/>
          <w:szCs w:val="24"/>
        </w:rPr>
        <w:t>- Apprécie l’indice de Karnofsky</w:t>
      </w:r>
    </w:p>
    <w:p w:rsidR="00FB3B15" w:rsidRPr="002901A4" w:rsidRDefault="00FB3B15" w:rsidP="00FB3B15">
      <w:pPr>
        <w:jc w:val="both"/>
        <w:rPr>
          <w:rFonts w:ascii="Times New Roman" w:hAnsi="Times New Roman" w:cs="Times New Roman"/>
          <w:sz w:val="28"/>
          <w:szCs w:val="24"/>
        </w:rPr>
      </w:pPr>
    </w:p>
    <w:p w:rsidR="00FB3B15" w:rsidRPr="002901A4" w:rsidRDefault="00FB3B15" w:rsidP="00FB3B15">
      <w:pPr>
        <w:rPr>
          <w:rFonts w:ascii="Times New Roman" w:hAnsi="Times New Roman" w:cs="Times New Roman"/>
          <w:sz w:val="28"/>
          <w:szCs w:val="24"/>
        </w:rPr>
      </w:pPr>
      <w:r w:rsidRPr="002901A4">
        <w:rPr>
          <w:rFonts w:ascii="Times New Roman" w:hAnsi="Times New Roman" w:cs="Times New Roman"/>
          <w:sz w:val="28"/>
          <w:szCs w:val="24"/>
        </w:rPr>
        <w:lastRenderedPageBreak/>
        <w:t xml:space="preserve">C’est une </w:t>
      </w:r>
      <w:r w:rsidRPr="002901A4">
        <w:rPr>
          <w:rFonts w:ascii="Times New Roman" w:hAnsi="Times New Roman" w:cs="Times New Roman"/>
          <w:b/>
          <w:bCs/>
          <w:sz w:val="28"/>
          <w:szCs w:val="24"/>
        </w:rPr>
        <w:t xml:space="preserve">gradation </w:t>
      </w:r>
      <w:r w:rsidRPr="002901A4">
        <w:rPr>
          <w:rFonts w:ascii="Times New Roman" w:hAnsi="Times New Roman" w:cs="Times New Roman"/>
          <w:sz w:val="28"/>
          <w:szCs w:val="24"/>
        </w:rPr>
        <w:t>de l'état du malade selon qu'il n'éprouve aucun symptôme de la maladie ou de façon mineure et la dépendance totale du malade incapable d'effectuer seul le moindre geste et  avoir donc besoin de l'assistance d'un tiers de façon occasionnelle ou permanente :</w:t>
      </w:r>
      <w:r w:rsidRPr="002901A4">
        <w:rPr>
          <w:rFonts w:ascii="Times New Roman" w:hAnsi="Times New Roman" w:cs="Times New Roman"/>
          <w:sz w:val="28"/>
          <w:szCs w:val="24"/>
        </w:rPr>
        <w:br/>
      </w:r>
    </w:p>
    <w:p w:rsidR="00FB3B15" w:rsidRPr="007309CB" w:rsidRDefault="00FB3B15" w:rsidP="00FB3B15">
      <w:pPr>
        <w:pStyle w:val="Lgende"/>
        <w:rPr>
          <w:sz w:val="24"/>
          <w:szCs w:val="24"/>
        </w:rPr>
      </w:pPr>
      <w:bookmarkStart w:id="60" w:name="_Toc475769558"/>
      <w:r w:rsidRPr="000B06F7">
        <w:rPr>
          <w:sz w:val="24"/>
          <w:szCs w:val="24"/>
        </w:rPr>
        <w:t xml:space="preserve">Tableau </w:t>
      </w:r>
      <w:r w:rsidR="000B06F7" w:rsidRPr="000B06F7">
        <w:rPr>
          <w:sz w:val="24"/>
          <w:szCs w:val="24"/>
        </w:rPr>
        <w:t>X</w:t>
      </w:r>
      <w:r w:rsidRPr="000B06F7">
        <w:rPr>
          <w:sz w:val="24"/>
          <w:szCs w:val="24"/>
        </w:rPr>
        <w:t xml:space="preserve"> </w:t>
      </w:r>
      <w:r w:rsidR="000B06F7" w:rsidRPr="000B06F7">
        <w:rPr>
          <w:sz w:val="24"/>
          <w:szCs w:val="24"/>
        </w:rPr>
        <w:t xml:space="preserve">: </w:t>
      </w:r>
      <w:r w:rsidR="000B06F7">
        <w:rPr>
          <w:sz w:val="24"/>
          <w:szCs w:val="24"/>
        </w:rPr>
        <w:t xml:space="preserve">Indice de </w:t>
      </w:r>
      <w:r w:rsidRPr="000B06F7">
        <w:rPr>
          <w:sz w:val="24"/>
          <w:szCs w:val="24"/>
        </w:rPr>
        <w:t xml:space="preserve"> Karnosky</w:t>
      </w:r>
      <w:bookmarkEnd w:id="60"/>
    </w:p>
    <w:p w:rsidR="00FB3B15" w:rsidRPr="007309CB" w:rsidRDefault="00FB3B15" w:rsidP="00FB3B15">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7261"/>
      </w:tblGrid>
      <w:tr w:rsidR="00FB3B15" w:rsidRPr="007309CB" w:rsidTr="00FB3B15">
        <w:tc>
          <w:tcPr>
            <w:tcW w:w="1951" w:type="dxa"/>
          </w:tcPr>
          <w:p w:rsidR="00FB3B15" w:rsidRPr="007309CB" w:rsidRDefault="00FB3B15" w:rsidP="00FB3B15">
            <w:pPr>
              <w:spacing w:after="0"/>
              <w:rPr>
                <w:rFonts w:ascii="Times New Roman" w:hAnsi="Times New Roman" w:cs="Times New Roman"/>
                <w:b/>
                <w:sz w:val="24"/>
                <w:szCs w:val="24"/>
              </w:rPr>
            </w:pPr>
            <w:r w:rsidRPr="007309CB">
              <w:rPr>
                <w:rFonts w:ascii="Times New Roman" w:hAnsi="Times New Roman" w:cs="Times New Roman"/>
                <w:b/>
                <w:sz w:val="24"/>
                <w:szCs w:val="24"/>
              </w:rPr>
              <w:t>Degré d’activité</w:t>
            </w:r>
          </w:p>
        </w:tc>
        <w:tc>
          <w:tcPr>
            <w:tcW w:w="7261" w:type="dxa"/>
          </w:tcPr>
          <w:p w:rsidR="00FB3B15" w:rsidRPr="007309CB" w:rsidRDefault="00FB3B15" w:rsidP="00FB3B15">
            <w:pPr>
              <w:spacing w:after="0"/>
              <w:rPr>
                <w:rFonts w:ascii="Times New Roman" w:hAnsi="Times New Roman" w:cs="Times New Roman"/>
                <w:b/>
                <w:sz w:val="24"/>
                <w:szCs w:val="24"/>
              </w:rPr>
            </w:pPr>
            <w:r w:rsidRPr="007309CB">
              <w:rPr>
                <w:rFonts w:ascii="Times New Roman" w:hAnsi="Times New Roman" w:cs="Times New Roman"/>
                <w:b/>
                <w:sz w:val="24"/>
                <w:szCs w:val="24"/>
              </w:rPr>
              <w:t>Activités</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100%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normal, aucunes évidence de maladie</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90%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capable d'assurer une activité normale, signes mineurs de maladie</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80%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capable exécuter une activité normale mais avec effort ; quelques signes apparents de la maladie</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70%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 xml:space="preserve">peut assurer ses soins, mais incapable d'exécuter une activité normale ou de faire un travail actif </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60%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 xml:space="preserve">dépendance occasionnelle, exige l'assistance occasionnelle mais est capable d'assurer la plupart de ses propres besoins </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50%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 xml:space="preserve">dépendance totale, exige une assistance considérable et un soin médical fréquent </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40%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exige un soin spécial et une assistance, statut de handicap</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30%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l'hospitalisation est indiquée, même si la mort n'est pas tout de suite, handicap sévère</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20%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hospitalisation nécessaire, très malade, traitement positif actif exigé.</w:t>
            </w:r>
          </w:p>
        </w:tc>
      </w:tr>
      <w:tr w:rsidR="00FB3B15" w:rsidRPr="007309CB" w:rsidTr="00FB3B15">
        <w:tc>
          <w:tcPr>
            <w:tcW w:w="195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10%</w:t>
            </w:r>
          </w:p>
        </w:tc>
        <w:tc>
          <w:tcPr>
            <w:tcW w:w="7261" w:type="dxa"/>
          </w:tcPr>
          <w:p w:rsidR="00FB3B15" w:rsidRPr="007309CB" w:rsidRDefault="00FB3B15" w:rsidP="00FB3B15">
            <w:pPr>
              <w:spacing w:after="0"/>
              <w:rPr>
                <w:rFonts w:ascii="Times New Roman" w:hAnsi="Times New Roman" w:cs="Times New Roman"/>
                <w:sz w:val="24"/>
                <w:szCs w:val="24"/>
              </w:rPr>
            </w:pPr>
            <w:r w:rsidRPr="007309CB">
              <w:rPr>
                <w:rFonts w:ascii="Times New Roman" w:hAnsi="Times New Roman" w:cs="Times New Roman"/>
                <w:sz w:val="24"/>
                <w:szCs w:val="24"/>
              </w:rPr>
              <w:t>le processus fatal progresse rapidement ; moribond</w:t>
            </w:r>
          </w:p>
        </w:tc>
      </w:tr>
    </w:tbl>
    <w:p w:rsidR="00FB3B15" w:rsidRPr="007309CB" w:rsidRDefault="00FB3B15" w:rsidP="00FB3B15">
      <w:pPr>
        <w:rPr>
          <w:rFonts w:ascii="Times New Roman" w:hAnsi="Times New Roman" w:cs="Times New Roman"/>
          <w:b/>
          <w:bCs/>
          <w:sz w:val="24"/>
          <w:szCs w:val="24"/>
        </w:rPr>
      </w:pPr>
    </w:p>
    <w:p w:rsidR="00FB3B15" w:rsidRPr="002901A4" w:rsidRDefault="00FB3B15" w:rsidP="00FB3B15">
      <w:pPr>
        <w:autoSpaceDE w:val="0"/>
        <w:autoSpaceDN w:val="0"/>
        <w:adjustRightInd w:val="0"/>
        <w:spacing w:after="0" w:line="240" w:lineRule="auto"/>
        <w:jc w:val="both"/>
        <w:rPr>
          <w:rFonts w:ascii="Times New Roman" w:hAnsi="Times New Roman" w:cs="Times New Roman"/>
          <w:b/>
          <w:bCs/>
          <w:sz w:val="28"/>
          <w:szCs w:val="24"/>
        </w:rPr>
      </w:pPr>
      <w:r w:rsidRPr="002901A4">
        <w:rPr>
          <w:rFonts w:ascii="Times New Roman" w:hAnsi="Times New Roman" w:cs="Times New Roman"/>
          <w:b/>
          <w:bCs/>
          <w:sz w:val="28"/>
          <w:szCs w:val="24"/>
        </w:rPr>
        <w:t xml:space="preserve">  3.1.3       Examen appareil par appareil</w:t>
      </w:r>
    </w:p>
    <w:p w:rsidR="00FB3B15" w:rsidRPr="002901A4" w:rsidRDefault="00FB3B15" w:rsidP="00FB3B15">
      <w:pPr>
        <w:autoSpaceDE w:val="0"/>
        <w:autoSpaceDN w:val="0"/>
        <w:adjustRightInd w:val="0"/>
        <w:spacing w:after="0" w:line="240" w:lineRule="auto"/>
        <w:rPr>
          <w:rFonts w:ascii="Times New Roman" w:hAnsi="Times New Roman" w:cs="Times New Roman"/>
          <w:b/>
          <w:bCs/>
          <w:sz w:val="28"/>
          <w:szCs w:val="24"/>
        </w:rPr>
      </w:pPr>
    </w:p>
    <w:p w:rsidR="00FB3B15" w:rsidRPr="002901A4" w:rsidRDefault="00FB3B15" w:rsidP="00FB3B15">
      <w:pPr>
        <w:autoSpaceDE w:val="0"/>
        <w:autoSpaceDN w:val="0"/>
        <w:adjustRightInd w:val="0"/>
        <w:spacing w:after="0" w:line="240" w:lineRule="auto"/>
        <w:rPr>
          <w:rFonts w:ascii="Times New Roman" w:hAnsi="Times New Roman" w:cs="Times New Roman"/>
          <w:b/>
          <w:bCs/>
          <w:sz w:val="28"/>
          <w:szCs w:val="24"/>
        </w:rPr>
      </w:pPr>
      <w:r w:rsidRPr="002901A4">
        <w:rPr>
          <w:rFonts w:ascii="Times New Roman" w:hAnsi="Times New Roman" w:cs="Times New Roman"/>
          <w:bCs/>
          <w:sz w:val="28"/>
          <w:szCs w:val="24"/>
        </w:rPr>
        <w:t>Commence de préférence par l’appareil le plus concerné par la pathologie soupçonnée lors de l’interrogatoire</w:t>
      </w:r>
      <w:r w:rsidRPr="002901A4">
        <w:rPr>
          <w:rFonts w:ascii="Times New Roman" w:hAnsi="Times New Roman" w:cs="Times New Roman"/>
          <w:b/>
          <w:bCs/>
          <w:sz w:val="28"/>
          <w:szCs w:val="24"/>
        </w:rPr>
        <w:t xml:space="preserve"> </w:t>
      </w:r>
    </w:p>
    <w:p w:rsidR="00FB3B15" w:rsidRPr="002901A4" w:rsidRDefault="00FB3B15" w:rsidP="00FB3B15">
      <w:pPr>
        <w:widowControl w:val="0"/>
        <w:ind w:left="256" w:right="75"/>
        <w:jc w:val="both"/>
        <w:rPr>
          <w:rFonts w:ascii="Times New Roman" w:eastAsia="Book Antiqua" w:hAnsi="Times New Roman" w:cs="Times New Roman"/>
          <w:sz w:val="28"/>
          <w:szCs w:val="24"/>
        </w:rPr>
      </w:pPr>
    </w:p>
    <w:p w:rsidR="00FB3B15" w:rsidRPr="002901A4" w:rsidRDefault="00FB3B15" w:rsidP="00FB3B15">
      <w:pPr>
        <w:autoSpaceDE w:val="0"/>
        <w:autoSpaceDN w:val="0"/>
        <w:adjustRightInd w:val="0"/>
        <w:spacing w:after="0" w:line="240" w:lineRule="auto"/>
        <w:ind w:left="540"/>
        <w:jc w:val="both"/>
        <w:rPr>
          <w:rFonts w:ascii="Times New Roman" w:eastAsia="Book Antiqua" w:hAnsi="Times New Roman" w:cs="Times New Roman"/>
          <w:b/>
          <w:sz w:val="28"/>
          <w:szCs w:val="24"/>
        </w:rPr>
      </w:pPr>
      <w:r w:rsidRPr="002901A4">
        <w:rPr>
          <w:rFonts w:ascii="Times New Roman" w:hAnsi="Times New Roman" w:cs="Times New Roman"/>
          <w:b/>
          <w:bCs/>
          <w:sz w:val="28"/>
          <w:szCs w:val="24"/>
        </w:rPr>
        <w:t xml:space="preserve">  3.2.     </w:t>
      </w:r>
      <w:r w:rsidRPr="002901A4">
        <w:rPr>
          <w:rFonts w:ascii="Times New Roman" w:eastAsia="Book Antiqua" w:hAnsi="Times New Roman" w:cs="Times New Roman"/>
          <w:b/>
          <w:sz w:val="28"/>
          <w:szCs w:val="24"/>
        </w:rPr>
        <w:t xml:space="preserve">    CLASSIFICATIONS </w:t>
      </w:r>
    </w:p>
    <w:p w:rsidR="00FB3B15" w:rsidRPr="002901A4" w:rsidRDefault="00FB3B15" w:rsidP="00FB3B15">
      <w:pPr>
        <w:autoSpaceDE w:val="0"/>
        <w:autoSpaceDN w:val="0"/>
        <w:adjustRightInd w:val="0"/>
        <w:spacing w:after="0" w:line="240" w:lineRule="auto"/>
        <w:ind w:left="1080"/>
        <w:jc w:val="both"/>
        <w:rPr>
          <w:rFonts w:ascii="Times New Roman" w:eastAsia="Book Antiqua" w:hAnsi="Times New Roman" w:cs="Times New Roman"/>
          <w:sz w:val="28"/>
          <w:szCs w:val="24"/>
        </w:rPr>
      </w:pPr>
    </w:p>
    <w:p w:rsidR="00FB3B15" w:rsidRPr="002901A4" w:rsidRDefault="00FB3B15" w:rsidP="00FB3B15">
      <w:pPr>
        <w:widowControl w:val="0"/>
        <w:ind w:left="256" w:right="1659"/>
        <w:jc w:val="both"/>
        <w:rPr>
          <w:rFonts w:ascii="Times New Roman" w:eastAsia="Book Antiqua" w:hAnsi="Times New Roman" w:cs="Times New Roman"/>
          <w:sz w:val="28"/>
          <w:szCs w:val="24"/>
        </w:rPr>
      </w:pPr>
      <w:r w:rsidRPr="002901A4">
        <w:rPr>
          <w:rFonts w:ascii="Times New Roman" w:eastAsia="Book Antiqua" w:hAnsi="Times New Roman" w:cs="Times New Roman"/>
          <w:sz w:val="28"/>
          <w:szCs w:val="24"/>
        </w:rPr>
        <w:t>Il e</w:t>
      </w:r>
      <w:r w:rsidRPr="002901A4">
        <w:rPr>
          <w:rFonts w:ascii="Times New Roman" w:eastAsia="Book Antiqua" w:hAnsi="Times New Roman" w:cs="Times New Roman"/>
          <w:spacing w:val="-1"/>
          <w:sz w:val="28"/>
          <w:szCs w:val="24"/>
        </w:rPr>
        <w:t>x</w:t>
      </w:r>
      <w:r w:rsidRPr="002901A4">
        <w:rPr>
          <w:rFonts w:ascii="Times New Roman" w:eastAsia="Book Antiqua" w:hAnsi="Times New Roman" w:cs="Times New Roman"/>
          <w:sz w:val="28"/>
          <w:szCs w:val="24"/>
        </w:rPr>
        <w:t>iste pl</w:t>
      </w:r>
      <w:r w:rsidRPr="002901A4">
        <w:rPr>
          <w:rFonts w:ascii="Times New Roman" w:eastAsia="Book Antiqua" w:hAnsi="Times New Roman" w:cs="Times New Roman"/>
          <w:spacing w:val="-1"/>
          <w:sz w:val="28"/>
          <w:szCs w:val="24"/>
        </w:rPr>
        <w:t>u</w:t>
      </w:r>
      <w:r w:rsidRPr="002901A4">
        <w:rPr>
          <w:rFonts w:ascii="Times New Roman" w:eastAsia="Book Antiqua" w:hAnsi="Times New Roman" w:cs="Times New Roman"/>
          <w:sz w:val="28"/>
          <w:szCs w:val="24"/>
        </w:rPr>
        <w:t>s</w:t>
      </w:r>
      <w:r w:rsidRPr="002901A4">
        <w:rPr>
          <w:rFonts w:ascii="Times New Roman" w:eastAsia="Book Antiqua" w:hAnsi="Times New Roman" w:cs="Times New Roman"/>
          <w:spacing w:val="-2"/>
          <w:sz w:val="28"/>
          <w:szCs w:val="24"/>
        </w:rPr>
        <w:t>i</w:t>
      </w:r>
      <w:r w:rsidRPr="002901A4">
        <w:rPr>
          <w:rFonts w:ascii="Times New Roman" w:eastAsia="Book Antiqua" w:hAnsi="Times New Roman" w:cs="Times New Roman"/>
          <w:sz w:val="28"/>
          <w:szCs w:val="24"/>
        </w:rPr>
        <w:t>e</w:t>
      </w:r>
      <w:r w:rsidRPr="002901A4">
        <w:rPr>
          <w:rFonts w:ascii="Times New Roman" w:eastAsia="Book Antiqua" w:hAnsi="Times New Roman" w:cs="Times New Roman"/>
          <w:spacing w:val="-1"/>
          <w:sz w:val="28"/>
          <w:szCs w:val="24"/>
        </w:rPr>
        <w:t>ur</w:t>
      </w:r>
      <w:r w:rsidRPr="002901A4">
        <w:rPr>
          <w:rFonts w:ascii="Times New Roman" w:eastAsia="Book Antiqua" w:hAnsi="Times New Roman" w:cs="Times New Roman"/>
          <w:sz w:val="28"/>
          <w:szCs w:val="24"/>
        </w:rPr>
        <w:t>s c</w:t>
      </w:r>
      <w:r w:rsidRPr="002901A4">
        <w:rPr>
          <w:rFonts w:ascii="Times New Roman" w:eastAsia="Book Antiqua" w:hAnsi="Times New Roman" w:cs="Times New Roman"/>
          <w:spacing w:val="1"/>
          <w:sz w:val="28"/>
          <w:szCs w:val="24"/>
        </w:rPr>
        <w:t>l</w:t>
      </w:r>
      <w:r w:rsidRPr="002901A4">
        <w:rPr>
          <w:rFonts w:ascii="Times New Roman" w:eastAsia="Book Antiqua" w:hAnsi="Times New Roman" w:cs="Times New Roman"/>
          <w:sz w:val="28"/>
          <w:szCs w:val="24"/>
        </w:rPr>
        <w:t>as</w:t>
      </w:r>
      <w:r w:rsidRPr="002901A4">
        <w:rPr>
          <w:rFonts w:ascii="Times New Roman" w:eastAsia="Book Antiqua" w:hAnsi="Times New Roman" w:cs="Times New Roman"/>
          <w:spacing w:val="-2"/>
          <w:sz w:val="28"/>
          <w:szCs w:val="24"/>
        </w:rPr>
        <w:t>s</w:t>
      </w:r>
      <w:r w:rsidRPr="002901A4">
        <w:rPr>
          <w:rFonts w:ascii="Times New Roman" w:eastAsia="Book Antiqua" w:hAnsi="Times New Roman" w:cs="Times New Roman"/>
          <w:sz w:val="28"/>
          <w:szCs w:val="24"/>
        </w:rPr>
        <w:t>i</w:t>
      </w:r>
      <w:r w:rsidRPr="002901A4">
        <w:rPr>
          <w:rFonts w:ascii="Times New Roman" w:eastAsia="Book Antiqua" w:hAnsi="Times New Roman" w:cs="Times New Roman"/>
          <w:spacing w:val="1"/>
          <w:sz w:val="28"/>
          <w:szCs w:val="24"/>
        </w:rPr>
        <w:t>f</w:t>
      </w:r>
      <w:r w:rsidRPr="002901A4">
        <w:rPr>
          <w:rFonts w:ascii="Times New Roman" w:eastAsia="Book Antiqua" w:hAnsi="Times New Roman" w:cs="Times New Roman"/>
          <w:spacing w:val="-2"/>
          <w:sz w:val="28"/>
          <w:szCs w:val="24"/>
        </w:rPr>
        <w:t>i</w:t>
      </w:r>
      <w:r w:rsidRPr="002901A4">
        <w:rPr>
          <w:rFonts w:ascii="Times New Roman" w:eastAsia="Book Antiqua" w:hAnsi="Times New Roman" w:cs="Times New Roman"/>
          <w:sz w:val="28"/>
          <w:szCs w:val="24"/>
        </w:rPr>
        <w:t>cat</w:t>
      </w:r>
      <w:r w:rsidRPr="002901A4">
        <w:rPr>
          <w:rFonts w:ascii="Times New Roman" w:eastAsia="Book Antiqua" w:hAnsi="Times New Roman" w:cs="Times New Roman"/>
          <w:spacing w:val="1"/>
          <w:sz w:val="28"/>
          <w:szCs w:val="24"/>
        </w:rPr>
        <w:t>i</w:t>
      </w:r>
      <w:r w:rsidRPr="002901A4">
        <w:rPr>
          <w:rFonts w:ascii="Times New Roman" w:eastAsia="Book Antiqua" w:hAnsi="Times New Roman" w:cs="Times New Roman"/>
          <w:sz w:val="28"/>
          <w:szCs w:val="24"/>
        </w:rPr>
        <w:t>o</w:t>
      </w:r>
      <w:r w:rsidRPr="002901A4">
        <w:rPr>
          <w:rFonts w:ascii="Times New Roman" w:eastAsia="Book Antiqua" w:hAnsi="Times New Roman" w:cs="Times New Roman"/>
          <w:spacing w:val="-2"/>
          <w:sz w:val="28"/>
          <w:szCs w:val="24"/>
        </w:rPr>
        <w:t>n</w:t>
      </w:r>
      <w:r w:rsidRPr="002901A4">
        <w:rPr>
          <w:rFonts w:ascii="Times New Roman" w:eastAsia="Book Antiqua" w:hAnsi="Times New Roman" w:cs="Times New Roman"/>
          <w:sz w:val="28"/>
          <w:szCs w:val="24"/>
        </w:rPr>
        <w:t>s, c</w:t>
      </w:r>
      <w:r w:rsidRPr="002901A4">
        <w:rPr>
          <w:rFonts w:ascii="Times New Roman" w:eastAsia="Book Antiqua" w:hAnsi="Times New Roman" w:cs="Times New Roman"/>
          <w:spacing w:val="-2"/>
          <w:sz w:val="28"/>
          <w:szCs w:val="24"/>
        </w:rPr>
        <w:t>e</w:t>
      </w:r>
      <w:r w:rsidRPr="002901A4">
        <w:rPr>
          <w:rFonts w:ascii="Times New Roman" w:eastAsia="Book Antiqua" w:hAnsi="Times New Roman" w:cs="Times New Roman"/>
          <w:sz w:val="28"/>
          <w:szCs w:val="24"/>
        </w:rPr>
        <w:t>l</w:t>
      </w:r>
      <w:r w:rsidRPr="002901A4">
        <w:rPr>
          <w:rFonts w:ascii="Times New Roman" w:eastAsia="Book Antiqua" w:hAnsi="Times New Roman" w:cs="Times New Roman"/>
          <w:spacing w:val="1"/>
          <w:sz w:val="28"/>
          <w:szCs w:val="24"/>
        </w:rPr>
        <w:t>l</w:t>
      </w:r>
      <w:r w:rsidRPr="002901A4">
        <w:rPr>
          <w:rFonts w:ascii="Times New Roman" w:eastAsia="Book Antiqua" w:hAnsi="Times New Roman" w:cs="Times New Roman"/>
          <w:sz w:val="28"/>
          <w:szCs w:val="24"/>
        </w:rPr>
        <w:t xml:space="preserve">e </w:t>
      </w:r>
      <w:r w:rsidRPr="002901A4">
        <w:rPr>
          <w:rFonts w:ascii="Times New Roman" w:eastAsia="Book Antiqua" w:hAnsi="Times New Roman" w:cs="Times New Roman"/>
          <w:spacing w:val="-1"/>
          <w:sz w:val="28"/>
          <w:szCs w:val="24"/>
        </w:rPr>
        <w:t>d</w:t>
      </w:r>
      <w:r w:rsidRPr="002901A4">
        <w:rPr>
          <w:rFonts w:ascii="Times New Roman" w:eastAsia="Book Antiqua" w:hAnsi="Times New Roman" w:cs="Times New Roman"/>
          <w:sz w:val="28"/>
          <w:szCs w:val="24"/>
        </w:rPr>
        <w:t>e</w:t>
      </w:r>
      <w:r w:rsidRPr="002901A4">
        <w:rPr>
          <w:rFonts w:ascii="Times New Roman" w:eastAsia="Book Antiqua" w:hAnsi="Times New Roman" w:cs="Times New Roman"/>
          <w:spacing w:val="-2"/>
          <w:sz w:val="28"/>
          <w:szCs w:val="24"/>
        </w:rPr>
        <w:t xml:space="preserve"> </w:t>
      </w:r>
      <w:r w:rsidRPr="002901A4">
        <w:rPr>
          <w:rFonts w:ascii="Times New Roman" w:eastAsia="Book Antiqua" w:hAnsi="Times New Roman" w:cs="Times New Roman"/>
          <w:w w:val="96"/>
          <w:sz w:val="28"/>
          <w:szCs w:val="24"/>
        </w:rPr>
        <w:t>l</w:t>
      </w:r>
      <w:r w:rsidRPr="002901A4">
        <w:rPr>
          <w:rFonts w:ascii="Times New Roman" w:eastAsia="Book Antiqua" w:hAnsi="Times New Roman" w:cs="Times New Roman"/>
          <w:spacing w:val="1"/>
          <w:w w:val="96"/>
          <w:sz w:val="28"/>
          <w:szCs w:val="24"/>
        </w:rPr>
        <w:t>’</w:t>
      </w:r>
      <w:r w:rsidRPr="002901A4">
        <w:rPr>
          <w:rFonts w:ascii="Times New Roman" w:eastAsia="Book Antiqua" w:hAnsi="Times New Roman" w:cs="Times New Roman"/>
          <w:spacing w:val="-1"/>
          <w:w w:val="96"/>
          <w:sz w:val="28"/>
          <w:szCs w:val="24"/>
        </w:rPr>
        <w:t>O</w:t>
      </w:r>
      <w:r w:rsidRPr="002901A4">
        <w:rPr>
          <w:rFonts w:ascii="Times New Roman" w:eastAsia="Book Antiqua" w:hAnsi="Times New Roman" w:cs="Times New Roman"/>
          <w:w w:val="96"/>
          <w:sz w:val="28"/>
          <w:szCs w:val="24"/>
        </w:rPr>
        <w:t>MS</w:t>
      </w:r>
      <w:r w:rsidRPr="002901A4">
        <w:rPr>
          <w:rFonts w:ascii="Times New Roman" w:eastAsia="Book Antiqua" w:hAnsi="Times New Roman" w:cs="Times New Roman"/>
          <w:spacing w:val="-1"/>
          <w:w w:val="96"/>
          <w:sz w:val="28"/>
          <w:szCs w:val="24"/>
        </w:rPr>
        <w:t xml:space="preserve"> </w:t>
      </w:r>
      <w:r w:rsidRPr="002901A4">
        <w:rPr>
          <w:rFonts w:ascii="Times New Roman" w:eastAsia="Book Antiqua" w:hAnsi="Times New Roman" w:cs="Times New Roman"/>
          <w:spacing w:val="1"/>
          <w:sz w:val="28"/>
          <w:szCs w:val="24"/>
        </w:rPr>
        <w:t>(</w:t>
      </w:r>
      <w:r w:rsidRPr="002901A4">
        <w:rPr>
          <w:rFonts w:ascii="Times New Roman" w:eastAsia="Book Antiqua" w:hAnsi="Times New Roman" w:cs="Times New Roman"/>
          <w:spacing w:val="-2"/>
          <w:sz w:val="28"/>
          <w:szCs w:val="24"/>
        </w:rPr>
        <w:t>1</w:t>
      </w:r>
      <w:r w:rsidRPr="002901A4">
        <w:rPr>
          <w:rFonts w:ascii="Times New Roman" w:eastAsia="Book Antiqua" w:hAnsi="Times New Roman" w:cs="Times New Roman"/>
          <w:sz w:val="28"/>
          <w:szCs w:val="24"/>
        </w:rPr>
        <w:t>990)</w:t>
      </w:r>
      <w:r w:rsidRPr="002901A4">
        <w:rPr>
          <w:rFonts w:ascii="Times New Roman" w:eastAsia="Book Antiqua" w:hAnsi="Times New Roman" w:cs="Times New Roman"/>
          <w:spacing w:val="1"/>
          <w:sz w:val="28"/>
          <w:szCs w:val="24"/>
        </w:rPr>
        <w:t xml:space="preserve"> révisée en 2005 </w:t>
      </w:r>
      <w:r w:rsidRPr="002901A4">
        <w:rPr>
          <w:rFonts w:ascii="Times New Roman" w:eastAsia="Book Antiqua" w:hAnsi="Times New Roman" w:cs="Times New Roman"/>
          <w:sz w:val="28"/>
          <w:szCs w:val="24"/>
        </w:rPr>
        <w:t>et</w:t>
      </w:r>
      <w:r w:rsidRPr="002901A4">
        <w:rPr>
          <w:rFonts w:ascii="Times New Roman" w:eastAsia="Book Antiqua" w:hAnsi="Times New Roman" w:cs="Times New Roman"/>
          <w:spacing w:val="-2"/>
          <w:sz w:val="28"/>
          <w:szCs w:val="24"/>
        </w:rPr>
        <w:t xml:space="preserve"> </w:t>
      </w:r>
      <w:r w:rsidRPr="002901A4">
        <w:rPr>
          <w:rFonts w:ascii="Times New Roman" w:eastAsia="Book Antiqua" w:hAnsi="Times New Roman" w:cs="Times New Roman"/>
          <w:sz w:val="28"/>
          <w:szCs w:val="24"/>
        </w:rPr>
        <w:t>celle</w:t>
      </w:r>
      <w:r w:rsidRPr="002901A4">
        <w:rPr>
          <w:rFonts w:ascii="Times New Roman" w:eastAsia="Book Antiqua" w:hAnsi="Times New Roman" w:cs="Times New Roman"/>
          <w:spacing w:val="-2"/>
          <w:sz w:val="28"/>
          <w:szCs w:val="24"/>
        </w:rPr>
        <w:t xml:space="preserve"> </w:t>
      </w:r>
      <w:r w:rsidRPr="002901A4">
        <w:rPr>
          <w:rFonts w:ascii="Times New Roman" w:eastAsia="Book Antiqua" w:hAnsi="Times New Roman" w:cs="Times New Roman"/>
          <w:sz w:val="28"/>
          <w:szCs w:val="24"/>
        </w:rPr>
        <w:t>du</w:t>
      </w:r>
      <w:r w:rsidRPr="002901A4">
        <w:rPr>
          <w:rFonts w:ascii="Times New Roman" w:eastAsia="Book Antiqua" w:hAnsi="Times New Roman" w:cs="Times New Roman"/>
          <w:spacing w:val="-1"/>
          <w:sz w:val="28"/>
          <w:szCs w:val="24"/>
        </w:rPr>
        <w:t xml:space="preserve"> </w:t>
      </w:r>
      <w:r w:rsidRPr="002901A4">
        <w:rPr>
          <w:rFonts w:ascii="Times New Roman" w:eastAsia="Book Antiqua" w:hAnsi="Times New Roman" w:cs="Times New Roman"/>
          <w:sz w:val="28"/>
          <w:szCs w:val="24"/>
        </w:rPr>
        <w:t>C</w:t>
      </w:r>
      <w:r w:rsidRPr="002901A4">
        <w:rPr>
          <w:rFonts w:ascii="Times New Roman" w:eastAsia="Book Antiqua" w:hAnsi="Times New Roman" w:cs="Times New Roman"/>
          <w:spacing w:val="-1"/>
          <w:sz w:val="28"/>
          <w:szCs w:val="24"/>
        </w:rPr>
        <w:t>D</w:t>
      </w:r>
      <w:r w:rsidRPr="002901A4">
        <w:rPr>
          <w:rFonts w:ascii="Times New Roman" w:eastAsia="Book Antiqua" w:hAnsi="Times New Roman" w:cs="Times New Roman"/>
          <w:sz w:val="28"/>
          <w:szCs w:val="24"/>
        </w:rPr>
        <w:t>C (19</w:t>
      </w:r>
      <w:r w:rsidRPr="002901A4">
        <w:rPr>
          <w:rFonts w:ascii="Times New Roman" w:eastAsia="Book Antiqua" w:hAnsi="Times New Roman" w:cs="Times New Roman"/>
          <w:spacing w:val="-2"/>
          <w:sz w:val="28"/>
          <w:szCs w:val="24"/>
        </w:rPr>
        <w:t>9</w:t>
      </w:r>
      <w:r w:rsidRPr="002901A4">
        <w:rPr>
          <w:rFonts w:ascii="Times New Roman" w:eastAsia="Book Antiqua" w:hAnsi="Times New Roman" w:cs="Times New Roman"/>
          <w:sz w:val="28"/>
          <w:szCs w:val="24"/>
        </w:rPr>
        <w:t xml:space="preserve">3) pour l’adulte et (1994) pour l’enfant. </w:t>
      </w:r>
    </w:p>
    <w:p w:rsidR="00FB3B15" w:rsidRPr="002901A4" w:rsidRDefault="00FB3B15" w:rsidP="00F0358C">
      <w:pPr>
        <w:numPr>
          <w:ilvl w:val="2"/>
          <w:numId w:val="142"/>
        </w:numPr>
        <w:autoSpaceDE w:val="0"/>
        <w:autoSpaceDN w:val="0"/>
        <w:adjustRightInd w:val="0"/>
        <w:spacing w:after="0" w:line="240" w:lineRule="auto"/>
        <w:jc w:val="both"/>
        <w:rPr>
          <w:rFonts w:ascii="Times New Roman" w:eastAsia="Book Antiqua" w:hAnsi="Times New Roman" w:cs="Times New Roman"/>
          <w:sz w:val="28"/>
          <w:szCs w:val="24"/>
        </w:rPr>
      </w:pPr>
      <w:r w:rsidRPr="002901A4">
        <w:rPr>
          <w:rFonts w:ascii="Times New Roman" w:eastAsia="Book Antiqua" w:hAnsi="Times New Roman" w:cs="Times New Roman"/>
          <w:sz w:val="28"/>
          <w:szCs w:val="24"/>
        </w:rPr>
        <w:t>Classsification OMS</w:t>
      </w:r>
    </w:p>
    <w:p w:rsidR="00FB3B15" w:rsidRPr="002901A4" w:rsidRDefault="00FB3B15" w:rsidP="00FB3B15">
      <w:pPr>
        <w:autoSpaceDE w:val="0"/>
        <w:autoSpaceDN w:val="0"/>
        <w:adjustRightInd w:val="0"/>
        <w:spacing w:after="0" w:line="240" w:lineRule="auto"/>
        <w:ind w:left="792"/>
        <w:jc w:val="both"/>
        <w:rPr>
          <w:rFonts w:ascii="Times New Roman" w:eastAsia="Book Antiqua" w:hAnsi="Times New Roman" w:cs="Times New Roman"/>
          <w:sz w:val="28"/>
          <w:szCs w:val="24"/>
        </w:rPr>
      </w:pPr>
    </w:p>
    <w:p w:rsidR="00FB3B15" w:rsidRPr="002901A4" w:rsidRDefault="00FB3B15" w:rsidP="00F0358C">
      <w:pPr>
        <w:numPr>
          <w:ilvl w:val="0"/>
          <w:numId w:val="131"/>
        </w:numPr>
        <w:autoSpaceDE w:val="0"/>
        <w:autoSpaceDN w:val="0"/>
        <w:adjustRightInd w:val="0"/>
        <w:spacing w:after="0" w:line="240" w:lineRule="auto"/>
        <w:jc w:val="both"/>
        <w:rPr>
          <w:rFonts w:ascii="Times New Roman" w:eastAsia="Book Antiqua" w:hAnsi="Times New Roman" w:cs="Times New Roman"/>
          <w:sz w:val="28"/>
          <w:szCs w:val="24"/>
        </w:rPr>
      </w:pPr>
      <w:r w:rsidRPr="002901A4">
        <w:rPr>
          <w:rFonts w:ascii="Times New Roman" w:eastAsia="Book Antiqua" w:hAnsi="Times New Roman" w:cs="Times New Roman"/>
          <w:sz w:val="28"/>
          <w:szCs w:val="24"/>
        </w:rPr>
        <w:t>Classification clinique</w:t>
      </w:r>
    </w:p>
    <w:p w:rsidR="00FB3B15" w:rsidRPr="007309CB" w:rsidRDefault="00FB3B15" w:rsidP="00FB3B15">
      <w:pPr>
        <w:autoSpaceDE w:val="0"/>
        <w:autoSpaceDN w:val="0"/>
        <w:adjustRightInd w:val="0"/>
        <w:spacing w:after="0" w:line="240" w:lineRule="auto"/>
        <w:ind w:left="720"/>
        <w:jc w:val="both"/>
        <w:rPr>
          <w:rFonts w:ascii="Times New Roman" w:eastAsia="Book Antiqua" w:hAnsi="Times New Roman" w:cs="Times New Roman"/>
          <w:sz w:val="24"/>
          <w:szCs w:val="24"/>
        </w:rPr>
      </w:pPr>
    </w:p>
    <w:p w:rsidR="002901A4" w:rsidRDefault="002901A4">
      <w:pPr>
        <w:rPr>
          <w:rFonts w:ascii="Times New Roman" w:eastAsia="Book Antiqua" w:hAnsi="Times New Roman" w:cs="Times New Roman"/>
          <w:b/>
          <w:sz w:val="24"/>
          <w:szCs w:val="24"/>
        </w:rPr>
      </w:pPr>
      <w:r>
        <w:rPr>
          <w:rFonts w:ascii="Times New Roman" w:eastAsia="Book Antiqua" w:hAnsi="Times New Roman" w:cs="Times New Roman"/>
          <w:b/>
          <w:sz w:val="24"/>
          <w:szCs w:val="24"/>
        </w:rPr>
        <w:br w:type="page"/>
      </w:r>
    </w:p>
    <w:p w:rsidR="00FB3B15" w:rsidRPr="007309CB" w:rsidRDefault="009327DA" w:rsidP="00FB3B15">
      <w:pPr>
        <w:autoSpaceDE w:val="0"/>
        <w:autoSpaceDN w:val="0"/>
        <w:adjustRightInd w:val="0"/>
        <w:spacing w:after="0" w:line="240" w:lineRule="auto"/>
        <w:jc w:val="both"/>
        <w:rPr>
          <w:rFonts w:ascii="Times New Roman" w:eastAsia="Book Antiqua" w:hAnsi="Times New Roman" w:cs="Times New Roman"/>
          <w:b/>
          <w:sz w:val="24"/>
          <w:szCs w:val="24"/>
        </w:rPr>
      </w:pPr>
      <w:r>
        <w:rPr>
          <w:rFonts w:ascii="Times New Roman" w:eastAsia="Book Antiqua" w:hAnsi="Times New Roman" w:cs="Times New Roman"/>
          <w:b/>
          <w:sz w:val="24"/>
          <w:szCs w:val="24"/>
        </w:rPr>
        <w:lastRenderedPageBreak/>
        <w:t>Tableau X</w:t>
      </w:r>
      <w:r w:rsidR="00FB3B15" w:rsidRPr="007309CB">
        <w:rPr>
          <w:rFonts w:ascii="Times New Roman" w:eastAsia="Book Antiqua" w:hAnsi="Times New Roman" w:cs="Times New Roman"/>
          <w:b/>
          <w:sz w:val="24"/>
          <w:szCs w:val="24"/>
        </w:rPr>
        <w:t>I : classification clinique (OMS)</w:t>
      </w:r>
    </w:p>
    <w:p w:rsidR="00FB3B15" w:rsidRPr="007309CB" w:rsidRDefault="00FB3B15" w:rsidP="00FB3B15">
      <w:pPr>
        <w:autoSpaceDE w:val="0"/>
        <w:autoSpaceDN w:val="0"/>
        <w:adjustRightInd w:val="0"/>
        <w:spacing w:after="0" w:line="240" w:lineRule="auto"/>
        <w:ind w:left="792"/>
        <w:jc w:val="both"/>
        <w:rPr>
          <w:rFonts w:ascii="Times New Roman" w:eastAsia="Book Antiqua" w:hAnsi="Times New Roman" w:cs="Times New Roman"/>
          <w:sz w:val="24"/>
          <w:szCs w:val="24"/>
        </w:rPr>
      </w:pP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93"/>
        <w:gridCol w:w="4072"/>
        <w:gridCol w:w="3866"/>
      </w:tblGrid>
      <w:tr w:rsidR="00FB3B15" w:rsidRPr="007309CB" w:rsidTr="00FB3B15">
        <w:tc>
          <w:tcPr>
            <w:tcW w:w="2093" w:type="dxa"/>
            <w:shd w:val="clear" w:color="auto" w:fill="auto"/>
          </w:tcPr>
          <w:p w:rsidR="00FB3B15" w:rsidRPr="007309CB" w:rsidRDefault="00FB3B15" w:rsidP="00FB3B15">
            <w:pPr>
              <w:snapToGrid w:val="0"/>
              <w:spacing w:after="0" w:line="240" w:lineRule="auto"/>
              <w:rPr>
                <w:rFonts w:ascii="Times New Roman" w:hAnsi="Times New Roman" w:cs="Times New Roman"/>
                <w:i/>
              </w:rPr>
            </w:pPr>
            <w:r w:rsidRPr="007309CB">
              <w:rPr>
                <w:rFonts w:ascii="Times New Roman" w:hAnsi="Times New Roman" w:cs="Times New Roman"/>
                <w:i/>
              </w:rPr>
              <w:t>Stade clinique</w:t>
            </w:r>
          </w:p>
        </w:tc>
        <w:tc>
          <w:tcPr>
            <w:tcW w:w="4072" w:type="dxa"/>
            <w:shd w:val="clear" w:color="auto" w:fill="auto"/>
          </w:tcPr>
          <w:p w:rsidR="00FB3B15" w:rsidRPr="007309CB" w:rsidRDefault="00FB3B15" w:rsidP="00FB3B15">
            <w:pPr>
              <w:snapToGrid w:val="0"/>
              <w:spacing w:after="0" w:line="240" w:lineRule="auto"/>
              <w:rPr>
                <w:rFonts w:ascii="Times New Roman" w:hAnsi="Times New Roman" w:cs="Times New Roman"/>
                <w:i/>
              </w:rPr>
            </w:pPr>
            <w:r w:rsidRPr="007309CB">
              <w:rPr>
                <w:rFonts w:ascii="Times New Roman" w:hAnsi="Times New Roman" w:cs="Times New Roman"/>
                <w:i/>
              </w:rPr>
              <w:t xml:space="preserve">Adultes et adolescents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OMS - Version révisée 2006</w:t>
            </w:r>
          </w:p>
        </w:tc>
        <w:tc>
          <w:tcPr>
            <w:tcW w:w="3866"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Classification Enfants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OMS – 2004</w:t>
            </w:r>
          </w:p>
        </w:tc>
      </w:tr>
      <w:tr w:rsidR="00FB3B15" w:rsidRPr="007309CB" w:rsidTr="00FB3B15">
        <w:tc>
          <w:tcPr>
            <w:tcW w:w="2093"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Stade clinique 1 :</w:t>
            </w:r>
          </w:p>
          <w:p w:rsidR="00FB3B15" w:rsidRPr="007309CB" w:rsidRDefault="00FB3B15" w:rsidP="00FB3B15">
            <w:pPr>
              <w:pStyle w:val="tableau"/>
              <w:spacing w:before="0" w:after="0"/>
              <w:rPr>
                <w:rFonts w:ascii="Times New Roman" w:hAnsi="Times New Roman"/>
                <w:b w:val="0"/>
                <w:sz w:val="24"/>
              </w:rPr>
            </w:pPr>
          </w:p>
        </w:tc>
        <w:tc>
          <w:tcPr>
            <w:tcW w:w="4072"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Patient asymptomatique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Adénopathies persistantes généralisées</w:t>
            </w:r>
          </w:p>
        </w:tc>
        <w:tc>
          <w:tcPr>
            <w:tcW w:w="3866"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Patient asymptomatique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Lymphadénopathie persistante généralisée (PGL)</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Hépatosplénomégalie</w:t>
            </w:r>
          </w:p>
        </w:tc>
      </w:tr>
      <w:tr w:rsidR="00FB3B15" w:rsidRPr="007309CB" w:rsidTr="00FB3B15">
        <w:tc>
          <w:tcPr>
            <w:tcW w:w="2093"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Stade clinique 2 :</w:t>
            </w:r>
          </w:p>
          <w:p w:rsidR="00FB3B15" w:rsidRPr="007309CB" w:rsidRDefault="00FB3B15" w:rsidP="00FB3B15">
            <w:pPr>
              <w:pStyle w:val="tableau"/>
              <w:spacing w:before="0" w:after="0"/>
              <w:rPr>
                <w:rFonts w:ascii="Times New Roman" w:hAnsi="Times New Roman"/>
                <w:b w:val="0"/>
                <w:sz w:val="24"/>
              </w:rPr>
            </w:pPr>
          </w:p>
        </w:tc>
        <w:tc>
          <w:tcPr>
            <w:tcW w:w="4072"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Perte de poids involontaire    &lt; 10 % du poids corporel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Dermatite séborrhéique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Prurigo</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Atteinte fongique des ongles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Ulcérations buccales récurrentes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Chéléite angulaire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Zona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Infections récidivantes des voies respiratoires supérieures</w:t>
            </w:r>
          </w:p>
        </w:tc>
        <w:tc>
          <w:tcPr>
            <w:tcW w:w="3866"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Éruptions de papules prurigineuses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Dermite séborrhéique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Mycoses des ongles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Cheilite angulaire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Érythème gingival linéaire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Papilloma virus humain ou molluscum contagiosumétendus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(&gt; 5 % de la surface corporelle/faciale)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Ulcérations buccales récurrentes (&gt; 2 épisodes/6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Parotidomégalie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Herpès zoster (&gt; 1 épisode/12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Infection récurrente ou chronique des voies respiratoires supérieures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(IVRS) : otite moyenne, otorrhée, sinusite (&gt; 2 épisodes/6 mois)</w:t>
            </w:r>
          </w:p>
        </w:tc>
      </w:tr>
      <w:tr w:rsidR="00FB3B15" w:rsidRPr="007309CB" w:rsidTr="00FB3B15">
        <w:trPr>
          <w:trHeight w:val="5019"/>
        </w:trPr>
        <w:tc>
          <w:tcPr>
            <w:tcW w:w="2093"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Stade clinique 3 :</w:t>
            </w:r>
          </w:p>
        </w:tc>
        <w:tc>
          <w:tcPr>
            <w:tcW w:w="4072"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Perte de poids involontaire ≥10 % du poids corporel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Diarrhée chronique inexpliquée &gt; 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Fièvre prolongée (&gt; 1 mois) inexpliquée (&gt; 37,6 °C,</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intermittente ou constante)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buccale persistante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Leucoplasie chevelue buccale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Tuberculose pulmonaire en cours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Infection bactérienne sévère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Gingivite, périondontite ou stomatite ulcérative aiguës nécrosantes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Anémie &lt; 8 g/100 mL, neutropénie &lt; 500/mm3</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ou thrombocytopénie &lt; 50 000/mm3 inexpliquées</w:t>
            </w:r>
          </w:p>
        </w:tc>
        <w:tc>
          <w:tcPr>
            <w:tcW w:w="3866"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Malnutrition modérée inexpliquée (score -2 SD ou score Z)</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ne répondant pas à une thérapie standard</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Diarrhée persistante inexpliquée (&gt; 14 jours)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Fièvre persistante inexpliquée (intermittente ou constante, ( &gt; 37 °5 C de durée &gt;1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orale (en dehors de la période néonatale)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Leucoplasie chevelue de la langue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Tuberculose pulmonaire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Pneumonie sévère ou récurrente, présumée bactérienne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(&gt; 2 épisodes/12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Gingivite ulcéro-nécrotique/parodontite aiguës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Pneumopathie lymphoïde interstitielle (PIL)</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Épisodes inexpliqués d’anémie (&lt; 8 g/dl), neutropénie (&lt; 1 000/mm3)</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ou thrombocytopénie (&lt; 30 000/mm3) pendant &gt; 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Myocardiopathie liée au VIH</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lastRenderedPageBreak/>
              <w:t>- Néphropathie liée au VIH</w:t>
            </w:r>
          </w:p>
        </w:tc>
      </w:tr>
      <w:tr w:rsidR="00FB3B15" w:rsidRPr="007309CB" w:rsidTr="00FB3B15">
        <w:tc>
          <w:tcPr>
            <w:tcW w:w="2093"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lastRenderedPageBreak/>
              <w:t xml:space="preserve">Stade clinique 4 </w:t>
            </w:r>
          </w:p>
          <w:p w:rsidR="00FB3B15" w:rsidRPr="007309CB" w:rsidRDefault="00FB3B15" w:rsidP="00FB3B15">
            <w:pPr>
              <w:pStyle w:val="tableau"/>
              <w:spacing w:before="0" w:after="0"/>
              <w:rPr>
                <w:rFonts w:ascii="Times New Roman" w:hAnsi="Times New Roman"/>
                <w:b w:val="0"/>
                <w:sz w:val="24"/>
              </w:rPr>
            </w:pPr>
          </w:p>
        </w:tc>
        <w:tc>
          <w:tcPr>
            <w:tcW w:w="4072" w:type="dxa"/>
            <w:shd w:val="clear" w:color="auto" w:fill="auto"/>
          </w:tcPr>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Syndrome cachectique lié au VIH</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Pneumopathie à Pneumocystis jiroveci</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Pneumonie bactérienne récurrente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Herpès cutanéo-muqueux &gt; 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ou herpès viscéral quelle que soit la durée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de l’œsophage, de la trachée,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des bronches ou des poumons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Tuberculose extra-pulmonaire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Maladie de Kaposi</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Infection à CMV (rétinite, ou viscérale autre)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Toxoplasmose cérébrale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Encéphalopathie à VIH</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Cryptococcose extra-pulmonaire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Mycobactériose atypique disséminée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Leucoencéphalopathie multifocale progressive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Cryptosporidiose chronique (avec diarrhée)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Isosporose chronique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xml:space="preserve">- Mycose endémique disséminée (histoplasmose, coccidioidomycose)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Bactériémie à salmonelles non typhiques récurrente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Lymphome (cérébral ou à cellule B non hodgkien)</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ou autre tumeur solide associée au VIH</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Carcinome invasif du col utérin</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Leishmaniose viscérale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lastRenderedPageBreak/>
              <w:t>- Néphropathie ou cardiopathie liée au VIH symptomatiqu</w:t>
            </w:r>
          </w:p>
        </w:tc>
        <w:tc>
          <w:tcPr>
            <w:tcW w:w="3866" w:type="dxa"/>
            <w:shd w:val="clear" w:color="auto" w:fill="auto"/>
          </w:tcPr>
          <w:p w:rsidR="00FB3B15" w:rsidRPr="007309CB" w:rsidRDefault="00FB3B15" w:rsidP="00F0358C">
            <w:pPr>
              <w:pStyle w:val="tableau"/>
              <w:numPr>
                <w:ilvl w:val="0"/>
                <w:numId w:val="70"/>
              </w:numPr>
              <w:spacing w:before="0" w:after="0"/>
              <w:rPr>
                <w:rFonts w:ascii="Times New Roman" w:hAnsi="Times New Roman"/>
                <w:b w:val="0"/>
                <w:sz w:val="24"/>
              </w:rPr>
            </w:pPr>
            <w:r w:rsidRPr="007309CB">
              <w:rPr>
                <w:rFonts w:ascii="Times New Roman" w:hAnsi="Times New Roman"/>
                <w:b w:val="0"/>
                <w:sz w:val="24"/>
              </w:rPr>
              <w:lastRenderedPageBreak/>
              <w:t>chez le nourrisson &lt; 18 mois* positif pour les anticorps anti-VIH et symptomatique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Deux ou plusieurs critères parmi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orale/érythème buccal</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Pneumonie sévère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Développement insuffisant</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Sepsie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Un diagnostic présomptif du stade clinique 4 de la maladie chez des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nourrissons &lt; 18 mois positifs pour les anticorps anti-VIH, nécessite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une confirmation par des tests virologiques de dépistage du VIH, au-tant que possible, ou par les tests anticorps après l’âge de 18mois.</w:t>
            </w:r>
          </w:p>
          <w:p w:rsidR="00FB3B15" w:rsidRPr="007309CB" w:rsidRDefault="00FB3B15" w:rsidP="00FB3B15">
            <w:pPr>
              <w:pStyle w:val="tableau"/>
              <w:spacing w:before="0" w:after="0"/>
              <w:rPr>
                <w:rFonts w:ascii="Times New Roman" w:hAnsi="Times New Roman"/>
                <w:b w:val="0"/>
                <w:sz w:val="24"/>
              </w:rPr>
            </w:pPr>
          </w:p>
          <w:p w:rsidR="00FB3B15" w:rsidRPr="007309CB" w:rsidRDefault="00FB3B15" w:rsidP="00F0358C">
            <w:pPr>
              <w:pStyle w:val="tableau"/>
              <w:numPr>
                <w:ilvl w:val="0"/>
                <w:numId w:val="69"/>
              </w:numPr>
              <w:spacing w:before="0" w:after="0"/>
              <w:rPr>
                <w:rFonts w:ascii="Times New Roman" w:hAnsi="Times New Roman"/>
                <w:b w:val="0"/>
                <w:sz w:val="24"/>
              </w:rPr>
            </w:pPr>
            <w:r w:rsidRPr="007309CB">
              <w:rPr>
                <w:rFonts w:ascii="Times New Roman" w:hAnsi="Times New Roman"/>
                <w:b w:val="0"/>
                <w:sz w:val="24"/>
              </w:rPr>
              <w:t>à tout âge :</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Sévère amaigrissement ou malnutrition sévère inexpliqués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(score -2 SD ou score Z) ne répondant pas à une thérapie standard</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Pneumonie à Pneumocystis jiroveci</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Infections bactériennes sévères récurrentes (&gt; 2 épisodes/12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à l’exception de la pneumonie)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Herpès orolabial ou cutané dû à HSV</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Tuberculose extra-pulmonaire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Maladie de Kaposi</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œsophagienne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lastRenderedPageBreak/>
              <w:t>- Toxoplasmose du SNC</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Méningite cryptococcique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Toute mycose endémique, disséminée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Cryptosporidiose ou isosporose (avec diarrhée &gt; 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Une infection à CMV d’autres organes que le foie, la rate, les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ganglions lymphatiques (et apparition à &gt; 1 mois)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Maladie mycobactérienne disséminée autre que la tuberculose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Candidose de la trachée, des bronches ou des poumons</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Fistule vésico-rectale acquise</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Lymphome cérébral ou lymphome B non Hodgkinien</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Leucoencéphalopathie multifocale progressive (LEMP)</w:t>
            </w:r>
          </w:p>
          <w:p w:rsidR="00FB3B15" w:rsidRPr="007309CB" w:rsidRDefault="00FB3B15" w:rsidP="00FB3B15">
            <w:pPr>
              <w:pStyle w:val="tableau"/>
              <w:spacing w:before="0" w:after="0"/>
              <w:rPr>
                <w:rFonts w:ascii="Times New Roman" w:hAnsi="Times New Roman"/>
                <w:b w:val="0"/>
                <w:sz w:val="24"/>
              </w:rPr>
            </w:pPr>
            <w:r w:rsidRPr="007309CB">
              <w:rPr>
                <w:rFonts w:ascii="Times New Roman" w:hAnsi="Times New Roman"/>
                <w:b w:val="0"/>
                <w:sz w:val="24"/>
              </w:rPr>
              <w:t>- Encéphalopathie à VIH</w:t>
            </w:r>
          </w:p>
        </w:tc>
      </w:tr>
    </w:tbl>
    <w:p w:rsidR="00FB3B15" w:rsidRPr="007309CB" w:rsidRDefault="00FB3B15" w:rsidP="00FB3B15">
      <w:pPr>
        <w:widowControl w:val="0"/>
        <w:ind w:right="1659"/>
        <w:jc w:val="both"/>
        <w:rPr>
          <w:rFonts w:ascii="Times New Roman" w:eastAsia="Book Antiqua" w:hAnsi="Times New Roman" w:cs="Times New Roman"/>
          <w:sz w:val="24"/>
          <w:szCs w:val="24"/>
        </w:rPr>
      </w:pPr>
    </w:p>
    <w:p w:rsidR="00FB3B15" w:rsidRPr="007309CB" w:rsidRDefault="00FB3B15" w:rsidP="00FB3B15">
      <w:pPr>
        <w:widowControl w:val="0"/>
        <w:ind w:right="1659"/>
        <w:jc w:val="both"/>
        <w:rPr>
          <w:rFonts w:ascii="Times New Roman" w:eastAsia="Book Antiqua" w:hAnsi="Times New Roman" w:cs="Times New Roman"/>
          <w:sz w:val="24"/>
          <w:szCs w:val="24"/>
        </w:rPr>
      </w:pPr>
    </w:p>
    <w:p w:rsidR="00FB3B15" w:rsidRPr="007309CB" w:rsidRDefault="00FB3B15" w:rsidP="00FB3B15">
      <w:pPr>
        <w:widowControl w:val="0"/>
        <w:ind w:right="1659"/>
        <w:jc w:val="both"/>
        <w:rPr>
          <w:rFonts w:ascii="Times New Roman" w:eastAsia="Book Antiqua" w:hAnsi="Times New Roman" w:cs="Times New Roman"/>
          <w:sz w:val="24"/>
          <w:szCs w:val="24"/>
        </w:rPr>
      </w:pPr>
    </w:p>
    <w:p w:rsidR="00FB3B15" w:rsidRPr="007309CB" w:rsidRDefault="00FB3B15" w:rsidP="00F0358C">
      <w:pPr>
        <w:numPr>
          <w:ilvl w:val="0"/>
          <w:numId w:val="131"/>
        </w:numPr>
        <w:autoSpaceDE w:val="0"/>
        <w:autoSpaceDN w:val="0"/>
        <w:adjustRightInd w:val="0"/>
        <w:spacing w:after="0" w:line="240" w:lineRule="auto"/>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C</w:t>
      </w:r>
      <w:r w:rsidRPr="007309CB">
        <w:rPr>
          <w:rFonts w:ascii="Times New Roman" w:eastAsia="Book Antiqua" w:hAnsi="Times New Roman" w:cs="Times New Roman"/>
          <w:spacing w:val="-1"/>
          <w:sz w:val="24"/>
          <w:szCs w:val="24"/>
        </w:rPr>
        <w:t>l</w:t>
      </w:r>
      <w:r w:rsidRPr="007309CB">
        <w:rPr>
          <w:rFonts w:ascii="Times New Roman" w:eastAsia="Book Antiqua" w:hAnsi="Times New Roman" w:cs="Times New Roman"/>
          <w:sz w:val="24"/>
          <w:szCs w:val="24"/>
        </w:rPr>
        <w:t>a</w:t>
      </w:r>
      <w:r w:rsidRPr="007309CB">
        <w:rPr>
          <w:rFonts w:ascii="Times New Roman" w:eastAsia="Book Antiqua" w:hAnsi="Times New Roman" w:cs="Times New Roman"/>
          <w:spacing w:val="-1"/>
          <w:sz w:val="24"/>
          <w:szCs w:val="24"/>
        </w:rPr>
        <w:t>s</w:t>
      </w:r>
      <w:r w:rsidRPr="007309CB">
        <w:rPr>
          <w:rFonts w:ascii="Times New Roman" w:eastAsia="Book Antiqua" w:hAnsi="Times New Roman" w:cs="Times New Roman"/>
          <w:spacing w:val="1"/>
          <w:sz w:val="24"/>
          <w:szCs w:val="24"/>
        </w:rPr>
        <w:t>s</w:t>
      </w:r>
      <w:r w:rsidRPr="007309CB">
        <w:rPr>
          <w:rFonts w:ascii="Times New Roman" w:eastAsia="Book Antiqua" w:hAnsi="Times New Roman" w:cs="Times New Roman"/>
          <w:sz w:val="24"/>
          <w:szCs w:val="24"/>
        </w:rPr>
        <w:t>if</w:t>
      </w:r>
      <w:r w:rsidRPr="007309CB">
        <w:rPr>
          <w:rFonts w:ascii="Times New Roman" w:eastAsia="Book Antiqua" w:hAnsi="Times New Roman" w:cs="Times New Roman"/>
          <w:spacing w:val="-1"/>
          <w:sz w:val="24"/>
          <w:szCs w:val="24"/>
        </w:rPr>
        <w:t>ic</w:t>
      </w:r>
      <w:r w:rsidRPr="007309CB">
        <w:rPr>
          <w:rFonts w:ascii="Times New Roman" w:eastAsia="Book Antiqua" w:hAnsi="Times New Roman" w:cs="Times New Roman"/>
          <w:spacing w:val="2"/>
          <w:sz w:val="24"/>
          <w:szCs w:val="24"/>
        </w:rPr>
        <w:t>a</w:t>
      </w:r>
      <w:r w:rsidRPr="007309CB">
        <w:rPr>
          <w:rFonts w:ascii="Times New Roman" w:eastAsia="Book Antiqua" w:hAnsi="Times New Roman" w:cs="Times New Roman"/>
          <w:sz w:val="24"/>
          <w:szCs w:val="24"/>
        </w:rPr>
        <w:t>t</w:t>
      </w:r>
      <w:r w:rsidRPr="007309CB">
        <w:rPr>
          <w:rFonts w:ascii="Times New Roman" w:eastAsia="Book Antiqua" w:hAnsi="Times New Roman" w:cs="Times New Roman"/>
          <w:spacing w:val="-1"/>
          <w:sz w:val="24"/>
          <w:szCs w:val="24"/>
        </w:rPr>
        <w:t>i</w:t>
      </w:r>
      <w:r w:rsidRPr="007309CB">
        <w:rPr>
          <w:rFonts w:ascii="Times New Roman" w:eastAsia="Book Antiqua" w:hAnsi="Times New Roman" w:cs="Times New Roman"/>
          <w:spacing w:val="1"/>
          <w:sz w:val="24"/>
          <w:szCs w:val="24"/>
        </w:rPr>
        <w:t>o</w:t>
      </w:r>
      <w:r w:rsidRPr="007309CB">
        <w:rPr>
          <w:rFonts w:ascii="Times New Roman" w:eastAsia="Book Antiqua" w:hAnsi="Times New Roman" w:cs="Times New Roman"/>
          <w:sz w:val="24"/>
          <w:szCs w:val="24"/>
        </w:rPr>
        <w:t xml:space="preserve">n </w:t>
      </w:r>
      <w:r w:rsidRPr="007309CB">
        <w:rPr>
          <w:rFonts w:ascii="Times New Roman" w:eastAsia="Book Antiqua" w:hAnsi="Times New Roman" w:cs="Times New Roman"/>
          <w:spacing w:val="-1"/>
          <w:sz w:val="24"/>
          <w:szCs w:val="24"/>
        </w:rPr>
        <w:t>i</w:t>
      </w:r>
      <w:r w:rsidRPr="007309CB">
        <w:rPr>
          <w:rFonts w:ascii="Times New Roman" w:eastAsia="Book Antiqua" w:hAnsi="Times New Roman" w:cs="Times New Roman"/>
          <w:sz w:val="24"/>
          <w:szCs w:val="24"/>
        </w:rPr>
        <w:t>mmu</w:t>
      </w:r>
      <w:r w:rsidRPr="007309CB">
        <w:rPr>
          <w:rFonts w:ascii="Times New Roman" w:eastAsia="Book Antiqua" w:hAnsi="Times New Roman" w:cs="Times New Roman"/>
          <w:spacing w:val="2"/>
          <w:sz w:val="24"/>
          <w:szCs w:val="24"/>
        </w:rPr>
        <w:t>n</w:t>
      </w:r>
      <w:r w:rsidRPr="007309CB">
        <w:rPr>
          <w:rFonts w:ascii="Times New Roman" w:eastAsia="Book Antiqua" w:hAnsi="Times New Roman" w:cs="Times New Roman"/>
          <w:spacing w:val="1"/>
          <w:sz w:val="24"/>
          <w:szCs w:val="24"/>
        </w:rPr>
        <w:t>o</w:t>
      </w:r>
      <w:r w:rsidRPr="007309CB">
        <w:rPr>
          <w:rFonts w:ascii="Times New Roman" w:eastAsia="Book Antiqua" w:hAnsi="Times New Roman" w:cs="Times New Roman"/>
          <w:sz w:val="24"/>
          <w:szCs w:val="24"/>
        </w:rPr>
        <w:t>l</w:t>
      </w:r>
      <w:r w:rsidRPr="007309CB">
        <w:rPr>
          <w:rFonts w:ascii="Times New Roman" w:eastAsia="Book Antiqua" w:hAnsi="Times New Roman" w:cs="Times New Roman"/>
          <w:spacing w:val="2"/>
          <w:sz w:val="24"/>
          <w:szCs w:val="24"/>
        </w:rPr>
        <w:t>o</w:t>
      </w:r>
      <w:r w:rsidRPr="007309CB">
        <w:rPr>
          <w:rFonts w:ascii="Times New Roman" w:eastAsia="Book Antiqua" w:hAnsi="Times New Roman" w:cs="Times New Roman"/>
          <w:spacing w:val="1"/>
          <w:sz w:val="24"/>
          <w:szCs w:val="24"/>
        </w:rPr>
        <w:t>g</w:t>
      </w:r>
      <w:r w:rsidRPr="007309CB">
        <w:rPr>
          <w:rFonts w:ascii="Times New Roman" w:eastAsia="Book Antiqua" w:hAnsi="Times New Roman" w:cs="Times New Roman"/>
          <w:sz w:val="24"/>
          <w:szCs w:val="24"/>
        </w:rPr>
        <w:t>i</w:t>
      </w:r>
      <w:r w:rsidRPr="007309CB">
        <w:rPr>
          <w:rFonts w:ascii="Times New Roman" w:eastAsia="Book Antiqua" w:hAnsi="Times New Roman" w:cs="Times New Roman"/>
          <w:spacing w:val="-1"/>
          <w:sz w:val="24"/>
          <w:szCs w:val="24"/>
        </w:rPr>
        <w:t>q</w:t>
      </w:r>
      <w:r w:rsidRPr="007309CB">
        <w:rPr>
          <w:rFonts w:ascii="Times New Roman" w:eastAsia="Book Antiqua" w:hAnsi="Times New Roman" w:cs="Times New Roman"/>
          <w:sz w:val="24"/>
          <w:szCs w:val="24"/>
        </w:rPr>
        <w:t>ue</w:t>
      </w:r>
    </w:p>
    <w:p w:rsidR="00FB3B15" w:rsidRPr="007309CB" w:rsidRDefault="00FB3B15" w:rsidP="00FB3B15">
      <w:pPr>
        <w:spacing w:before="1"/>
        <w:ind w:left="256"/>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C</w:t>
      </w:r>
      <w:r w:rsidRPr="007309CB">
        <w:rPr>
          <w:rFonts w:ascii="Times New Roman" w:eastAsia="Book Antiqua" w:hAnsi="Times New Roman" w:cs="Times New Roman"/>
          <w:spacing w:val="-1"/>
          <w:sz w:val="24"/>
          <w:szCs w:val="24"/>
        </w:rPr>
        <w:t>e</w:t>
      </w:r>
      <w:r w:rsidRPr="007309CB">
        <w:rPr>
          <w:rFonts w:ascii="Times New Roman" w:eastAsia="Book Antiqua" w:hAnsi="Times New Roman" w:cs="Times New Roman"/>
          <w:sz w:val="24"/>
          <w:szCs w:val="24"/>
        </w:rPr>
        <w:t>tte c</w:t>
      </w:r>
      <w:r w:rsidRPr="007309CB">
        <w:rPr>
          <w:rFonts w:ascii="Times New Roman" w:eastAsia="Book Antiqua" w:hAnsi="Times New Roman" w:cs="Times New Roman"/>
          <w:spacing w:val="1"/>
          <w:sz w:val="24"/>
          <w:szCs w:val="24"/>
        </w:rPr>
        <w:t>l</w:t>
      </w:r>
      <w:r w:rsidRPr="007309CB">
        <w:rPr>
          <w:rFonts w:ascii="Times New Roman" w:eastAsia="Book Antiqua" w:hAnsi="Times New Roman" w:cs="Times New Roman"/>
          <w:sz w:val="24"/>
          <w:szCs w:val="24"/>
        </w:rPr>
        <w:t>a</w:t>
      </w:r>
      <w:r w:rsidRPr="007309CB">
        <w:rPr>
          <w:rFonts w:ascii="Times New Roman" w:eastAsia="Book Antiqua" w:hAnsi="Times New Roman" w:cs="Times New Roman"/>
          <w:spacing w:val="-2"/>
          <w:sz w:val="24"/>
          <w:szCs w:val="24"/>
        </w:rPr>
        <w:t>s</w:t>
      </w:r>
      <w:r w:rsidRPr="007309CB">
        <w:rPr>
          <w:rFonts w:ascii="Times New Roman" w:eastAsia="Book Antiqua" w:hAnsi="Times New Roman" w:cs="Times New Roman"/>
          <w:sz w:val="24"/>
          <w:szCs w:val="24"/>
        </w:rPr>
        <w:t>si</w:t>
      </w:r>
      <w:r w:rsidRPr="007309CB">
        <w:rPr>
          <w:rFonts w:ascii="Times New Roman" w:eastAsia="Book Antiqua" w:hAnsi="Times New Roman" w:cs="Times New Roman"/>
          <w:spacing w:val="-1"/>
          <w:sz w:val="24"/>
          <w:szCs w:val="24"/>
        </w:rPr>
        <w:t>f</w:t>
      </w:r>
      <w:r w:rsidRPr="007309CB">
        <w:rPr>
          <w:rFonts w:ascii="Times New Roman" w:eastAsia="Book Antiqua" w:hAnsi="Times New Roman" w:cs="Times New Roman"/>
          <w:sz w:val="24"/>
          <w:szCs w:val="24"/>
        </w:rPr>
        <w:t>i</w:t>
      </w:r>
      <w:r w:rsidRPr="007309CB">
        <w:rPr>
          <w:rFonts w:ascii="Times New Roman" w:eastAsia="Book Antiqua" w:hAnsi="Times New Roman" w:cs="Times New Roman"/>
          <w:spacing w:val="1"/>
          <w:sz w:val="24"/>
          <w:szCs w:val="24"/>
        </w:rPr>
        <w:t>c</w:t>
      </w:r>
      <w:r w:rsidRPr="007309CB">
        <w:rPr>
          <w:rFonts w:ascii="Times New Roman" w:eastAsia="Book Antiqua" w:hAnsi="Times New Roman" w:cs="Times New Roman"/>
          <w:sz w:val="24"/>
          <w:szCs w:val="24"/>
        </w:rPr>
        <w:t>a</w:t>
      </w:r>
      <w:r w:rsidRPr="007309CB">
        <w:rPr>
          <w:rFonts w:ascii="Times New Roman" w:eastAsia="Book Antiqua" w:hAnsi="Times New Roman" w:cs="Times New Roman"/>
          <w:spacing w:val="-2"/>
          <w:sz w:val="24"/>
          <w:szCs w:val="24"/>
        </w:rPr>
        <w:t>t</w:t>
      </w:r>
      <w:r w:rsidRPr="007309CB">
        <w:rPr>
          <w:rFonts w:ascii="Times New Roman" w:eastAsia="Book Antiqua" w:hAnsi="Times New Roman" w:cs="Times New Roman"/>
          <w:sz w:val="24"/>
          <w:szCs w:val="24"/>
        </w:rPr>
        <w:t>ion</w:t>
      </w:r>
      <w:r w:rsidRPr="007309CB">
        <w:rPr>
          <w:rFonts w:ascii="Times New Roman" w:eastAsia="Book Antiqua" w:hAnsi="Times New Roman" w:cs="Times New Roman"/>
          <w:spacing w:val="1"/>
          <w:sz w:val="24"/>
          <w:szCs w:val="24"/>
        </w:rPr>
        <w:t xml:space="preserve"> </w:t>
      </w:r>
      <w:r w:rsidRPr="007309CB">
        <w:rPr>
          <w:rFonts w:ascii="Times New Roman" w:eastAsia="Book Antiqua" w:hAnsi="Times New Roman" w:cs="Times New Roman"/>
          <w:sz w:val="24"/>
          <w:szCs w:val="24"/>
        </w:rPr>
        <w:t>e</w:t>
      </w:r>
      <w:r w:rsidRPr="007309CB">
        <w:rPr>
          <w:rFonts w:ascii="Times New Roman" w:eastAsia="Book Antiqua" w:hAnsi="Times New Roman" w:cs="Times New Roman"/>
          <w:spacing w:val="-3"/>
          <w:sz w:val="24"/>
          <w:szCs w:val="24"/>
        </w:rPr>
        <w:t>s</w:t>
      </w:r>
      <w:r w:rsidRPr="007309CB">
        <w:rPr>
          <w:rFonts w:ascii="Times New Roman" w:eastAsia="Book Antiqua" w:hAnsi="Times New Roman" w:cs="Times New Roman"/>
          <w:sz w:val="24"/>
          <w:szCs w:val="24"/>
        </w:rPr>
        <w:t xml:space="preserve">t </w:t>
      </w:r>
      <w:r w:rsidRPr="007309CB">
        <w:rPr>
          <w:rFonts w:ascii="Times New Roman" w:eastAsia="Book Antiqua" w:hAnsi="Times New Roman" w:cs="Times New Roman"/>
          <w:spacing w:val="-1"/>
          <w:sz w:val="24"/>
          <w:szCs w:val="24"/>
        </w:rPr>
        <w:t>pr</w:t>
      </w:r>
      <w:r w:rsidRPr="007309CB">
        <w:rPr>
          <w:rFonts w:ascii="Times New Roman" w:eastAsia="Book Antiqua" w:hAnsi="Times New Roman" w:cs="Times New Roman"/>
          <w:sz w:val="24"/>
          <w:szCs w:val="24"/>
        </w:rPr>
        <w:t xml:space="preserve">ésentée </w:t>
      </w:r>
      <w:r w:rsidRPr="007309CB">
        <w:rPr>
          <w:rFonts w:ascii="Times New Roman" w:eastAsia="Book Antiqua" w:hAnsi="Times New Roman" w:cs="Times New Roman"/>
          <w:spacing w:val="-1"/>
          <w:sz w:val="24"/>
          <w:szCs w:val="24"/>
        </w:rPr>
        <w:t>d</w:t>
      </w:r>
      <w:r w:rsidRPr="007309CB">
        <w:rPr>
          <w:rFonts w:ascii="Times New Roman" w:eastAsia="Book Antiqua" w:hAnsi="Times New Roman" w:cs="Times New Roman"/>
          <w:spacing w:val="-2"/>
          <w:sz w:val="24"/>
          <w:szCs w:val="24"/>
        </w:rPr>
        <w:t>a</w:t>
      </w:r>
      <w:r w:rsidRPr="007309CB">
        <w:rPr>
          <w:rFonts w:ascii="Times New Roman" w:eastAsia="Book Antiqua" w:hAnsi="Times New Roman" w:cs="Times New Roman"/>
          <w:spacing w:val="1"/>
          <w:sz w:val="24"/>
          <w:szCs w:val="24"/>
        </w:rPr>
        <w:t>n</w:t>
      </w:r>
      <w:r w:rsidRPr="007309CB">
        <w:rPr>
          <w:rFonts w:ascii="Times New Roman" w:eastAsia="Book Antiqua" w:hAnsi="Times New Roman" w:cs="Times New Roman"/>
          <w:sz w:val="24"/>
          <w:szCs w:val="24"/>
        </w:rPr>
        <w:t>s</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z w:val="24"/>
          <w:szCs w:val="24"/>
        </w:rPr>
        <w:t>le ta</w:t>
      </w:r>
      <w:r w:rsidRPr="007309CB">
        <w:rPr>
          <w:rFonts w:ascii="Times New Roman" w:eastAsia="Book Antiqua" w:hAnsi="Times New Roman" w:cs="Times New Roman"/>
          <w:spacing w:val="-2"/>
          <w:sz w:val="24"/>
          <w:szCs w:val="24"/>
        </w:rPr>
        <w:t>b</w:t>
      </w:r>
      <w:r w:rsidRPr="007309CB">
        <w:rPr>
          <w:rFonts w:ascii="Times New Roman" w:eastAsia="Book Antiqua" w:hAnsi="Times New Roman" w:cs="Times New Roman"/>
          <w:sz w:val="24"/>
          <w:szCs w:val="24"/>
        </w:rPr>
        <w:t>leau IX</w:t>
      </w:r>
    </w:p>
    <w:p w:rsidR="00FB3B15" w:rsidRPr="007309CB" w:rsidRDefault="00FB3B15" w:rsidP="00FB3B15">
      <w:pPr>
        <w:spacing w:before="20" w:line="220" w:lineRule="exact"/>
        <w:jc w:val="both"/>
        <w:rPr>
          <w:rFonts w:ascii="Times New Roman" w:hAnsi="Times New Roman" w:cs="Times New Roman"/>
          <w:sz w:val="24"/>
          <w:szCs w:val="24"/>
        </w:rPr>
      </w:pPr>
    </w:p>
    <w:p w:rsidR="00FB3B15" w:rsidRPr="007309CB" w:rsidRDefault="00FB3B15" w:rsidP="00FB3B15">
      <w:pPr>
        <w:spacing w:line="240" w:lineRule="exact"/>
        <w:ind w:left="256"/>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T</w:t>
      </w:r>
      <w:r w:rsidRPr="007309CB">
        <w:rPr>
          <w:rFonts w:ascii="Times New Roman" w:eastAsia="Book Antiqua" w:hAnsi="Times New Roman" w:cs="Times New Roman"/>
          <w:b/>
          <w:sz w:val="24"/>
          <w:szCs w:val="24"/>
        </w:rPr>
        <w:t>ableau</w:t>
      </w:r>
      <w:r w:rsidRPr="007309CB">
        <w:rPr>
          <w:rFonts w:ascii="Times New Roman" w:eastAsia="Book Antiqua" w:hAnsi="Times New Roman" w:cs="Times New Roman"/>
          <w:b/>
          <w:spacing w:val="53"/>
          <w:sz w:val="24"/>
          <w:szCs w:val="24"/>
        </w:rPr>
        <w:t xml:space="preserve"> X</w:t>
      </w:r>
      <w:r w:rsidR="009327DA">
        <w:rPr>
          <w:rFonts w:ascii="Times New Roman" w:eastAsia="Book Antiqua" w:hAnsi="Times New Roman" w:cs="Times New Roman"/>
          <w:b/>
          <w:spacing w:val="53"/>
          <w:sz w:val="24"/>
          <w:szCs w:val="24"/>
        </w:rPr>
        <w:t>II</w:t>
      </w:r>
      <w:r w:rsidRPr="007309CB">
        <w:rPr>
          <w:rFonts w:ascii="Times New Roman" w:eastAsia="Book Antiqua" w:hAnsi="Times New Roman" w:cs="Times New Roman"/>
          <w:b/>
          <w:sz w:val="24"/>
          <w:szCs w:val="24"/>
        </w:rPr>
        <w:t xml:space="preserve">: </w:t>
      </w:r>
      <w:r w:rsidRPr="007309CB">
        <w:rPr>
          <w:rFonts w:ascii="Times New Roman" w:eastAsia="Book Antiqua" w:hAnsi="Times New Roman" w:cs="Times New Roman"/>
          <w:b/>
          <w:spacing w:val="-1"/>
          <w:sz w:val="24"/>
          <w:szCs w:val="24"/>
        </w:rPr>
        <w:t>C</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pacing w:val="-2"/>
          <w:sz w:val="24"/>
          <w:szCs w:val="24"/>
        </w:rPr>
        <w:t>a</w:t>
      </w:r>
      <w:r w:rsidRPr="007309CB">
        <w:rPr>
          <w:rFonts w:ascii="Times New Roman" w:eastAsia="Book Antiqua" w:hAnsi="Times New Roman" w:cs="Times New Roman"/>
          <w:b/>
          <w:sz w:val="24"/>
          <w:szCs w:val="24"/>
        </w:rPr>
        <w:t>s</w:t>
      </w:r>
      <w:r w:rsidRPr="007309CB">
        <w:rPr>
          <w:rFonts w:ascii="Times New Roman" w:eastAsia="Book Antiqua" w:hAnsi="Times New Roman" w:cs="Times New Roman"/>
          <w:b/>
          <w:spacing w:val="1"/>
          <w:sz w:val="24"/>
          <w:szCs w:val="24"/>
        </w:rPr>
        <w:t>s</w:t>
      </w:r>
      <w:r w:rsidRPr="007309CB">
        <w:rPr>
          <w:rFonts w:ascii="Times New Roman" w:eastAsia="Book Antiqua" w:hAnsi="Times New Roman" w:cs="Times New Roman"/>
          <w:b/>
          <w:spacing w:val="-2"/>
          <w:sz w:val="24"/>
          <w:szCs w:val="24"/>
        </w:rPr>
        <w:t>i</w:t>
      </w:r>
      <w:r w:rsidRPr="007309CB">
        <w:rPr>
          <w:rFonts w:ascii="Times New Roman" w:eastAsia="Book Antiqua" w:hAnsi="Times New Roman" w:cs="Times New Roman"/>
          <w:b/>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pacing w:val="-2"/>
          <w:sz w:val="24"/>
          <w:szCs w:val="24"/>
        </w:rPr>
        <w:t>c</w:t>
      </w:r>
      <w:r w:rsidRPr="007309CB">
        <w:rPr>
          <w:rFonts w:ascii="Times New Roman" w:eastAsia="Book Antiqua" w:hAnsi="Times New Roman" w:cs="Times New Roman"/>
          <w:b/>
          <w:sz w:val="24"/>
          <w:szCs w:val="24"/>
        </w:rPr>
        <w:t>a</w:t>
      </w:r>
      <w:r w:rsidRPr="007309CB">
        <w:rPr>
          <w:rFonts w:ascii="Times New Roman" w:eastAsia="Book Antiqua" w:hAnsi="Times New Roman" w:cs="Times New Roman"/>
          <w:b/>
          <w:spacing w:val="-2"/>
          <w:sz w:val="24"/>
          <w:szCs w:val="24"/>
        </w:rPr>
        <w:t>t</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pacing w:val="-3"/>
          <w:sz w:val="24"/>
          <w:szCs w:val="24"/>
        </w:rPr>
        <w:t>o</w:t>
      </w:r>
      <w:r w:rsidRPr="007309CB">
        <w:rPr>
          <w:rFonts w:ascii="Times New Roman" w:eastAsia="Book Antiqua" w:hAnsi="Times New Roman" w:cs="Times New Roman"/>
          <w:b/>
          <w:sz w:val="24"/>
          <w:szCs w:val="24"/>
        </w:rPr>
        <w:t>n i</w:t>
      </w:r>
      <w:r w:rsidRPr="007309CB">
        <w:rPr>
          <w:rFonts w:ascii="Times New Roman" w:eastAsia="Book Antiqua" w:hAnsi="Times New Roman" w:cs="Times New Roman"/>
          <w:b/>
          <w:spacing w:val="-2"/>
          <w:sz w:val="24"/>
          <w:szCs w:val="24"/>
        </w:rPr>
        <w:t>m</w:t>
      </w:r>
      <w:r w:rsidRPr="007309CB">
        <w:rPr>
          <w:rFonts w:ascii="Times New Roman" w:eastAsia="Book Antiqua" w:hAnsi="Times New Roman" w:cs="Times New Roman"/>
          <w:b/>
          <w:sz w:val="24"/>
          <w:szCs w:val="24"/>
        </w:rPr>
        <w:t>mun</w:t>
      </w:r>
      <w:r w:rsidRPr="007309CB">
        <w:rPr>
          <w:rFonts w:ascii="Times New Roman" w:eastAsia="Book Antiqua" w:hAnsi="Times New Roman" w:cs="Times New Roman"/>
          <w:b/>
          <w:spacing w:val="-1"/>
          <w:sz w:val="24"/>
          <w:szCs w:val="24"/>
        </w:rPr>
        <w:t>o</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z w:val="24"/>
          <w:szCs w:val="24"/>
        </w:rPr>
        <w:t>o</w:t>
      </w:r>
      <w:r w:rsidRPr="007309CB">
        <w:rPr>
          <w:rFonts w:ascii="Times New Roman" w:eastAsia="Book Antiqua" w:hAnsi="Times New Roman" w:cs="Times New Roman"/>
          <w:b/>
          <w:spacing w:val="-3"/>
          <w:sz w:val="24"/>
          <w:szCs w:val="24"/>
        </w:rPr>
        <w:t>g</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q</w:t>
      </w:r>
      <w:r w:rsidRPr="007309CB">
        <w:rPr>
          <w:rFonts w:ascii="Times New Roman" w:eastAsia="Book Antiqua" w:hAnsi="Times New Roman" w:cs="Times New Roman"/>
          <w:b/>
          <w:spacing w:val="-1"/>
          <w:sz w:val="24"/>
          <w:szCs w:val="24"/>
        </w:rPr>
        <w:t>u</w:t>
      </w:r>
      <w:r w:rsidRPr="007309CB">
        <w:rPr>
          <w:rFonts w:ascii="Times New Roman" w:eastAsia="Book Antiqua" w:hAnsi="Times New Roman" w:cs="Times New Roman"/>
          <w:b/>
          <w:sz w:val="24"/>
          <w:szCs w:val="24"/>
        </w:rPr>
        <w:t>e du</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d</w:t>
      </w:r>
      <w:r w:rsidRPr="007309CB">
        <w:rPr>
          <w:rFonts w:ascii="Times New Roman" w:eastAsia="Book Antiqua" w:hAnsi="Times New Roman" w:cs="Times New Roman"/>
          <w:b/>
          <w:spacing w:val="-3"/>
          <w:sz w:val="24"/>
          <w:szCs w:val="24"/>
        </w:rPr>
        <w:t>é</w:t>
      </w:r>
      <w:r w:rsidRPr="007309CB">
        <w:rPr>
          <w:rFonts w:ascii="Times New Roman" w:eastAsia="Book Antiqua" w:hAnsi="Times New Roman" w:cs="Times New Roman"/>
          <w:b/>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pacing w:val="-2"/>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t</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pacing w:val="-2"/>
          <w:sz w:val="24"/>
          <w:szCs w:val="24"/>
        </w:rPr>
        <w:t>a</w:t>
      </w:r>
      <w:r w:rsidRPr="007309CB">
        <w:rPr>
          <w:rFonts w:ascii="Times New Roman" w:eastAsia="Book Antiqua" w:hAnsi="Times New Roman" w:cs="Times New Roman"/>
          <w:b/>
          <w:sz w:val="24"/>
          <w:szCs w:val="24"/>
        </w:rPr>
        <w:t>s</w:t>
      </w:r>
      <w:r w:rsidRPr="007309CB">
        <w:rPr>
          <w:rFonts w:ascii="Times New Roman" w:eastAsia="Book Antiqua" w:hAnsi="Times New Roman" w:cs="Times New Roman"/>
          <w:b/>
          <w:spacing w:val="1"/>
          <w:sz w:val="24"/>
          <w:szCs w:val="24"/>
        </w:rPr>
        <w:t>s</w:t>
      </w:r>
      <w:r w:rsidRPr="007309CB">
        <w:rPr>
          <w:rFonts w:ascii="Times New Roman" w:eastAsia="Book Antiqua" w:hAnsi="Times New Roman" w:cs="Times New Roman"/>
          <w:b/>
          <w:sz w:val="24"/>
          <w:szCs w:val="24"/>
        </w:rPr>
        <w:t>o</w:t>
      </w:r>
      <w:r w:rsidRPr="007309CB">
        <w:rPr>
          <w:rFonts w:ascii="Times New Roman" w:eastAsia="Book Antiqua" w:hAnsi="Times New Roman" w:cs="Times New Roman"/>
          <w:b/>
          <w:spacing w:val="-2"/>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é au</w:t>
      </w:r>
      <w:r w:rsidRPr="007309CB">
        <w:rPr>
          <w:rFonts w:ascii="Times New Roman" w:eastAsia="Book Antiqua" w:hAnsi="Times New Roman" w:cs="Times New Roman"/>
          <w:b/>
          <w:spacing w:val="-3"/>
          <w:sz w:val="24"/>
          <w:szCs w:val="24"/>
        </w:rPr>
        <w:t xml:space="preserve"> </w:t>
      </w:r>
      <w:r w:rsidRPr="007309CB">
        <w:rPr>
          <w:rFonts w:ascii="Times New Roman" w:eastAsia="Book Antiqua" w:hAnsi="Times New Roman" w:cs="Times New Roman"/>
          <w:b/>
          <w:spacing w:val="1"/>
          <w:sz w:val="24"/>
          <w:szCs w:val="24"/>
        </w:rPr>
        <w:t>V</w:t>
      </w:r>
      <w:r w:rsidRPr="007309CB">
        <w:rPr>
          <w:rFonts w:ascii="Times New Roman" w:eastAsia="Book Antiqua" w:hAnsi="Times New Roman" w:cs="Times New Roman"/>
          <w:b/>
          <w:spacing w:val="-2"/>
          <w:sz w:val="24"/>
          <w:szCs w:val="24"/>
        </w:rPr>
        <w:t>I</w:t>
      </w:r>
      <w:r w:rsidRPr="007309CB">
        <w:rPr>
          <w:rFonts w:ascii="Times New Roman" w:eastAsia="Book Antiqua" w:hAnsi="Times New Roman" w:cs="Times New Roman"/>
          <w:b/>
          <w:sz w:val="24"/>
          <w:szCs w:val="24"/>
        </w:rPr>
        <w:t>H</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pacing w:val="-2"/>
          <w:sz w:val="24"/>
          <w:szCs w:val="24"/>
        </w:rPr>
        <w:t>(O</w:t>
      </w:r>
      <w:r w:rsidRPr="007309CB">
        <w:rPr>
          <w:rFonts w:ascii="Times New Roman" w:eastAsia="Book Antiqua" w:hAnsi="Times New Roman" w:cs="Times New Roman"/>
          <w:b/>
          <w:sz w:val="24"/>
          <w:szCs w:val="24"/>
        </w:rPr>
        <w:t>MS 200</w:t>
      </w:r>
      <w:r w:rsidRPr="007309CB">
        <w:rPr>
          <w:rFonts w:ascii="Times New Roman" w:eastAsia="Book Antiqua" w:hAnsi="Times New Roman" w:cs="Times New Roman"/>
          <w:b/>
          <w:spacing w:val="-3"/>
          <w:sz w:val="24"/>
          <w:szCs w:val="24"/>
        </w:rPr>
        <w:t>5</w:t>
      </w:r>
      <w:r w:rsidRPr="007309CB">
        <w:rPr>
          <w:rFonts w:ascii="Times New Roman" w:eastAsia="Book Antiqua" w:hAnsi="Times New Roman" w:cs="Times New Roman"/>
          <w:b/>
          <w:sz w:val="24"/>
          <w:szCs w:val="24"/>
        </w:rPr>
        <w:t>)</w:t>
      </w:r>
    </w:p>
    <w:p w:rsidR="00FB3B15" w:rsidRPr="007309CB" w:rsidRDefault="00FB3B15" w:rsidP="00FB3B15">
      <w:pPr>
        <w:spacing w:before="18" w:line="220" w:lineRule="exact"/>
        <w:jc w:val="both"/>
        <w:rPr>
          <w:rFonts w:ascii="Times New Roman" w:hAnsi="Times New Roman" w:cs="Times New Roman"/>
          <w:sz w:val="16"/>
          <w:szCs w:val="16"/>
        </w:rPr>
      </w:pPr>
    </w:p>
    <w:tbl>
      <w:tblPr>
        <w:tblW w:w="0" w:type="auto"/>
        <w:tblInd w:w="101" w:type="dxa"/>
        <w:tblLayout w:type="fixed"/>
        <w:tblCellMar>
          <w:left w:w="0" w:type="dxa"/>
          <w:right w:w="0" w:type="dxa"/>
        </w:tblCellMar>
        <w:tblLook w:val="01E0"/>
      </w:tblPr>
      <w:tblGrid>
        <w:gridCol w:w="2228"/>
        <w:gridCol w:w="1836"/>
        <w:gridCol w:w="1834"/>
        <w:gridCol w:w="1311"/>
        <w:gridCol w:w="1631"/>
      </w:tblGrid>
      <w:tr w:rsidR="00FB3B15" w:rsidRPr="007309CB" w:rsidTr="00FB3B15">
        <w:trPr>
          <w:trHeight w:hRule="exact" w:val="969"/>
        </w:trPr>
        <w:tc>
          <w:tcPr>
            <w:tcW w:w="2228" w:type="dxa"/>
            <w:vMerge w:val="restart"/>
            <w:tcBorders>
              <w:top w:val="single" w:sz="8" w:space="0" w:color="000000"/>
              <w:left w:val="single" w:sz="8" w:space="0" w:color="000000"/>
              <w:right w:val="single" w:sz="8" w:space="0" w:color="000000"/>
            </w:tcBorders>
          </w:tcPr>
          <w:p w:rsidR="00FB3B15" w:rsidRPr="007309CB" w:rsidRDefault="00FB3B15" w:rsidP="00FB3B15">
            <w:pPr>
              <w:spacing w:after="0" w:line="240" w:lineRule="auto"/>
              <w:ind w:left="193" w:right="97" w:hanging="59"/>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m</w:t>
            </w:r>
            <w:r w:rsidRPr="007309CB">
              <w:rPr>
                <w:rFonts w:ascii="Times New Roman" w:eastAsia="Book Antiqua" w:hAnsi="Times New Roman" w:cs="Times New Roman"/>
                <w:b/>
                <w:spacing w:val="1"/>
                <w:sz w:val="24"/>
                <w:szCs w:val="24"/>
              </w:rPr>
              <w:t>m</w:t>
            </w:r>
            <w:r w:rsidRPr="007309CB">
              <w:rPr>
                <w:rFonts w:ascii="Times New Roman" w:eastAsia="Book Antiqua" w:hAnsi="Times New Roman" w:cs="Times New Roman"/>
                <w:b/>
                <w:sz w:val="24"/>
                <w:szCs w:val="24"/>
              </w:rPr>
              <w:t>unod</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pacing w:val="-1"/>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ie</w:t>
            </w:r>
            <w:r w:rsidRPr="007309CB">
              <w:rPr>
                <w:rFonts w:ascii="Times New Roman" w:eastAsia="Book Antiqua" w:hAnsi="Times New Roman" w:cs="Times New Roman"/>
                <w:b/>
                <w:sz w:val="24"/>
                <w:szCs w:val="24"/>
              </w:rPr>
              <w:t xml:space="preserve">nce </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s</w:t>
            </w:r>
            <w:r w:rsidRPr="007309CB">
              <w:rPr>
                <w:rFonts w:ascii="Times New Roman" w:eastAsia="Book Antiqua" w:hAnsi="Times New Roman" w:cs="Times New Roman"/>
                <w:b/>
                <w:spacing w:val="1"/>
                <w:sz w:val="24"/>
                <w:szCs w:val="24"/>
              </w:rPr>
              <w:t>s</w:t>
            </w:r>
            <w:r w:rsidRPr="007309CB">
              <w:rPr>
                <w:rFonts w:ascii="Times New Roman" w:eastAsia="Book Antiqua" w:hAnsi="Times New Roman" w:cs="Times New Roman"/>
                <w:b/>
                <w:sz w:val="24"/>
                <w:szCs w:val="24"/>
              </w:rPr>
              <w:t>oc</w:t>
            </w:r>
            <w:r w:rsidRPr="007309CB">
              <w:rPr>
                <w:rFonts w:ascii="Times New Roman" w:eastAsia="Book Antiqua" w:hAnsi="Times New Roman" w:cs="Times New Roman"/>
                <w:b/>
                <w:spacing w:val="1"/>
                <w:sz w:val="24"/>
                <w:szCs w:val="24"/>
              </w:rPr>
              <w:t>ié</w:t>
            </w:r>
            <w:r w:rsidRPr="007309CB">
              <w:rPr>
                <w:rFonts w:ascii="Times New Roman" w:eastAsia="Book Antiqua" w:hAnsi="Times New Roman" w:cs="Times New Roman"/>
                <w:b/>
                <w:sz w:val="24"/>
                <w:szCs w:val="24"/>
              </w:rPr>
              <w:t xml:space="preserve">e </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 xml:space="preserve">u </w:t>
            </w:r>
            <w:r w:rsidRPr="007309CB">
              <w:rPr>
                <w:rFonts w:ascii="Times New Roman" w:eastAsia="Book Antiqua" w:hAnsi="Times New Roman" w:cs="Times New Roman"/>
                <w:b/>
                <w:spacing w:val="1"/>
                <w:sz w:val="24"/>
                <w:szCs w:val="24"/>
              </w:rPr>
              <w:t>V</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H</w:t>
            </w:r>
          </w:p>
        </w:tc>
        <w:tc>
          <w:tcPr>
            <w:tcW w:w="6612" w:type="dxa"/>
            <w:gridSpan w:val="4"/>
            <w:tcBorders>
              <w:top w:val="single" w:sz="8" w:space="0" w:color="000000"/>
              <w:left w:val="single" w:sz="8" w:space="0" w:color="000000"/>
              <w:bottom w:val="nil"/>
              <w:right w:val="single" w:sz="5"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T</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ux</w:t>
            </w:r>
            <w:r w:rsidRPr="007309CB">
              <w:rPr>
                <w:rFonts w:ascii="Times New Roman" w:eastAsia="Book Antiqua" w:hAnsi="Times New Roman" w:cs="Times New Roman"/>
                <w:b/>
                <w:spacing w:val="-4"/>
                <w:sz w:val="24"/>
                <w:szCs w:val="24"/>
              </w:rPr>
              <w:t xml:space="preserve"> </w:t>
            </w:r>
            <w:r w:rsidRPr="007309CB">
              <w:rPr>
                <w:rFonts w:ascii="Times New Roman" w:eastAsia="Book Antiqua" w:hAnsi="Times New Roman" w:cs="Times New Roman"/>
                <w:b/>
                <w:sz w:val="24"/>
                <w:szCs w:val="24"/>
              </w:rPr>
              <w:t>de</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CD4</w:t>
            </w:r>
            <w:r w:rsidRPr="007309CB">
              <w:rPr>
                <w:rFonts w:ascii="Times New Roman" w:eastAsia="Book Antiqua" w:hAnsi="Times New Roman" w:cs="Times New Roman"/>
                <w:b/>
                <w:spacing w:val="-3"/>
                <w:sz w:val="24"/>
                <w:szCs w:val="24"/>
              </w:rPr>
              <w:t xml:space="preserve"> </w:t>
            </w:r>
            <w:r w:rsidRPr="007309CB">
              <w:rPr>
                <w:rFonts w:ascii="Times New Roman" w:eastAsia="Book Antiqua" w:hAnsi="Times New Roman" w:cs="Times New Roman"/>
                <w:b/>
                <w:spacing w:val="1"/>
                <w:sz w:val="24"/>
                <w:szCs w:val="24"/>
              </w:rPr>
              <w:t>e</w:t>
            </w:r>
            <w:r w:rsidRPr="007309CB">
              <w:rPr>
                <w:rFonts w:ascii="Times New Roman" w:eastAsia="Book Antiqua" w:hAnsi="Times New Roman" w:cs="Times New Roman"/>
                <w:b/>
                <w:sz w:val="24"/>
                <w:szCs w:val="24"/>
              </w:rPr>
              <w:t>n</w:t>
            </w:r>
            <w:r w:rsidRPr="007309CB">
              <w:rPr>
                <w:rFonts w:ascii="Times New Roman" w:eastAsia="Book Antiqua" w:hAnsi="Times New Roman" w:cs="Times New Roman"/>
                <w:b/>
                <w:spacing w:val="-1"/>
                <w:sz w:val="24"/>
                <w:szCs w:val="24"/>
              </w:rPr>
              <w:t xml:space="preserve"> f</w:t>
            </w:r>
            <w:r w:rsidRPr="007309CB">
              <w:rPr>
                <w:rFonts w:ascii="Times New Roman" w:eastAsia="Book Antiqua" w:hAnsi="Times New Roman" w:cs="Times New Roman"/>
                <w:b/>
                <w:sz w:val="24"/>
                <w:szCs w:val="24"/>
              </w:rPr>
              <w:t>onc</w:t>
            </w:r>
            <w:r w:rsidRPr="007309CB">
              <w:rPr>
                <w:rFonts w:ascii="Times New Roman" w:eastAsia="Book Antiqua" w:hAnsi="Times New Roman" w:cs="Times New Roman"/>
                <w:b/>
                <w:spacing w:val="1"/>
                <w:sz w:val="24"/>
                <w:szCs w:val="24"/>
              </w:rPr>
              <w:t>ti</w:t>
            </w:r>
            <w:r w:rsidRPr="007309CB">
              <w:rPr>
                <w:rFonts w:ascii="Times New Roman" w:eastAsia="Book Antiqua" w:hAnsi="Times New Roman" w:cs="Times New Roman"/>
                <w:b/>
                <w:sz w:val="24"/>
                <w:szCs w:val="24"/>
              </w:rPr>
              <w:t>on</w:t>
            </w:r>
            <w:r w:rsidRPr="007309CB">
              <w:rPr>
                <w:rFonts w:ascii="Times New Roman" w:eastAsia="Book Antiqua" w:hAnsi="Times New Roman" w:cs="Times New Roman"/>
                <w:b/>
                <w:spacing w:val="-7"/>
                <w:sz w:val="24"/>
                <w:szCs w:val="24"/>
              </w:rPr>
              <w:t xml:space="preserve"> </w:t>
            </w:r>
            <w:r w:rsidRPr="007309CB">
              <w:rPr>
                <w:rFonts w:ascii="Times New Roman" w:eastAsia="Book Antiqua" w:hAnsi="Times New Roman" w:cs="Times New Roman"/>
                <w:b/>
                <w:spacing w:val="-2"/>
                <w:sz w:val="24"/>
                <w:szCs w:val="24"/>
              </w:rPr>
              <w:t>d</w:t>
            </w:r>
            <w:r w:rsidRPr="007309CB">
              <w:rPr>
                <w:rFonts w:ascii="Times New Roman" w:eastAsia="Book Antiqua" w:hAnsi="Times New Roman" w:cs="Times New Roman"/>
                <w:b/>
                <w:sz w:val="24"/>
                <w:szCs w:val="24"/>
              </w:rPr>
              <w:t>e</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z w:val="24"/>
                <w:szCs w:val="24"/>
              </w:rPr>
              <w:t>’</w:t>
            </w:r>
            <w:r w:rsidRPr="007309CB">
              <w:rPr>
                <w:rFonts w:ascii="Times New Roman" w:eastAsia="Book Antiqua" w:hAnsi="Times New Roman" w:cs="Times New Roman"/>
                <w:b/>
                <w:spacing w:val="1"/>
                <w:sz w:val="24"/>
                <w:szCs w:val="24"/>
              </w:rPr>
              <w:t>â</w:t>
            </w:r>
            <w:r w:rsidRPr="007309CB">
              <w:rPr>
                <w:rFonts w:ascii="Times New Roman" w:eastAsia="Book Antiqua" w:hAnsi="Times New Roman" w:cs="Times New Roman"/>
                <w:b/>
                <w:sz w:val="24"/>
                <w:szCs w:val="24"/>
              </w:rPr>
              <w:t>ge</w:t>
            </w:r>
          </w:p>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w:t>
            </w:r>
            <w:r w:rsidRPr="007309CB">
              <w:rPr>
                <w:rFonts w:ascii="Times New Roman" w:eastAsia="Book Antiqua" w:hAnsi="Times New Roman" w:cs="Times New Roman"/>
                <w:b/>
                <w:sz w:val="24"/>
                <w:szCs w:val="24"/>
              </w:rPr>
              <w:t>%</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ou</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nom</w:t>
            </w:r>
            <w:r w:rsidRPr="007309CB">
              <w:rPr>
                <w:rFonts w:ascii="Times New Roman" w:eastAsia="Book Antiqua" w:hAnsi="Times New Roman" w:cs="Times New Roman"/>
                <w:b/>
                <w:spacing w:val="1"/>
                <w:sz w:val="24"/>
                <w:szCs w:val="24"/>
              </w:rPr>
              <w:t>b</w:t>
            </w:r>
            <w:r w:rsidRPr="007309CB">
              <w:rPr>
                <w:rFonts w:ascii="Times New Roman" w:eastAsia="Book Antiqua" w:hAnsi="Times New Roman" w:cs="Times New Roman"/>
                <w:b/>
                <w:spacing w:val="-1"/>
                <w:sz w:val="24"/>
                <w:szCs w:val="24"/>
              </w:rPr>
              <w:t>r</w:t>
            </w:r>
            <w:r w:rsidRPr="007309CB">
              <w:rPr>
                <w:rFonts w:ascii="Times New Roman" w:eastAsia="Book Antiqua" w:hAnsi="Times New Roman" w:cs="Times New Roman"/>
                <w:b/>
                <w:sz w:val="24"/>
                <w:szCs w:val="24"/>
              </w:rPr>
              <w:t>e</w:t>
            </w:r>
            <w:r w:rsidRPr="007309CB">
              <w:rPr>
                <w:rFonts w:ascii="Times New Roman" w:eastAsia="Book Antiqua" w:hAnsi="Times New Roman" w:cs="Times New Roman"/>
                <w:b/>
                <w:spacing w:val="-6"/>
                <w:sz w:val="24"/>
                <w:szCs w:val="24"/>
              </w:rPr>
              <w:t xml:space="preserve"> </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bso</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z w:val="24"/>
                <w:szCs w:val="24"/>
              </w:rPr>
              <w:t>u</w:t>
            </w:r>
            <w:r w:rsidRPr="007309CB">
              <w:rPr>
                <w:rFonts w:ascii="Times New Roman" w:eastAsia="Book Antiqua" w:hAnsi="Times New Roman" w:cs="Times New Roman"/>
                <w:b/>
                <w:spacing w:val="1"/>
                <w:sz w:val="24"/>
                <w:szCs w:val="24"/>
              </w:rPr>
              <w:t>/</w:t>
            </w:r>
            <w:r w:rsidRPr="007309CB">
              <w:rPr>
                <w:rFonts w:ascii="Times New Roman" w:eastAsia="Book Antiqua" w:hAnsi="Times New Roman" w:cs="Times New Roman"/>
                <w:b/>
                <w:sz w:val="24"/>
                <w:szCs w:val="24"/>
              </w:rPr>
              <w:t>m</w:t>
            </w:r>
            <w:r w:rsidRPr="007309CB">
              <w:rPr>
                <w:rFonts w:ascii="Times New Roman" w:eastAsia="Book Antiqua" w:hAnsi="Times New Roman" w:cs="Times New Roman"/>
                <w:b/>
                <w:spacing w:val="-1"/>
                <w:sz w:val="24"/>
                <w:szCs w:val="24"/>
              </w:rPr>
              <w:t>m</w:t>
            </w:r>
            <w:r w:rsidRPr="007309CB">
              <w:rPr>
                <w:rFonts w:ascii="Times New Roman" w:eastAsia="Book Antiqua" w:hAnsi="Times New Roman" w:cs="Times New Roman"/>
                <w:b/>
                <w:spacing w:val="1"/>
                <w:sz w:val="24"/>
                <w:szCs w:val="24"/>
              </w:rPr>
              <w:t>3</w:t>
            </w:r>
            <w:r w:rsidRPr="007309CB">
              <w:rPr>
                <w:rFonts w:ascii="Times New Roman" w:eastAsia="Book Antiqua" w:hAnsi="Times New Roman" w:cs="Times New Roman"/>
                <w:b/>
                <w:sz w:val="24"/>
                <w:szCs w:val="24"/>
              </w:rPr>
              <w:t>)</w:t>
            </w:r>
          </w:p>
        </w:tc>
      </w:tr>
      <w:tr w:rsidR="00FB3B15" w:rsidRPr="007309CB" w:rsidTr="00FB3B15">
        <w:trPr>
          <w:trHeight w:hRule="exact" w:val="992"/>
        </w:trPr>
        <w:tc>
          <w:tcPr>
            <w:tcW w:w="2228" w:type="dxa"/>
            <w:vMerge/>
            <w:tcBorders>
              <w:left w:val="single" w:sz="8" w:space="0" w:color="000000"/>
              <w:bottom w:val="single" w:sz="8" w:space="0" w:color="000000"/>
              <w:right w:val="single" w:sz="8" w:space="0" w:color="000000"/>
            </w:tcBorders>
          </w:tcPr>
          <w:p w:rsidR="00FB3B15" w:rsidRPr="007309CB" w:rsidRDefault="00FB3B15" w:rsidP="00FB3B15">
            <w:pPr>
              <w:spacing w:after="0" w:line="240" w:lineRule="auto"/>
              <w:jc w:val="both"/>
              <w:rPr>
                <w:rFonts w:ascii="Times New Roman" w:hAnsi="Times New Roman" w:cs="Times New Roman"/>
                <w:sz w:val="24"/>
                <w:szCs w:val="24"/>
              </w:rPr>
            </w:pPr>
          </w:p>
        </w:tc>
        <w:tc>
          <w:tcPr>
            <w:tcW w:w="1836"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&lt;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1</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mo</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s</w:t>
            </w:r>
          </w:p>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position w:val="1"/>
                <w:sz w:val="24"/>
                <w:szCs w:val="24"/>
              </w:rPr>
              <w:t>(</w:t>
            </w:r>
            <w:r w:rsidRPr="007309CB">
              <w:rPr>
                <w:rFonts w:ascii="Times New Roman" w:eastAsia="Book Antiqua" w:hAnsi="Times New Roman" w:cs="Times New Roman"/>
                <w:b/>
                <w:position w:val="1"/>
                <w:sz w:val="24"/>
                <w:szCs w:val="24"/>
              </w:rPr>
              <w:t>%)</w:t>
            </w:r>
          </w:p>
        </w:tc>
        <w:tc>
          <w:tcPr>
            <w:tcW w:w="1834"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12-</w:t>
            </w:r>
            <w:r w:rsidRPr="007309CB">
              <w:rPr>
                <w:rFonts w:ascii="Times New Roman" w:eastAsia="Book Antiqua" w:hAnsi="Times New Roman" w:cs="Times New Roman"/>
                <w:b/>
                <w:spacing w:val="-1"/>
                <w:sz w:val="24"/>
                <w:szCs w:val="24"/>
              </w:rPr>
              <w:t>3</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4"/>
                <w:sz w:val="24"/>
                <w:szCs w:val="24"/>
              </w:rPr>
              <w:t xml:space="preserve"> </w:t>
            </w:r>
            <w:r w:rsidRPr="007309CB">
              <w:rPr>
                <w:rFonts w:ascii="Times New Roman" w:eastAsia="Book Antiqua" w:hAnsi="Times New Roman" w:cs="Times New Roman"/>
                <w:b/>
                <w:sz w:val="24"/>
                <w:szCs w:val="24"/>
              </w:rPr>
              <w:t>mo</w:t>
            </w:r>
            <w:r w:rsidRPr="007309CB">
              <w:rPr>
                <w:rFonts w:ascii="Times New Roman" w:eastAsia="Book Antiqua" w:hAnsi="Times New Roman" w:cs="Times New Roman"/>
                <w:b/>
                <w:spacing w:val="1"/>
                <w:sz w:val="24"/>
                <w:szCs w:val="24"/>
              </w:rPr>
              <w:t>is</w:t>
            </w:r>
          </w:p>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position w:val="1"/>
                <w:sz w:val="24"/>
                <w:szCs w:val="24"/>
              </w:rPr>
              <w:t>(</w:t>
            </w:r>
            <w:r w:rsidRPr="007309CB">
              <w:rPr>
                <w:rFonts w:ascii="Times New Roman" w:eastAsia="Book Antiqua" w:hAnsi="Times New Roman" w:cs="Times New Roman"/>
                <w:b/>
                <w:position w:val="1"/>
                <w:sz w:val="24"/>
                <w:szCs w:val="24"/>
              </w:rPr>
              <w:t>%)</w:t>
            </w:r>
          </w:p>
        </w:tc>
        <w:tc>
          <w:tcPr>
            <w:tcW w:w="1311"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3</w:t>
            </w:r>
            <w:r w:rsidRPr="007309CB">
              <w:rPr>
                <w:rFonts w:ascii="Times New Roman" w:eastAsia="Book Antiqua" w:hAnsi="Times New Roman" w:cs="Times New Roman"/>
                <w:b/>
                <w:spacing w:val="2"/>
                <w:sz w:val="24"/>
                <w:szCs w:val="24"/>
              </w:rPr>
              <w:t>6</w:t>
            </w:r>
            <w:r w:rsidRPr="007309CB">
              <w:rPr>
                <w:rFonts w:ascii="Times New Roman" w:eastAsia="Book Antiqua" w:hAnsi="Times New Roman" w:cs="Times New Roman"/>
                <w:b/>
                <w:spacing w:val="1"/>
                <w:sz w:val="24"/>
                <w:szCs w:val="24"/>
              </w:rPr>
              <w:t>-</w:t>
            </w:r>
            <w:r w:rsidRPr="007309CB">
              <w:rPr>
                <w:rFonts w:ascii="Times New Roman" w:eastAsia="Book Antiqua" w:hAnsi="Times New Roman" w:cs="Times New Roman"/>
                <w:b/>
                <w:spacing w:val="-1"/>
                <w:sz w:val="24"/>
                <w:szCs w:val="24"/>
              </w:rPr>
              <w:t>5</w:t>
            </w:r>
            <w:r w:rsidRPr="007309CB">
              <w:rPr>
                <w:rFonts w:ascii="Times New Roman" w:eastAsia="Book Antiqua" w:hAnsi="Times New Roman" w:cs="Times New Roman"/>
                <w:b/>
                <w:sz w:val="24"/>
                <w:szCs w:val="24"/>
              </w:rPr>
              <w:t>9</w:t>
            </w:r>
            <w:r w:rsidRPr="007309CB">
              <w:rPr>
                <w:rFonts w:ascii="Times New Roman" w:eastAsia="Book Antiqua" w:hAnsi="Times New Roman" w:cs="Times New Roman"/>
                <w:b/>
                <w:spacing w:val="-4"/>
                <w:sz w:val="24"/>
                <w:szCs w:val="24"/>
              </w:rPr>
              <w:t xml:space="preserve"> </w:t>
            </w:r>
            <w:r w:rsidRPr="007309CB">
              <w:rPr>
                <w:rFonts w:ascii="Times New Roman" w:eastAsia="Book Antiqua" w:hAnsi="Times New Roman" w:cs="Times New Roman"/>
                <w:b/>
                <w:sz w:val="24"/>
                <w:szCs w:val="24"/>
              </w:rPr>
              <w:t>mo</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s</w:t>
            </w:r>
          </w:p>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position w:val="1"/>
                <w:sz w:val="24"/>
                <w:szCs w:val="24"/>
              </w:rPr>
              <w:t>(</w:t>
            </w:r>
            <w:r w:rsidRPr="007309CB">
              <w:rPr>
                <w:rFonts w:ascii="Times New Roman" w:eastAsia="Book Antiqua" w:hAnsi="Times New Roman" w:cs="Times New Roman"/>
                <w:b/>
                <w:position w:val="1"/>
                <w:sz w:val="24"/>
                <w:szCs w:val="24"/>
              </w:rPr>
              <w:t>%)</w:t>
            </w:r>
          </w:p>
        </w:tc>
        <w:tc>
          <w:tcPr>
            <w:tcW w:w="1631" w:type="dxa"/>
            <w:tcBorders>
              <w:top w:val="single" w:sz="8" w:space="0" w:color="000000"/>
              <w:left w:val="single" w:sz="8" w:space="0" w:color="000000"/>
              <w:bottom w:val="single" w:sz="8" w:space="0" w:color="000000"/>
              <w:right w:val="single" w:sz="5" w:space="0" w:color="000000"/>
            </w:tcBorders>
          </w:tcPr>
          <w:p w:rsidR="00FB3B15" w:rsidRPr="007309CB" w:rsidRDefault="00FB3B15" w:rsidP="00FB3B15">
            <w:pPr>
              <w:spacing w:after="0" w:line="240" w:lineRule="auto"/>
              <w:ind w:left="136" w:right="711"/>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&gt;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5a</w:t>
            </w:r>
            <w:r w:rsidRPr="007309CB">
              <w:rPr>
                <w:rFonts w:ascii="Times New Roman" w:eastAsia="Book Antiqua" w:hAnsi="Times New Roman" w:cs="Times New Roman"/>
                <w:b/>
                <w:sz w:val="24"/>
                <w:szCs w:val="24"/>
              </w:rPr>
              <w:t xml:space="preserve">ns </w:t>
            </w:r>
            <w:r w:rsidRPr="007309CB">
              <w:rPr>
                <w:rFonts w:ascii="Times New Roman" w:eastAsia="Book Antiqua" w:hAnsi="Times New Roman" w:cs="Times New Roman"/>
                <w:b/>
                <w:spacing w:val="1"/>
                <w:sz w:val="24"/>
                <w:szCs w:val="24"/>
              </w:rPr>
              <w:t>m</w:t>
            </w:r>
            <w:r w:rsidRPr="007309CB">
              <w:rPr>
                <w:rFonts w:ascii="Times New Roman" w:eastAsia="Book Antiqua" w:hAnsi="Times New Roman" w:cs="Times New Roman"/>
                <w:b/>
                <w:sz w:val="24"/>
                <w:szCs w:val="24"/>
              </w:rPr>
              <w:t>m</w:t>
            </w:r>
            <w:r w:rsidRPr="007309CB">
              <w:rPr>
                <w:rFonts w:ascii="Times New Roman" w:eastAsia="Book Antiqua" w:hAnsi="Times New Roman" w:cs="Times New Roman"/>
                <w:b/>
                <w:position w:val="5"/>
                <w:sz w:val="24"/>
                <w:szCs w:val="24"/>
              </w:rPr>
              <w:t>3</w:t>
            </w:r>
          </w:p>
        </w:tc>
      </w:tr>
      <w:tr w:rsidR="00FB3B15" w:rsidRPr="007309CB" w:rsidTr="00FB3B15">
        <w:trPr>
          <w:trHeight w:hRule="exact" w:val="570"/>
        </w:trPr>
        <w:tc>
          <w:tcPr>
            <w:tcW w:w="2228"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51" w:right="99" w:firstLine="83"/>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bs</w:t>
            </w:r>
            <w:r w:rsidRPr="007309CB">
              <w:rPr>
                <w:rFonts w:ascii="Times New Roman" w:eastAsia="Book Antiqua" w:hAnsi="Times New Roman" w:cs="Times New Roman"/>
                <w:b/>
                <w:spacing w:val="1"/>
                <w:sz w:val="24"/>
                <w:szCs w:val="24"/>
              </w:rPr>
              <w:t>e</w:t>
            </w:r>
            <w:r w:rsidRPr="007309CB">
              <w:rPr>
                <w:rFonts w:ascii="Times New Roman" w:eastAsia="Book Antiqua" w:hAnsi="Times New Roman" w:cs="Times New Roman"/>
                <w:b/>
                <w:sz w:val="24"/>
                <w:szCs w:val="24"/>
              </w:rPr>
              <w:t>nce de d</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pacing w:val="-1"/>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 xml:space="preserve">t </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m</w:t>
            </w:r>
            <w:r w:rsidRPr="007309CB">
              <w:rPr>
                <w:rFonts w:ascii="Times New Roman" w:eastAsia="Book Antiqua" w:hAnsi="Times New Roman" w:cs="Times New Roman"/>
                <w:b/>
                <w:spacing w:val="1"/>
                <w:sz w:val="24"/>
                <w:szCs w:val="24"/>
              </w:rPr>
              <w:t>m</w:t>
            </w:r>
            <w:r w:rsidRPr="007309CB">
              <w:rPr>
                <w:rFonts w:ascii="Times New Roman" w:eastAsia="Book Antiqua" w:hAnsi="Times New Roman" w:cs="Times New Roman"/>
                <w:b/>
                <w:sz w:val="24"/>
                <w:szCs w:val="24"/>
              </w:rPr>
              <w:t>un</w:t>
            </w:r>
            <w:r w:rsidRPr="007309CB">
              <w:rPr>
                <w:rFonts w:ascii="Times New Roman" w:eastAsia="Book Antiqua" w:hAnsi="Times New Roman" w:cs="Times New Roman"/>
                <w:b/>
                <w:spacing w:val="1"/>
                <w:sz w:val="24"/>
                <w:szCs w:val="24"/>
              </w:rPr>
              <w:t>itai</w:t>
            </w:r>
            <w:r w:rsidRPr="007309CB">
              <w:rPr>
                <w:rFonts w:ascii="Times New Roman" w:eastAsia="Book Antiqua" w:hAnsi="Times New Roman" w:cs="Times New Roman"/>
                <w:b/>
                <w:spacing w:val="-1"/>
                <w:sz w:val="24"/>
                <w:szCs w:val="24"/>
              </w:rPr>
              <w:t>r</w:t>
            </w:r>
            <w:r w:rsidRPr="007309CB">
              <w:rPr>
                <w:rFonts w:ascii="Times New Roman" w:eastAsia="Book Antiqua" w:hAnsi="Times New Roman" w:cs="Times New Roman"/>
                <w:b/>
                <w:sz w:val="24"/>
                <w:szCs w:val="24"/>
              </w:rPr>
              <w:t>e</w:t>
            </w:r>
          </w:p>
        </w:tc>
        <w:tc>
          <w:tcPr>
            <w:tcW w:w="1836"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3</w:t>
            </w:r>
            <w:r w:rsidRPr="007309CB">
              <w:rPr>
                <w:rFonts w:ascii="Times New Roman" w:eastAsia="Book Antiqua" w:hAnsi="Times New Roman" w:cs="Times New Roman"/>
                <w:sz w:val="24"/>
                <w:szCs w:val="24"/>
              </w:rPr>
              <w:t>5</w:t>
            </w:r>
          </w:p>
        </w:tc>
        <w:tc>
          <w:tcPr>
            <w:tcW w:w="1834"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3</w:t>
            </w:r>
            <w:r w:rsidRPr="007309CB">
              <w:rPr>
                <w:rFonts w:ascii="Times New Roman" w:eastAsia="Book Antiqua" w:hAnsi="Times New Roman" w:cs="Times New Roman"/>
                <w:sz w:val="24"/>
                <w:szCs w:val="24"/>
              </w:rPr>
              <w:t>0</w:t>
            </w:r>
          </w:p>
        </w:tc>
        <w:tc>
          <w:tcPr>
            <w:tcW w:w="1311"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5</w:t>
            </w:r>
          </w:p>
        </w:tc>
        <w:tc>
          <w:tcPr>
            <w:tcW w:w="1631" w:type="dxa"/>
            <w:tcBorders>
              <w:top w:val="single" w:sz="8" w:space="0" w:color="000000"/>
              <w:left w:val="single" w:sz="8" w:space="0" w:color="000000"/>
              <w:bottom w:val="single" w:sz="8" w:space="0" w:color="000000"/>
              <w:right w:val="single" w:sz="5"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50</w:t>
            </w:r>
            <w:r w:rsidRPr="007309CB">
              <w:rPr>
                <w:rFonts w:ascii="Times New Roman" w:eastAsia="Book Antiqua" w:hAnsi="Times New Roman" w:cs="Times New Roman"/>
                <w:sz w:val="24"/>
                <w:szCs w:val="24"/>
              </w:rPr>
              <w:t>0</w:t>
            </w:r>
          </w:p>
        </w:tc>
      </w:tr>
      <w:tr w:rsidR="00FB3B15" w:rsidRPr="007309CB" w:rsidTr="00FB3B15">
        <w:trPr>
          <w:trHeight w:hRule="exact" w:val="340"/>
        </w:trPr>
        <w:tc>
          <w:tcPr>
            <w:tcW w:w="2228"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D</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pacing w:val="-1"/>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t</w:t>
            </w:r>
            <w:r w:rsidRPr="007309CB">
              <w:rPr>
                <w:rFonts w:ascii="Times New Roman" w:eastAsia="Book Antiqua" w:hAnsi="Times New Roman" w:cs="Times New Roman"/>
                <w:b/>
                <w:spacing w:val="-5"/>
                <w:sz w:val="24"/>
                <w:szCs w:val="24"/>
              </w:rPr>
              <w:t xml:space="preserve"> </w:t>
            </w:r>
            <w:r w:rsidRPr="007309CB">
              <w:rPr>
                <w:rFonts w:ascii="Times New Roman" w:eastAsia="Book Antiqua" w:hAnsi="Times New Roman" w:cs="Times New Roman"/>
                <w:b/>
                <w:sz w:val="24"/>
                <w:szCs w:val="24"/>
              </w:rPr>
              <w:t>mo</w:t>
            </w:r>
            <w:r w:rsidRPr="007309CB">
              <w:rPr>
                <w:rFonts w:ascii="Times New Roman" w:eastAsia="Book Antiqua" w:hAnsi="Times New Roman" w:cs="Times New Roman"/>
                <w:b/>
                <w:spacing w:val="1"/>
                <w:sz w:val="24"/>
                <w:szCs w:val="24"/>
              </w:rPr>
              <w:t>dé</w:t>
            </w:r>
            <w:r w:rsidRPr="007309CB">
              <w:rPr>
                <w:rFonts w:ascii="Times New Roman" w:eastAsia="Book Antiqua" w:hAnsi="Times New Roman" w:cs="Times New Roman"/>
                <w:b/>
                <w:spacing w:val="-1"/>
                <w:sz w:val="24"/>
                <w:szCs w:val="24"/>
              </w:rPr>
              <w:t>r</w:t>
            </w:r>
            <w:r w:rsidRPr="007309CB">
              <w:rPr>
                <w:rFonts w:ascii="Times New Roman" w:eastAsia="Book Antiqua" w:hAnsi="Times New Roman" w:cs="Times New Roman"/>
                <w:b/>
                <w:sz w:val="24"/>
                <w:szCs w:val="24"/>
              </w:rPr>
              <w:t>é</w:t>
            </w:r>
          </w:p>
        </w:tc>
        <w:tc>
          <w:tcPr>
            <w:tcW w:w="1836"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30-</w:t>
            </w:r>
            <w:r w:rsidRPr="007309CB">
              <w:rPr>
                <w:rFonts w:ascii="Times New Roman" w:eastAsia="Book Antiqua" w:hAnsi="Times New Roman" w:cs="Times New Roman"/>
                <w:spacing w:val="-1"/>
                <w:sz w:val="24"/>
                <w:szCs w:val="24"/>
              </w:rPr>
              <w:t>3</w:t>
            </w:r>
            <w:r w:rsidRPr="007309CB">
              <w:rPr>
                <w:rFonts w:ascii="Times New Roman" w:eastAsia="Book Antiqua" w:hAnsi="Times New Roman" w:cs="Times New Roman"/>
                <w:sz w:val="24"/>
                <w:szCs w:val="24"/>
              </w:rPr>
              <w:t>5</w:t>
            </w:r>
          </w:p>
        </w:tc>
        <w:tc>
          <w:tcPr>
            <w:tcW w:w="1834"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25-</w:t>
            </w:r>
            <w:r w:rsidRPr="007309CB">
              <w:rPr>
                <w:rFonts w:ascii="Times New Roman" w:eastAsia="Book Antiqua" w:hAnsi="Times New Roman" w:cs="Times New Roman"/>
                <w:spacing w:val="-1"/>
                <w:sz w:val="24"/>
                <w:szCs w:val="24"/>
              </w:rPr>
              <w:t>3</w:t>
            </w:r>
            <w:r w:rsidRPr="007309CB">
              <w:rPr>
                <w:rFonts w:ascii="Times New Roman" w:eastAsia="Book Antiqua" w:hAnsi="Times New Roman" w:cs="Times New Roman"/>
                <w:sz w:val="24"/>
                <w:szCs w:val="24"/>
              </w:rPr>
              <w:t>0</w:t>
            </w:r>
          </w:p>
        </w:tc>
        <w:tc>
          <w:tcPr>
            <w:tcW w:w="1311"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pacing w:val="2"/>
                <w:sz w:val="24"/>
                <w:szCs w:val="24"/>
              </w:rPr>
              <w:t>0</w:t>
            </w:r>
            <w:r w:rsidRPr="007309CB">
              <w:rPr>
                <w:rFonts w:ascii="Times New Roman" w:eastAsia="Book Antiqua" w:hAnsi="Times New Roman" w:cs="Times New Roman"/>
                <w:spacing w:val="1"/>
                <w:sz w:val="24"/>
                <w:szCs w:val="24"/>
              </w:rPr>
              <w:t>-</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5</w:t>
            </w:r>
          </w:p>
        </w:tc>
        <w:tc>
          <w:tcPr>
            <w:tcW w:w="1631" w:type="dxa"/>
            <w:tcBorders>
              <w:top w:val="single" w:sz="8" w:space="0" w:color="000000"/>
              <w:left w:val="single" w:sz="8" w:space="0" w:color="000000"/>
              <w:bottom w:val="single" w:sz="8" w:space="0" w:color="000000"/>
              <w:right w:val="single" w:sz="5"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350</w:t>
            </w:r>
            <w:r w:rsidRPr="007309CB">
              <w:rPr>
                <w:rFonts w:ascii="Times New Roman" w:eastAsia="Book Antiqua" w:hAnsi="Times New Roman" w:cs="Times New Roman"/>
                <w:spacing w:val="-2"/>
                <w:sz w:val="24"/>
                <w:szCs w:val="24"/>
              </w:rPr>
              <w:t>-</w:t>
            </w:r>
            <w:r w:rsidRPr="007309CB">
              <w:rPr>
                <w:rFonts w:ascii="Times New Roman" w:eastAsia="Book Antiqua" w:hAnsi="Times New Roman" w:cs="Times New Roman"/>
                <w:spacing w:val="1"/>
                <w:sz w:val="24"/>
                <w:szCs w:val="24"/>
              </w:rPr>
              <w:t>499</w:t>
            </w:r>
          </w:p>
        </w:tc>
      </w:tr>
      <w:tr w:rsidR="00FB3B15" w:rsidRPr="007309CB" w:rsidTr="00FB3B15">
        <w:trPr>
          <w:trHeight w:hRule="exact" w:val="457"/>
        </w:trPr>
        <w:tc>
          <w:tcPr>
            <w:tcW w:w="2228"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D</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pacing w:val="-1"/>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t</w:t>
            </w:r>
            <w:r w:rsidRPr="007309CB">
              <w:rPr>
                <w:rFonts w:ascii="Times New Roman" w:eastAsia="Book Antiqua" w:hAnsi="Times New Roman" w:cs="Times New Roman"/>
                <w:b/>
                <w:spacing w:val="-5"/>
                <w:sz w:val="24"/>
                <w:szCs w:val="24"/>
              </w:rPr>
              <w:t xml:space="preserve"> </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v</w:t>
            </w:r>
            <w:r w:rsidRPr="007309CB">
              <w:rPr>
                <w:rFonts w:ascii="Times New Roman" w:eastAsia="Book Antiqua" w:hAnsi="Times New Roman" w:cs="Times New Roman"/>
                <w:b/>
                <w:spacing w:val="1"/>
                <w:sz w:val="24"/>
                <w:szCs w:val="24"/>
              </w:rPr>
              <w:t>a</w:t>
            </w:r>
            <w:r w:rsidRPr="007309CB">
              <w:rPr>
                <w:rFonts w:ascii="Times New Roman" w:eastAsia="Book Antiqua" w:hAnsi="Times New Roman" w:cs="Times New Roman"/>
                <w:b/>
                <w:sz w:val="24"/>
                <w:szCs w:val="24"/>
              </w:rPr>
              <w:t>ncé</w:t>
            </w:r>
          </w:p>
        </w:tc>
        <w:tc>
          <w:tcPr>
            <w:tcW w:w="1836"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25-</w:t>
            </w:r>
            <w:r w:rsidRPr="007309CB">
              <w:rPr>
                <w:rFonts w:ascii="Times New Roman" w:eastAsia="Book Antiqua" w:hAnsi="Times New Roman" w:cs="Times New Roman"/>
                <w:spacing w:val="-1"/>
                <w:sz w:val="24"/>
                <w:szCs w:val="24"/>
              </w:rPr>
              <w:t>3</w:t>
            </w:r>
            <w:r w:rsidRPr="007309CB">
              <w:rPr>
                <w:rFonts w:ascii="Times New Roman" w:eastAsia="Book Antiqua" w:hAnsi="Times New Roman" w:cs="Times New Roman"/>
                <w:sz w:val="24"/>
                <w:szCs w:val="24"/>
              </w:rPr>
              <w:t>0</w:t>
            </w:r>
          </w:p>
        </w:tc>
        <w:tc>
          <w:tcPr>
            <w:tcW w:w="1834"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20-</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5</w:t>
            </w:r>
          </w:p>
        </w:tc>
        <w:tc>
          <w:tcPr>
            <w:tcW w:w="1311"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1</w:t>
            </w:r>
            <w:r w:rsidRPr="007309CB">
              <w:rPr>
                <w:rFonts w:ascii="Times New Roman" w:eastAsia="Book Antiqua" w:hAnsi="Times New Roman" w:cs="Times New Roman"/>
                <w:spacing w:val="2"/>
                <w:sz w:val="24"/>
                <w:szCs w:val="24"/>
              </w:rPr>
              <w:t>5</w:t>
            </w:r>
            <w:r w:rsidRPr="007309CB">
              <w:rPr>
                <w:rFonts w:ascii="Times New Roman" w:eastAsia="Book Antiqua" w:hAnsi="Times New Roman" w:cs="Times New Roman"/>
                <w:spacing w:val="1"/>
                <w:sz w:val="24"/>
                <w:szCs w:val="24"/>
              </w:rPr>
              <w:t>-</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0</w:t>
            </w:r>
          </w:p>
        </w:tc>
        <w:tc>
          <w:tcPr>
            <w:tcW w:w="1631" w:type="dxa"/>
            <w:tcBorders>
              <w:top w:val="single" w:sz="8" w:space="0" w:color="000000"/>
              <w:left w:val="single" w:sz="8" w:space="0" w:color="000000"/>
              <w:bottom w:val="single" w:sz="8" w:space="0" w:color="000000"/>
              <w:right w:val="single" w:sz="5"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200</w:t>
            </w:r>
            <w:r w:rsidRPr="007309CB">
              <w:rPr>
                <w:rFonts w:ascii="Times New Roman" w:eastAsia="Book Antiqua" w:hAnsi="Times New Roman" w:cs="Times New Roman"/>
                <w:spacing w:val="-2"/>
                <w:sz w:val="24"/>
                <w:szCs w:val="24"/>
              </w:rPr>
              <w:t>-</w:t>
            </w:r>
            <w:r w:rsidRPr="007309CB">
              <w:rPr>
                <w:rFonts w:ascii="Times New Roman" w:eastAsia="Book Antiqua" w:hAnsi="Times New Roman" w:cs="Times New Roman"/>
                <w:spacing w:val="1"/>
                <w:sz w:val="24"/>
                <w:szCs w:val="24"/>
              </w:rPr>
              <w:t>349</w:t>
            </w:r>
          </w:p>
        </w:tc>
      </w:tr>
      <w:tr w:rsidR="00FB3B15" w:rsidRPr="007309CB" w:rsidTr="00FB3B15">
        <w:trPr>
          <w:trHeight w:hRule="exact" w:val="349"/>
        </w:trPr>
        <w:tc>
          <w:tcPr>
            <w:tcW w:w="2228"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D</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pacing w:val="-1"/>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t</w:t>
            </w:r>
            <w:r w:rsidRPr="007309CB">
              <w:rPr>
                <w:rFonts w:ascii="Times New Roman" w:eastAsia="Book Antiqua" w:hAnsi="Times New Roman" w:cs="Times New Roman"/>
                <w:b/>
                <w:spacing w:val="-5"/>
                <w:sz w:val="24"/>
                <w:szCs w:val="24"/>
              </w:rPr>
              <w:t xml:space="preserve"> </w:t>
            </w:r>
            <w:r w:rsidRPr="007309CB">
              <w:rPr>
                <w:rFonts w:ascii="Times New Roman" w:eastAsia="Book Antiqua" w:hAnsi="Times New Roman" w:cs="Times New Roman"/>
                <w:b/>
                <w:sz w:val="24"/>
                <w:szCs w:val="24"/>
              </w:rPr>
              <w:t>s</w:t>
            </w:r>
            <w:r w:rsidRPr="007309CB">
              <w:rPr>
                <w:rFonts w:ascii="Times New Roman" w:eastAsia="Book Antiqua" w:hAnsi="Times New Roman" w:cs="Times New Roman"/>
                <w:b/>
                <w:spacing w:val="1"/>
                <w:sz w:val="24"/>
                <w:szCs w:val="24"/>
              </w:rPr>
              <w:t>é</w:t>
            </w:r>
            <w:r w:rsidRPr="007309CB">
              <w:rPr>
                <w:rFonts w:ascii="Times New Roman" w:eastAsia="Book Antiqua" w:hAnsi="Times New Roman" w:cs="Times New Roman"/>
                <w:b/>
                <w:sz w:val="24"/>
                <w:szCs w:val="24"/>
              </w:rPr>
              <w:t>v</w:t>
            </w:r>
            <w:r w:rsidRPr="007309CB">
              <w:rPr>
                <w:rFonts w:ascii="Times New Roman" w:eastAsia="Book Antiqua" w:hAnsi="Times New Roman" w:cs="Times New Roman"/>
                <w:b/>
                <w:spacing w:val="1"/>
                <w:sz w:val="24"/>
                <w:szCs w:val="24"/>
              </w:rPr>
              <w:t>è</w:t>
            </w:r>
            <w:r w:rsidRPr="007309CB">
              <w:rPr>
                <w:rFonts w:ascii="Times New Roman" w:eastAsia="Book Antiqua" w:hAnsi="Times New Roman" w:cs="Times New Roman"/>
                <w:b/>
                <w:spacing w:val="-1"/>
                <w:sz w:val="24"/>
                <w:szCs w:val="24"/>
              </w:rPr>
              <w:t>r</w:t>
            </w:r>
            <w:r w:rsidRPr="007309CB">
              <w:rPr>
                <w:rFonts w:ascii="Times New Roman" w:eastAsia="Book Antiqua" w:hAnsi="Times New Roman" w:cs="Times New Roman"/>
                <w:b/>
                <w:sz w:val="24"/>
                <w:szCs w:val="24"/>
              </w:rPr>
              <w:t>e</w:t>
            </w:r>
          </w:p>
        </w:tc>
        <w:tc>
          <w:tcPr>
            <w:tcW w:w="1836"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&lt;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5</w:t>
            </w:r>
          </w:p>
        </w:tc>
        <w:tc>
          <w:tcPr>
            <w:tcW w:w="1834"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4"/>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&lt;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2</w:t>
            </w:r>
            <w:r w:rsidRPr="007309CB">
              <w:rPr>
                <w:rFonts w:ascii="Times New Roman" w:eastAsia="Book Antiqua" w:hAnsi="Times New Roman" w:cs="Times New Roman"/>
                <w:sz w:val="24"/>
                <w:szCs w:val="24"/>
              </w:rPr>
              <w:t>0</w:t>
            </w:r>
          </w:p>
        </w:tc>
        <w:tc>
          <w:tcPr>
            <w:tcW w:w="1311" w:type="dxa"/>
            <w:tcBorders>
              <w:top w:val="single" w:sz="8" w:space="0" w:color="000000"/>
              <w:left w:val="single" w:sz="8" w:space="0" w:color="000000"/>
              <w:bottom w:val="single" w:sz="8" w:space="0" w:color="000000"/>
              <w:right w:val="single" w:sz="8" w:space="0" w:color="000000"/>
            </w:tcBorders>
          </w:tcPr>
          <w:p w:rsidR="00FB3B15" w:rsidRPr="007309CB" w:rsidRDefault="00FB3B15" w:rsidP="00FB3B15">
            <w:pPr>
              <w:spacing w:after="0" w:line="240" w:lineRule="auto"/>
              <w:ind w:left="133"/>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&lt;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1</w:t>
            </w:r>
            <w:r w:rsidRPr="007309CB">
              <w:rPr>
                <w:rFonts w:ascii="Times New Roman" w:eastAsia="Book Antiqua" w:hAnsi="Times New Roman" w:cs="Times New Roman"/>
                <w:sz w:val="24"/>
                <w:szCs w:val="24"/>
              </w:rPr>
              <w:t>5</w:t>
            </w:r>
          </w:p>
        </w:tc>
        <w:tc>
          <w:tcPr>
            <w:tcW w:w="1631" w:type="dxa"/>
            <w:tcBorders>
              <w:top w:val="single" w:sz="8" w:space="0" w:color="000000"/>
              <w:left w:val="single" w:sz="8" w:space="0" w:color="000000"/>
              <w:bottom w:val="single" w:sz="8" w:space="0" w:color="000000"/>
              <w:right w:val="single" w:sz="5" w:space="0" w:color="000000"/>
            </w:tcBorders>
          </w:tcPr>
          <w:p w:rsidR="00FB3B15" w:rsidRPr="007309CB" w:rsidRDefault="00FB3B15" w:rsidP="00FB3B15">
            <w:pPr>
              <w:spacing w:after="0" w:line="240" w:lineRule="auto"/>
              <w:ind w:left="136"/>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&lt;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20</w:t>
            </w:r>
            <w:r w:rsidRPr="007309CB">
              <w:rPr>
                <w:rFonts w:ascii="Times New Roman" w:eastAsia="Book Antiqua" w:hAnsi="Times New Roman" w:cs="Times New Roman"/>
                <w:sz w:val="24"/>
                <w:szCs w:val="24"/>
              </w:rPr>
              <w:t>0</w:t>
            </w:r>
          </w:p>
        </w:tc>
      </w:tr>
    </w:tbl>
    <w:p w:rsidR="00FB3B15" w:rsidRPr="007309CB" w:rsidRDefault="00FB3B15" w:rsidP="00FB3B15">
      <w:pPr>
        <w:spacing w:line="200" w:lineRule="exact"/>
        <w:jc w:val="both"/>
        <w:rPr>
          <w:rFonts w:ascii="Times New Roman" w:hAnsi="Times New Roman" w:cs="Times New Roman"/>
          <w:sz w:val="24"/>
          <w:szCs w:val="24"/>
        </w:rPr>
      </w:pPr>
    </w:p>
    <w:p w:rsidR="00FB3B15" w:rsidRDefault="00FB3B15" w:rsidP="00FB3B15">
      <w:pPr>
        <w:spacing w:line="200" w:lineRule="exact"/>
        <w:jc w:val="both"/>
        <w:rPr>
          <w:rFonts w:ascii="Times New Roman" w:hAnsi="Times New Roman" w:cs="Times New Roman"/>
          <w:sz w:val="24"/>
          <w:szCs w:val="24"/>
        </w:rPr>
      </w:pPr>
    </w:p>
    <w:p w:rsidR="00EB5F5D" w:rsidRPr="007309CB" w:rsidRDefault="00EB5F5D" w:rsidP="00FB3B15">
      <w:pPr>
        <w:spacing w:line="200" w:lineRule="exact"/>
        <w:jc w:val="both"/>
        <w:rPr>
          <w:rFonts w:ascii="Times New Roman" w:hAnsi="Times New Roman" w:cs="Times New Roman"/>
          <w:sz w:val="24"/>
          <w:szCs w:val="24"/>
        </w:rPr>
      </w:pPr>
    </w:p>
    <w:p w:rsidR="00FB3B15" w:rsidRPr="00EB5F5D" w:rsidRDefault="00FB3B15" w:rsidP="00EB5F5D">
      <w:pPr>
        <w:numPr>
          <w:ilvl w:val="2"/>
          <w:numId w:val="142"/>
        </w:numPr>
        <w:autoSpaceDE w:val="0"/>
        <w:autoSpaceDN w:val="0"/>
        <w:adjustRightInd w:val="0"/>
        <w:spacing w:after="0"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b/>
          <w:spacing w:val="-1"/>
          <w:sz w:val="28"/>
          <w:szCs w:val="28"/>
        </w:rPr>
        <w:lastRenderedPageBreak/>
        <w:t>C</w:t>
      </w:r>
      <w:r w:rsidRPr="00EB5F5D">
        <w:rPr>
          <w:rFonts w:ascii="Times New Roman" w:eastAsia="Book Antiqua" w:hAnsi="Times New Roman" w:cs="Times New Roman"/>
          <w:b/>
          <w:spacing w:val="1"/>
          <w:sz w:val="28"/>
          <w:szCs w:val="28"/>
        </w:rPr>
        <w:t>l</w:t>
      </w:r>
      <w:r w:rsidRPr="00EB5F5D">
        <w:rPr>
          <w:rFonts w:ascii="Times New Roman" w:eastAsia="Book Antiqua" w:hAnsi="Times New Roman" w:cs="Times New Roman"/>
          <w:b/>
          <w:spacing w:val="-2"/>
          <w:sz w:val="28"/>
          <w:szCs w:val="28"/>
        </w:rPr>
        <w:t>a</w:t>
      </w:r>
      <w:r w:rsidRPr="00EB5F5D">
        <w:rPr>
          <w:rFonts w:ascii="Times New Roman" w:eastAsia="Book Antiqua" w:hAnsi="Times New Roman" w:cs="Times New Roman"/>
          <w:b/>
          <w:sz w:val="28"/>
          <w:szCs w:val="28"/>
        </w:rPr>
        <w:t>s</w:t>
      </w:r>
      <w:r w:rsidRPr="00EB5F5D">
        <w:rPr>
          <w:rFonts w:ascii="Times New Roman" w:eastAsia="Book Antiqua" w:hAnsi="Times New Roman" w:cs="Times New Roman"/>
          <w:b/>
          <w:spacing w:val="-2"/>
          <w:sz w:val="28"/>
          <w:szCs w:val="28"/>
        </w:rPr>
        <w:t>s</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f</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ca</w:t>
      </w:r>
      <w:r w:rsidRPr="00EB5F5D">
        <w:rPr>
          <w:rFonts w:ascii="Times New Roman" w:eastAsia="Book Antiqua" w:hAnsi="Times New Roman" w:cs="Times New Roman"/>
          <w:b/>
          <w:spacing w:val="-1"/>
          <w:sz w:val="28"/>
          <w:szCs w:val="28"/>
        </w:rPr>
        <w:t>t</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on</w:t>
      </w:r>
      <w:r w:rsidRPr="00EB5F5D">
        <w:rPr>
          <w:rFonts w:ascii="Times New Roman" w:eastAsia="Book Antiqua" w:hAnsi="Times New Roman" w:cs="Times New Roman"/>
          <w:b/>
          <w:spacing w:val="-1"/>
          <w:sz w:val="28"/>
          <w:szCs w:val="28"/>
        </w:rPr>
        <w:t xml:space="preserve"> </w:t>
      </w:r>
      <w:r w:rsidRPr="00EB5F5D">
        <w:rPr>
          <w:rFonts w:ascii="Times New Roman" w:eastAsia="Book Antiqua" w:hAnsi="Times New Roman" w:cs="Times New Roman"/>
          <w:b/>
          <w:spacing w:val="-3"/>
          <w:sz w:val="28"/>
          <w:szCs w:val="28"/>
        </w:rPr>
        <w:t>C</w:t>
      </w:r>
      <w:r w:rsidRPr="00EB5F5D">
        <w:rPr>
          <w:rFonts w:ascii="Times New Roman" w:eastAsia="Book Antiqua" w:hAnsi="Times New Roman" w:cs="Times New Roman"/>
          <w:b/>
          <w:spacing w:val="2"/>
          <w:sz w:val="28"/>
          <w:szCs w:val="28"/>
        </w:rPr>
        <w:t>D</w:t>
      </w:r>
      <w:r w:rsidRPr="00EB5F5D">
        <w:rPr>
          <w:rFonts w:ascii="Times New Roman" w:eastAsia="Book Antiqua" w:hAnsi="Times New Roman" w:cs="Times New Roman"/>
          <w:b/>
          <w:sz w:val="28"/>
          <w:szCs w:val="28"/>
        </w:rPr>
        <w:t>C</w:t>
      </w:r>
    </w:p>
    <w:p w:rsidR="00FB3B15" w:rsidRPr="00EB5F5D" w:rsidRDefault="00FB3B15" w:rsidP="00EB5F5D">
      <w:pPr>
        <w:spacing w:before="1" w:line="240" w:lineRule="auto"/>
        <w:ind w:left="256"/>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e</w:t>
      </w:r>
      <w:r w:rsidRPr="00EB5F5D">
        <w:rPr>
          <w:rFonts w:ascii="Times New Roman" w:eastAsia="Book Antiqua" w:hAnsi="Times New Roman" w:cs="Times New Roman"/>
          <w:sz w:val="28"/>
          <w:szCs w:val="28"/>
        </w:rPr>
        <w:t>tte c</w:t>
      </w:r>
      <w:r w:rsidRPr="00EB5F5D">
        <w:rPr>
          <w:rFonts w:ascii="Times New Roman" w:eastAsia="Book Antiqua" w:hAnsi="Times New Roman" w:cs="Times New Roman"/>
          <w:spacing w:val="1"/>
          <w:sz w:val="28"/>
          <w:szCs w:val="28"/>
        </w:rPr>
        <w:t>l</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s</w:t>
      </w:r>
      <w:r w:rsidRPr="00EB5F5D">
        <w:rPr>
          <w:rFonts w:ascii="Times New Roman" w:eastAsia="Book Antiqua" w:hAnsi="Times New Roman" w:cs="Times New Roman"/>
          <w:sz w:val="28"/>
          <w:szCs w:val="28"/>
        </w:rPr>
        <w:t>si</w:t>
      </w:r>
      <w:r w:rsidRPr="00EB5F5D">
        <w:rPr>
          <w:rFonts w:ascii="Times New Roman" w:eastAsia="Book Antiqua" w:hAnsi="Times New Roman" w:cs="Times New Roman"/>
          <w:spacing w:val="-1"/>
          <w:sz w:val="28"/>
          <w:szCs w:val="28"/>
        </w:rPr>
        <w:t>f</w:t>
      </w: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1"/>
          <w:sz w:val="28"/>
          <w:szCs w:val="28"/>
        </w:rPr>
        <w:t>c</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z w:val="28"/>
          <w:szCs w:val="28"/>
        </w:rPr>
        <w:t>ion</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co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pacing w:val="-2"/>
          <w:sz w:val="28"/>
          <w:szCs w:val="28"/>
        </w:rPr>
        <w:t>b</w:t>
      </w: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2"/>
          <w:sz w:val="28"/>
          <w:szCs w:val="28"/>
        </w:rPr>
        <w:t>l</w:t>
      </w:r>
      <w:r w:rsidRPr="00EB5F5D">
        <w:rPr>
          <w:rFonts w:ascii="Times New Roman" w:eastAsia="Book Antiqua" w:hAnsi="Times New Roman" w:cs="Times New Roman"/>
          <w:sz w:val="28"/>
          <w:szCs w:val="28"/>
        </w:rPr>
        <w:t>es si</w:t>
      </w:r>
      <w:r w:rsidRPr="00EB5F5D">
        <w:rPr>
          <w:rFonts w:ascii="Times New Roman" w:eastAsia="Book Antiqua" w:hAnsi="Times New Roman" w:cs="Times New Roman"/>
          <w:spacing w:val="-2"/>
          <w:sz w:val="28"/>
          <w:szCs w:val="28"/>
        </w:rPr>
        <w:t>g</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es</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l</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es et</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le ta</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x</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de lym</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cytes</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D</w:t>
      </w:r>
      <w:r w:rsidRPr="00EB5F5D">
        <w:rPr>
          <w:rFonts w:ascii="Times New Roman" w:eastAsia="Book Antiqua" w:hAnsi="Times New Roman" w:cs="Times New Roman"/>
          <w:sz w:val="28"/>
          <w:szCs w:val="28"/>
        </w:rPr>
        <w:t>4</w:t>
      </w:r>
    </w:p>
    <w:p w:rsidR="00FB3B15" w:rsidRPr="00EB5F5D" w:rsidRDefault="00FB3B15" w:rsidP="00EB5F5D">
      <w:pPr>
        <w:numPr>
          <w:ilvl w:val="0"/>
          <w:numId w:val="131"/>
        </w:numPr>
        <w:autoSpaceDE w:val="0"/>
        <w:autoSpaceDN w:val="0"/>
        <w:adjustRightInd w:val="0"/>
        <w:spacing w:after="0"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b/>
          <w:i/>
          <w:spacing w:val="-1"/>
          <w:sz w:val="28"/>
          <w:szCs w:val="28"/>
        </w:rPr>
        <w:t>P</w:t>
      </w:r>
      <w:r w:rsidRPr="00EB5F5D">
        <w:rPr>
          <w:rFonts w:ascii="Times New Roman" w:eastAsia="Book Antiqua" w:hAnsi="Times New Roman" w:cs="Times New Roman"/>
          <w:b/>
          <w:i/>
          <w:sz w:val="28"/>
          <w:szCs w:val="28"/>
        </w:rPr>
        <w:t>o</w:t>
      </w:r>
      <w:r w:rsidRPr="00EB5F5D">
        <w:rPr>
          <w:rFonts w:ascii="Times New Roman" w:eastAsia="Book Antiqua" w:hAnsi="Times New Roman" w:cs="Times New Roman"/>
          <w:b/>
          <w:i/>
          <w:spacing w:val="-1"/>
          <w:sz w:val="28"/>
          <w:szCs w:val="28"/>
        </w:rPr>
        <w:t>u</w:t>
      </w:r>
      <w:r w:rsidRPr="00EB5F5D">
        <w:rPr>
          <w:rFonts w:ascii="Times New Roman" w:eastAsia="Book Antiqua" w:hAnsi="Times New Roman" w:cs="Times New Roman"/>
          <w:b/>
          <w:i/>
          <w:sz w:val="28"/>
          <w:szCs w:val="28"/>
        </w:rPr>
        <w:t>r</w:t>
      </w:r>
      <w:r w:rsidRPr="00EB5F5D">
        <w:rPr>
          <w:rFonts w:ascii="Times New Roman" w:eastAsia="Book Antiqua" w:hAnsi="Times New Roman" w:cs="Times New Roman"/>
          <w:b/>
          <w:i/>
          <w:spacing w:val="-2"/>
          <w:sz w:val="28"/>
          <w:szCs w:val="28"/>
        </w:rPr>
        <w:t xml:space="preserve"> </w:t>
      </w:r>
      <w:r w:rsidRPr="00EB5F5D">
        <w:rPr>
          <w:rFonts w:ascii="Times New Roman" w:eastAsia="Book Antiqua" w:hAnsi="Times New Roman" w:cs="Times New Roman"/>
          <w:b/>
          <w:i/>
          <w:spacing w:val="1"/>
          <w:sz w:val="28"/>
          <w:szCs w:val="28"/>
        </w:rPr>
        <w:t>l</w:t>
      </w:r>
      <w:r w:rsidRPr="00EB5F5D">
        <w:rPr>
          <w:rFonts w:ascii="Times New Roman" w:eastAsia="Book Antiqua" w:hAnsi="Times New Roman" w:cs="Times New Roman"/>
          <w:b/>
          <w:i/>
          <w:sz w:val="28"/>
          <w:szCs w:val="28"/>
        </w:rPr>
        <w:t>es</w:t>
      </w:r>
      <w:r w:rsidRPr="00EB5F5D">
        <w:rPr>
          <w:rFonts w:ascii="Times New Roman" w:eastAsia="Book Antiqua" w:hAnsi="Times New Roman" w:cs="Times New Roman"/>
          <w:b/>
          <w:i/>
          <w:spacing w:val="1"/>
          <w:sz w:val="28"/>
          <w:szCs w:val="28"/>
        </w:rPr>
        <w:t xml:space="preserve"> </w:t>
      </w:r>
      <w:r w:rsidRPr="00EB5F5D">
        <w:rPr>
          <w:rFonts w:ascii="Times New Roman" w:eastAsia="Book Antiqua" w:hAnsi="Times New Roman" w:cs="Times New Roman"/>
          <w:b/>
          <w:i/>
          <w:sz w:val="28"/>
          <w:szCs w:val="28"/>
        </w:rPr>
        <w:t>a</w:t>
      </w:r>
      <w:r w:rsidRPr="00EB5F5D">
        <w:rPr>
          <w:rFonts w:ascii="Times New Roman" w:eastAsia="Book Antiqua" w:hAnsi="Times New Roman" w:cs="Times New Roman"/>
          <w:b/>
          <w:i/>
          <w:spacing w:val="-1"/>
          <w:sz w:val="28"/>
          <w:szCs w:val="28"/>
        </w:rPr>
        <w:t>d</w:t>
      </w:r>
      <w:r w:rsidRPr="00EB5F5D">
        <w:rPr>
          <w:rFonts w:ascii="Times New Roman" w:eastAsia="Book Antiqua" w:hAnsi="Times New Roman" w:cs="Times New Roman"/>
          <w:b/>
          <w:i/>
          <w:spacing w:val="-3"/>
          <w:sz w:val="28"/>
          <w:szCs w:val="28"/>
        </w:rPr>
        <w:t>u</w:t>
      </w:r>
      <w:r w:rsidRPr="00EB5F5D">
        <w:rPr>
          <w:rFonts w:ascii="Times New Roman" w:eastAsia="Book Antiqua" w:hAnsi="Times New Roman" w:cs="Times New Roman"/>
          <w:b/>
          <w:i/>
          <w:spacing w:val="1"/>
          <w:sz w:val="28"/>
          <w:szCs w:val="28"/>
        </w:rPr>
        <w:t>l</w:t>
      </w:r>
      <w:r w:rsidRPr="00EB5F5D">
        <w:rPr>
          <w:rFonts w:ascii="Times New Roman" w:eastAsia="Book Antiqua" w:hAnsi="Times New Roman" w:cs="Times New Roman"/>
          <w:b/>
          <w:i/>
          <w:sz w:val="28"/>
          <w:szCs w:val="28"/>
        </w:rPr>
        <w:t>t</w:t>
      </w:r>
      <w:r w:rsidRPr="00EB5F5D">
        <w:rPr>
          <w:rFonts w:ascii="Times New Roman" w:eastAsia="Book Antiqua" w:hAnsi="Times New Roman" w:cs="Times New Roman"/>
          <w:b/>
          <w:i/>
          <w:spacing w:val="-2"/>
          <w:sz w:val="28"/>
          <w:szCs w:val="28"/>
        </w:rPr>
        <w:t>e</w:t>
      </w:r>
      <w:r w:rsidRPr="00EB5F5D">
        <w:rPr>
          <w:rFonts w:ascii="Times New Roman" w:eastAsia="Book Antiqua" w:hAnsi="Times New Roman" w:cs="Times New Roman"/>
          <w:b/>
          <w:i/>
          <w:sz w:val="28"/>
          <w:szCs w:val="28"/>
        </w:rPr>
        <w:t>s et</w:t>
      </w:r>
      <w:r w:rsidRPr="00EB5F5D">
        <w:rPr>
          <w:rFonts w:ascii="Times New Roman" w:eastAsia="Book Antiqua" w:hAnsi="Times New Roman" w:cs="Times New Roman"/>
          <w:b/>
          <w:i/>
          <w:spacing w:val="-4"/>
          <w:sz w:val="28"/>
          <w:szCs w:val="28"/>
        </w:rPr>
        <w:t xml:space="preserve"> </w:t>
      </w:r>
      <w:r w:rsidRPr="00EB5F5D">
        <w:rPr>
          <w:rFonts w:ascii="Times New Roman" w:eastAsia="Book Antiqua" w:hAnsi="Times New Roman" w:cs="Times New Roman"/>
          <w:b/>
          <w:i/>
          <w:sz w:val="28"/>
          <w:szCs w:val="28"/>
        </w:rPr>
        <w:t>a</w:t>
      </w:r>
      <w:r w:rsidRPr="00EB5F5D">
        <w:rPr>
          <w:rFonts w:ascii="Times New Roman" w:eastAsia="Book Antiqua" w:hAnsi="Times New Roman" w:cs="Times New Roman"/>
          <w:b/>
          <w:i/>
          <w:spacing w:val="-1"/>
          <w:sz w:val="28"/>
          <w:szCs w:val="28"/>
        </w:rPr>
        <w:t>d</w:t>
      </w:r>
      <w:r w:rsidRPr="00EB5F5D">
        <w:rPr>
          <w:rFonts w:ascii="Times New Roman" w:eastAsia="Book Antiqua" w:hAnsi="Times New Roman" w:cs="Times New Roman"/>
          <w:b/>
          <w:i/>
          <w:sz w:val="28"/>
          <w:szCs w:val="28"/>
        </w:rPr>
        <w:t>ol</w:t>
      </w:r>
      <w:r w:rsidRPr="00EB5F5D">
        <w:rPr>
          <w:rFonts w:ascii="Times New Roman" w:eastAsia="Book Antiqua" w:hAnsi="Times New Roman" w:cs="Times New Roman"/>
          <w:b/>
          <w:i/>
          <w:spacing w:val="1"/>
          <w:sz w:val="28"/>
          <w:szCs w:val="28"/>
        </w:rPr>
        <w:t>e</w:t>
      </w:r>
      <w:r w:rsidRPr="00EB5F5D">
        <w:rPr>
          <w:rFonts w:ascii="Times New Roman" w:eastAsia="Book Antiqua" w:hAnsi="Times New Roman" w:cs="Times New Roman"/>
          <w:b/>
          <w:i/>
          <w:sz w:val="28"/>
          <w:szCs w:val="28"/>
        </w:rPr>
        <w:t>s</w:t>
      </w:r>
      <w:r w:rsidRPr="00EB5F5D">
        <w:rPr>
          <w:rFonts w:ascii="Times New Roman" w:eastAsia="Book Antiqua" w:hAnsi="Times New Roman" w:cs="Times New Roman"/>
          <w:b/>
          <w:i/>
          <w:spacing w:val="-2"/>
          <w:sz w:val="28"/>
          <w:szCs w:val="28"/>
        </w:rPr>
        <w:t>c</w:t>
      </w:r>
      <w:r w:rsidRPr="00EB5F5D">
        <w:rPr>
          <w:rFonts w:ascii="Times New Roman" w:eastAsia="Book Antiqua" w:hAnsi="Times New Roman" w:cs="Times New Roman"/>
          <w:b/>
          <w:i/>
          <w:sz w:val="28"/>
          <w:szCs w:val="28"/>
        </w:rPr>
        <w:t>ents</w:t>
      </w:r>
      <w:r w:rsidRPr="00EB5F5D">
        <w:rPr>
          <w:rFonts w:ascii="Times New Roman" w:eastAsia="Book Antiqua" w:hAnsi="Times New Roman" w:cs="Times New Roman"/>
          <w:b/>
          <w:i/>
          <w:spacing w:val="-2"/>
          <w:sz w:val="28"/>
          <w:szCs w:val="28"/>
        </w:rPr>
        <w:t xml:space="preserve"> </w:t>
      </w:r>
      <w:r w:rsidRPr="00EB5F5D">
        <w:rPr>
          <w:rFonts w:ascii="Times New Roman" w:eastAsia="Book Antiqua" w:hAnsi="Times New Roman" w:cs="Times New Roman"/>
          <w:b/>
          <w:i/>
          <w:sz w:val="28"/>
          <w:szCs w:val="28"/>
        </w:rPr>
        <w:t>&gt; 13 a</w:t>
      </w:r>
      <w:r w:rsidRPr="00EB5F5D">
        <w:rPr>
          <w:rFonts w:ascii="Times New Roman" w:eastAsia="Book Antiqua" w:hAnsi="Times New Roman" w:cs="Times New Roman"/>
          <w:b/>
          <w:i/>
          <w:spacing w:val="-2"/>
          <w:sz w:val="28"/>
          <w:szCs w:val="28"/>
        </w:rPr>
        <w:t>n</w:t>
      </w:r>
      <w:r w:rsidRPr="00EB5F5D">
        <w:rPr>
          <w:rFonts w:ascii="Times New Roman" w:eastAsia="Book Antiqua" w:hAnsi="Times New Roman" w:cs="Times New Roman"/>
          <w:b/>
          <w:i/>
          <w:sz w:val="28"/>
          <w:szCs w:val="28"/>
        </w:rPr>
        <w:t xml:space="preserve">s </w:t>
      </w:r>
      <w:r w:rsidRPr="00EB5F5D">
        <w:rPr>
          <w:rFonts w:ascii="Times New Roman" w:eastAsia="Book Antiqua" w:hAnsi="Times New Roman" w:cs="Times New Roman"/>
          <w:b/>
          <w:i/>
          <w:spacing w:val="1"/>
          <w:sz w:val="28"/>
          <w:szCs w:val="28"/>
        </w:rPr>
        <w:t>(</w:t>
      </w:r>
      <w:r w:rsidRPr="00EB5F5D">
        <w:rPr>
          <w:rFonts w:ascii="Times New Roman" w:eastAsia="Book Antiqua" w:hAnsi="Times New Roman" w:cs="Times New Roman"/>
          <w:b/>
          <w:i/>
          <w:spacing w:val="-2"/>
          <w:sz w:val="28"/>
          <w:szCs w:val="28"/>
        </w:rPr>
        <w:t>1</w:t>
      </w:r>
      <w:r w:rsidRPr="00EB5F5D">
        <w:rPr>
          <w:rFonts w:ascii="Times New Roman" w:eastAsia="Book Antiqua" w:hAnsi="Times New Roman" w:cs="Times New Roman"/>
          <w:b/>
          <w:i/>
          <w:sz w:val="28"/>
          <w:szCs w:val="28"/>
        </w:rPr>
        <w:t>9</w:t>
      </w:r>
      <w:r w:rsidRPr="00EB5F5D">
        <w:rPr>
          <w:rFonts w:ascii="Times New Roman" w:eastAsia="Book Antiqua" w:hAnsi="Times New Roman" w:cs="Times New Roman"/>
          <w:b/>
          <w:i/>
          <w:spacing w:val="-2"/>
          <w:sz w:val="28"/>
          <w:szCs w:val="28"/>
        </w:rPr>
        <w:t>9</w:t>
      </w:r>
      <w:r w:rsidRPr="00EB5F5D">
        <w:rPr>
          <w:rFonts w:ascii="Times New Roman" w:eastAsia="Book Antiqua" w:hAnsi="Times New Roman" w:cs="Times New Roman"/>
          <w:b/>
          <w:i/>
          <w:spacing w:val="3"/>
          <w:sz w:val="28"/>
          <w:szCs w:val="28"/>
        </w:rPr>
        <w:t>3</w:t>
      </w:r>
      <w:r w:rsidRPr="00EB5F5D">
        <w:rPr>
          <w:rFonts w:ascii="Times New Roman" w:eastAsia="Book Antiqua" w:hAnsi="Times New Roman" w:cs="Times New Roman"/>
          <w:i/>
          <w:sz w:val="28"/>
          <w:szCs w:val="28"/>
        </w:rPr>
        <w:t>)</w:t>
      </w:r>
    </w:p>
    <w:p w:rsidR="00FB3B15" w:rsidRPr="00EB5F5D" w:rsidRDefault="00FB3B15" w:rsidP="00EB5F5D">
      <w:pPr>
        <w:spacing w:before="41" w:line="240" w:lineRule="auto"/>
        <w:ind w:left="256"/>
        <w:jc w:val="both"/>
        <w:rPr>
          <w:rFonts w:ascii="Times New Roman" w:eastAsia="Book Antiqua" w:hAnsi="Times New Roman" w:cs="Times New Roman"/>
          <w:sz w:val="28"/>
          <w:szCs w:val="28"/>
        </w:rPr>
      </w:pPr>
      <w:r w:rsidRPr="00EB5F5D">
        <w:rPr>
          <w:rFonts w:ascii="Times New Roman" w:eastAsia="Book Antiqua" w:hAnsi="Times New Roman" w:cs="Times New Roman"/>
          <w:b/>
          <w:spacing w:val="-1"/>
          <w:sz w:val="28"/>
          <w:szCs w:val="28"/>
        </w:rPr>
        <w:t>C</w:t>
      </w:r>
      <w:r w:rsidRPr="00EB5F5D">
        <w:rPr>
          <w:rFonts w:ascii="Times New Roman" w:eastAsia="Book Antiqua" w:hAnsi="Times New Roman" w:cs="Times New Roman"/>
          <w:b/>
          <w:sz w:val="28"/>
          <w:szCs w:val="28"/>
        </w:rPr>
        <w:t>a</w:t>
      </w:r>
      <w:r w:rsidRPr="00EB5F5D">
        <w:rPr>
          <w:rFonts w:ascii="Times New Roman" w:eastAsia="Book Antiqua" w:hAnsi="Times New Roman" w:cs="Times New Roman"/>
          <w:b/>
          <w:spacing w:val="1"/>
          <w:sz w:val="28"/>
          <w:szCs w:val="28"/>
        </w:rPr>
        <w:t>t</w:t>
      </w:r>
      <w:r w:rsidRPr="00EB5F5D">
        <w:rPr>
          <w:rFonts w:ascii="Times New Roman" w:eastAsia="Book Antiqua" w:hAnsi="Times New Roman" w:cs="Times New Roman"/>
          <w:b/>
          <w:sz w:val="28"/>
          <w:szCs w:val="28"/>
        </w:rPr>
        <w:t>ég</w:t>
      </w:r>
      <w:r w:rsidRPr="00EB5F5D">
        <w:rPr>
          <w:rFonts w:ascii="Times New Roman" w:eastAsia="Book Antiqua" w:hAnsi="Times New Roman" w:cs="Times New Roman"/>
          <w:b/>
          <w:spacing w:val="-1"/>
          <w:sz w:val="28"/>
          <w:szCs w:val="28"/>
        </w:rPr>
        <w:t>o</w:t>
      </w:r>
      <w:r w:rsidRPr="00EB5F5D">
        <w:rPr>
          <w:rFonts w:ascii="Times New Roman" w:eastAsia="Book Antiqua" w:hAnsi="Times New Roman" w:cs="Times New Roman"/>
          <w:b/>
          <w:sz w:val="28"/>
          <w:szCs w:val="28"/>
        </w:rPr>
        <w:t>r</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e A</w:t>
      </w:r>
    </w:p>
    <w:p w:rsidR="00FB3B15" w:rsidRPr="00EB5F5D" w:rsidRDefault="00FB3B15" w:rsidP="00EB5F5D">
      <w:pPr>
        <w:numPr>
          <w:ilvl w:val="0"/>
          <w:numId w:val="132"/>
        </w:numPr>
        <w:spacing w:before="39"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A</w:t>
      </w:r>
      <w:r w:rsidRPr="00EB5F5D">
        <w:rPr>
          <w:rFonts w:ascii="Times New Roman" w:eastAsia="Book Antiqua" w:hAnsi="Times New Roman" w:cs="Times New Roman"/>
          <w:sz w:val="28"/>
          <w:szCs w:val="28"/>
        </w:rPr>
        <w:t>sy</w:t>
      </w:r>
      <w:r w:rsidRPr="00EB5F5D">
        <w:rPr>
          <w:rFonts w:ascii="Times New Roman" w:eastAsia="Book Antiqua" w:hAnsi="Times New Roman" w:cs="Times New Roman"/>
          <w:spacing w:val="-1"/>
          <w:sz w:val="28"/>
          <w:szCs w:val="28"/>
        </w:rPr>
        <w:t>mp</w:t>
      </w:r>
      <w:r w:rsidRPr="00EB5F5D">
        <w:rPr>
          <w:rFonts w:ascii="Times New Roman" w:eastAsia="Book Antiqua" w:hAnsi="Times New Roman" w:cs="Times New Roman"/>
          <w:sz w:val="28"/>
          <w:szCs w:val="28"/>
        </w:rPr>
        <w:t>to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2"/>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w:t>
      </w:r>
    </w:p>
    <w:p w:rsidR="00FB3B15" w:rsidRPr="00EB5F5D" w:rsidRDefault="00FB3B15" w:rsidP="00EB5F5D">
      <w:pPr>
        <w:numPr>
          <w:ilvl w:val="0"/>
          <w:numId w:val="132"/>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imo</w:t>
      </w:r>
      <w:r w:rsidRPr="00EB5F5D">
        <w:rPr>
          <w:rFonts w:ascii="Times New Roman" w:eastAsia="Book Antiqua" w:hAnsi="Times New Roman" w:cs="Times New Roman"/>
          <w:spacing w:val="-2"/>
          <w:sz w:val="28"/>
          <w:szCs w:val="28"/>
        </w:rPr>
        <w:t>-</w:t>
      </w: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1"/>
          <w:sz w:val="28"/>
          <w:szCs w:val="28"/>
        </w:rPr>
        <w:t>f</w:t>
      </w:r>
      <w:r w:rsidRPr="00EB5F5D">
        <w:rPr>
          <w:rFonts w:ascii="Times New Roman" w:eastAsia="Book Antiqua" w:hAnsi="Times New Roman" w:cs="Times New Roman"/>
          <w:sz w:val="28"/>
          <w:szCs w:val="28"/>
        </w:rPr>
        <w:t>ecti</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n</w:t>
      </w:r>
    </w:p>
    <w:p w:rsidR="00FB3B15" w:rsidRPr="00EB5F5D" w:rsidRDefault="00FB3B15" w:rsidP="00EB5F5D">
      <w:pPr>
        <w:numPr>
          <w:ilvl w:val="0"/>
          <w:numId w:val="132"/>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L</w:t>
      </w:r>
      <w:r w:rsidRPr="00EB5F5D">
        <w:rPr>
          <w:rFonts w:ascii="Times New Roman" w:eastAsia="Book Antiqua" w:hAnsi="Times New Roman" w:cs="Times New Roman"/>
          <w:spacing w:val="-1"/>
          <w:sz w:val="28"/>
          <w:szCs w:val="28"/>
        </w:rPr>
        <w:t>y</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ad</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at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ie g</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al</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z w:val="28"/>
          <w:szCs w:val="28"/>
        </w:rPr>
        <w:t xml:space="preserve">sée </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sis</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te</w:t>
      </w:r>
    </w:p>
    <w:p w:rsidR="00FB3B15" w:rsidRPr="00EB5F5D" w:rsidRDefault="00FB3B15" w:rsidP="00EB5F5D">
      <w:p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b/>
          <w:spacing w:val="-1"/>
          <w:sz w:val="28"/>
          <w:szCs w:val="28"/>
        </w:rPr>
        <w:t>C</w:t>
      </w:r>
      <w:r w:rsidRPr="00EB5F5D">
        <w:rPr>
          <w:rFonts w:ascii="Times New Roman" w:eastAsia="Book Antiqua" w:hAnsi="Times New Roman" w:cs="Times New Roman"/>
          <w:b/>
          <w:sz w:val="28"/>
          <w:szCs w:val="28"/>
        </w:rPr>
        <w:t>a</w:t>
      </w:r>
      <w:r w:rsidRPr="00EB5F5D">
        <w:rPr>
          <w:rFonts w:ascii="Times New Roman" w:eastAsia="Book Antiqua" w:hAnsi="Times New Roman" w:cs="Times New Roman"/>
          <w:b/>
          <w:spacing w:val="1"/>
          <w:sz w:val="28"/>
          <w:szCs w:val="28"/>
        </w:rPr>
        <w:t>t</w:t>
      </w:r>
      <w:r w:rsidRPr="00EB5F5D">
        <w:rPr>
          <w:rFonts w:ascii="Times New Roman" w:eastAsia="Book Antiqua" w:hAnsi="Times New Roman" w:cs="Times New Roman"/>
          <w:b/>
          <w:sz w:val="28"/>
          <w:szCs w:val="28"/>
        </w:rPr>
        <w:t>ég</w:t>
      </w:r>
      <w:r w:rsidRPr="00EB5F5D">
        <w:rPr>
          <w:rFonts w:ascii="Times New Roman" w:eastAsia="Book Antiqua" w:hAnsi="Times New Roman" w:cs="Times New Roman"/>
          <w:b/>
          <w:spacing w:val="-1"/>
          <w:sz w:val="28"/>
          <w:szCs w:val="28"/>
        </w:rPr>
        <w:t>o</w:t>
      </w:r>
      <w:r w:rsidRPr="00EB5F5D">
        <w:rPr>
          <w:rFonts w:ascii="Times New Roman" w:eastAsia="Book Antiqua" w:hAnsi="Times New Roman" w:cs="Times New Roman"/>
          <w:b/>
          <w:sz w:val="28"/>
          <w:szCs w:val="28"/>
        </w:rPr>
        <w:t>r</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e B</w:t>
      </w:r>
    </w:p>
    <w:p w:rsidR="00FB3B15" w:rsidRPr="00EB5F5D" w:rsidRDefault="00FB3B15" w:rsidP="00EB5F5D">
      <w:pPr>
        <w:numPr>
          <w:ilvl w:val="0"/>
          <w:numId w:val="133"/>
        </w:numPr>
        <w:spacing w:before="42"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 xml:space="preserve">Candidose </w:t>
      </w:r>
      <w:r w:rsidRPr="00EB5F5D">
        <w:rPr>
          <w:rFonts w:ascii="Times New Roman" w:eastAsia="Book Antiqua" w:hAnsi="Times New Roman" w:cs="Times New Roman"/>
          <w:spacing w:val="-1"/>
          <w:sz w:val="28"/>
          <w:szCs w:val="28"/>
        </w:rPr>
        <w:t>or</w:t>
      </w:r>
      <w:r w:rsidRPr="00EB5F5D">
        <w:rPr>
          <w:rFonts w:ascii="Times New Roman" w:eastAsia="Book Antiqua" w:hAnsi="Times New Roman" w:cs="Times New Roman"/>
          <w:spacing w:val="-2"/>
          <w:sz w:val="28"/>
          <w:szCs w:val="28"/>
        </w:rPr>
        <w:t>o</w:t>
      </w:r>
      <w:r w:rsidRPr="00EB5F5D">
        <w:rPr>
          <w:rFonts w:ascii="Times New Roman" w:eastAsia="Book Antiqua" w:hAnsi="Times New Roman" w:cs="Times New Roman"/>
          <w:spacing w:val="1"/>
          <w:sz w:val="28"/>
          <w:szCs w:val="28"/>
        </w:rPr>
        <w:t>-</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3"/>
          <w:sz w:val="28"/>
          <w:szCs w:val="28"/>
        </w:rPr>
        <w:t>y</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g</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z w:val="28"/>
          <w:szCs w:val="28"/>
        </w:rPr>
        <w:t>e</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Candidose</w:t>
      </w:r>
      <w:r w:rsidRPr="00EB5F5D">
        <w:rPr>
          <w:rFonts w:ascii="Times New Roman" w:eastAsia="Book Antiqua" w:hAnsi="Times New Roman" w:cs="Times New Roman"/>
          <w:spacing w:val="-3"/>
          <w:sz w:val="28"/>
          <w:szCs w:val="28"/>
        </w:rPr>
        <w:t xml:space="preserve"> </w:t>
      </w:r>
      <w:r w:rsidRPr="00EB5F5D">
        <w:rPr>
          <w:rFonts w:ascii="Times New Roman" w:eastAsia="Book Antiqua" w:hAnsi="Times New Roman" w:cs="Times New Roman"/>
          <w:sz w:val="28"/>
          <w:szCs w:val="28"/>
        </w:rPr>
        <w:t>vag</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ale pe</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2"/>
          <w:sz w:val="28"/>
          <w:szCs w:val="28"/>
        </w:rPr>
        <w:t>s</w:t>
      </w:r>
      <w:r w:rsidRPr="00EB5F5D">
        <w:rPr>
          <w:rFonts w:ascii="Times New Roman" w:eastAsia="Book Antiqua" w:hAnsi="Times New Roman" w:cs="Times New Roman"/>
          <w:sz w:val="28"/>
          <w:szCs w:val="28"/>
        </w:rPr>
        <w:t>ista</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z w:val="28"/>
          <w:szCs w:val="28"/>
        </w:rPr>
        <w:t>e, f</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te</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D</w:t>
      </w:r>
      <w:r w:rsidRPr="00EB5F5D">
        <w:rPr>
          <w:rFonts w:ascii="Times New Roman" w:eastAsia="Book Antiqua" w:hAnsi="Times New Roman" w:cs="Times New Roman"/>
          <w:spacing w:val="-1"/>
          <w:sz w:val="28"/>
          <w:szCs w:val="28"/>
        </w:rPr>
        <w:t>y</w:t>
      </w:r>
      <w:r w:rsidRPr="00EB5F5D">
        <w:rPr>
          <w:rFonts w:ascii="Times New Roman" w:eastAsia="Book Antiqua" w:hAnsi="Times New Roman" w:cs="Times New Roman"/>
          <w:sz w:val="28"/>
          <w:szCs w:val="28"/>
        </w:rPr>
        <w:t>s</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las</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1"/>
          <w:sz w:val="28"/>
          <w:szCs w:val="28"/>
        </w:rPr>
        <w:t>d</w:t>
      </w:r>
      <w:r w:rsidRPr="00EB5F5D">
        <w:rPr>
          <w:rFonts w:ascii="Times New Roman" w:eastAsia="Book Antiqua" w:hAnsi="Times New Roman" w:cs="Times New Roman"/>
          <w:sz w:val="28"/>
          <w:szCs w:val="28"/>
        </w:rPr>
        <w:t>u</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l</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Fièv</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u</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dia</w:t>
      </w:r>
      <w:r w:rsidRPr="00EB5F5D">
        <w:rPr>
          <w:rFonts w:ascii="Times New Roman" w:eastAsia="Book Antiqua" w:hAnsi="Times New Roman" w:cs="Times New Roman"/>
          <w:spacing w:val="-1"/>
          <w:sz w:val="28"/>
          <w:szCs w:val="28"/>
        </w:rPr>
        <w:t>rr</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ée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&gt;un</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is</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L</w:t>
      </w:r>
      <w:r w:rsidRPr="00EB5F5D">
        <w:rPr>
          <w:rFonts w:ascii="Times New Roman" w:eastAsia="Book Antiqua" w:hAnsi="Times New Roman" w:cs="Times New Roman"/>
          <w:spacing w:val="-1"/>
          <w:sz w:val="28"/>
          <w:szCs w:val="28"/>
        </w:rPr>
        <w:t>eu</w:t>
      </w:r>
      <w:r w:rsidRPr="00EB5F5D">
        <w:rPr>
          <w:rFonts w:ascii="Times New Roman" w:eastAsia="Book Antiqua" w:hAnsi="Times New Roman" w:cs="Times New Roman"/>
          <w:sz w:val="28"/>
          <w:szCs w:val="28"/>
        </w:rPr>
        <w:t>co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las</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2"/>
          <w:sz w:val="28"/>
          <w:szCs w:val="28"/>
        </w:rPr>
        <w:t>c</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ev</w:t>
      </w:r>
      <w:r w:rsidRPr="00EB5F5D">
        <w:rPr>
          <w:rFonts w:ascii="Times New Roman" w:eastAsia="Book Antiqua" w:hAnsi="Times New Roman" w:cs="Times New Roman"/>
          <w:spacing w:val="-3"/>
          <w:sz w:val="28"/>
          <w:szCs w:val="28"/>
        </w:rPr>
        <w:t>e</w:t>
      </w:r>
      <w:r w:rsidRPr="00EB5F5D">
        <w:rPr>
          <w:rFonts w:ascii="Times New Roman" w:eastAsia="Book Antiqua" w:hAnsi="Times New Roman" w:cs="Times New Roman"/>
          <w:sz w:val="28"/>
          <w:szCs w:val="28"/>
        </w:rPr>
        <w:t>lue de</w:t>
      </w:r>
      <w:r w:rsidRPr="00EB5F5D">
        <w:rPr>
          <w:rFonts w:ascii="Times New Roman" w:eastAsia="Book Antiqua" w:hAnsi="Times New Roman" w:cs="Times New Roman"/>
          <w:spacing w:val="-3"/>
          <w:sz w:val="28"/>
          <w:szCs w:val="28"/>
        </w:rPr>
        <w:t xml:space="preserve"> </w:t>
      </w:r>
      <w:r w:rsidRPr="00EB5F5D">
        <w:rPr>
          <w:rFonts w:ascii="Times New Roman" w:eastAsia="Book Antiqua" w:hAnsi="Times New Roman" w:cs="Times New Roman"/>
          <w:sz w:val="28"/>
          <w:szCs w:val="28"/>
        </w:rPr>
        <w:t xml:space="preserve">la </w:t>
      </w:r>
      <w:r w:rsidRPr="00EB5F5D">
        <w:rPr>
          <w:rFonts w:ascii="Times New Roman" w:eastAsia="Book Antiqua" w:hAnsi="Times New Roman" w:cs="Times New Roman"/>
          <w:spacing w:val="1"/>
          <w:sz w:val="28"/>
          <w:szCs w:val="28"/>
        </w:rPr>
        <w:t>l</w:t>
      </w:r>
      <w:r w:rsidRPr="00EB5F5D">
        <w:rPr>
          <w:rFonts w:ascii="Times New Roman" w:eastAsia="Book Antiqua" w:hAnsi="Times New Roman" w:cs="Times New Roman"/>
          <w:spacing w:val="-2"/>
          <w:sz w:val="28"/>
          <w:szCs w:val="28"/>
        </w:rPr>
        <w:t>a</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g</w:t>
      </w:r>
      <w:r w:rsidRPr="00EB5F5D">
        <w:rPr>
          <w:rFonts w:ascii="Times New Roman" w:eastAsia="Book Antiqua" w:hAnsi="Times New Roman" w:cs="Times New Roman"/>
          <w:spacing w:val="-2"/>
          <w:sz w:val="28"/>
          <w:szCs w:val="28"/>
        </w:rPr>
        <w:t>u</w:t>
      </w:r>
      <w:r w:rsidRPr="00EB5F5D">
        <w:rPr>
          <w:rFonts w:ascii="Times New Roman" w:eastAsia="Book Antiqua" w:hAnsi="Times New Roman" w:cs="Times New Roman"/>
          <w:sz w:val="28"/>
          <w:szCs w:val="28"/>
        </w:rPr>
        <w:t>e</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Z</w:t>
      </w:r>
      <w:r w:rsidRPr="00EB5F5D">
        <w:rPr>
          <w:rFonts w:ascii="Times New Roman" w:eastAsia="Book Antiqua" w:hAnsi="Times New Roman" w:cs="Times New Roman"/>
          <w:sz w:val="28"/>
          <w:szCs w:val="28"/>
        </w:rPr>
        <w:t>ona réc</w:t>
      </w:r>
      <w:r w:rsidRPr="00EB5F5D">
        <w:rPr>
          <w:rFonts w:ascii="Times New Roman" w:eastAsia="Book Antiqua" w:hAnsi="Times New Roman" w:cs="Times New Roman"/>
          <w:spacing w:val="-1"/>
          <w:sz w:val="28"/>
          <w:szCs w:val="28"/>
        </w:rPr>
        <w:t>urr</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urpur</w:t>
      </w:r>
      <w:r w:rsidRPr="00EB5F5D">
        <w:rPr>
          <w:rFonts w:ascii="Times New Roman" w:eastAsia="Book Antiqua" w:hAnsi="Times New Roman" w:cs="Times New Roman"/>
          <w:sz w:val="28"/>
          <w:szCs w:val="28"/>
        </w:rPr>
        <w:t>a 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bocyt</w:t>
      </w:r>
      <w:r w:rsidRPr="00EB5F5D">
        <w:rPr>
          <w:rFonts w:ascii="Times New Roman" w:eastAsia="Book Antiqua" w:hAnsi="Times New Roman" w:cs="Times New Roman"/>
          <w:spacing w:val="-1"/>
          <w:sz w:val="28"/>
          <w:szCs w:val="28"/>
        </w:rPr>
        <w:t>op</w:t>
      </w:r>
      <w:r w:rsidRPr="00EB5F5D">
        <w:rPr>
          <w:rFonts w:ascii="Times New Roman" w:eastAsia="Book Antiqua" w:hAnsi="Times New Roman" w:cs="Times New Roman"/>
          <w:spacing w:val="-3"/>
          <w:sz w:val="28"/>
          <w:szCs w:val="28"/>
        </w:rPr>
        <w:t>é</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 idio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w:t>
      </w:r>
    </w:p>
    <w:p w:rsidR="00FB3B15" w:rsidRPr="00EB5F5D" w:rsidRDefault="00FB3B15" w:rsidP="00EB5F5D">
      <w:pPr>
        <w:numPr>
          <w:ilvl w:val="0"/>
          <w:numId w:val="133"/>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ur</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at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ie pé</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ip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é</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4"/>
          <w:sz w:val="28"/>
          <w:szCs w:val="28"/>
        </w:rPr>
        <w:t>u</w:t>
      </w:r>
      <w:r w:rsidRPr="00EB5F5D">
        <w:rPr>
          <w:rFonts w:ascii="Times New Roman" w:eastAsia="Book Antiqua" w:hAnsi="Times New Roman" w:cs="Times New Roman"/>
          <w:sz w:val="28"/>
          <w:szCs w:val="28"/>
        </w:rPr>
        <w:t>e</w:t>
      </w:r>
    </w:p>
    <w:p w:rsidR="00FB3B15" w:rsidRPr="00EB5F5D" w:rsidRDefault="00FB3B15" w:rsidP="00EB5F5D">
      <w:pPr>
        <w:spacing w:before="13" w:line="240" w:lineRule="auto"/>
        <w:jc w:val="both"/>
        <w:rPr>
          <w:rFonts w:ascii="Times New Roman" w:hAnsi="Times New Roman" w:cs="Times New Roman"/>
          <w:sz w:val="28"/>
          <w:szCs w:val="28"/>
        </w:rPr>
      </w:pPr>
    </w:p>
    <w:p w:rsidR="00FB3B15" w:rsidRPr="00EB5F5D" w:rsidRDefault="00FB3B15" w:rsidP="00EB5F5D">
      <w:pPr>
        <w:spacing w:line="240" w:lineRule="auto"/>
        <w:ind w:left="176"/>
        <w:jc w:val="both"/>
        <w:rPr>
          <w:rFonts w:ascii="Times New Roman" w:eastAsia="Book Antiqua" w:hAnsi="Times New Roman" w:cs="Times New Roman"/>
          <w:sz w:val="28"/>
          <w:szCs w:val="28"/>
        </w:rPr>
      </w:pPr>
      <w:r w:rsidRPr="00EB5F5D">
        <w:rPr>
          <w:rFonts w:ascii="Times New Roman" w:eastAsia="Book Antiqua" w:hAnsi="Times New Roman" w:cs="Times New Roman"/>
          <w:b/>
          <w:spacing w:val="-1"/>
          <w:sz w:val="28"/>
          <w:szCs w:val="28"/>
        </w:rPr>
        <w:t>C</w:t>
      </w:r>
      <w:r w:rsidRPr="00EB5F5D">
        <w:rPr>
          <w:rFonts w:ascii="Times New Roman" w:eastAsia="Book Antiqua" w:hAnsi="Times New Roman" w:cs="Times New Roman"/>
          <w:b/>
          <w:sz w:val="28"/>
          <w:szCs w:val="28"/>
        </w:rPr>
        <w:t>a</w:t>
      </w:r>
      <w:r w:rsidRPr="00EB5F5D">
        <w:rPr>
          <w:rFonts w:ascii="Times New Roman" w:eastAsia="Book Antiqua" w:hAnsi="Times New Roman" w:cs="Times New Roman"/>
          <w:b/>
          <w:spacing w:val="1"/>
          <w:sz w:val="28"/>
          <w:szCs w:val="28"/>
        </w:rPr>
        <w:t>t</w:t>
      </w:r>
      <w:r w:rsidRPr="00EB5F5D">
        <w:rPr>
          <w:rFonts w:ascii="Times New Roman" w:eastAsia="Book Antiqua" w:hAnsi="Times New Roman" w:cs="Times New Roman"/>
          <w:b/>
          <w:sz w:val="28"/>
          <w:szCs w:val="28"/>
        </w:rPr>
        <w:t>ég</w:t>
      </w:r>
      <w:r w:rsidRPr="00EB5F5D">
        <w:rPr>
          <w:rFonts w:ascii="Times New Roman" w:eastAsia="Book Antiqua" w:hAnsi="Times New Roman" w:cs="Times New Roman"/>
          <w:b/>
          <w:spacing w:val="-1"/>
          <w:sz w:val="28"/>
          <w:szCs w:val="28"/>
        </w:rPr>
        <w:t>o</w:t>
      </w:r>
      <w:r w:rsidRPr="00EB5F5D">
        <w:rPr>
          <w:rFonts w:ascii="Times New Roman" w:eastAsia="Book Antiqua" w:hAnsi="Times New Roman" w:cs="Times New Roman"/>
          <w:b/>
          <w:sz w:val="28"/>
          <w:szCs w:val="28"/>
        </w:rPr>
        <w:t>r</w:t>
      </w:r>
      <w:r w:rsidRPr="00EB5F5D">
        <w:rPr>
          <w:rFonts w:ascii="Times New Roman" w:eastAsia="Book Antiqua" w:hAnsi="Times New Roman" w:cs="Times New Roman"/>
          <w:b/>
          <w:spacing w:val="-1"/>
          <w:sz w:val="28"/>
          <w:szCs w:val="28"/>
        </w:rPr>
        <w:t>i</w:t>
      </w:r>
      <w:r w:rsidRPr="00EB5F5D">
        <w:rPr>
          <w:rFonts w:ascii="Times New Roman" w:eastAsia="Book Antiqua" w:hAnsi="Times New Roman" w:cs="Times New Roman"/>
          <w:b/>
          <w:sz w:val="28"/>
          <w:szCs w:val="28"/>
        </w:rPr>
        <w:t>e C</w:t>
      </w:r>
    </w:p>
    <w:p w:rsidR="00FB3B15" w:rsidRPr="00EB5F5D" w:rsidRDefault="00FB3B15" w:rsidP="00EB5F5D">
      <w:pPr>
        <w:numPr>
          <w:ilvl w:val="0"/>
          <w:numId w:val="134"/>
        </w:numPr>
        <w:spacing w:before="39"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Candidose</w:t>
      </w:r>
      <w:r w:rsidRPr="00EB5F5D">
        <w:rPr>
          <w:rFonts w:ascii="Times New Roman" w:eastAsia="Book Antiqua" w:hAnsi="Times New Roman" w:cs="Times New Roman"/>
          <w:spacing w:val="-3"/>
          <w:sz w:val="28"/>
          <w:szCs w:val="28"/>
        </w:rPr>
        <w:t xml:space="preserve"> </w:t>
      </w:r>
      <w:r w:rsidRPr="00EB5F5D">
        <w:rPr>
          <w:rFonts w:ascii="Times New Roman" w:eastAsia="Book Antiqua" w:hAnsi="Times New Roman" w:cs="Times New Roman"/>
          <w:sz w:val="28"/>
          <w:szCs w:val="28"/>
        </w:rPr>
        <w:t>br</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pacing w:val="-2"/>
          <w:sz w:val="28"/>
          <w:szCs w:val="28"/>
        </w:rPr>
        <w:t>c</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3"/>
          <w:sz w:val="28"/>
          <w:szCs w:val="28"/>
        </w:rPr>
        <w:t>t</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ac</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éa</w:t>
      </w:r>
      <w:r w:rsidRPr="00EB5F5D">
        <w:rPr>
          <w:rFonts w:ascii="Times New Roman" w:eastAsia="Book Antiqua" w:hAnsi="Times New Roman" w:cs="Times New Roman"/>
          <w:spacing w:val="-2"/>
          <w:sz w:val="28"/>
          <w:szCs w:val="28"/>
        </w:rPr>
        <w:t>l</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u</w:t>
      </w:r>
      <w:r w:rsidRPr="00EB5F5D">
        <w:rPr>
          <w:rFonts w:ascii="Times New Roman" w:eastAsia="Book Antiqua" w:hAnsi="Times New Roman" w:cs="Times New Roman"/>
          <w:spacing w:val="-1"/>
          <w:sz w:val="28"/>
          <w:szCs w:val="28"/>
        </w:rPr>
        <w:t xml:space="preserve"> pu</w:t>
      </w:r>
      <w:r w:rsidRPr="00EB5F5D">
        <w:rPr>
          <w:rFonts w:ascii="Times New Roman" w:eastAsia="Book Antiqua" w:hAnsi="Times New Roman" w:cs="Times New Roman"/>
          <w:spacing w:val="2"/>
          <w:sz w:val="28"/>
          <w:szCs w:val="28"/>
        </w:rPr>
        <w:t>l</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aire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Candidose</w:t>
      </w:r>
      <w:r w:rsidRPr="00EB5F5D">
        <w:rPr>
          <w:rFonts w:ascii="Times New Roman" w:eastAsia="Book Antiqua" w:hAnsi="Times New Roman" w:cs="Times New Roman"/>
          <w:spacing w:val="-3"/>
          <w:sz w:val="28"/>
          <w:szCs w:val="28"/>
        </w:rPr>
        <w:t xml:space="preserve"> </w:t>
      </w:r>
      <w:r w:rsidRPr="00EB5F5D">
        <w:rPr>
          <w:rFonts w:ascii="Times New Roman" w:eastAsia="Book Antiqua" w:hAnsi="Times New Roman" w:cs="Times New Roman"/>
          <w:sz w:val="28"/>
          <w:szCs w:val="28"/>
        </w:rPr>
        <w:t>œs</w:t>
      </w:r>
      <w:r w:rsidRPr="00EB5F5D">
        <w:rPr>
          <w:rFonts w:ascii="Times New Roman" w:eastAsia="Book Antiqua" w:hAnsi="Times New Roman" w:cs="Times New Roman"/>
          <w:spacing w:val="-1"/>
          <w:sz w:val="28"/>
          <w:szCs w:val="28"/>
        </w:rPr>
        <w:t>op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3"/>
          <w:sz w:val="28"/>
          <w:szCs w:val="28"/>
        </w:rPr>
        <w:t>g</w:t>
      </w:r>
      <w:r w:rsidRPr="00EB5F5D">
        <w:rPr>
          <w:rFonts w:ascii="Times New Roman" w:eastAsia="Book Antiqua" w:hAnsi="Times New Roman" w:cs="Times New Roman"/>
          <w:sz w:val="28"/>
          <w:szCs w:val="28"/>
        </w:rPr>
        <w:t>ie</w:t>
      </w:r>
      <w:r w:rsidRPr="00EB5F5D">
        <w:rPr>
          <w:rFonts w:ascii="Times New Roman" w:eastAsia="Book Antiqua" w:hAnsi="Times New Roman" w:cs="Times New Roman"/>
          <w:spacing w:val="-1"/>
          <w:sz w:val="28"/>
          <w:szCs w:val="28"/>
        </w:rPr>
        <w:t>nn</w:t>
      </w:r>
      <w:r w:rsidRPr="00EB5F5D">
        <w:rPr>
          <w:rFonts w:ascii="Times New Roman" w:eastAsia="Book Antiqua" w:hAnsi="Times New Roman" w:cs="Times New Roman"/>
          <w:sz w:val="28"/>
          <w:szCs w:val="28"/>
        </w:rPr>
        <w:t>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Can</w:t>
      </w:r>
      <w:r w:rsidRPr="00EB5F5D">
        <w:rPr>
          <w:rFonts w:ascii="Times New Roman" w:eastAsia="Book Antiqua" w:hAnsi="Times New Roman" w:cs="Times New Roman"/>
          <w:spacing w:val="1"/>
          <w:sz w:val="28"/>
          <w:szCs w:val="28"/>
        </w:rPr>
        <w:t>c</w:t>
      </w:r>
      <w:r w:rsidRPr="00EB5F5D">
        <w:rPr>
          <w:rFonts w:ascii="Times New Roman" w:eastAsia="Book Antiqua" w:hAnsi="Times New Roman" w:cs="Times New Roman"/>
          <w:sz w:val="28"/>
          <w:szCs w:val="28"/>
        </w:rPr>
        <w:t>er</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v</w:t>
      </w:r>
      <w:r w:rsidRPr="00EB5F5D">
        <w:rPr>
          <w:rFonts w:ascii="Times New Roman" w:eastAsia="Book Antiqua" w:hAnsi="Times New Roman" w:cs="Times New Roman"/>
          <w:spacing w:val="-2"/>
          <w:sz w:val="28"/>
          <w:szCs w:val="28"/>
        </w:rPr>
        <w:t>a</w:t>
      </w:r>
      <w:r w:rsidRPr="00EB5F5D">
        <w:rPr>
          <w:rFonts w:ascii="Times New Roman" w:eastAsia="Book Antiqua" w:hAnsi="Times New Roman" w:cs="Times New Roman"/>
          <w:sz w:val="28"/>
          <w:szCs w:val="28"/>
        </w:rPr>
        <w:t>sif</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du</w:t>
      </w:r>
      <w:r w:rsidRPr="00EB5F5D">
        <w:rPr>
          <w:rFonts w:ascii="Times New Roman" w:eastAsia="Book Antiqua" w:hAnsi="Times New Roman" w:cs="Times New Roman"/>
          <w:spacing w:val="-4"/>
          <w:sz w:val="28"/>
          <w:szCs w:val="28"/>
        </w:rPr>
        <w:t xml:space="preserve"> </w:t>
      </w:r>
      <w:r w:rsidRPr="00EB5F5D">
        <w:rPr>
          <w:rFonts w:ascii="Times New Roman" w:eastAsia="Book Antiqua" w:hAnsi="Times New Roman" w:cs="Times New Roman"/>
          <w:sz w:val="28"/>
          <w:szCs w:val="28"/>
        </w:rPr>
        <w:t>col</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y</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toc</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c</w:t>
      </w:r>
      <w:r w:rsidRPr="00EB5F5D">
        <w:rPr>
          <w:rFonts w:ascii="Times New Roman" w:eastAsia="Book Antiqua" w:hAnsi="Times New Roman" w:cs="Times New Roman"/>
          <w:sz w:val="28"/>
          <w:szCs w:val="28"/>
        </w:rPr>
        <w:t>ose e</w:t>
      </w:r>
      <w:r w:rsidRPr="00EB5F5D">
        <w:rPr>
          <w:rFonts w:ascii="Times New Roman" w:eastAsia="Book Antiqua" w:hAnsi="Times New Roman" w:cs="Times New Roman"/>
          <w:spacing w:val="-1"/>
          <w:sz w:val="28"/>
          <w:szCs w:val="28"/>
        </w:rPr>
        <w:t>x</w:t>
      </w:r>
      <w:r w:rsidRPr="00EB5F5D">
        <w:rPr>
          <w:rFonts w:ascii="Times New Roman" w:eastAsia="Book Antiqua" w:hAnsi="Times New Roman" w:cs="Times New Roman"/>
          <w:sz w:val="28"/>
          <w:szCs w:val="28"/>
        </w:rPr>
        <w:t>t</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 xml:space="preserve">a </w:t>
      </w:r>
      <w:r w:rsidRPr="00EB5F5D">
        <w:rPr>
          <w:rFonts w:ascii="Times New Roman" w:eastAsia="Book Antiqua" w:hAnsi="Times New Roman" w:cs="Times New Roman"/>
          <w:spacing w:val="-1"/>
          <w:sz w:val="28"/>
          <w:szCs w:val="28"/>
        </w:rPr>
        <w:t>pu</w:t>
      </w:r>
      <w:r w:rsidRPr="00EB5F5D">
        <w:rPr>
          <w:rFonts w:ascii="Times New Roman" w:eastAsia="Book Antiqua" w:hAnsi="Times New Roman" w:cs="Times New Roman"/>
          <w:spacing w:val="-2"/>
          <w:sz w:val="28"/>
          <w:szCs w:val="28"/>
        </w:rPr>
        <w:t>l</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aire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y</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tos</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idiose 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test</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ale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&gt;un m</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is</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éti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ite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à CMV</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T</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2"/>
          <w:sz w:val="28"/>
          <w:szCs w:val="28"/>
        </w:rPr>
        <w:t>x</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lasmose cér</w:t>
      </w:r>
      <w:r w:rsidRPr="00EB5F5D">
        <w:rPr>
          <w:rFonts w:ascii="Times New Roman" w:eastAsia="Book Antiqua" w:hAnsi="Times New Roman" w:cs="Times New Roman"/>
          <w:spacing w:val="-1"/>
          <w:sz w:val="28"/>
          <w:szCs w:val="28"/>
        </w:rPr>
        <w:t>é</w:t>
      </w:r>
      <w:r w:rsidRPr="00EB5F5D">
        <w:rPr>
          <w:rFonts w:ascii="Times New Roman" w:eastAsia="Book Antiqua" w:hAnsi="Times New Roman" w:cs="Times New Roman"/>
          <w:sz w:val="28"/>
          <w:szCs w:val="28"/>
        </w:rPr>
        <w:t>brale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S</w:t>
      </w:r>
      <w:r w:rsidRPr="00EB5F5D">
        <w:rPr>
          <w:rFonts w:ascii="Times New Roman" w:eastAsia="Book Antiqua" w:hAnsi="Times New Roman" w:cs="Times New Roman"/>
          <w:sz w:val="28"/>
          <w:szCs w:val="28"/>
        </w:rPr>
        <w:t>ynd</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e ca</w:t>
      </w:r>
      <w:r w:rsidRPr="00EB5F5D">
        <w:rPr>
          <w:rFonts w:ascii="Times New Roman" w:eastAsia="Book Antiqua" w:hAnsi="Times New Roman" w:cs="Times New Roman"/>
          <w:spacing w:val="-2"/>
          <w:sz w:val="28"/>
          <w:szCs w:val="28"/>
        </w:rPr>
        <w:t>c</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ec</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2"/>
          <w:sz w:val="28"/>
          <w:szCs w:val="28"/>
        </w:rPr>
        <w:t>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l</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z w:val="28"/>
          <w:szCs w:val="28"/>
        </w:rPr>
        <w:t>é au</w:t>
      </w:r>
      <w:r w:rsidRPr="00EB5F5D">
        <w:rPr>
          <w:rFonts w:ascii="Times New Roman" w:eastAsia="Book Antiqua" w:hAnsi="Times New Roman" w:cs="Times New Roman"/>
          <w:spacing w:val="-1"/>
          <w:sz w:val="28"/>
          <w:szCs w:val="28"/>
        </w:rPr>
        <w:t xml:space="preserve"> V</w:t>
      </w:r>
      <w:r w:rsidRPr="00EB5F5D">
        <w:rPr>
          <w:rFonts w:ascii="Times New Roman" w:eastAsia="Book Antiqua" w:hAnsi="Times New Roman" w:cs="Times New Roman"/>
          <w:sz w:val="28"/>
          <w:szCs w:val="28"/>
        </w:rPr>
        <w:t>IH</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L</w:t>
      </w:r>
      <w:r w:rsidRPr="00EB5F5D">
        <w:rPr>
          <w:rFonts w:ascii="Times New Roman" w:eastAsia="Book Antiqua" w:hAnsi="Times New Roman" w:cs="Times New Roman"/>
          <w:spacing w:val="-1"/>
          <w:sz w:val="28"/>
          <w:szCs w:val="28"/>
        </w:rPr>
        <w:t>eu</w:t>
      </w:r>
      <w:r w:rsidRPr="00EB5F5D">
        <w:rPr>
          <w:rFonts w:ascii="Times New Roman" w:eastAsia="Book Antiqua" w:hAnsi="Times New Roman" w:cs="Times New Roman"/>
          <w:sz w:val="28"/>
          <w:szCs w:val="28"/>
        </w:rPr>
        <w:t>coencé</w:t>
      </w:r>
      <w:r w:rsidRPr="00EB5F5D">
        <w:rPr>
          <w:rFonts w:ascii="Times New Roman" w:eastAsia="Book Antiqua" w:hAnsi="Times New Roman" w:cs="Times New Roman"/>
          <w:spacing w:val="-3"/>
          <w:sz w:val="28"/>
          <w:szCs w:val="28"/>
        </w:rPr>
        <w:t>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alo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ie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pacing w:val="-3"/>
          <w:sz w:val="28"/>
          <w:szCs w:val="28"/>
        </w:rPr>
        <w:t>m</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lt</w:t>
      </w:r>
      <w:r w:rsidRPr="00EB5F5D">
        <w:rPr>
          <w:rFonts w:ascii="Times New Roman" w:eastAsia="Book Antiqua" w:hAnsi="Times New Roman" w:cs="Times New Roman"/>
          <w:spacing w:val="1"/>
          <w:sz w:val="28"/>
          <w:szCs w:val="28"/>
        </w:rPr>
        <w:t>if</w:t>
      </w:r>
      <w:r w:rsidRPr="00EB5F5D">
        <w:rPr>
          <w:rFonts w:ascii="Times New Roman" w:eastAsia="Book Antiqua" w:hAnsi="Times New Roman" w:cs="Times New Roman"/>
          <w:sz w:val="28"/>
          <w:szCs w:val="28"/>
        </w:rPr>
        <w:t>oc</w:t>
      </w:r>
      <w:r w:rsidRPr="00EB5F5D">
        <w:rPr>
          <w:rFonts w:ascii="Times New Roman" w:eastAsia="Book Antiqua" w:hAnsi="Times New Roman" w:cs="Times New Roman"/>
          <w:spacing w:val="-3"/>
          <w:sz w:val="28"/>
          <w:szCs w:val="28"/>
        </w:rPr>
        <w:t>a</w:t>
      </w:r>
      <w:r w:rsidRPr="00EB5F5D">
        <w:rPr>
          <w:rFonts w:ascii="Times New Roman" w:eastAsia="Book Antiqua" w:hAnsi="Times New Roman" w:cs="Times New Roman"/>
          <w:sz w:val="28"/>
          <w:szCs w:val="28"/>
        </w:rPr>
        <w:t>le p</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gr</w:t>
      </w:r>
      <w:r w:rsidRPr="00EB5F5D">
        <w:rPr>
          <w:rFonts w:ascii="Times New Roman" w:eastAsia="Book Antiqua" w:hAnsi="Times New Roman" w:cs="Times New Roman"/>
          <w:sz w:val="28"/>
          <w:szCs w:val="28"/>
        </w:rPr>
        <w:t>essive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lastRenderedPageBreak/>
        <w:t>Isos</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ose 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w:t>
      </w:r>
      <w:r w:rsidRPr="00EB5F5D">
        <w:rPr>
          <w:rFonts w:ascii="Times New Roman" w:eastAsia="Book Antiqua" w:hAnsi="Times New Roman" w:cs="Times New Roman"/>
          <w:spacing w:val="-3"/>
          <w:sz w:val="28"/>
          <w:szCs w:val="28"/>
        </w:rPr>
        <w:t>e</w:t>
      </w:r>
      <w:r w:rsidRPr="00EB5F5D">
        <w:rPr>
          <w:rFonts w:ascii="Times New Roman" w:eastAsia="Book Antiqua" w:hAnsi="Times New Roman" w:cs="Times New Roman"/>
          <w:sz w:val="28"/>
          <w:szCs w:val="28"/>
        </w:rPr>
        <w:t>st</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2"/>
          <w:sz w:val="28"/>
          <w:szCs w:val="28"/>
        </w:rPr>
        <w:t>n</w:t>
      </w:r>
      <w:r w:rsidRPr="00EB5F5D">
        <w:rPr>
          <w:rFonts w:ascii="Times New Roman" w:eastAsia="Book Antiqua" w:hAnsi="Times New Roman" w:cs="Times New Roman"/>
          <w:sz w:val="28"/>
          <w:szCs w:val="28"/>
        </w:rPr>
        <w:t>ale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c</w:t>
      </w:r>
      <w:r w:rsidRPr="00EB5F5D">
        <w:rPr>
          <w:rFonts w:ascii="Times New Roman" w:eastAsia="Book Antiqua" w:hAnsi="Times New Roman" w:cs="Times New Roman"/>
          <w:spacing w:val="-1"/>
          <w:sz w:val="28"/>
          <w:szCs w:val="28"/>
        </w:rPr>
        <w:t>hr</w:t>
      </w:r>
      <w:r w:rsidRPr="00EB5F5D">
        <w:rPr>
          <w:rFonts w:ascii="Times New Roman" w:eastAsia="Book Antiqua" w:hAnsi="Times New Roman" w:cs="Times New Roman"/>
          <w:sz w:val="28"/>
          <w:szCs w:val="28"/>
        </w:rPr>
        <w:t>on</w:t>
      </w:r>
      <w:r w:rsidRPr="00EB5F5D">
        <w:rPr>
          <w:rFonts w:ascii="Times New Roman" w:eastAsia="Book Antiqua" w:hAnsi="Times New Roman" w:cs="Times New Roman"/>
          <w:spacing w:val="1"/>
          <w:sz w:val="28"/>
          <w:szCs w:val="28"/>
        </w:rPr>
        <w:t>iq</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&gt;un mo</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z w:val="28"/>
          <w:szCs w:val="28"/>
        </w:rPr>
        <w:t>s</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S</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co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1"/>
          <w:sz w:val="28"/>
          <w:szCs w:val="28"/>
        </w:rPr>
        <w:t>d</w:t>
      </w:r>
      <w:r w:rsidRPr="00EB5F5D">
        <w:rPr>
          <w:rFonts w:ascii="Times New Roman" w:eastAsia="Book Antiqua" w:hAnsi="Times New Roman" w:cs="Times New Roman"/>
          <w:sz w:val="28"/>
          <w:szCs w:val="28"/>
        </w:rPr>
        <w:t>e Kap</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si</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isto</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2"/>
          <w:sz w:val="28"/>
          <w:szCs w:val="28"/>
        </w:rPr>
        <w:t>l</w:t>
      </w:r>
      <w:r w:rsidRPr="00EB5F5D">
        <w:rPr>
          <w:rFonts w:ascii="Times New Roman" w:eastAsia="Book Antiqua" w:hAnsi="Times New Roman" w:cs="Times New Roman"/>
          <w:sz w:val="28"/>
          <w:szCs w:val="28"/>
        </w:rPr>
        <w:t>asm</w:t>
      </w:r>
      <w:r w:rsidRPr="00EB5F5D">
        <w:rPr>
          <w:rFonts w:ascii="Times New Roman" w:eastAsia="Book Antiqua" w:hAnsi="Times New Roman" w:cs="Times New Roman"/>
          <w:spacing w:val="-1"/>
          <w:sz w:val="28"/>
          <w:szCs w:val="28"/>
        </w:rPr>
        <w:t>o</w:t>
      </w:r>
      <w:r w:rsidRPr="00EB5F5D">
        <w:rPr>
          <w:rFonts w:ascii="Times New Roman" w:eastAsia="Book Antiqua" w:hAnsi="Times New Roman" w:cs="Times New Roman"/>
          <w:sz w:val="28"/>
          <w:szCs w:val="28"/>
        </w:rPr>
        <w:t xml:space="preserve">se </w:t>
      </w:r>
      <w:r w:rsidRPr="00EB5F5D">
        <w:rPr>
          <w:rFonts w:ascii="Times New Roman" w:eastAsia="Book Antiqua" w:hAnsi="Times New Roman" w:cs="Times New Roman"/>
          <w:spacing w:val="-1"/>
          <w:sz w:val="28"/>
          <w:szCs w:val="28"/>
        </w:rPr>
        <w:t>d</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z w:val="28"/>
          <w:szCs w:val="28"/>
        </w:rPr>
        <w:t>ssé</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ée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1"/>
          <w:sz w:val="28"/>
          <w:szCs w:val="28"/>
        </w:rPr>
        <w:t>nf</w:t>
      </w:r>
      <w:r w:rsidRPr="00EB5F5D">
        <w:rPr>
          <w:rFonts w:ascii="Times New Roman" w:eastAsia="Book Antiqua" w:hAnsi="Times New Roman" w:cs="Times New Roman"/>
          <w:spacing w:val="-3"/>
          <w:sz w:val="28"/>
          <w:szCs w:val="28"/>
        </w:rPr>
        <w:t>e</w:t>
      </w:r>
      <w:r w:rsidRPr="00EB5F5D">
        <w:rPr>
          <w:rFonts w:ascii="Times New Roman" w:eastAsia="Book Antiqua" w:hAnsi="Times New Roman" w:cs="Times New Roman"/>
          <w:sz w:val="28"/>
          <w:szCs w:val="28"/>
        </w:rPr>
        <w:t>ct</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n</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à</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i/>
          <w:spacing w:val="-2"/>
          <w:sz w:val="28"/>
          <w:szCs w:val="28"/>
        </w:rPr>
        <w:t>M</w:t>
      </w:r>
      <w:r w:rsidRPr="00EB5F5D">
        <w:rPr>
          <w:rFonts w:ascii="Times New Roman" w:eastAsia="Book Antiqua" w:hAnsi="Times New Roman" w:cs="Times New Roman"/>
          <w:i/>
          <w:sz w:val="28"/>
          <w:szCs w:val="28"/>
        </w:rPr>
        <w:t>y</w:t>
      </w:r>
      <w:r w:rsidRPr="00EB5F5D">
        <w:rPr>
          <w:rFonts w:ascii="Times New Roman" w:eastAsia="Book Antiqua" w:hAnsi="Times New Roman" w:cs="Times New Roman"/>
          <w:i/>
          <w:spacing w:val="-1"/>
          <w:sz w:val="28"/>
          <w:szCs w:val="28"/>
        </w:rPr>
        <w:t>c</w:t>
      </w:r>
      <w:r w:rsidRPr="00EB5F5D">
        <w:rPr>
          <w:rFonts w:ascii="Times New Roman" w:eastAsia="Book Antiqua" w:hAnsi="Times New Roman" w:cs="Times New Roman"/>
          <w:i/>
          <w:sz w:val="28"/>
          <w:szCs w:val="28"/>
        </w:rPr>
        <w:t>o</w:t>
      </w:r>
      <w:r w:rsidRPr="00EB5F5D">
        <w:rPr>
          <w:rFonts w:ascii="Times New Roman" w:eastAsia="Book Antiqua" w:hAnsi="Times New Roman" w:cs="Times New Roman"/>
          <w:i/>
          <w:spacing w:val="1"/>
          <w:sz w:val="28"/>
          <w:szCs w:val="28"/>
        </w:rPr>
        <w:t>b</w:t>
      </w:r>
      <w:r w:rsidRPr="00EB5F5D">
        <w:rPr>
          <w:rFonts w:ascii="Times New Roman" w:eastAsia="Book Antiqua" w:hAnsi="Times New Roman" w:cs="Times New Roman"/>
          <w:i/>
          <w:sz w:val="28"/>
          <w:szCs w:val="28"/>
        </w:rPr>
        <w:t>a</w:t>
      </w:r>
      <w:r w:rsidRPr="00EB5F5D">
        <w:rPr>
          <w:rFonts w:ascii="Times New Roman" w:eastAsia="Book Antiqua" w:hAnsi="Times New Roman" w:cs="Times New Roman"/>
          <w:i/>
          <w:spacing w:val="-3"/>
          <w:sz w:val="28"/>
          <w:szCs w:val="28"/>
        </w:rPr>
        <w:t>c</w:t>
      </w:r>
      <w:r w:rsidRPr="00EB5F5D">
        <w:rPr>
          <w:rFonts w:ascii="Times New Roman" w:eastAsia="Book Antiqua" w:hAnsi="Times New Roman" w:cs="Times New Roman"/>
          <w:i/>
          <w:spacing w:val="1"/>
          <w:sz w:val="28"/>
          <w:szCs w:val="28"/>
        </w:rPr>
        <w:t>t</w:t>
      </w:r>
      <w:r w:rsidRPr="00EB5F5D">
        <w:rPr>
          <w:rFonts w:ascii="Times New Roman" w:eastAsia="Book Antiqua" w:hAnsi="Times New Roman" w:cs="Times New Roman"/>
          <w:i/>
          <w:sz w:val="28"/>
          <w:szCs w:val="28"/>
        </w:rPr>
        <w:t>e</w:t>
      </w:r>
      <w:r w:rsidRPr="00EB5F5D">
        <w:rPr>
          <w:rFonts w:ascii="Times New Roman" w:eastAsia="Book Antiqua" w:hAnsi="Times New Roman" w:cs="Times New Roman"/>
          <w:i/>
          <w:spacing w:val="-1"/>
          <w:sz w:val="28"/>
          <w:szCs w:val="28"/>
        </w:rPr>
        <w:t>r</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pacing w:val="-3"/>
          <w:sz w:val="28"/>
          <w:szCs w:val="28"/>
        </w:rPr>
        <w:t>u</w:t>
      </w:r>
      <w:r w:rsidRPr="00EB5F5D">
        <w:rPr>
          <w:rFonts w:ascii="Times New Roman" w:eastAsia="Book Antiqua" w:hAnsi="Times New Roman" w:cs="Times New Roman"/>
          <w:i/>
          <w:spacing w:val="1"/>
          <w:sz w:val="28"/>
          <w:szCs w:val="28"/>
        </w:rPr>
        <w:t>m t</w:t>
      </w:r>
      <w:r w:rsidRPr="00EB5F5D">
        <w:rPr>
          <w:rFonts w:ascii="Times New Roman" w:eastAsia="Book Antiqua" w:hAnsi="Times New Roman" w:cs="Times New Roman"/>
          <w:i/>
          <w:spacing w:val="-3"/>
          <w:sz w:val="28"/>
          <w:szCs w:val="28"/>
        </w:rPr>
        <w:t>u</w:t>
      </w:r>
      <w:r w:rsidRPr="00EB5F5D">
        <w:rPr>
          <w:rFonts w:ascii="Times New Roman" w:eastAsia="Book Antiqua" w:hAnsi="Times New Roman" w:cs="Times New Roman"/>
          <w:i/>
          <w:spacing w:val="1"/>
          <w:sz w:val="28"/>
          <w:szCs w:val="28"/>
        </w:rPr>
        <w:t>b</w:t>
      </w:r>
      <w:r w:rsidRPr="00EB5F5D">
        <w:rPr>
          <w:rFonts w:ascii="Times New Roman" w:eastAsia="Book Antiqua" w:hAnsi="Times New Roman" w:cs="Times New Roman"/>
          <w:i/>
          <w:sz w:val="28"/>
          <w:szCs w:val="28"/>
        </w:rPr>
        <w:t>e</w:t>
      </w:r>
      <w:r w:rsidRPr="00EB5F5D">
        <w:rPr>
          <w:rFonts w:ascii="Times New Roman" w:eastAsia="Book Antiqua" w:hAnsi="Times New Roman" w:cs="Times New Roman"/>
          <w:i/>
          <w:spacing w:val="1"/>
          <w:sz w:val="28"/>
          <w:szCs w:val="28"/>
        </w:rPr>
        <w:t>r</w:t>
      </w:r>
      <w:r w:rsidRPr="00EB5F5D">
        <w:rPr>
          <w:rFonts w:ascii="Times New Roman" w:eastAsia="Book Antiqua" w:hAnsi="Times New Roman" w:cs="Times New Roman"/>
          <w:i/>
          <w:spacing w:val="-1"/>
          <w:sz w:val="28"/>
          <w:szCs w:val="28"/>
        </w:rPr>
        <w:t>c</w:t>
      </w:r>
      <w:r w:rsidRPr="00EB5F5D">
        <w:rPr>
          <w:rFonts w:ascii="Times New Roman" w:eastAsia="Book Antiqua" w:hAnsi="Times New Roman" w:cs="Times New Roman"/>
          <w:i/>
          <w:spacing w:val="-3"/>
          <w:sz w:val="28"/>
          <w:szCs w:val="28"/>
        </w:rPr>
        <w:t>u</w:t>
      </w:r>
      <w:r w:rsidRPr="00EB5F5D">
        <w:rPr>
          <w:rFonts w:ascii="Times New Roman" w:eastAsia="Book Antiqua" w:hAnsi="Times New Roman" w:cs="Times New Roman"/>
          <w:i/>
          <w:spacing w:val="1"/>
          <w:sz w:val="28"/>
          <w:szCs w:val="28"/>
        </w:rPr>
        <w:t>l</w:t>
      </w:r>
      <w:r w:rsidRPr="00EB5F5D">
        <w:rPr>
          <w:rFonts w:ascii="Times New Roman" w:eastAsia="Book Antiqua" w:hAnsi="Times New Roman" w:cs="Times New Roman"/>
          <w:i/>
          <w:sz w:val="28"/>
          <w:szCs w:val="28"/>
        </w:rPr>
        <w:t>o</w:t>
      </w:r>
      <w:r w:rsidRPr="00EB5F5D">
        <w:rPr>
          <w:rFonts w:ascii="Times New Roman" w:eastAsia="Book Antiqua" w:hAnsi="Times New Roman" w:cs="Times New Roman"/>
          <w:i/>
          <w:spacing w:val="-2"/>
          <w:sz w:val="28"/>
          <w:szCs w:val="28"/>
        </w:rPr>
        <w:t>s</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z w:val="28"/>
          <w:szCs w:val="28"/>
        </w:rPr>
        <w:t>s</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I</w:t>
      </w:r>
      <w:r w:rsidRPr="00EB5F5D">
        <w:rPr>
          <w:rFonts w:ascii="Times New Roman" w:eastAsia="Book Antiqua" w:hAnsi="Times New Roman" w:cs="Times New Roman"/>
          <w:spacing w:val="1"/>
          <w:sz w:val="28"/>
          <w:szCs w:val="28"/>
        </w:rPr>
        <w:t>nf</w:t>
      </w:r>
      <w:r w:rsidRPr="00EB5F5D">
        <w:rPr>
          <w:rFonts w:ascii="Times New Roman" w:eastAsia="Book Antiqua" w:hAnsi="Times New Roman" w:cs="Times New Roman"/>
          <w:spacing w:val="-3"/>
          <w:sz w:val="28"/>
          <w:szCs w:val="28"/>
        </w:rPr>
        <w:t>e</w:t>
      </w:r>
      <w:r w:rsidRPr="00EB5F5D">
        <w:rPr>
          <w:rFonts w:ascii="Times New Roman" w:eastAsia="Book Antiqua" w:hAnsi="Times New Roman" w:cs="Times New Roman"/>
          <w:sz w:val="28"/>
          <w:szCs w:val="28"/>
        </w:rPr>
        <w:t>ct</w:t>
      </w:r>
      <w:r w:rsidRPr="00EB5F5D">
        <w:rPr>
          <w:rFonts w:ascii="Times New Roman" w:eastAsia="Book Antiqua" w:hAnsi="Times New Roman" w:cs="Times New Roman"/>
          <w:spacing w:val="1"/>
          <w:sz w:val="28"/>
          <w:szCs w:val="28"/>
        </w:rPr>
        <w:t>i</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z w:val="28"/>
          <w:szCs w:val="28"/>
        </w:rPr>
        <w:t>n</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sz w:val="28"/>
          <w:szCs w:val="28"/>
        </w:rPr>
        <w:t>à</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i/>
          <w:spacing w:val="-2"/>
          <w:sz w:val="28"/>
          <w:szCs w:val="28"/>
        </w:rPr>
        <w:t>M</w:t>
      </w:r>
      <w:r w:rsidRPr="00EB5F5D">
        <w:rPr>
          <w:rFonts w:ascii="Times New Roman" w:eastAsia="Book Antiqua" w:hAnsi="Times New Roman" w:cs="Times New Roman"/>
          <w:i/>
          <w:sz w:val="28"/>
          <w:szCs w:val="28"/>
        </w:rPr>
        <w:t>y</w:t>
      </w:r>
      <w:r w:rsidRPr="00EB5F5D">
        <w:rPr>
          <w:rFonts w:ascii="Times New Roman" w:eastAsia="Book Antiqua" w:hAnsi="Times New Roman" w:cs="Times New Roman"/>
          <w:i/>
          <w:spacing w:val="-1"/>
          <w:sz w:val="28"/>
          <w:szCs w:val="28"/>
        </w:rPr>
        <w:t>c</w:t>
      </w:r>
      <w:r w:rsidRPr="00EB5F5D">
        <w:rPr>
          <w:rFonts w:ascii="Times New Roman" w:eastAsia="Book Antiqua" w:hAnsi="Times New Roman" w:cs="Times New Roman"/>
          <w:i/>
          <w:sz w:val="28"/>
          <w:szCs w:val="28"/>
        </w:rPr>
        <w:t>o</w:t>
      </w:r>
      <w:r w:rsidRPr="00EB5F5D">
        <w:rPr>
          <w:rFonts w:ascii="Times New Roman" w:eastAsia="Book Antiqua" w:hAnsi="Times New Roman" w:cs="Times New Roman"/>
          <w:i/>
          <w:spacing w:val="1"/>
          <w:sz w:val="28"/>
          <w:szCs w:val="28"/>
        </w:rPr>
        <w:t>b</w:t>
      </w:r>
      <w:r w:rsidRPr="00EB5F5D">
        <w:rPr>
          <w:rFonts w:ascii="Times New Roman" w:eastAsia="Book Antiqua" w:hAnsi="Times New Roman" w:cs="Times New Roman"/>
          <w:i/>
          <w:sz w:val="28"/>
          <w:szCs w:val="28"/>
        </w:rPr>
        <w:t>a</w:t>
      </w:r>
      <w:r w:rsidRPr="00EB5F5D">
        <w:rPr>
          <w:rFonts w:ascii="Times New Roman" w:eastAsia="Book Antiqua" w:hAnsi="Times New Roman" w:cs="Times New Roman"/>
          <w:i/>
          <w:spacing w:val="-3"/>
          <w:sz w:val="28"/>
          <w:szCs w:val="28"/>
        </w:rPr>
        <w:t>c</w:t>
      </w:r>
      <w:r w:rsidRPr="00EB5F5D">
        <w:rPr>
          <w:rFonts w:ascii="Times New Roman" w:eastAsia="Book Antiqua" w:hAnsi="Times New Roman" w:cs="Times New Roman"/>
          <w:i/>
          <w:spacing w:val="1"/>
          <w:sz w:val="28"/>
          <w:szCs w:val="28"/>
        </w:rPr>
        <w:t>t</w:t>
      </w:r>
      <w:r w:rsidRPr="00EB5F5D">
        <w:rPr>
          <w:rFonts w:ascii="Times New Roman" w:eastAsia="Book Antiqua" w:hAnsi="Times New Roman" w:cs="Times New Roman"/>
          <w:i/>
          <w:sz w:val="28"/>
          <w:szCs w:val="28"/>
        </w:rPr>
        <w:t>e</w:t>
      </w:r>
      <w:r w:rsidRPr="00EB5F5D">
        <w:rPr>
          <w:rFonts w:ascii="Times New Roman" w:eastAsia="Book Antiqua" w:hAnsi="Times New Roman" w:cs="Times New Roman"/>
          <w:i/>
          <w:spacing w:val="-1"/>
          <w:sz w:val="28"/>
          <w:szCs w:val="28"/>
        </w:rPr>
        <w:t>r</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pacing w:val="-3"/>
          <w:sz w:val="28"/>
          <w:szCs w:val="28"/>
        </w:rPr>
        <w:t>u</w:t>
      </w:r>
      <w:r w:rsidRPr="00EB5F5D">
        <w:rPr>
          <w:rFonts w:ascii="Times New Roman" w:eastAsia="Book Antiqua" w:hAnsi="Times New Roman" w:cs="Times New Roman"/>
          <w:i/>
          <w:sz w:val="28"/>
          <w:szCs w:val="28"/>
        </w:rPr>
        <w:t>m</w:t>
      </w:r>
      <w:r w:rsidRPr="00EB5F5D">
        <w:rPr>
          <w:rFonts w:ascii="Times New Roman" w:eastAsia="Book Antiqua" w:hAnsi="Times New Roman" w:cs="Times New Roman"/>
          <w:i/>
          <w:spacing w:val="1"/>
          <w:sz w:val="28"/>
          <w:szCs w:val="28"/>
        </w:rPr>
        <w:t xml:space="preserve"> </w:t>
      </w:r>
      <w:r w:rsidRPr="00EB5F5D">
        <w:rPr>
          <w:rFonts w:ascii="Times New Roman" w:eastAsia="Book Antiqua" w:hAnsi="Times New Roman" w:cs="Times New Roman"/>
          <w:i/>
          <w:sz w:val="28"/>
          <w:szCs w:val="28"/>
        </w:rPr>
        <w:t>a</w:t>
      </w:r>
      <w:r w:rsidRPr="00EB5F5D">
        <w:rPr>
          <w:rFonts w:ascii="Times New Roman" w:eastAsia="Book Antiqua" w:hAnsi="Times New Roman" w:cs="Times New Roman"/>
          <w:i/>
          <w:spacing w:val="-2"/>
          <w:sz w:val="28"/>
          <w:szCs w:val="28"/>
        </w:rPr>
        <w:t>v</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z w:val="28"/>
          <w:szCs w:val="28"/>
        </w:rPr>
        <w:t>um</w:t>
      </w:r>
      <w:r w:rsidRPr="00EB5F5D">
        <w:rPr>
          <w:rFonts w:ascii="Times New Roman" w:eastAsia="Book Antiqua" w:hAnsi="Times New Roman" w:cs="Times New Roman"/>
          <w:i/>
          <w:spacing w:val="-1"/>
          <w:sz w:val="28"/>
          <w:szCs w:val="28"/>
        </w:rPr>
        <w:t xml:space="preserve"> </w:t>
      </w:r>
      <w:r w:rsidRPr="00EB5F5D">
        <w:rPr>
          <w:rFonts w:ascii="Times New Roman" w:eastAsia="Book Antiqua" w:hAnsi="Times New Roman" w:cs="Times New Roman"/>
          <w:sz w:val="28"/>
          <w:szCs w:val="28"/>
        </w:rPr>
        <w:t>ou</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i/>
          <w:sz w:val="28"/>
          <w:szCs w:val="28"/>
        </w:rPr>
        <w:t>k</w:t>
      </w:r>
      <w:r w:rsidRPr="00EB5F5D">
        <w:rPr>
          <w:rFonts w:ascii="Times New Roman" w:eastAsia="Book Antiqua" w:hAnsi="Times New Roman" w:cs="Times New Roman"/>
          <w:i/>
          <w:spacing w:val="1"/>
          <w:sz w:val="28"/>
          <w:szCs w:val="28"/>
        </w:rPr>
        <w:t>a</w:t>
      </w:r>
      <w:r w:rsidRPr="00EB5F5D">
        <w:rPr>
          <w:rFonts w:ascii="Times New Roman" w:eastAsia="Book Antiqua" w:hAnsi="Times New Roman" w:cs="Times New Roman"/>
          <w:i/>
          <w:sz w:val="28"/>
          <w:szCs w:val="28"/>
        </w:rPr>
        <w:t>n</w:t>
      </w:r>
      <w:r w:rsidRPr="00EB5F5D">
        <w:rPr>
          <w:rFonts w:ascii="Times New Roman" w:eastAsia="Book Antiqua" w:hAnsi="Times New Roman" w:cs="Times New Roman"/>
          <w:i/>
          <w:spacing w:val="-2"/>
          <w:sz w:val="28"/>
          <w:szCs w:val="28"/>
        </w:rPr>
        <w:t>s</w:t>
      </w:r>
      <w:r w:rsidRPr="00EB5F5D">
        <w:rPr>
          <w:rFonts w:ascii="Times New Roman" w:eastAsia="Book Antiqua" w:hAnsi="Times New Roman" w:cs="Times New Roman"/>
          <w:i/>
          <w:sz w:val="28"/>
          <w:szCs w:val="28"/>
        </w:rPr>
        <w:t>a</w:t>
      </w:r>
      <w:r w:rsidRPr="00EB5F5D">
        <w:rPr>
          <w:rFonts w:ascii="Times New Roman" w:eastAsia="Book Antiqua" w:hAnsi="Times New Roman" w:cs="Times New Roman"/>
          <w:i/>
          <w:spacing w:val="1"/>
          <w:sz w:val="28"/>
          <w:szCs w:val="28"/>
        </w:rPr>
        <w:t>s</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z w:val="28"/>
          <w:szCs w:val="28"/>
        </w:rPr>
        <w:t>i</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Pn</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3"/>
          <w:sz w:val="28"/>
          <w:szCs w:val="28"/>
        </w:rPr>
        <w:t>o</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ie à</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i/>
          <w:sz w:val="28"/>
          <w:szCs w:val="28"/>
        </w:rPr>
        <w:t>P</w:t>
      </w:r>
      <w:r w:rsidRPr="00EB5F5D">
        <w:rPr>
          <w:rFonts w:ascii="Times New Roman" w:eastAsia="Book Antiqua" w:hAnsi="Times New Roman" w:cs="Times New Roman"/>
          <w:i/>
          <w:spacing w:val="-3"/>
          <w:sz w:val="28"/>
          <w:szCs w:val="28"/>
        </w:rPr>
        <w:t>n</w:t>
      </w:r>
      <w:r w:rsidRPr="00EB5F5D">
        <w:rPr>
          <w:rFonts w:ascii="Times New Roman" w:eastAsia="Book Antiqua" w:hAnsi="Times New Roman" w:cs="Times New Roman"/>
          <w:i/>
          <w:sz w:val="28"/>
          <w:szCs w:val="28"/>
        </w:rPr>
        <w:t>e</w:t>
      </w:r>
      <w:r w:rsidRPr="00EB5F5D">
        <w:rPr>
          <w:rFonts w:ascii="Times New Roman" w:eastAsia="Book Antiqua" w:hAnsi="Times New Roman" w:cs="Times New Roman"/>
          <w:i/>
          <w:spacing w:val="-2"/>
          <w:sz w:val="28"/>
          <w:szCs w:val="28"/>
        </w:rPr>
        <w:t>u</w:t>
      </w:r>
      <w:r w:rsidRPr="00EB5F5D">
        <w:rPr>
          <w:rFonts w:ascii="Times New Roman" w:eastAsia="Book Antiqua" w:hAnsi="Times New Roman" w:cs="Times New Roman"/>
          <w:i/>
          <w:spacing w:val="1"/>
          <w:sz w:val="28"/>
          <w:szCs w:val="28"/>
        </w:rPr>
        <w:t>m</w:t>
      </w:r>
      <w:r w:rsidRPr="00EB5F5D">
        <w:rPr>
          <w:rFonts w:ascii="Times New Roman" w:eastAsia="Book Antiqua" w:hAnsi="Times New Roman" w:cs="Times New Roman"/>
          <w:i/>
          <w:sz w:val="28"/>
          <w:szCs w:val="28"/>
        </w:rPr>
        <w:t>o</w:t>
      </w:r>
      <w:r w:rsidRPr="00EB5F5D">
        <w:rPr>
          <w:rFonts w:ascii="Times New Roman" w:eastAsia="Book Antiqua" w:hAnsi="Times New Roman" w:cs="Times New Roman"/>
          <w:i/>
          <w:spacing w:val="-1"/>
          <w:sz w:val="28"/>
          <w:szCs w:val="28"/>
        </w:rPr>
        <w:t>c</w:t>
      </w:r>
      <w:r w:rsidRPr="00EB5F5D">
        <w:rPr>
          <w:rFonts w:ascii="Times New Roman" w:eastAsia="Book Antiqua" w:hAnsi="Times New Roman" w:cs="Times New Roman"/>
          <w:i/>
          <w:sz w:val="28"/>
          <w:szCs w:val="28"/>
        </w:rPr>
        <w:t>ys</w:t>
      </w:r>
      <w:r w:rsidRPr="00EB5F5D">
        <w:rPr>
          <w:rFonts w:ascii="Times New Roman" w:eastAsia="Book Antiqua" w:hAnsi="Times New Roman" w:cs="Times New Roman"/>
          <w:i/>
          <w:spacing w:val="-1"/>
          <w:sz w:val="28"/>
          <w:szCs w:val="28"/>
        </w:rPr>
        <w:t>t</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z w:val="28"/>
          <w:szCs w:val="28"/>
        </w:rPr>
        <w:t xml:space="preserve">s </w:t>
      </w:r>
      <w:r w:rsidRPr="00EB5F5D">
        <w:rPr>
          <w:rFonts w:ascii="Times New Roman" w:eastAsia="Book Antiqua" w:hAnsi="Times New Roman" w:cs="Times New Roman"/>
          <w:i/>
          <w:spacing w:val="-1"/>
          <w:sz w:val="28"/>
          <w:szCs w:val="28"/>
        </w:rPr>
        <w:t>j</w:t>
      </w:r>
      <w:r w:rsidRPr="00EB5F5D">
        <w:rPr>
          <w:rFonts w:ascii="Times New Roman" w:eastAsia="Book Antiqua" w:hAnsi="Times New Roman" w:cs="Times New Roman"/>
          <w:i/>
          <w:spacing w:val="1"/>
          <w:sz w:val="28"/>
          <w:szCs w:val="28"/>
        </w:rPr>
        <w:t>i</w:t>
      </w:r>
      <w:r w:rsidRPr="00EB5F5D">
        <w:rPr>
          <w:rFonts w:ascii="Times New Roman" w:eastAsia="Book Antiqua" w:hAnsi="Times New Roman" w:cs="Times New Roman"/>
          <w:i/>
          <w:spacing w:val="-2"/>
          <w:sz w:val="28"/>
          <w:szCs w:val="28"/>
        </w:rPr>
        <w:t>r</w:t>
      </w:r>
      <w:r w:rsidRPr="00EB5F5D">
        <w:rPr>
          <w:rFonts w:ascii="Times New Roman" w:eastAsia="Book Antiqua" w:hAnsi="Times New Roman" w:cs="Times New Roman"/>
          <w:i/>
          <w:sz w:val="28"/>
          <w:szCs w:val="28"/>
        </w:rPr>
        <w:t>ov</w:t>
      </w:r>
      <w:r w:rsidRPr="00EB5F5D">
        <w:rPr>
          <w:rFonts w:ascii="Times New Roman" w:eastAsia="Book Antiqua" w:hAnsi="Times New Roman" w:cs="Times New Roman"/>
          <w:i/>
          <w:spacing w:val="1"/>
          <w:sz w:val="28"/>
          <w:szCs w:val="28"/>
        </w:rPr>
        <w:t>e</w:t>
      </w:r>
      <w:r w:rsidRPr="00EB5F5D">
        <w:rPr>
          <w:rFonts w:ascii="Times New Roman" w:eastAsia="Book Antiqua" w:hAnsi="Times New Roman" w:cs="Times New Roman"/>
          <w:i/>
          <w:spacing w:val="-1"/>
          <w:sz w:val="28"/>
          <w:szCs w:val="28"/>
        </w:rPr>
        <w:t>c</w:t>
      </w:r>
      <w:r w:rsidRPr="00EB5F5D">
        <w:rPr>
          <w:rFonts w:ascii="Times New Roman" w:eastAsia="Book Antiqua" w:hAnsi="Times New Roman" w:cs="Times New Roman"/>
          <w:i/>
          <w:sz w:val="28"/>
          <w:szCs w:val="28"/>
        </w:rPr>
        <w:t>i</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Pn</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u</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op</w:t>
      </w:r>
      <w:r w:rsidRPr="00EB5F5D">
        <w:rPr>
          <w:rFonts w:ascii="Times New Roman" w:eastAsia="Book Antiqua" w:hAnsi="Times New Roman" w:cs="Times New Roman"/>
          <w:sz w:val="28"/>
          <w:szCs w:val="28"/>
        </w:rPr>
        <w:t>a</w:t>
      </w:r>
      <w:r w:rsidRPr="00EB5F5D">
        <w:rPr>
          <w:rFonts w:ascii="Times New Roman" w:eastAsia="Book Antiqua" w:hAnsi="Times New Roman" w:cs="Times New Roman"/>
          <w:spacing w:val="-2"/>
          <w:sz w:val="28"/>
          <w:szCs w:val="28"/>
        </w:rPr>
        <w:t>t</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ie</w:t>
      </w:r>
      <w:r w:rsidRPr="00EB5F5D">
        <w:rPr>
          <w:rFonts w:ascii="Times New Roman" w:eastAsia="Book Antiqua" w:hAnsi="Times New Roman" w:cs="Times New Roman"/>
          <w:spacing w:val="-2"/>
          <w:sz w:val="28"/>
          <w:szCs w:val="28"/>
        </w:rPr>
        <w:t xml:space="preserve"> </w:t>
      </w:r>
      <w:r w:rsidRPr="00EB5F5D">
        <w:rPr>
          <w:rFonts w:ascii="Times New Roman" w:eastAsia="Book Antiqua" w:hAnsi="Times New Roman" w:cs="Times New Roman"/>
          <w:sz w:val="28"/>
          <w:szCs w:val="28"/>
        </w:rPr>
        <w:t>bacté</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2"/>
          <w:sz w:val="28"/>
          <w:szCs w:val="28"/>
        </w:rPr>
        <w:t>n</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 xml:space="preserve">e </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éc</w:t>
      </w:r>
      <w:r w:rsidRPr="00EB5F5D">
        <w:rPr>
          <w:rFonts w:ascii="Times New Roman" w:eastAsia="Book Antiqua" w:hAnsi="Times New Roman" w:cs="Times New Roman"/>
          <w:spacing w:val="-1"/>
          <w:sz w:val="28"/>
          <w:szCs w:val="28"/>
        </w:rPr>
        <w:t>urr</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pacing w:val="-1"/>
          <w:sz w:val="28"/>
          <w:szCs w:val="28"/>
        </w:rPr>
        <w:t>S</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z w:val="28"/>
          <w:szCs w:val="28"/>
        </w:rPr>
        <w:t>ti</w:t>
      </w:r>
      <w:r w:rsidRPr="00EB5F5D">
        <w:rPr>
          <w:rFonts w:ascii="Times New Roman" w:eastAsia="Book Antiqua" w:hAnsi="Times New Roman" w:cs="Times New Roman"/>
          <w:spacing w:val="1"/>
          <w:sz w:val="28"/>
          <w:szCs w:val="28"/>
        </w:rPr>
        <w:t>c</w:t>
      </w:r>
      <w:r w:rsidRPr="00EB5F5D">
        <w:rPr>
          <w:rFonts w:ascii="Times New Roman" w:eastAsia="Book Antiqua" w:hAnsi="Times New Roman" w:cs="Times New Roman"/>
          <w:sz w:val="28"/>
          <w:szCs w:val="28"/>
        </w:rPr>
        <w:t>é</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ie à</w:t>
      </w:r>
      <w:r w:rsidRPr="00EB5F5D">
        <w:rPr>
          <w:rFonts w:ascii="Times New Roman" w:eastAsia="Book Antiqua" w:hAnsi="Times New Roman" w:cs="Times New Roman"/>
          <w:spacing w:val="-1"/>
          <w:sz w:val="28"/>
          <w:szCs w:val="28"/>
        </w:rPr>
        <w:t xml:space="preserve"> </w:t>
      </w:r>
      <w:r w:rsidRPr="00EB5F5D">
        <w:rPr>
          <w:rFonts w:ascii="Times New Roman" w:eastAsia="Book Antiqua" w:hAnsi="Times New Roman" w:cs="Times New Roman"/>
          <w:i/>
          <w:sz w:val="28"/>
          <w:szCs w:val="28"/>
        </w:rPr>
        <w:t>Sa</w:t>
      </w:r>
      <w:r w:rsidRPr="00EB5F5D">
        <w:rPr>
          <w:rFonts w:ascii="Times New Roman" w:eastAsia="Book Antiqua" w:hAnsi="Times New Roman" w:cs="Times New Roman"/>
          <w:i/>
          <w:spacing w:val="-1"/>
          <w:sz w:val="28"/>
          <w:szCs w:val="28"/>
        </w:rPr>
        <w:t>l</w:t>
      </w:r>
      <w:r w:rsidRPr="00EB5F5D">
        <w:rPr>
          <w:rFonts w:ascii="Times New Roman" w:eastAsia="Book Antiqua" w:hAnsi="Times New Roman" w:cs="Times New Roman"/>
          <w:i/>
          <w:spacing w:val="1"/>
          <w:sz w:val="28"/>
          <w:szCs w:val="28"/>
        </w:rPr>
        <w:t>m</w:t>
      </w:r>
      <w:r w:rsidRPr="00EB5F5D">
        <w:rPr>
          <w:rFonts w:ascii="Times New Roman" w:eastAsia="Book Antiqua" w:hAnsi="Times New Roman" w:cs="Times New Roman"/>
          <w:i/>
          <w:sz w:val="28"/>
          <w:szCs w:val="28"/>
        </w:rPr>
        <w:t>o</w:t>
      </w:r>
      <w:r w:rsidRPr="00EB5F5D">
        <w:rPr>
          <w:rFonts w:ascii="Times New Roman" w:eastAsia="Book Antiqua" w:hAnsi="Times New Roman" w:cs="Times New Roman"/>
          <w:i/>
          <w:spacing w:val="-2"/>
          <w:sz w:val="28"/>
          <w:szCs w:val="28"/>
        </w:rPr>
        <w:t>n</w:t>
      </w:r>
      <w:r w:rsidRPr="00EB5F5D">
        <w:rPr>
          <w:rFonts w:ascii="Times New Roman" w:eastAsia="Book Antiqua" w:hAnsi="Times New Roman" w:cs="Times New Roman"/>
          <w:i/>
          <w:sz w:val="28"/>
          <w:szCs w:val="28"/>
        </w:rPr>
        <w:t>e</w:t>
      </w:r>
      <w:r w:rsidRPr="00EB5F5D">
        <w:rPr>
          <w:rFonts w:ascii="Times New Roman" w:eastAsia="Book Antiqua" w:hAnsi="Times New Roman" w:cs="Times New Roman"/>
          <w:i/>
          <w:spacing w:val="-1"/>
          <w:sz w:val="28"/>
          <w:szCs w:val="28"/>
        </w:rPr>
        <w:t>l</w:t>
      </w:r>
      <w:r w:rsidRPr="00EB5F5D">
        <w:rPr>
          <w:rFonts w:ascii="Times New Roman" w:eastAsia="Book Antiqua" w:hAnsi="Times New Roman" w:cs="Times New Roman"/>
          <w:i/>
          <w:spacing w:val="1"/>
          <w:sz w:val="28"/>
          <w:szCs w:val="28"/>
        </w:rPr>
        <w:t>l</w:t>
      </w:r>
      <w:r w:rsidRPr="00EB5F5D">
        <w:rPr>
          <w:rFonts w:ascii="Times New Roman" w:eastAsia="Book Antiqua" w:hAnsi="Times New Roman" w:cs="Times New Roman"/>
          <w:i/>
          <w:sz w:val="28"/>
          <w:szCs w:val="28"/>
        </w:rPr>
        <w:t>a</w:t>
      </w:r>
      <w:r w:rsidRPr="00EB5F5D">
        <w:rPr>
          <w:rFonts w:ascii="Times New Roman" w:eastAsia="Book Antiqua" w:hAnsi="Times New Roman" w:cs="Times New Roman"/>
          <w:i/>
          <w:spacing w:val="-2"/>
          <w:sz w:val="28"/>
          <w:szCs w:val="28"/>
        </w:rPr>
        <w:t xml:space="preserve"> </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on typ</w:t>
      </w:r>
      <w:r w:rsidRPr="00EB5F5D">
        <w:rPr>
          <w:rFonts w:ascii="Times New Roman" w:eastAsia="Book Antiqua" w:hAnsi="Times New Roman" w:cs="Times New Roman"/>
          <w:spacing w:val="-2"/>
          <w:sz w:val="28"/>
          <w:szCs w:val="28"/>
        </w:rPr>
        <w:t>h</w:t>
      </w:r>
      <w:r w:rsidRPr="00EB5F5D">
        <w:rPr>
          <w:rFonts w:ascii="Times New Roman" w:eastAsia="Book Antiqua" w:hAnsi="Times New Roman" w:cs="Times New Roman"/>
          <w:sz w:val="28"/>
          <w:szCs w:val="28"/>
        </w:rPr>
        <w:t>i réc</w:t>
      </w:r>
      <w:r w:rsidRPr="00EB5F5D">
        <w:rPr>
          <w:rFonts w:ascii="Times New Roman" w:eastAsia="Book Antiqua" w:hAnsi="Times New Roman" w:cs="Times New Roman"/>
          <w:spacing w:val="-1"/>
          <w:sz w:val="28"/>
          <w:szCs w:val="28"/>
        </w:rPr>
        <w:t>urr</w:t>
      </w:r>
      <w:r w:rsidRPr="00EB5F5D">
        <w:rPr>
          <w:rFonts w:ascii="Times New Roman" w:eastAsia="Book Antiqua" w:hAnsi="Times New Roman" w:cs="Times New Roman"/>
          <w:sz w:val="28"/>
          <w:szCs w:val="28"/>
        </w:rPr>
        <w:t>e</w:t>
      </w:r>
      <w:r w:rsidRPr="00EB5F5D">
        <w:rPr>
          <w:rFonts w:ascii="Times New Roman" w:eastAsia="Book Antiqua" w:hAnsi="Times New Roman" w:cs="Times New Roman"/>
          <w:spacing w:val="1"/>
          <w:sz w:val="28"/>
          <w:szCs w:val="28"/>
        </w:rPr>
        <w:t>n</w:t>
      </w:r>
      <w:r w:rsidRPr="00EB5F5D">
        <w:rPr>
          <w:rFonts w:ascii="Times New Roman" w:eastAsia="Book Antiqua" w:hAnsi="Times New Roman" w:cs="Times New Roman"/>
          <w:sz w:val="28"/>
          <w:szCs w:val="28"/>
        </w:rPr>
        <w:t>te</w:t>
      </w:r>
    </w:p>
    <w:p w:rsidR="00FB3B15" w:rsidRPr="00EB5F5D" w:rsidRDefault="00FB3B15" w:rsidP="00EB5F5D">
      <w:pPr>
        <w:numPr>
          <w:ilvl w:val="0"/>
          <w:numId w:val="134"/>
        </w:numPr>
        <w:spacing w:line="240" w:lineRule="auto"/>
        <w:jc w:val="both"/>
        <w:rPr>
          <w:rFonts w:ascii="Times New Roman" w:eastAsia="Book Antiqua" w:hAnsi="Times New Roman" w:cs="Times New Roman"/>
          <w:sz w:val="28"/>
          <w:szCs w:val="28"/>
        </w:rPr>
      </w:pPr>
      <w:r w:rsidRPr="00EB5F5D">
        <w:rPr>
          <w:rFonts w:ascii="Times New Roman" w:eastAsia="Book Antiqua" w:hAnsi="Times New Roman" w:cs="Times New Roman"/>
          <w:sz w:val="28"/>
          <w:szCs w:val="28"/>
        </w:rPr>
        <w:t>L</w:t>
      </w:r>
      <w:r w:rsidRPr="00EB5F5D">
        <w:rPr>
          <w:rFonts w:ascii="Times New Roman" w:eastAsia="Book Antiqua" w:hAnsi="Times New Roman" w:cs="Times New Roman"/>
          <w:spacing w:val="-1"/>
          <w:sz w:val="28"/>
          <w:szCs w:val="28"/>
        </w:rPr>
        <w:t>y</w:t>
      </w:r>
      <w:r w:rsidRPr="00EB5F5D">
        <w:rPr>
          <w:rFonts w:ascii="Times New Roman" w:eastAsia="Book Antiqua" w:hAnsi="Times New Roman" w:cs="Times New Roman"/>
          <w:sz w:val="28"/>
          <w:szCs w:val="28"/>
        </w:rPr>
        <w:t>m</w:t>
      </w:r>
      <w:r w:rsidRPr="00EB5F5D">
        <w:rPr>
          <w:rFonts w:ascii="Times New Roman" w:eastAsia="Book Antiqua" w:hAnsi="Times New Roman" w:cs="Times New Roman"/>
          <w:spacing w:val="-1"/>
          <w:sz w:val="28"/>
          <w:szCs w:val="28"/>
        </w:rPr>
        <w:t>p</w:t>
      </w:r>
      <w:r w:rsidRPr="00EB5F5D">
        <w:rPr>
          <w:rFonts w:ascii="Times New Roman" w:eastAsia="Book Antiqua" w:hAnsi="Times New Roman" w:cs="Times New Roman"/>
          <w:spacing w:val="1"/>
          <w:sz w:val="28"/>
          <w:szCs w:val="28"/>
        </w:rPr>
        <w:t>h</w:t>
      </w:r>
      <w:r w:rsidRPr="00EB5F5D">
        <w:rPr>
          <w:rFonts w:ascii="Times New Roman" w:eastAsia="Book Antiqua" w:hAnsi="Times New Roman" w:cs="Times New Roman"/>
          <w:sz w:val="28"/>
          <w:szCs w:val="28"/>
        </w:rPr>
        <w:t>o</w:t>
      </w:r>
      <w:r w:rsidRPr="00EB5F5D">
        <w:rPr>
          <w:rFonts w:ascii="Times New Roman" w:eastAsia="Book Antiqua" w:hAnsi="Times New Roman" w:cs="Times New Roman"/>
          <w:spacing w:val="-1"/>
          <w:sz w:val="28"/>
          <w:szCs w:val="28"/>
        </w:rPr>
        <w:t>m</w:t>
      </w:r>
      <w:r w:rsidRPr="00EB5F5D">
        <w:rPr>
          <w:rFonts w:ascii="Times New Roman" w:eastAsia="Book Antiqua" w:hAnsi="Times New Roman" w:cs="Times New Roman"/>
          <w:sz w:val="28"/>
          <w:szCs w:val="28"/>
        </w:rPr>
        <w:t>e cé</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éb</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2"/>
          <w:sz w:val="28"/>
          <w:szCs w:val="28"/>
        </w:rPr>
        <w:t>a</w:t>
      </w:r>
      <w:r w:rsidRPr="00EB5F5D">
        <w:rPr>
          <w:rFonts w:ascii="Times New Roman" w:eastAsia="Book Antiqua" w:hAnsi="Times New Roman" w:cs="Times New Roman"/>
          <w:sz w:val="28"/>
          <w:szCs w:val="28"/>
        </w:rPr>
        <w:t>l p</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pacing w:val="-2"/>
          <w:sz w:val="28"/>
          <w:szCs w:val="28"/>
        </w:rPr>
        <w:t>i</w:t>
      </w:r>
      <w:r w:rsidRPr="00EB5F5D">
        <w:rPr>
          <w:rFonts w:ascii="Times New Roman" w:eastAsia="Book Antiqua" w:hAnsi="Times New Roman" w:cs="Times New Roman"/>
          <w:sz w:val="28"/>
          <w:szCs w:val="28"/>
        </w:rPr>
        <w:t>mai</w:t>
      </w:r>
      <w:r w:rsidRPr="00EB5F5D">
        <w:rPr>
          <w:rFonts w:ascii="Times New Roman" w:eastAsia="Book Antiqua" w:hAnsi="Times New Roman" w:cs="Times New Roman"/>
          <w:spacing w:val="-1"/>
          <w:sz w:val="28"/>
          <w:szCs w:val="28"/>
        </w:rPr>
        <w:t>r</w:t>
      </w:r>
      <w:r w:rsidRPr="00EB5F5D">
        <w:rPr>
          <w:rFonts w:ascii="Times New Roman" w:eastAsia="Book Antiqua" w:hAnsi="Times New Roman" w:cs="Times New Roman"/>
          <w:sz w:val="28"/>
          <w:szCs w:val="28"/>
        </w:rPr>
        <w:t>e</w:t>
      </w:r>
    </w:p>
    <w:p w:rsidR="00FB3B15" w:rsidRPr="007309CB" w:rsidRDefault="00FB3B15" w:rsidP="00FB3B15">
      <w:pPr>
        <w:ind w:left="536"/>
        <w:jc w:val="both"/>
        <w:rPr>
          <w:rFonts w:ascii="Times New Roman" w:hAnsi="Times New Roman" w:cs="Times New Roman"/>
          <w:sz w:val="24"/>
          <w:szCs w:val="24"/>
        </w:rPr>
      </w:pPr>
    </w:p>
    <w:p w:rsidR="00FB3B15" w:rsidRPr="007309CB" w:rsidRDefault="00FB3B15" w:rsidP="00FB3B15">
      <w:pPr>
        <w:ind w:left="567" w:right="2976"/>
        <w:jc w:val="both"/>
        <w:rPr>
          <w:rFonts w:ascii="Times New Roman" w:hAnsi="Times New Roman" w:cs="Times New Roman"/>
          <w:sz w:val="24"/>
          <w:szCs w:val="24"/>
        </w:rPr>
      </w:pPr>
      <w:r w:rsidRPr="007309CB">
        <w:rPr>
          <w:rFonts w:ascii="Times New Roman" w:eastAsia="Book Antiqua" w:hAnsi="Times New Roman" w:cs="Times New Roman"/>
          <w:b/>
          <w:spacing w:val="-1"/>
          <w:sz w:val="24"/>
          <w:szCs w:val="24"/>
        </w:rPr>
        <w:t>T</w:t>
      </w:r>
      <w:r w:rsidRPr="007309CB">
        <w:rPr>
          <w:rFonts w:ascii="Times New Roman" w:eastAsia="Book Antiqua" w:hAnsi="Times New Roman" w:cs="Times New Roman"/>
          <w:b/>
          <w:sz w:val="24"/>
          <w:szCs w:val="24"/>
        </w:rPr>
        <w:t>ableau</w:t>
      </w:r>
      <w:r w:rsidR="000B06F7">
        <w:rPr>
          <w:rFonts w:ascii="Times New Roman" w:eastAsia="Book Antiqua" w:hAnsi="Times New Roman" w:cs="Times New Roman"/>
          <w:b/>
          <w:spacing w:val="53"/>
          <w:sz w:val="24"/>
          <w:szCs w:val="24"/>
        </w:rPr>
        <w:t xml:space="preserve"> X</w:t>
      </w:r>
      <w:r w:rsidR="009327DA">
        <w:rPr>
          <w:rFonts w:ascii="Times New Roman" w:eastAsia="Book Antiqua" w:hAnsi="Times New Roman" w:cs="Times New Roman"/>
          <w:b/>
          <w:spacing w:val="53"/>
          <w:sz w:val="24"/>
          <w:szCs w:val="24"/>
        </w:rPr>
        <w:t>II</w:t>
      </w:r>
      <w:r w:rsidR="000B06F7">
        <w:rPr>
          <w:rFonts w:ascii="Times New Roman" w:eastAsia="Book Antiqua" w:hAnsi="Times New Roman" w:cs="Times New Roman"/>
          <w:b/>
          <w:spacing w:val="53"/>
          <w:sz w:val="24"/>
          <w:szCs w:val="24"/>
        </w:rPr>
        <w:t>I</w:t>
      </w:r>
      <w:r w:rsidRPr="007309CB">
        <w:rPr>
          <w:rFonts w:ascii="Times New Roman" w:eastAsia="Book Antiqua" w:hAnsi="Times New Roman" w:cs="Times New Roman"/>
          <w:b/>
          <w:sz w:val="24"/>
          <w:szCs w:val="24"/>
        </w:rPr>
        <w:t xml:space="preserve">: </w:t>
      </w:r>
      <w:r w:rsidRPr="007309CB">
        <w:rPr>
          <w:rFonts w:ascii="Times New Roman" w:eastAsia="Book Antiqua" w:hAnsi="Times New Roman" w:cs="Times New Roman"/>
          <w:b/>
          <w:spacing w:val="-3"/>
          <w:sz w:val="24"/>
          <w:szCs w:val="24"/>
        </w:rPr>
        <w:t>C</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z w:val="24"/>
          <w:szCs w:val="24"/>
        </w:rPr>
        <w:t>as</w:t>
      </w:r>
      <w:r w:rsidRPr="007309CB">
        <w:rPr>
          <w:rFonts w:ascii="Times New Roman" w:eastAsia="Book Antiqua" w:hAnsi="Times New Roman" w:cs="Times New Roman"/>
          <w:b/>
          <w:spacing w:val="-2"/>
          <w:sz w:val="24"/>
          <w:szCs w:val="24"/>
        </w:rPr>
        <w:t>s</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pacing w:val="-2"/>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2"/>
          <w:sz w:val="24"/>
          <w:szCs w:val="24"/>
        </w:rPr>
        <w:t>at</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on</w:t>
      </w:r>
      <w:r w:rsidRPr="007309CB">
        <w:rPr>
          <w:rFonts w:ascii="Times New Roman" w:eastAsia="Book Antiqua" w:hAnsi="Times New Roman" w:cs="Times New Roman"/>
          <w:b/>
          <w:spacing w:val="-1"/>
          <w:sz w:val="24"/>
          <w:szCs w:val="24"/>
        </w:rPr>
        <w:t xml:space="preserve"> C</w:t>
      </w:r>
      <w:r w:rsidRPr="007309CB">
        <w:rPr>
          <w:rFonts w:ascii="Times New Roman" w:eastAsia="Book Antiqua" w:hAnsi="Times New Roman" w:cs="Times New Roman"/>
          <w:b/>
          <w:spacing w:val="1"/>
          <w:sz w:val="24"/>
          <w:szCs w:val="24"/>
        </w:rPr>
        <w:t>D</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 xml:space="preserve"> 1</w:t>
      </w:r>
      <w:r w:rsidRPr="007309CB">
        <w:rPr>
          <w:rFonts w:ascii="Times New Roman" w:eastAsia="Book Antiqua" w:hAnsi="Times New Roman" w:cs="Times New Roman"/>
          <w:b/>
          <w:sz w:val="24"/>
          <w:szCs w:val="24"/>
        </w:rPr>
        <w:t>9</w:t>
      </w:r>
      <w:r w:rsidRPr="007309CB">
        <w:rPr>
          <w:rFonts w:ascii="Times New Roman" w:eastAsia="Book Antiqua" w:hAnsi="Times New Roman" w:cs="Times New Roman"/>
          <w:b/>
          <w:spacing w:val="-2"/>
          <w:sz w:val="24"/>
          <w:szCs w:val="24"/>
        </w:rPr>
        <w:t>9</w:t>
      </w:r>
      <w:r w:rsidRPr="007309CB">
        <w:rPr>
          <w:rFonts w:ascii="Times New Roman" w:eastAsia="Book Antiqua" w:hAnsi="Times New Roman" w:cs="Times New Roman"/>
          <w:b/>
          <w:sz w:val="24"/>
          <w:szCs w:val="24"/>
        </w:rPr>
        <w:t>3</w:t>
      </w:r>
    </w:p>
    <w:tbl>
      <w:tblPr>
        <w:tblW w:w="0" w:type="auto"/>
        <w:tblInd w:w="860" w:type="dxa"/>
        <w:tblLayout w:type="fixed"/>
        <w:tblCellMar>
          <w:left w:w="0" w:type="dxa"/>
          <w:right w:w="0" w:type="dxa"/>
        </w:tblCellMar>
        <w:tblLook w:val="01E0"/>
      </w:tblPr>
      <w:tblGrid>
        <w:gridCol w:w="2693"/>
        <w:gridCol w:w="1843"/>
        <w:gridCol w:w="1984"/>
        <w:gridCol w:w="1721"/>
      </w:tblGrid>
      <w:tr w:rsidR="00FB3B15" w:rsidRPr="007309CB" w:rsidTr="00FB3B15">
        <w:trPr>
          <w:trHeight w:hRule="exact" w:val="568"/>
        </w:trPr>
        <w:tc>
          <w:tcPr>
            <w:tcW w:w="269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ind w:left="61"/>
              <w:jc w:val="both"/>
              <w:rPr>
                <w:rFonts w:ascii="Times New Roman" w:eastAsia="Book Antiqua" w:hAnsi="Times New Roman" w:cs="Times New Roman"/>
                <w:sz w:val="24"/>
                <w:szCs w:val="24"/>
              </w:rPr>
            </w:pPr>
            <w:r w:rsidRPr="00EB5F5D">
              <w:rPr>
                <w:rFonts w:ascii="Times New Roman" w:eastAsia="Book Antiqua" w:hAnsi="Times New Roman" w:cs="Times New Roman"/>
                <w:b/>
                <w:spacing w:val="1"/>
                <w:sz w:val="24"/>
                <w:szCs w:val="24"/>
              </w:rPr>
              <w:t>N</w:t>
            </w:r>
            <w:r w:rsidRPr="00EB5F5D">
              <w:rPr>
                <w:rFonts w:ascii="Times New Roman" w:eastAsia="Book Antiqua" w:hAnsi="Times New Roman" w:cs="Times New Roman"/>
                <w:b/>
                <w:sz w:val="24"/>
                <w:szCs w:val="24"/>
              </w:rPr>
              <w:t>omb</w:t>
            </w:r>
            <w:r w:rsidRPr="00EB5F5D">
              <w:rPr>
                <w:rFonts w:ascii="Times New Roman" w:eastAsia="Book Antiqua" w:hAnsi="Times New Roman" w:cs="Times New Roman"/>
                <w:b/>
                <w:spacing w:val="-2"/>
                <w:sz w:val="24"/>
                <w:szCs w:val="24"/>
              </w:rPr>
              <w:t>r</w:t>
            </w:r>
            <w:r w:rsidRPr="00EB5F5D">
              <w:rPr>
                <w:rFonts w:ascii="Times New Roman" w:eastAsia="Book Antiqua" w:hAnsi="Times New Roman" w:cs="Times New Roman"/>
                <w:b/>
                <w:sz w:val="24"/>
                <w:szCs w:val="24"/>
              </w:rPr>
              <w:t xml:space="preserve">e de </w:t>
            </w:r>
            <w:r w:rsidRPr="00EB5F5D">
              <w:rPr>
                <w:rFonts w:ascii="Times New Roman" w:eastAsia="Book Antiqua" w:hAnsi="Times New Roman" w:cs="Times New Roman"/>
                <w:b/>
                <w:spacing w:val="-2"/>
                <w:sz w:val="24"/>
                <w:szCs w:val="24"/>
              </w:rPr>
              <w:t>CD</w:t>
            </w:r>
            <w:r w:rsidRPr="00EB5F5D">
              <w:rPr>
                <w:rFonts w:ascii="Times New Roman" w:eastAsia="Book Antiqua" w:hAnsi="Times New Roman" w:cs="Times New Roman"/>
                <w:b/>
                <w:sz w:val="24"/>
                <w:szCs w:val="24"/>
              </w:rPr>
              <w:t>4/m</w:t>
            </w:r>
            <w:r w:rsidRPr="00EB5F5D">
              <w:rPr>
                <w:rFonts w:ascii="Times New Roman" w:eastAsia="Book Antiqua" w:hAnsi="Times New Roman" w:cs="Times New Roman"/>
                <w:b/>
                <w:spacing w:val="1"/>
                <w:sz w:val="24"/>
                <w:szCs w:val="24"/>
              </w:rPr>
              <w:t>m</w:t>
            </w:r>
            <w:r w:rsidRPr="00EB5F5D">
              <w:rPr>
                <w:rFonts w:ascii="Times New Roman" w:eastAsia="Book Antiqua" w:hAnsi="Times New Roman" w:cs="Times New Roman"/>
                <w:b/>
                <w:position w:val="5"/>
                <w:sz w:val="24"/>
                <w:szCs w:val="24"/>
              </w:rPr>
              <w:t>3</w:t>
            </w:r>
          </w:p>
        </w:tc>
        <w:tc>
          <w:tcPr>
            <w:tcW w:w="184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ind w:left="728" w:right="733"/>
              <w:jc w:val="both"/>
              <w:rPr>
                <w:rFonts w:ascii="Times New Roman" w:eastAsia="Book Antiqua" w:hAnsi="Times New Roman" w:cs="Times New Roman"/>
                <w:sz w:val="24"/>
                <w:szCs w:val="24"/>
              </w:rPr>
            </w:pPr>
            <w:r w:rsidRPr="00EB5F5D">
              <w:rPr>
                <w:rFonts w:ascii="Times New Roman" w:eastAsia="Book Antiqua" w:hAnsi="Times New Roman" w:cs="Times New Roman"/>
                <w:b/>
                <w:w w:val="99"/>
                <w:sz w:val="24"/>
                <w:szCs w:val="24"/>
              </w:rPr>
              <w:t>A</w:t>
            </w:r>
          </w:p>
        </w:tc>
        <w:tc>
          <w:tcPr>
            <w:tcW w:w="1984"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ind w:left="1022" w:right="1027"/>
              <w:jc w:val="both"/>
              <w:rPr>
                <w:rFonts w:ascii="Times New Roman" w:eastAsia="Book Antiqua" w:hAnsi="Times New Roman" w:cs="Times New Roman"/>
                <w:sz w:val="24"/>
                <w:szCs w:val="24"/>
              </w:rPr>
            </w:pPr>
            <w:r w:rsidRPr="00EB5F5D">
              <w:rPr>
                <w:rFonts w:ascii="Times New Roman" w:eastAsia="Book Antiqua" w:hAnsi="Times New Roman" w:cs="Times New Roman"/>
                <w:b/>
                <w:w w:val="99"/>
                <w:sz w:val="24"/>
                <w:szCs w:val="24"/>
              </w:rPr>
              <w:t>B</w:t>
            </w:r>
          </w:p>
        </w:tc>
        <w:tc>
          <w:tcPr>
            <w:tcW w:w="1721"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ind w:left="733" w:right="733"/>
              <w:jc w:val="both"/>
              <w:rPr>
                <w:rFonts w:ascii="Times New Roman" w:eastAsia="Book Antiqua" w:hAnsi="Times New Roman" w:cs="Times New Roman"/>
                <w:sz w:val="24"/>
                <w:szCs w:val="24"/>
              </w:rPr>
            </w:pPr>
            <w:r w:rsidRPr="00EB5F5D">
              <w:rPr>
                <w:rFonts w:ascii="Times New Roman" w:eastAsia="Book Antiqua" w:hAnsi="Times New Roman" w:cs="Times New Roman"/>
                <w:b/>
                <w:w w:val="99"/>
                <w:sz w:val="24"/>
                <w:szCs w:val="24"/>
              </w:rPr>
              <w:t>C</w:t>
            </w:r>
          </w:p>
        </w:tc>
      </w:tr>
      <w:tr w:rsidR="00FB3B15" w:rsidRPr="007309CB" w:rsidTr="00FB3B15">
        <w:trPr>
          <w:trHeight w:hRule="exact" w:val="265"/>
        </w:trPr>
        <w:tc>
          <w:tcPr>
            <w:tcW w:w="269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40" w:lineRule="exact"/>
              <w:ind w:left="61"/>
              <w:jc w:val="both"/>
              <w:rPr>
                <w:rFonts w:ascii="Times New Roman" w:eastAsia="Book Antiqua" w:hAnsi="Times New Roman" w:cs="Times New Roman"/>
                <w:position w:val="1"/>
                <w:sz w:val="24"/>
                <w:szCs w:val="24"/>
              </w:rPr>
            </w:pPr>
            <w:r w:rsidRPr="00EB5F5D">
              <w:rPr>
                <w:rFonts w:ascii="Times New Roman" w:eastAsia="Book Antiqua" w:hAnsi="Times New Roman" w:cs="Times New Roman"/>
                <w:position w:val="1"/>
                <w:sz w:val="24"/>
                <w:szCs w:val="24"/>
              </w:rPr>
              <w:t>&gt;</w:t>
            </w:r>
            <w:r w:rsidRPr="00EB5F5D">
              <w:rPr>
                <w:rFonts w:ascii="Times New Roman" w:eastAsia="Book Antiqua" w:hAnsi="Times New Roman" w:cs="Times New Roman"/>
                <w:spacing w:val="-2"/>
                <w:position w:val="1"/>
                <w:sz w:val="24"/>
                <w:szCs w:val="24"/>
              </w:rPr>
              <w:t xml:space="preserve"> </w:t>
            </w:r>
            <w:r w:rsidRPr="00EB5F5D">
              <w:rPr>
                <w:rFonts w:ascii="Times New Roman" w:eastAsia="Book Antiqua" w:hAnsi="Times New Roman" w:cs="Times New Roman"/>
                <w:spacing w:val="1"/>
                <w:position w:val="1"/>
                <w:sz w:val="24"/>
                <w:szCs w:val="24"/>
              </w:rPr>
              <w:t>50</w:t>
            </w:r>
            <w:r w:rsidRPr="00EB5F5D">
              <w:rPr>
                <w:rFonts w:ascii="Times New Roman" w:eastAsia="Book Antiqua" w:hAnsi="Times New Roman" w:cs="Times New Roman"/>
                <w:position w:val="1"/>
                <w:sz w:val="24"/>
                <w:szCs w:val="24"/>
              </w:rPr>
              <w:t>0</w:t>
            </w:r>
            <w:r w:rsidRPr="00EB5F5D">
              <w:rPr>
                <w:rFonts w:ascii="Times New Roman" w:eastAsia="Book Antiqua" w:hAnsi="Times New Roman" w:cs="Times New Roman"/>
                <w:spacing w:val="-2"/>
                <w:position w:val="1"/>
                <w:sz w:val="24"/>
                <w:szCs w:val="24"/>
              </w:rPr>
              <w:t xml:space="preserve"> </w:t>
            </w:r>
            <w:r w:rsidRPr="00EB5F5D">
              <w:rPr>
                <w:rFonts w:ascii="Times New Roman" w:eastAsia="Book Antiqua" w:hAnsi="Times New Roman" w:cs="Times New Roman"/>
                <w:spacing w:val="1"/>
                <w:position w:val="1"/>
                <w:sz w:val="24"/>
                <w:szCs w:val="24"/>
              </w:rPr>
              <w:t>(</w:t>
            </w:r>
            <w:r w:rsidRPr="00EB5F5D">
              <w:rPr>
                <w:rFonts w:ascii="Times New Roman" w:eastAsia="Book Antiqua" w:hAnsi="Times New Roman" w:cs="Times New Roman"/>
                <w:spacing w:val="-1"/>
                <w:position w:val="1"/>
                <w:sz w:val="24"/>
                <w:szCs w:val="24"/>
              </w:rPr>
              <w:t>&gt;</w:t>
            </w:r>
            <w:r w:rsidRPr="00EB5F5D">
              <w:rPr>
                <w:rFonts w:ascii="Times New Roman" w:eastAsia="Book Antiqua" w:hAnsi="Times New Roman" w:cs="Times New Roman"/>
                <w:spacing w:val="1"/>
                <w:position w:val="1"/>
                <w:sz w:val="24"/>
                <w:szCs w:val="24"/>
              </w:rPr>
              <w:t>29</w:t>
            </w:r>
            <w:r w:rsidRPr="00EB5F5D">
              <w:rPr>
                <w:rFonts w:ascii="Times New Roman" w:eastAsia="Book Antiqua" w:hAnsi="Times New Roman" w:cs="Times New Roman"/>
                <w:position w:val="1"/>
                <w:sz w:val="24"/>
                <w:szCs w:val="24"/>
              </w:rPr>
              <w:t>%)</w:t>
            </w:r>
          </w:p>
          <w:p w:rsidR="00EB5F5D" w:rsidRPr="00EB5F5D" w:rsidRDefault="00EB5F5D" w:rsidP="00FB3B15">
            <w:pPr>
              <w:spacing w:after="0" w:line="240" w:lineRule="exact"/>
              <w:ind w:left="61"/>
              <w:jc w:val="both"/>
              <w:rPr>
                <w:rFonts w:ascii="Times New Roman" w:eastAsia="Book Antiqua" w:hAnsi="Times New Roman" w:cs="Times New Roman"/>
                <w:position w:val="1"/>
                <w:sz w:val="24"/>
                <w:szCs w:val="24"/>
              </w:rPr>
            </w:pPr>
          </w:p>
          <w:p w:rsidR="00EB5F5D" w:rsidRPr="00EB5F5D" w:rsidRDefault="00EB5F5D" w:rsidP="00FB3B15">
            <w:pPr>
              <w:spacing w:after="0" w:line="240" w:lineRule="exact"/>
              <w:ind w:left="61"/>
              <w:jc w:val="both"/>
              <w:rPr>
                <w:rFonts w:ascii="Times New Roman" w:eastAsia="Book Antiqua" w:hAnsi="Times New Roman" w:cs="Times New Roman"/>
                <w:sz w:val="24"/>
                <w:szCs w:val="24"/>
              </w:rPr>
            </w:pPr>
          </w:p>
        </w:tc>
        <w:tc>
          <w:tcPr>
            <w:tcW w:w="184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0" w:right="679"/>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A1</w:t>
            </w:r>
          </w:p>
        </w:tc>
        <w:tc>
          <w:tcPr>
            <w:tcW w:w="1984"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974" w:right="304"/>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B1</w:t>
            </w:r>
          </w:p>
        </w:tc>
        <w:tc>
          <w:tcPr>
            <w:tcW w:w="1721"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4" w:right="685"/>
              <w:jc w:val="both"/>
              <w:rPr>
                <w:rFonts w:ascii="Times New Roman" w:eastAsia="Book Antiqua" w:hAnsi="Times New Roman" w:cs="Times New Roman"/>
                <w:w w:val="99"/>
                <w:position w:val="1"/>
                <w:sz w:val="24"/>
                <w:szCs w:val="24"/>
              </w:rPr>
            </w:pPr>
            <w:r w:rsidRPr="00EB5F5D">
              <w:rPr>
                <w:rFonts w:ascii="Times New Roman" w:eastAsia="Book Antiqua" w:hAnsi="Times New Roman" w:cs="Times New Roman"/>
                <w:w w:val="99"/>
                <w:position w:val="1"/>
                <w:sz w:val="24"/>
                <w:szCs w:val="24"/>
              </w:rPr>
              <w:t>C1</w:t>
            </w:r>
          </w:p>
          <w:p w:rsidR="00EB5F5D" w:rsidRPr="00EB5F5D" w:rsidRDefault="00EB5F5D" w:rsidP="00FB3B15">
            <w:pPr>
              <w:spacing w:after="0" w:line="220" w:lineRule="exact"/>
              <w:ind w:left="684" w:right="685"/>
              <w:jc w:val="both"/>
              <w:rPr>
                <w:rFonts w:ascii="Times New Roman" w:eastAsia="Book Antiqua" w:hAnsi="Times New Roman" w:cs="Times New Roman"/>
                <w:w w:val="99"/>
                <w:position w:val="1"/>
                <w:sz w:val="24"/>
                <w:szCs w:val="24"/>
              </w:rPr>
            </w:pPr>
          </w:p>
          <w:p w:rsidR="00EB5F5D" w:rsidRPr="00EB5F5D" w:rsidRDefault="00EB5F5D" w:rsidP="00FB3B15">
            <w:pPr>
              <w:spacing w:after="0" w:line="220" w:lineRule="exact"/>
              <w:ind w:left="684" w:right="685"/>
              <w:jc w:val="both"/>
              <w:rPr>
                <w:rFonts w:ascii="Times New Roman" w:eastAsia="Book Antiqua" w:hAnsi="Times New Roman" w:cs="Times New Roman"/>
                <w:sz w:val="24"/>
                <w:szCs w:val="24"/>
              </w:rPr>
            </w:pPr>
          </w:p>
        </w:tc>
      </w:tr>
      <w:tr w:rsidR="00FB3B15" w:rsidRPr="007309CB" w:rsidTr="00FB3B15">
        <w:trPr>
          <w:trHeight w:hRule="exact" w:val="364"/>
        </w:trPr>
        <w:tc>
          <w:tcPr>
            <w:tcW w:w="269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40" w:lineRule="exact"/>
              <w:ind w:left="61"/>
              <w:jc w:val="both"/>
              <w:rPr>
                <w:rFonts w:ascii="Times New Roman" w:eastAsia="Book Antiqua" w:hAnsi="Times New Roman" w:cs="Times New Roman"/>
                <w:position w:val="1"/>
                <w:sz w:val="24"/>
                <w:szCs w:val="24"/>
              </w:rPr>
            </w:pPr>
            <w:r w:rsidRPr="00EB5F5D">
              <w:rPr>
                <w:rFonts w:ascii="Times New Roman" w:eastAsia="Book Antiqua" w:hAnsi="Times New Roman" w:cs="Times New Roman"/>
                <w:spacing w:val="1"/>
                <w:position w:val="1"/>
                <w:sz w:val="24"/>
                <w:szCs w:val="24"/>
              </w:rPr>
              <w:t>200</w:t>
            </w:r>
            <w:r w:rsidRPr="00EB5F5D">
              <w:rPr>
                <w:rFonts w:ascii="Times New Roman" w:eastAsia="Book Antiqua" w:hAnsi="Times New Roman" w:cs="Times New Roman"/>
                <w:spacing w:val="-2"/>
                <w:position w:val="1"/>
                <w:sz w:val="24"/>
                <w:szCs w:val="24"/>
              </w:rPr>
              <w:t>-</w:t>
            </w:r>
            <w:r w:rsidRPr="00EB5F5D">
              <w:rPr>
                <w:rFonts w:ascii="Times New Roman" w:eastAsia="Book Antiqua" w:hAnsi="Times New Roman" w:cs="Times New Roman"/>
                <w:spacing w:val="1"/>
                <w:position w:val="1"/>
                <w:sz w:val="24"/>
                <w:szCs w:val="24"/>
              </w:rPr>
              <w:t>49</w:t>
            </w:r>
            <w:r w:rsidRPr="00EB5F5D">
              <w:rPr>
                <w:rFonts w:ascii="Times New Roman" w:eastAsia="Book Antiqua" w:hAnsi="Times New Roman" w:cs="Times New Roman"/>
                <w:position w:val="1"/>
                <w:sz w:val="24"/>
                <w:szCs w:val="24"/>
              </w:rPr>
              <w:t>9</w:t>
            </w:r>
            <w:r w:rsidRPr="00EB5F5D">
              <w:rPr>
                <w:rFonts w:ascii="Times New Roman" w:eastAsia="Book Antiqua" w:hAnsi="Times New Roman" w:cs="Times New Roman"/>
                <w:spacing w:val="-8"/>
                <w:position w:val="1"/>
                <w:sz w:val="24"/>
                <w:szCs w:val="24"/>
              </w:rPr>
              <w:t xml:space="preserve"> </w:t>
            </w:r>
            <w:r w:rsidRPr="00EB5F5D">
              <w:rPr>
                <w:rFonts w:ascii="Times New Roman" w:eastAsia="Book Antiqua" w:hAnsi="Times New Roman" w:cs="Times New Roman"/>
                <w:spacing w:val="1"/>
                <w:position w:val="1"/>
                <w:sz w:val="24"/>
                <w:szCs w:val="24"/>
              </w:rPr>
              <w:t>(1</w:t>
            </w:r>
            <w:r w:rsidRPr="00EB5F5D">
              <w:rPr>
                <w:rFonts w:ascii="Times New Roman" w:eastAsia="Book Antiqua" w:hAnsi="Times New Roman" w:cs="Times New Roman"/>
                <w:position w:val="1"/>
                <w:sz w:val="24"/>
                <w:szCs w:val="24"/>
              </w:rPr>
              <w:t>4</w:t>
            </w:r>
            <w:r w:rsidRPr="00EB5F5D">
              <w:rPr>
                <w:rFonts w:ascii="Times New Roman" w:eastAsia="Book Antiqua" w:hAnsi="Times New Roman" w:cs="Times New Roman"/>
                <w:spacing w:val="1"/>
                <w:position w:val="1"/>
                <w:sz w:val="24"/>
                <w:szCs w:val="24"/>
              </w:rPr>
              <w:t>-29</w:t>
            </w:r>
            <w:r w:rsidRPr="00EB5F5D">
              <w:rPr>
                <w:rFonts w:ascii="Times New Roman" w:eastAsia="Book Antiqua" w:hAnsi="Times New Roman" w:cs="Times New Roman"/>
                <w:position w:val="1"/>
                <w:sz w:val="24"/>
                <w:szCs w:val="24"/>
              </w:rPr>
              <w:t>%)</w:t>
            </w:r>
          </w:p>
          <w:p w:rsidR="00FB3B15" w:rsidRPr="00EB5F5D" w:rsidRDefault="00FB3B15" w:rsidP="00FB3B15">
            <w:pPr>
              <w:spacing w:after="0" w:line="240" w:lineRule="exact"/>
              <w:ind w:left="61"/>
              <w:jc w:val="both"/>
              <w:rPr>
                <w:rFonts w:ascii="Times New Roman" w:eastAsia="Book Antiqua" w:hAnsi="Times New Roman" w:cs="Times New Roman"/>
                <w:sz w:val="24"/>
                <w:szCs w:val="24"/>
              </w:rPr>
            </w:pPr>
          </w:p>
        </w:tc>
        <w:tc>
          <w:tcPr>
            <w:tcW w:w="184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0" w:right="679"/>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A2</w:t>
            </w:r>
          </w:p>
        </w:tc>
        <w:tc>
          <w:tcPr>
            <w:tcW w:w="1984"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974" w:right="567"/>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B2</w:t>
            </w:r>
          </w:p>
        </w:tc>
        <w:tc>
          <w:tcPr>
            <w:tcW w:w="1721"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4" w:right="685"/>
              <w:jc w:val="both"/>
              <w:rPr>
                <w:rFonts w:ascii="Times New Roman" w:eastAsia="Book Antiqua" w:hAnsi="Times New Roman" w:cs="Times New Roman"/>
                <w:sz w:val="24"/>
                <w:szCs w:val="24"/>
              </w:rPr>
            </w:pPr>
            <w:r w:rsidRPr="00EB5F5D">
              <w:rPr>
                <w:rFonts w:ascii="Times New Roman" w:eastAsia="Book Antiqua" w:hAnsi="Times New Roman" w:cs="Times New Roman"/>
                <w:w w:val="99"/>
                <w:position w:val="1"/>
                <w:sz w:val="24"/>
                <w:szCs w:val="24"/>
              </w:rPr>
              <w:t>C2</w:t>
            </w:r>
          </w:p>
        </w:tc>
      </w:tr>
      <w:tr w:rsidR="00FB3B15" w:rsidRPr="007309CB" w:rsidTr="00FB3B15">
        <w:trPr>
          <w:trHeight w:hRule="exact" w:val="346"/>
        </w:trPr>
        <w:tc>
          <w:tcPr>
            <w:tcW w:w="269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40" w:lineRule="exact"/>
              <w:ind w:left="61"/>
              <w:jc w:val="both"/>
              <w:rPr>
                <w:rFonts w:ascii="Times New Roman" w:eastAsia="Book Antiqua" w:hAnsi="Times New Roman" w:cs="Times New Roman"/>
                <w:sz w:val="24"/>
                <w:szCs w:val="24"/>
              </w:rPr>
            </w:pPr>
            <w:r w:rsidRPr="00EB5F5D">
              <w:rPr>
                <w:rFonts w:ascii="Times New Roman" w:eastAsia="Book Antiqua" w:hAnsi="Times New Roman" w:cs="Times New Roman"/>
                <w:position w:val="1"/>
                <w:sz w:val="24"/>
                <w:szCs w:val="24"/>
              </w:rPr>
              <w:t>&lt;</w:t>
            </w:r>
            <w:r w:rsidRPr="00EB5F5D">
              <w:rPr>
                <w:rFonts w:ascii="Times New Roman" w:eastAsia="Book Antiqua" w:hAnsi="Times New Roman" w:cs="Times New Roman"/>
                <w:spacing w:val="-2"/>
                <w:position w:val="1"/>
                <w:sz w:val="24"/>
                <w:szCs w:val="24"/>
              </w:rPr>
              <w:t xml:space="preserve"> </w:t>
            </w:r>
            <w:r w:rsidRPr="00EB5F5D">
              <w:rPr>
                <w:rFonts w:ascii="Times New Roman" w:eastAsia="Book Antiqua" w:hAnsi="Times New Roman" w:cs="Times New Roman"/>
                <w:spacing w:val="1"/>
                <w:position w:val="1"/>
                <w:sz w:val="24"/>
                <w:szCs w:val="24"/>
              </w:rPr>
              <w:t>20</w:t>
            </w:r>
            <w:r w:rsidRPr="00EB5F5D">
              <w:rPr>
                <w:rFonts w:ascii="Times New Roman" w:eastAsia="Book Antiqua" w:hAnsi="Times New Roman" w:cs="Times New Roman"/>
                <w:position w:val="1"/>
                <w:sz w:val="24"/>
                <w:szCs w:val="24"/>
              </w:rPr>
              <w:t>0</w:t>
            </w:r>
            <w:r w:rsidRPr="00EB5F5D">
              <w:rPr>
                <w:rFonts w:ascii="Times New Roman" w:eastAsia="Book Antiqua" w:hAnsi="Times New Roman" w:cs="Times New Roman"/>
                <w:spacing w:val="-2"/>
                <w:position w:val="1"/>
                <w:sz w:val="24"/>
                <w:szCs w:val="24"/>
              </w:rPr>
              <w:t xml:space="preserve"> </w:t>
            </w:r>
            <w:r w:rsidRPr="00EB5F5D">
              <w:rPr>
                <w:rFonts w:ascii="Times New Roman" w:eastAsia="Book Antiqua" w:hAnsi="Times New Roman" w:cs="Times New Roman"/>
                <w:spacing w:val="1"/>
                <w:position w:val="1"/>
                <w:sz w:val="24"/>
                <w:szCs w:val="24"/>
              </w:rPr>
              <w:t>(</w:t>
            </w:r>
            <w:r w:rsidRPr="00EB5F5D">
              <w:rPr>
                <w:rFonts w:ascii="Times New Roman" w:eastAsia="Book Antiqua" w:hAnsi="Times New Roman" w:cs="Times New Roman"/>
                <w:spacing w:val="-1"/>
                <w:position w:val="1"/>
                <w:sz w:val="24"/>
                <w:szCs w:val="24"/>
              </w:rPr>
              <w:t>&lt;</w:t>
            </w:r>
            <w:r w:rsidRPr="00EB5F5D">
              <w:rPr>
                <w:rFonts w:ascii="Times New Roman" w:eastAsia="Book Antiqua" w:hAnsi="Times New Roman" w:cs="Times New Roman"/>
                <w:spacing w:val="1"/>
                <w:position w:val="1"/>
                <w:sz w:val="24"/>
                <w:szCs w:val="24"/>
              </w:rPr>
              <w:t>14</w:t>
            </w:r>
            <w:r w:rsidRPr="00EB5F5D">
              <w:rPr>
                <w:rFonts w:ascii="Times New Roman" w:eastAsia="Book Antiqua" w:hAnsi="Times New Roman" w:cs="Times New Roman"/>
                <w:position w:val="1"/>
                <w:sz w:val="24"/>
                <w:szCs w:val="24"/>
              </w:rPr>
              <w:t>%)</w:t>
            </w:r>
          </w:p>
        </w:tc>
        <w:tc>
          <w:tcPr>
            <w:tcW w:w="1843"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0" w:right="679"/>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A3</w:t>
            </w:r>
          </w:p>
        </w:tc>
        <w:tc>
          <w:tcPr>
            <w:tcW w:w="1984"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974" w:right="567"/>
              <w:jc w:val="both"/>
              <w:rPr>
                <w:rFonts w:ascii="Times New Roman" w:eastAsia="Book Antiqua" w:hAnsi="Times New Roman" w:cs="Times New Roman"/>
                <w:sz w:val="24"/>
                <w:szCs w:val="24"/>
              </w:rPr>
            </w:pPr>
            <w:r w:rsidRPr="00EB5F5D">
              <w:rPr>
                <w:rFonts w:ascii="Times New Roman" w:eastAsia="Book Antiqua" w:hAnsi="Times New Roman" w:cs="Times New Roman"/>
                <w:spacing w:val="-1"/>
                <w:w w:val="99"/>
                <w:position w:val="1"/>
                <w:sz w:val="24"/>
                <w:szCs w:val="24"/>
              </w:rPr>
              <w:t>B3</w:t>
            </w:r>
          </w:p>
        </w:tc>
        <w:tc>
          <w:tcPr>
            <w:tcW w:w="1721" w:type="dxa"/>
            <w:tcBorders>
              <w:top w:val="single" w:sz="7" w:space="0" w:color="000000"/>
              <w:left w:val="single" w:sz="7" w:space="0" w:color="000000"/>
              <w:bottom w:val="single" w:sz="7" w:space="0" w:color="000000"/>
              <w:right w:val="single" w:sz="7" w:space="0" w:color="000000"/>
            </w:tcBorders>
          </w:tcPr>
          <w:p w:rsidR="00FB3B15" w:rsidRPr="00EB5F5D" w:rsidRDefault="00FB3B15" w:rsidP="00FB3B15">
            <w:pPr>
              <w:spacing w:after="0" w:line="220" w:lineRule="exact"/>
              <w:ind w:left="684" w:right="685"/>
              <w:jc w:val="both"/>
              <w:rPr>
                <w:rFonts w:ascii="Times New Roman" w:eastAsia="Book Antiqua" w:hAnsi="Times New Roman" w:cs="Times New Roman"/>
                <w:sz w:val="24"/>
                <w:szCs w:val="24"/>
              </w:rPr>
            </w:pPr>
            <w:r w:rsidRPr="00EB5F5D">
              <w:rPr>
                <w:rFonts w:ascii="Times New Roman" w:eastAsia="Book Antiqua" w:hAnsi="Times New Roman" w:cs="Times New Roman"/>
                <w:w w:val="99"/>
                <w:position w:val="1"/>
                <w:sz w:val="24"/>
                <w:szCs w:val="24"/>
              </w:rPr>
              <w:t>C3</w:t>
            </w:r>
          </w:p>
        </w:tc>
      </w:tr>
    </w:tbl>
    <w:p w:rsidR="00FB3B15" w:rsidRPr="007309CB" w:rsidRDefault="00FB3B15" w:rsidP="00FB3B15">
      <w:pPr>
        <w:spacing w:before="9" w:line="180" w:lineRule="exact"/>
        <w:jc w:val="both"/>
        <w:rPr>
          <w:rFonts w:ascii="Times New Roman" w:hAnsi="Times New Roman" w:cs="Times New Roman"/>
          <w:sz w:val="24"/>
          <w:szCs w:val="24"/>
        </w:rPr>
      </w:pPr>
    </w:p>
    <w:p w:rsidR="00EB5F5D" w:rsidRDefault="00EB5F5D">
      <w:pPr>
        <w:rPr>
          <w:rFonts w:ascii="Times New Roman" w:hAnsi="Times New Roman" w:cs="Times New Roman"/>
          <w:sz w:val="24"/>
          <w:szCs w:val="24"/>
        </w:rPr>
      </w:pPr>
      <w:r>
        <w:rPr>
          <w:rFonts w:ascii="Times New Roman" w:hAnsi="Times New Roman" w:cs="Times New Roman"/>
          <w:sz w:val="24"/>
          <w:szCs w:val="24"/>
        </w:rPr>
        <w:br w:type="page"/>
      </w:r>
    </w:p>
    <w:p w:rsidR="00FB3B15" w:rsidRPr="007309CB" w:rsidRDefault="00FB3B15" w:rsidP="00FB3B15">
      <w:pPr>
        <w:spacing w:line="200" w:lineRule="exact"/>
        <w:jc w:val="both"/>
        <w:rPr>
          <w:rFonts w:ascii="Times New Roman" w:hAnsi="Times New Roman" w:cs="Times New Roman"/>
          <w:sz w:val="24"/>
          <w:szCs w:val="24"/>
        </w:rPr>
      </w:pPr>
    </w:p>
    <w:p w:rsidR="00FB3B15" w:rsidRPr="007309CB" w:rsidRDefault="00FB3B15" w:rsidP="00F0358C">
      <w:pPr>
        <w:numPr>
          <w:ilvl w:val="0"/>
          <w:numId w:val="131"/>
        </w:numPr>
        <w:autoSpaceDE w:val="0"/>
        <w:autoSpaceDN w:val="0"/>
        <w:adjustRightInd w:val="0"/>
        <w:spacing w:after="0" w:line="240" w:lineRule="auto"/>
        <w:jc w:val="both"/>
        <w:rPr>
          <w:rFonts w:ascii="Times New Roman" w:eastAsia="Book Antiqua" w:hAnsi="Times New Roman" w:cs="Times New Roman"/>
          <w:b/>
          <w:spacing w:val="-1"/>
          <w:sz w:val="24"/>
          <w:szCs w:val="24"/>
        </w:rPr>
      </w:pPr>
      <w:r w:rsidRPr="00EB5F5D">
        <w:rPr>
          <w:rFonts w:ascii="Times New Roman" w:eastAsia="Book Antiqua" w:hAnsi="Times New Roman" w:cs="Times New Roman"/>
          <w:i/>
          <w:sz w:val="28"/>
          <w:szCs w:val="24"/>
        </w:rPr>
        <w:t>Pour</w:t>
      </w:r>
      <w:r w:rsidRPr="00EB5F5D">
        <w:rPr>
          <w:rFonts w:ascii="Times New Roman" w:eastAsia="Book Antiqua" w:hAnsi="Times New Roman" w:cs="Times New Roman"/>
          <w:i/>
          <w:spacing w:val="-2"/>
          <w:sz w:val="28"/>
          <w:szCs w:val="24"/>
        </w:rPr>
        <w:t xml:space="preserve"> </w:t>
      </w:r>
      <w:r w:rsidRPr="00EB5F5D">
        <w:rPr>
          <w:rFonts w:ascii="Times New Roman" w:eastAsia="Book Antiqua" w:hAnsi="Times New Roman" w:cs="Times New Roman"/>
          <w:i/>
          <w:spacing w:val="1"/>
          <w:sz w:val="28"/>
          <w:szCs w:val="24"/>
        </w:rPr>
        <w:t>l</w:t>
      </w:r>
      <w:r w:rsidRPr="00EB5F5D">
        <w:rPr>
          <w:rFonts w:ascii="Times New Roman" w:eastAsia="Book Antiqua" w:hAnsi="Times New Roman" w:cs="Times New Roman"/>
          <w:i/>
          <w:spacing w:val="-2"/>
          <w:sz w:val="28"/>
          <w:szCs w:val="24"/>
        </w:rPr>
        <w:t>e</w:t>
      </w:r>
      <w:r w:rsidRPr="00EB5F5D">
        <w:rPr>
          <w:rFonts w:ascii="Times New Roman" w:eastAsia="Book Antiqua" w:hAnsi="Times New Roman" w:cs="Times New Roman"/>
          <w:i/>
          <w:sz w:val="28"/>
          <w:szCs w:val="24"/>
        </w:rPr>
        <w:t xml:space="preserve">s </w:t>
      </w:r>
      <w:r w:rsidRPr="00EB5F5D">
        <w:rPr>
          <w:rFonts w:ascii="Times New Roman" w:eastAsia="Book Antiqua" w:hAnsi="Times New Roman" w:cs="Times New Roman"/>
          <w:i/>
          <w:spacing w:val="1"/>
          <w:sz w:val="28"/>
          <w:szCs w:val="24"/>
        </w:rPr>
        <w:t>e</w:t>
      </w:r>
      <w:r w:rsidRPr="00EB5F5D">
        <w:rPr>
          <w:rFonts w:ascii="Times New Roman" w:eastAsia="Book Antiqua" w:hAnsi="Times New Roman" w:cs="Times New Roman"/>
          <w:i/>
          <w:spacing w:val="-3"/>
          <w:sz w:val="28"/>
          <w:szCs w:val="24"/>
        </w:rPr>
        <w:t>n</w:t>
      </w:r>
      <w:r w:rsidRPr="00EB5F5D">
        <w:rPr>
          <w:rFonts w:ascii="Times New Roman" w:eastAsia="Book Antiqua" w:hAnsi="Times New Roman" w:cs="Times New Roman"/>
          <w:i/>
          <w:spacing w:val="1"/>
          <w:sz w:val="28"/>
          <w:szCs w:val="24"/>
        </w:rPr>
        <w:t>f</w:t>
      </w:r>
      <w:r w:rsidRPr="00EB5F5D">
        <w:rPr>
          <w:rFonts w:ascii="Times New Roman" w:eastAsia="Book Antiqua" w:hAnsi="Times New Roman" w:cs="Times New Roman"/>
          <w:i/>
          <w:sz w:val="28"/>
          <w:szCs w:val="24"/>
        </w:rPr>
        <w:t>an</w:t>
      </w:r>
      <w:r w:rsidRPr="00EB5F5D">
        <w:rPr>
          <w:rFonts w:ascii="Times New Roman" w:eastAsia="Book Antiqua" w:hAnsi="Times New Roman" w:cs="Times New Roman"/>
          <w:i/>
          <w:spacing w:val="-2"/>
          <w:sz w:val="28"/>
          <w:szCs w:val="24"/>
        </w:rPr>
        <w:t>t</w:t>
      </w:r>
      <w:r w:rsidRPr="00EB5F5D">
        <w:rPr>
          <w:rFonts w:ascii="Times New Roman" w:eastAsia="Book Antiqua" w:hAnsi="Times New Roman" w:cs="Times New Roman"/>
          <w:i/>
          <w:sz w:val="28"/>
          <w:szCs w:val="24"/>
        </w:rPr>
        <w:t>s &lt;</w:t>
      </w:r>
      <w:r w:rsidRPr="00EB5F5D">
        <w:rPr>
          <w:rFonts w:ascii="Times New Roman" w:eastAsia="Book Antiqua" w:hAnsi="Times New Roman" w:cs="Times New Roman"/>
          <w:i/>
          <w:spacing w:val="-1"/>
          <w:sz w:val="28"/>
          <w:szCs w:val="24"/>
        </w:rPr>
        <w:t xml:space="preserve"> </w:t>
      </w:r>
      <w:r w:rsidRPr="00EB5F5D">
        <w:rPr>
          <w:rFonts w:ascii="Times New Roman" w:eastAsia="Book Antiqua" w:hAnsi="Times New Roman" w:cs="Times New Roman"/>
          <w:i/>
          <w:sz w:val="28"/>
          <w:szCs w:val="24"/>
        </w:rPr>
        <w:t>13</w:t>
      </w:r>
      <w:r w:rsidRPr="00EB5F5D">
        <w:rPr>
          <w:rFonts w:ascii="Times New Roman" w:eastAsia="Book Antiqua" w:hAnsi="Times New Roman" w:cs="Times New Roman"/>
          <w:i/>
          <w:spacing w:val="-2"/>
          <w:sz w:val="28"/>
          <w:szCs w:val="24"/>
        </w:rPr>
        <w:t xml:space="preserve"> </w:t>
      </w:r>
      <w:r w:rsidRPr="00EB5F5D">
        <w:rPr>
          <w:rFonts w:ascii="Times New Roman" w:eastAsia="Book Antiqua" w:hAnsi="Times New Roman" w:cs="Times New Roman"/>
          <w:i/>
          <w:sz w:val="28"/>
          <w:szCs w:val="24"/>
        </w:rPr>
        <w:t xml:space="preserve">ans </w:t>
      </w:r>
      <w:r w:rsidRPr="00EB5F5D">
        <w:rPr>
          <w:rFonts w:ascii="Times New Roman" w:eastAsia="Book Antiqua" w:hAnsi="Times New Roman" w:cs="Times New Roman"/>
          <w:i/>
          <w:spacing w:val="1"/>
          <w:sz w:val="28"/>
          <w:szCs w:val="24"/>
        </w:rPr>
        <w:t>(</w:t>
      </w:r>
      <w:r w:rsidRPr="00EB5F5D">
        <w:rPr>
          <w:rFonts w:ascii="Times New Roman" w:eastAsia="Book Antiqua" w:hAnsi="Times New Roman" w:cs="Times New Roman"/>
          <w:i/>
          <w:spacing w:val="-3"/>
          <w:sz w:val="28"/>
          <w:szCs w:val="24"/>
        </w:rPr>
        <w:t>C</w:t>
      </w:r>
      <w:r w:rsidRPr="00EB5F5D">
        <w:rPr>
          <w:rFonts w:ascii="Times New Roman" w:eastAsia="Book Antiqua" w:hAnsi="Times New Roman" w:cs="Times New Roman"/>
          <w:i/>
          <w:spacing w:val="1"/>
          <w:sz w:val="28"/>
          <w:szCs w:val="24"/>
        </w:rPr>
        <w:t>D</w:t>
      </w:r>
      <w:r w:rsidRPr="00EB5F5D">
        <w:rPr>
          <w:rFonts w:ascii="Times New Roman" w:eastAsia="Book Antiqua" w:hAnsi="Times New Roman" w:cs="Times New Roman"/>
          <w:i/>
          <w:sz w:val="28"/>
          <w:szCs w:val="24"/>
        </w:rPr>
        <w:t>C 1994)</w:t>
      </w:r>
    </w:p>
    <w:p w:rsidR="00FB3B15" w:rsidRPr="007309CB" w:rsidRDefault="00FB3B15" w:rsidP="00FB3B15">
      <w:pPr>
        <w:spacing w:before="41" w:line="240" w:lineRule="exact"/>
        <w:ind w:left="567"/>
        <w:jc w:val="both"/>
        <w:rPr>
          <w:rFonts w:ascii="Times New Roman" w:eastAsia="Book Antiqua" w:hAnsi="Times New Roman" w:cs="Times New Roman"/>
          <w:b/>
          <w:spacing w:val="-1"/>
          <w:sz w:val="24"/>
          <w:szCs w:val="24"/>
        </w:rPr>
      </w:pPr>
    </w:p>
    <w:p w:rsidR="00FB3B15" w:rsidRPr="007309CB" w:rsidRDefault="00FB3B15" w:rsidP="00FB3B15">
      <w:pPr>
        <w:spacing w:before="41" w:line="240" w:lineRule="exact"/>
        <w:ind w:left="567"/>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T</w:t>
      </w:r>
      <w:r w:rsidRPr="007309CB">
        <w:rPr>
          <w:rFonts w:ascii="Times New Roman" w:eastAsia="Book Antiqua" w:hAnsi="Times New Roman" w:cs="Times New Roman"/>
          <w:b/>
          <w:sz w:val="24"/>
          <w:szCs w:val="24"/>
        </w:rPr>
        <w:t>ableau X</w:t>
      </w:r>
      <w:r w:rsidR="003D4EB9">
        <w:rPr>
          <w:rFonts w:ascii="Times New Roman" w:eastAsia="Book Antiqua" w:hAnsi="Times New Roman" w:cs="Times New Roman"/>
          <w:b/>
          <w:sz w:val="24"/>
          <w:szCs w:val="24"/>
        </w:rPr>
        <w:t>I</w:t>
      </w:r>
      <w:r w:rsidR="009327DA">
        <w:rPr>
          <w:rFonts w:ascii="Times New Roman" w:eastAsia="Book Antiqua" w:hAnsi="Times New Roman" w:cs="Times New Roman"/>
          <w:b/>
          <w:sz w:val="24"/>
          <w:szCs w:val="24"/>
        </w:rPr>
        <w:t>V</w:t>
      </w:r>
      <w:r w:rsidRPr="007309CB">
        <w:rPr>
          <w:rFonts w:ascii="Times New Roman" w:eastAsia="Book Antiqua" w:hAnsi="Times New Roman" w:cs="Times New Roman"/>
          <w:b/>
          <w:sz w:val="24"/>
          <w:szCs w:val="24"/>
        </w:rPr>
        <w:t xml:space="preserve">: </w:t>
      </w:r>
      <w:r w:rsidRPr="007309CB">
        <w:rPr>
          <w:rFonts w:ascii="Times New Roman" w:eastAsia="Book Antiqua" w:hAnsi="Times New Roman" w:cs="Times New Roman"/>
          <w:b/>
          <w:spacing w:val="-1"/>
          <w:sz w:val="24"/>
          <w:szCs w:val="24"/>
        </w:rPr>
        <w:t>C</w:t>
      </w:r>
      <w:r w:rsidRPr="007309CB">
        <w:rPr>
          <w:rFonts w:ascii="Times New Roman" w:eastAsia="Book Antiqua" w:hAnsi="Times New Roman" w:cs="Times New Roman"/>
          <w:b/>
          <w:spacing w:val="1"/>
          <w:sz w:val="24"/>
          <w:szCs w:val="24"/>
        </w:rPr>
        <w:t>l</w:t>
      </w:r>
      <w:r w:rsidRPr="007309CB">
        <w:rPr>
          <w:rFonts w:ascii="Times New Roman" w:eastAsia="Book Antiqua" w:hAnsi="Times New Roman" w:cs="Times New Roman"/>
          <w:b/>
          <w:spacing w:val="-2"/>
          <w:sz w:val="24"/>
          <w:szCs w:val="24"/>
        </w:rPr>
        <w:t>a</w:t>
      </w:r>
      <w:r w:rsidRPr="007309CB">
        <w:rPr>
          <w:rFonts w:ascii="Times New Roman" w:eastAsia="Book Antiqua" w:hAnsi="Times New Roman" w:cs="Times New Roman"/>
          <w:b/>
          <w:sz w:val="24"/>
          <w:szCs w:val="24"/>
        </w:rPr>
        <w:t>s</w:t>
      </w:r>
      <w:r w:rsidRPr="007309CB">
        <w:rPr>
          <w:rFonts w:ascii="Times New Roman" w:eastAsia="Book Antiqua" w:hAnsi="Times New Roman" w:cs="Times New Roman"/>
          <w:b/>
          <w:spacing w:val="1"/>
          <w:sz w:val="24"/>
          <w:szCs w:val="24"/>
        </w:rPr>
        <w:t>s</w:t>
      </w:r>
      <w:r w:rsidRPr="007309CB">
        <w:rPr>
          <w:rFonts w:ascii="Times New Roman" w:eastAsia="Book Antiqua" w:hAnsi="Times New Roman" w:cs="Times New Roman"/>
          <w:b/>
          <w:spacing w:val="-2"/>
          <w:sz w:val="24"/>
          <w:szCs w:val="24"/>
        </w:rPr>
        <w:t>i</w:t>
      </w:r>
      <w:r w:rsidRPr="007309CB">
        <w:rPr>
          <w:rFonts w:ascii="Times New Roman" w:eastAsia="Book Antiqua" w:hAnsi="Times New Roman" w:cs="Times New Roman"/>
          <w:b/>
          <w:sz w:val="24"/>
          <w:szCs w:val="24"/>
        </w:rPr>
        <w:t>f</w:t>
      </w:r>
      <w:r w:rsidRPr="007309CB">
        <w:rPr>
          <w:rFonts w:ascii="Times New Roman" w:eastAsia="Book Antiqua" w:hAnsi="Times New Roman" w:cs="Times New Roman"/>
          <w:b/>
          <w:spacing w:val="-1"/>
          <w:sz w:val="24"/>
          <w:szCs w:val="24"/>
        </w:rPr>
        <w:t>i</w:t>
      </w:r>
      <w:r w:rsidRPr="007309CB">
        <w:rPr>
          <w:rFonts w:ascii="Times New Roman" w:eastAsia="Book Antiqua" w:hAnsi="Times New Roman" w:cs="Times New Roman"/>
          <w:b/>
          <w:sz w:val="24"/>
          <w:szCs w:val="24"/>
        </w:rPr>
        <w:t>ca</w:t>
      </w:r>
      <w:r w:rsidRPr="007309CB">
        <w:rPr>
          <w:rFonts w:ascii="Times New Roman" w:eastAsia="Book Antiqua" w:hAnsi="Times New Roman" w:cs="Times New Roman"/>
          <w:b/>
          <w:spacing w:val="1"/>
          <w:sz w:val="24"/>
          <w:szCs w:val="24"/>
        </w:rPr>
        <w:t>ti</w:t>
      </w:r>
      <w:r w:rsidRPr="007309CB">
        <w:rPr>
          <w:rFonts w:ascii="Times New Roman" w:eastAsia="Book Antiqua" w:hAnsi="Times New Roman" w:cs="Times New Roman"/>
          <w:b/>
          <w:sz w:val="24"/>
          <w:szCs w:val="24"/>
        </w:rPr>
        <w:t>on</w:t>
      </w:r>
      <w:r w:rsidRPr="007309CB">
        <w:rPr>
          <w:rFonts w:ascii="Times New Roman" w:eastAsia="Book Antiqua" w:hAnsi="Times New Roman" w:cs="Times New Roman"/>
          <w:b/>
          <w:spacing w:val="-3"/>
          <w:sz w:val="24"/>
          <w:szCs w:val="24"/>
        </w:rPr>
        <w:t xml:space="preserve"> </w:t>
      </w:r>
      <w:r w:rsidRPr="007309CB">
        <w:rPr>
          <w:rFonts w:ascii="Times New Roman" w:eastAsia="Book Antiqua" w:hAnsi="Times New Roman" w:cs="Times New Roman"/>
          <w:b/>
          <w:spacing w:val="-1"/>
          <w:sz w:val="24"/>
          <w:szCs w:val="24"/>
        </w:rPr>
        <w:t>C</w:t>
      </w:r>
      <w:r w:rsidRPr="007309CB">
        <w:rPr>
          <w:rFonts w:ascii="Times New Roman" w:eastAsia="Book Antiqua" w:hAnsi="Times New Roman" w:cs="Times New Roman"/>
          <w:b/>
          <w:spacing w:val="1"/>
          <w:sz w:val="24"/>
          <w:szCs w:val="24"/>
        </w:rPr>
        <w:t>D</w:t>
      </w:r>
      <w:r w:rsidRPr="007309CB">
        <w:rPr>
          <w:rFonts w:ascii="Times New Roman" w:eastAsia="Book Antiqua" w:hAnsi="Times New Roman" w:cs="Times New Roman"/>
          <w:b/>
          <w:sz w:val="24"/>
          <w:szCs w:val="24"/>
        </w:rPr>
        <w:t>C</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1994</w:t>
      </w:r>
    </w:p>
    <w:p w:rsidR="00FB3B15" w:rsidRPr="007309CB" w:rsidRDefault="00FB3B15" w:rsidP="00FB3B15">
      <w:pPr>
        <w:spacing w:before="9" w:line="20" w:lineRule="exact"/>
        <w:jc w:val="both"/>
        <w:rPr>
          <w:rFonts w:ascii="Times New Roman" w:hAnsi="Times New Roman" w:cs="Times New Roman"/>
          <w:sz w:val="24"/>
          <w:szCs w:val="24"/>
        </w:rPr>
      </w:pPr>
    </w:p>
    <w:tbl>
      <w:tblPr>
        <w:tblW w:w="0" w:type="auto"/>
        <w:tblInd w:w="718" w:type="dxa"/>
        <w:tblLayout w:type="fixed"/>
        <w:tblCellMar>
          <w:left w:w="0" w:type="dxa"/>
          <w:right w:w="0" w:type="dxa"/>
        </w:tblCellMar>
        <w:tblLook w:val="01E0"/>
      </w:tblPr>
      <w:tblGrid>
        <w:gridCol w:w="3046"/>
        <w:gridCol w:w="1988"/>
        <w:gridCol w:w="1983"/>
        <w:gridCol w:w="1844"/>
      </w:tblGrid>
      <w:tr w:rsidR="00FB3B15" w:rsidRPr="007309CB" w:rsidTr="00FB3B15">
        <w:trPr>
          <w:trHeight w:hRule="exact" w:val="492"/>
        </w:trPr>
        <w:tc>
          <w:tcPr>
            <w:tcW w:w="3046"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20" w:lineRule="exact"/>
              <w:ind w:left="390"/>
              <w:jc w:val="both"/>
              <w:rPr>
                <w:rFonts w:ascii="Times New Roman" w:eastAsia="Book Antiqua" w:hAnsi="Times New Roman" w:cs="Times New Roman"/>
                <w:sz w:val="24"/>
                <w:szCs w:val="24"/>
              </w:rPr>
            </w:pPr>
            <w:r w:rsidRPr="007309CB">
              <w:rPr>
                <w:rFonts w:ascii="Times New Roman" w:eastAsia="Book Antiqua" w:hAnsi="Times New Roman" w:cs="Times New Roman"/>
                <w:b/>
                <w:position w:val="1"/>
                <w:sz w:val="24"/>
                <w:szCs w:val="24"/>
              </w:rPr>
              <w:t>C</w:t>
            </w:r>
            <w:r w:rsidRPr="007309CB">
              <w:rPr>
                <w:rFonts w:ascii="Times New Roman" w:eastAsia="Book Antiqua" w:hAnsi="Times New Roman" w:cs="Times New Roman"/>
                <w:b/>
                <w:spacing w:val="1"/>
                <w:position w:val="1"/>
                <w:sz w:val="24"/>
                <w:szCs w:val="24"/>
              </w:rPr>
              <w:t>até</w:t>
            </w:r>
            <w:r w:rsidRPr="007309CB">
              <w:rPr>
                <w:rFonts w:ascii="Times New Roman" w:eastAsia="Book Antiqua" w:hAnsi="Times New Roman" w:cs="Times New Roman"/>
                <w:b/>
                <w:position w:val="1"/>
                <w:sz w:val="24"/>
                <w:szCs w:val="24"/>
              </w:rPr>
              <w:t>g</w:t>
            </w:r>
            <w:r w:rsidRPr="007309CB">
              <w:rPr>
                <w:rFonts w:ascii="Times New Roman" w:eastAsia="Book Antiqua" w:hAnsi="Times New Roman" w:cs="Times New Roman"/>
                <w:b/>
                <w:spacing w:val="-1"/>
                <w:position w:val="1"/>
                <w:sz w:val="24"/>
                <w:szCs w:val="24"/>
              </w:rPr>
              <w:t>or</w:t>
            </w:r>
            <w:r w:rsidRPr="007309CB">
              <w:rPr>
                <w:rFonts w:ascii="Times New Roman" w:eastAsia="Book Antiqua" w:hAnsi="Times New Roman" w:cs="Times New Roman"/>
                <w:b/>
                <w:spacing w:val="1"/>
                <w:position w:val="1"/>
                <w:sz w:val="24"/>
                <w:szCs w:val="24"/>
              </w:rPr>
              <w:t>ie</w:t>
            </w:r>
            <w:r w:rsidRPr="007309CB">
              <w:rPr>
                <w:rFonts w:ascii="Times New Roman" w:eastAsia="Book Antiqua" w:hAnsi="Times New Roman" w:cs="Times New Roman"/>
                <w:b/>
                <w:position w:val="1"/>
                <w:sz w:val="24"/>
                <w:szCs w:val="24"/>
              </w:rPr>
              <w:t>s</w:t>
            </w:r>
            <w:r w:rsidRPr="007309CB">
              <w:rPr>
                <w:rFonts w:ascii="Times New Roman" w:eastAsia="Book Antiqua" w:hAnsi="Times New Roman" w:cs="Times New Roman"/>
                <w:b/>
                <w:spacing w:val="-9"/>
                <w:position w:val="1"/>
                <w:sz w:val="24"/>
                <w:szCs w:val="24"/>
              </w:rPr>
              <w:t xml:space="preserve"> </w:t>
            </w:r>
            <w:r w:rsidRPr="007309CB">
              <w:rPr>
                <w:rFonts w:ascii="Times New Roman" w:eastAsia="Book Antiqua" w:hAnsi="Times New Roman" w:cs="Times New Roman"/>
                <w:b/>
                <w:spacing w:val="1"/>
                <w:position w:val="1"/>
                <w:sz w:val="24"/>
                <w:szCs w:val="24"/>
              </w:rPr>
              <w:t>i</w:t>
            </w:r>
            <w:r w:rsidRPr="007309CB">
              <w:rPr>
                <w:rFonts w:ascii="Times New Roman" w:eastAsia="Book Antiqua" w:hAnsi="Times New Roman" w:cs="Times New Roman"/>
                <w:b/>
                <w:position w:val="1"/>
                <w:sz w:val="24"/>
                <w:szCs w:val="24"/>
              </w:rPr>
              <w:t>m</w:t>
            </w:r>
            <w:r w:rsidRPr="007309CB">
              <w:rPr>
                <w:rFonts w:ascii="Times New Roman" w:eastAsia="Book Antiqua" w:hAnsi="Times New Roman" w:cs="Times New Roman"/>
                <w:b/>
                <w:spacing w:val="1"/>
                <w:position w:val="1"/>
                <w:sz w:val="24"/>
                <w:szCs w:val="24"/>
              </w:rPr>
              <w:t>m</w:t>
            </w:r>
            <w:r w:rsidRPr="007309CB">
              <w:rPr>
                <w:rFonts w:ascii="Times New Roman" w:eastAsia="Book Antiqua" w:hAnsi="Times New Roman" w:cs="Times New Roman"/>
                <w:b/>
                <w:position w:val="1"/>
                <w:sz w:val="24"/>
                <w:szCs w:val="24"/>
              </w:rPr>
              <w:t>un</w:t>
            </w:r>
            <w:r w:rsidRPr="007309CB">
              <w:rPr>
                <w:rFonts w:ascii="Times New Roman" w:eastAsia="Book Antiqua" w:hAnsi="Times New Roman" w:cs="Times New Roman"/>
                <w:b/>
                <w:spacing w:val="1"/>
                <w:position w:val="1"/>
                <w:sz w:val="24"/>
                <w:szCs w:val="24"/>
              </w:rPr>
              <w:t>it</w:t>
            </w:r>
            <w:r w:rsidRPr="007309CB">
              <w:rPr>
                <w:rFonts w:ascii="Times New Roman" w:eastAsia="Book Antiqua" w:hAnsi="Times New Roman" w:cs="Times New Roman"/>
                <w:b/>
                <w:spacing w:val="-1"/>
                <w:position w:val="1"/>
                <w:sz w:val="24"/>
                <w:szCs w:val="24"/>
              </w:rPr>
              <w:t>a</w:t>
            </w:r>
            <w:r w:rsidRPr="007309CB">
              <w:rPr>
                <w:rFonts w:ascii="Times New Roman" w:eastAsia="Book Antiqua" w:hAnsi="Times New Roman" w:cs="Times New Roman"/>
                <w:b/>
                <w:spacing w:val="1"/>
                <w:position w:val="1"/>
                <w:sz w:val="24"/>
                <w:szCs w:val="24"/>
              </w:rPr>
              <w:t>i</w:t>
            </w:r>
            <w:r w:rsidRPr="007309CB">
              <w:rPr>
                <w:rFonts w:ascii="Times New Roman" w:eastAsia="Book Antiqua" w:hAnsi="Times New Roman" w:cs="Times New Roman"/>
                <w:b/>
                <w:spacing w:val="-1"/>
                <w:position w:val="1"/>
                <w:sz w:val="24"/>
                <w:szCs w:val="24"/>
              </w:rPr>
              <w:t>r</w:t>
            </w:r>
            <w:r w:rsidRPr="007309CB">
              <w:rPr>
                <w:rFonts w:ascii="Times New Roman" w:eastAsia="Book Antiqua" w:hAnsi="Times New Roman" w:cs="Times New Roman"/>
                <w:b/>
                <w:spacing w:val="1"/>
                <w:position w:val="1"/>
                <w:sz w:val="24"/>
                <w:szCs w:val="24"/>
              </w:rPr>
              <w:t>e</w:t>
            </w:r>
            <w:r w:rsidRPr="007309CB">
              <w:rPr>
                <w:rFonts w:ascii="Times New Roman" w:eastAsia="Book Antiqua" w:hAnsi="Times New Roman" w:cs="Times New Roman"/>
                <w:b/>
                <w:position w:val="1"/>
                <w:sz w:val="24"/>
                <w:szCs w:val="24"/>
              </w:rPr>
              <w:t>s</w:t>
            </w:r>
          </w:p>
        </w:tc>
        <w:tc>
          <w:tcPr>
            <w:tcW w:w="1988"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20" w:lineRule="exact"/>
              <w:ind w:left="553"/>
              <w:jc w:val="both"/>
              <w:rPr>
                <w:rFonts w:ascii="Times New Roman" w:eastAsia="Book Antiqua" w:hAnsi="Times New Roman" w:cs="Times New Roman"/>
                <w:sz w:val="24"/>
                <w:szCs w:val="24"/>
              </w:rPr>
            </w:pPr>
            <w:r w:rsidRPr="007309CB">
              <w:rPr>
                <w:rFonts w:ascii="Times New Roman" w:eastAsia="Book Antiqua" w:hAnsi="Times New Roman" w:cs="Times New Roman"/>
                <w:b/>
                <w:position w:val="1"/>
                <w:sz w:val="24"/>
                <w:szCs w:val="24"/>
              </w:rPr>
              <w:t>&lt;</w:t>
            </w:r>
            <w:r w:rsidRPr="007309CB">
              <w:rPr>
                <w:rFonts w:ascii="Times New Roman" w:eastAsia="Book Antiqua" w:hAnsi="Times New Roman" w:cs="Times New Roman"/>
                <w:b/>
                <w:spacing w:val="-2"/>
                <w:position w:val="1"/>
                <w:sz w:val="24"/>
                <w:szCs w:val="24"/>
              </w:rPr>
              <w:t xml:space="preserve"> </w:t>
            </w:r>
            <w:r w:rsidRPr="007309CB">
              <w:rPr>
                <w:rFonts w:ascii="Times New Roman" w:eastAsia="Book Antiqua" w:hAnsi="Times New Roman" w:cs="Times New Roman"/>
                <w:b/>
                <w:spacing w:val="1"/>
                <w:position w:val="1"/>
                <w:sz w:val="24"/>
                <w:szCs w:val="24"/>
              </w:rPr>
              <w:t>1</w:t>
            </w:r>
            <w:r w:rsidRPr="007309CB">
              <w:rPr>
                <w:rFonts w:ascii="Times New Roman" w:eastAsia="Book Antiqua" w:hAnsi="Times New Roman" w:cs="Times New Roman"/>
                <w:b/>
                <w:position w:val="1"/>
                <w:sz w:val="24"/>
                <w:szCs w:val="24"/>
              </w:rPr>
              <w:t>2</w:t>
            </w:r>
            <w:r w:rsidRPr="007309CB">
              <w:rPr>
                <w:rFonts w:ascii="Times New Roman" w:eastAsia="Book Antiqua" w:hAnsi="Times New Roman" w:cs="Times New Roman"/>
                <w:b/>
                <w:spacing w:val="-1"/>
                <w:position w:val="1"/>
                <w:sz w:val="24"/>
                <w:szCs w:val="24"/>
              </w:rPr>
              <w:t xml:space="preserve"> </w:t>
            </w:r>
            <w:r w:rsidRPr="007309CB">
              <w:rPr>
                <w:rFonts w:ascii="Times New Roman" w:eastAsia="Book Antiqua" w:hAnsi="Times New Roman" w:cs="Times New Roman"/>
                <w:b/>
                <w:position w:val="1"/>
                <w:sz w:val="24"/>
                <w:szCs w:val="24"/>
              </w:rPr>
              <w:t>mo</w:t>
            </w:r>
            <w:r w:rsidRPr="007309CB">
              <w:rPr>
                <w:rFonts w:ascii="Times New Roman" w:eastAsia="Book Antiqua" w:hAnsi="Times New Roman" w:cs="Times New Roman"/>
                <w:b/>
                <w:spacing w:val="1"/>
                <w:position w:val="1"/>
                <w:sz w:val="24"/>
                <w:szCs w:val="24"/>
              </w:rPr>
              <w:t>i</w:t>
            </w:r>
            <w:r w:rsidRPr="007309CB">
              <w:rPr>
                <w:rFonts w:ascii="Times New Roman" w:eastAsia="Book Antiqua" w:hAnsi="Times New Roman" w:cs="Times New Roman"/>
                <w:b/>
                <w:position w:val="1"/>
                <w:sz w:val="24"/>
                <w:szCs w:val="24"/>
              </w:rPr>
              <w:t>s</w:t>
            </w:r>
          </w:p>
        </w:tc>
        <w:tc>
          <w:tcPr>
            <w:tcW w:w="1983"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20" w:lineRule="exact"/>
              <w:ind w:left="601"/>
              <w:jc w:val="both"/>
              <w:rPr>
                <w:rFonts w:ascii="Times New Roman" w:eastAsia="Book Antiqua" w:hAnsi="Times New Roman" w:cs="Times New Roman"/>
                <w:sz w:val="24"/>
                <w:szCs w:val="24"/>
              </w:rPr>
            </w:pPr>
            <w:r w:rsidRPr="007309CB">
              <w:rPr>
                <w:rFonts w:ascii="Times New Roman" w:eastAsia="Book Antiqua" w:hAnsi="Times New Roman" w:cs="Times New Roman"/>
                <w:b/>
                <w:position w:val="1"/>
                <w:sz w:val="24"/>
                <w:szCs w:val="24"/>
              </w:rPr>
              <w:t>1</w:t>
            </w:r>
            <w:r w:rsidRPr="007309CB">
              <w:rPr>
                <w:rFonts w:ascii="Times New Roman" w:eastAsia="Book Antiqua" w:hAnsi="Times New Roman" w:cs="Times New Roman"/>
                <w:b/>
                <w:spacing w:val="1"/>
                <w:position w:val="1"/>
                <w:sz w:val="24"/>
                <w:szCs w:val="24"/>
              </w:rPr>
              <w:t xml:space="preserve"> </w:t>
            </w:r>
            <w:r w:rsidRPr="007309CB">
              <w:rPr>
                <w:rFonts w:ascii="Times New Roman" w:eastAsia="Book Antiqua" w:hAnsi="Times New Roman" w:cs="Times New Roman"/>
                <w:b/>
                <w:w w:val="68"/>
                <w:position w:val="1"/>
                <w:sz w:val="24"/>
                <w:szCs w:val="24"/>
              </w:rPr>
              <w:t>-</w:t>
            </w:r>
            <w:r w:rsidRPr="007309CB">
              <w:rPr>
                <w:rFonts w:ascii="Times New Roman" w:eastAsia="Book Antiqua" w:hAnsi="Times New Roman" w:cs="Times New Roman"/>
                <w:b/>
                <w:spacing w:val="15"/>
                <w:w w:val="68"/>
                <w:position w:val="1"/>
                <w:sz w:val="24"/>
                <w:szCs w:val="24"/>
              </w:rPr>
              <w:t xml:space="preserve"> </w:t>
            </w:r>
            <w:r w:rsidRPr="007309CB">
              <w:rPr>
                <w:rFonts w:ascii="Times New Roman" w:eastAsia="Book Antiqua" w:hAnsi="Times New Roman" w:cs="Times New Roman"/>
                <w:b/>
                <w:position w:val="1"/>
                <w:sz w:val="24"/>
                <w:szCs w:val="24"/>
              </w:rPr>
              <w:t xml:space="preserve">5 </w:t>
            </w:r>
            <w:r w:rsidRPr="007309CB">
              <w:rPr>
                <w:rFonts w:ascii="Times New Roman" w:eastAsia="Book Antiqua" w:hAnsi="Times New Roman" w:cs="Times New Roman"/>
                <w:b/>
                <w:spacing w:val="1"/>
                <w:position w:val="1"/>
                <w:sz w:val="24"/>
                <w:szCs w:val="24"/>
              </w:rPr>
              <w:t>a</w:t>
            </w:r>
            <w:r w:rsidRPr="007309CB">
              <w:rPr>
                <w:rFonts w:ascii="Times New Roman" w:eastAsia="Book Antiqua" w:hAnsi="Times New Roman" w:cs="Times New Roman"/>
                <w:b/>
                <w:position w:val="1"/>
                <w:sz w:val="24"/>
                <w:szCs w:val="24"/>
              </w:rPr>
              <w:t>ns</w:t>
            </w:r>
          </w:p>
        </w:tc>
        <w:tc>
          <w:tcPr>
            <w:tcW w:w="1844"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20" w:lineRule="exact"/>
              <w:ind w:left="484"/>
              <w:jc w:val="both"/>
              <w:rPr>
                <w:rFonts w:ascii="Times New Roman" w:eastAsia="Book Antiqua" w:hAnsi="Times New Roman" w:cs="Times New Roman"/>
                <w:sz w:val="24"/>
                <w:szCs w:val="24"/>
              </w:rPr>
            </w:pPr>
            <w:r w:rsidRPr="007309CB">
              <w:rPr>
                <w:rFonts w:ascii="Times New Roman" w:eastAsia="Book Antiqua" w:hAnsi="Times New Roman" w:cs="Times New Roman"/>
                <w:b/>
                <w:position w:val="1"/>
                <w:sz w:val="24"/>
                <w:szCs w:val="24"/>
              </w:rPr>
              <w:t>6</w:t>
            </w:r>
            <w:r w:rsidRPr="007309CB">
              <w:rPr>
                <w:rFonts w:ascii="Times New Roman" w:eastAsia="Book Antiqua" w:hAnsi="Times New Roman" w:cs="Times New Roman"/>
                <w:b/>
                <w:spacing w:val="1"/>
                <w:position w:val="1"/>
                <w:sz w:val="24"/>
                <w:szCs w:val="24"/>
              </w:rPr>
              <w:t xml:space="preserve"> </w:t>
            </w:r>
            <w:r w:rsidRPr="007309CB">
              <w:rPr>
                <w:rFonts w:ascii="Times New Roman" w:eastAsia="Book Antiqua" w:hAnsi="Times New Roman" w:cs="Times New Roman"/>
                <w:b/>
                <w:w w:val="68"/>
                <w:position w:val="1"/>
                <w:sz w:val="24"/>
                <w:szCs w:val="24"/>
              </w:rPr>
              <w:t>-</w:t>
            </w:r>
            <w:r w:rsidRPr="007309CB">
              <w:rPr>
                <w:rFonts w:ascii="Times New Roman" w:eastAsia="Book Antiqua" w:hAnsi="Times New Roman" w:cs="Times New Roman"/>
                <w:b/>
                <w:spacing w:val="15"/>
                <w:w w:val="68"/>
                <w:position w:val="1"/>
                <w:sz w:val="24"/>
                <w:szCs w:val="24"/>
              </w:rPr>
              <w:t xml:space="preserve"> </w:t>
            </w:r>
            <w:r w:rsidRPr="007309CB">
              <w:rPr>
                <w:rFonts w:ascii="Times New Roman" w:eastAsia="Book Antiqua" w:hAnsi="Times New Roman" w:cs="Times New Roman"/>
                <w:b/>
                <w:spacing w:val="1"/>
                <w:position w:val="1"/>
                <w:sz w:val="24"/>
                <w:szCs w:val="24"/>
              </w:rPr>
              <w:t>1</w:t>
            </w:r>
            <w:r w:rsidRPr="007309CB">
              <w:rPr>
                <w:rFonts w:ascii="Times New Roman" w:eastAsia="Book Antiqua" w:hAnsi="Times New Roman" w:cs="Times New Roman"/>
                <w:b/>
                <w:position w:val="1"/>
                <w:sz w:val="24"/>
                <w:szCs w:val="24"/>
              </w:rPr>
              <w:t>2</w:t>
            </w:r>
            <w:r w:rsidRPr="007309CB">
              <w:rPr>
                <w:rFonts w:ascii="Times New Roman" w:eastAsia="Book Antiqua" w:hAnsi="Times New Roman" w:cs="Times New Roman"/>
                <w:b/>
                <w:spacing w:val="-1"/>
                <w:position w:val="1"/>
                <w:sz w:val="24"/>
                <w:szCs w:val="24"/>
              </w:rPr>
              <w:t xml:space="preserve"> </w:t>
            </w:r>
            <w:r w:rsidRPr="007309CB">
              <w:rPr>
                <w:rFonts w:ascii="Times New Roman" w:eastAsia="Book Antiqua" w:hAnsi="Times New Roman" w:cs="Times New Roman"/>
                <w:b/>
                <w:spacing w:val="1"/>
                <w:position w:val="1"/>
                <w:sz w:val="24"/>
                <w:szCs w:val="24"/>
              </w:rPr>
              <w:t>a</w:t>
            </w:r>
            <w:r w:rsidRPr="007309CB">
              <w:rPr>
                <w:rFonts w:ascii="Times New Roman" w:eastAsia="Book Antiqua" w:hAnsi="Times New Roman" w:cs="Times New Roman"/>
                <w:b/>
                <w:position w:val="1"/>
                <w:sz w:val="24"/>
                <w:szCs w:val="24"/>
              </w:rPr>
              <w:t>ns</w:t>
            </w:r>
          </w:p>
        </w:tc>
      </w:tr>
      <w:tr w:rsidR="00FB3B15" w:rsidRPr="007309CB" w:rsidTr="00FB3B15">
        <w:trPr>
          <w:trHeight w:hRule="exact" w:val="874"/>
        </w:trPr>
        <w:tc>
          <w:tcPr>
            <w:tcW w:w="3046"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before="1" w:after="0" w:line="240" w:lineRule="auto"/>
              <w:ind w:left="61"/>
              <w:rPr>
                <w:rFonts w:ascii="Times New Roman" w:eastAsia="Book Antiqua" w:hAnsi="Times New Roman" w:cs="Times New Roman"/>
                <w:sz w:val="24"/>
                <w:szCs w:val="24"/>
              </w:rPr>
            </w:pPr>
            <w:r w:rsidRPr="007309CB">
              <w:rPr>
                <w:rFonts w:ascii="Times New Roman" w:eastAsia="Book Antiqua" w:hAnsi="Times New Roman" w:cs="Times New Roman"/>
                <w:spacing w:val="1"/>
                <w:sz w:val="24"/>
                <w:szCs w:val="24"/>
              </w:rPr>
              <w:t>A</w:t>
            </w:r>
            <w:r w:rsidRPr="007309CB">
              <w:rPr>
                <w:rFonts w:ascii="Times New Roman" w:eastAsia="Book Antiqua" w:hAnsi="Times New Roman" w:cs="Times New Roman"/>
                <w:sz w:val="24"/>
                <w:szCs w:val="24"/>
              </w:rPr>
              <w:t>bsence</w:t>
            </w:r>
            <w:r w:rsidRPr="007309CB">
              <w:rPr>
                <w:rFonts w:ascii="Times New Roman" w:eastAsia="Book Antiqua" w:hAnsi="Times New Roman" w:cs="Times New Roman"/>
                <w:spacing w:val="-6"/>
                <w:sz w:val="24"/>
                <w:szCs w:val="24"/>
              </w:rPr>
              <w:t xml:space="preserve"> </w:t>
            </w:r>
            <w:r w:rsidRPr="007309CB">
              <w:rPr>
                <w:rFonts w:ascii="Times New Roman" w:eastAsia="Book Antiqua" w:hAnsi="Times New Roman" w:cs="Times New Roman"/>
                <w:sz w:val="24"/>
                <w:szCs w:val="24"/>
              </w:rPr>
              <w:t>de</w:t>
            </w:r>
            <w:r w:rsidRPr="007309CB">
              <w:rPr>
                <w:rFonts w:ascii="Times New Roman" w:eastAsia="Book Antiqua" w:hAnsi="Times New Roman" w:cs="Times New Roman"/>
                <w:spacing w:val="-1"/>
                <w:sz w:val="24"/>
                <w:szCs w:val="24"/>
              </w:rPr>
              <w:t xml:space="preserve"> </w:t>
            </w:r>
            <w:r w:rsidRPr="007309CB">
              <w:rPr>
                <w:rFonts w:ascii="Times New Roman" w:eastAsia="Book Antiqua" w:hAnsi="Times New Roman" w:cs="Times New Roman"/>
                <w:sz w:val="24"/>
                <w:szCs w:val="24"/>
              </w:rPr>
              <w:t>dé</w:t>
            </w:r>
            <w:r w:rsidRPr="007309CB">
              <w:rPr>
                <w:rFonts w:ascii="Times New Roman" w:eastAsia="Book Antiqua" w:hAnsi="Times New Roman" w:cs="Times New Roman"/>
                <w:spacing w:val="1"/>
                <w:sz w:val="24"/>
                <w:szCs w:val="24"/>
              </w:rPr>
              <w:t>f</w:t>
            </w:r>
            <w:r w:rsidRPr="007309CB">
              <w:rPr>
                <w:rFonts w:ascii="Times New Roman" w:eastAsia="Book Antiqua" w:hAnsi="Times New Roman" w:cs="Times New Roman"/>
                <w:sz w:val="24"/>
                <w:szCs w:val="24"/>
              </w:rPr>
              <w:t>icit</w:t>
            </w:r>
            <w:r w:rsidRPr="007309CB">
              <w:rPr>
                <w:rFonts w:ascii="Times New Roman" w:eastAsia="Book Antiqua" w:hAnsi="Times New Roman" w:cs="Times New Roman"/>
                <w:spacing w:val="-6"/>
                <w:sz w:val="24"/>
                <w:szCs w:val="24"/>
              </w:rPr>
              <w:t xml:space="preserve"> </w:t>
            </w:r>
            <w:r w:rsidRPr="007309CB">
              <w:rPr>
                <w:rFonts w:ascii="Times New Roman" w:eastAsia="Book Antiqua" w:hAnsi="Times New Roman" w:cs="Times New Roman"/>
                <w:sz w:val="24"/>
                <w:szCs w:val="24"/>
              </w:rPr>
              <w:t>i</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sz w:val="24"/>
                <w:szCs w:val="24"/>
              </w:rPr>
              <w:t>u</w:t>
            </w:r>
            <w:r w:rsidRPr="007309CB">
              <w:rPr>
                <w:rFonts w:ascii="Times New Roman" w:eastAsia="Book Antiqua" w:hAnsi="Times New Roman" w:cs="Times New Roman"/>
                <w:spacing w:val="1"/>
                <w:sz w:val="24"/>
                <w:szCs w:val="24"/>
              </w:rPr>
              <w:t>n</w:t>
            </w:r>
            <w:r w:rsidRPr="007309CB">
              <w:rPr>
                <w:rFonts w:ascii="Times New Roman" w:eastAsia="Book Antiqua" w:hAnsi="Times New Roman" w:cs="Times New Roman"/>
                <w:sz w:val="24"/>
                <w:szCs w:val="24"/>
              </w:rPr>
              <w:t>i</w:t>
            </w:r>
            <w:r w:rsidRPr="007309CB">
              <w:rPr>
                <w:rFonts w:ascii="Times New Roman" w:eastAsia="Book Antiqua" w:hAnsi="Times New Roman" w:cs="Times New Roman"/>
                <w:spacing w:val="2"/>
                <w:sz w:val="24"/>
                <w:szCs w:val="24"/>
              </w:rPr>
              <w:t>t</w:t>
            </w:r>
            <w:r w:rsidRPr="007309CB">
              <w:rPr>
                <w:rFonts w:ascii="Times New Roman" w:eastAsia="Book Antiqua" w:hAnsi="Times New Roman" w:cs="Times New Roman"/>
                <w:spacing w:val="1"/>
                <w:sz w:val="24"/>
                <w:szCs w:val="24"/>
              </w:rPr>
              <w:t>a</w:t>
            </w:r>
            <w:r w:rsidRPr="007309CB">
              <w:rPr>
                <w:rFonts w:ascii="Times New Roman" w:eastAsia="Book Antiqua" w:hAnsi="Times New Roman" w:cs="Times New Roman"/>
                <w:sz w:val="24"/>
                <w:szCs w:val="24"/>
              </w:rPr>
              <w:t>ire</w:t>
            </w:r>
          </w:p>
        </w:tc>
        <w:tc>
          <w:tcPr>
            <w:tcW w:w="1988"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before="1"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z w:val="24"/>
                <w:szCs w:val="24"/>
              </w:rPr>
              <w:t xml:space="preserve">1 </w:t>
            </w:r>
            <w:r w:rsidRPr="007309CB">
              <w:rPr>
                <w:rFonts w:ascii="Times New Roman" w:eastAsia="Book Antiqua" w:hAnsi="Times New Roman" w:cs="Times New Roman"/>
                <w:spacing w:val="1"/>
                <w:sz w:val="24"/>
                <w:szCs w:val="24"/>
              </w:rPr>
              <w:t>500</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position w:val="5"/>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&gt;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983"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before="1"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z w:val="24"/>
                <w:szCs w:val="24"/>
              </w:rPr>
              <w:t xml:space="preserve">1 </w:t>
            </w:r>
            <w:r w:rsidRPr="007309CB">
              <w:rPr>
                <w:rFonts w:ascii="Times New Roman" w:eastAsia="Book Antiqua" w:hAnsi="Times New Roman" w:cs="Times New Roman"/>
                <w:spacing w:val="1"/>
                <w:sz w:val="24"/>
                <w:szCs w:val="24"/>
              </w:rPr>
              <w:t>000</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position w:val="5"/>
                <w:sz w:val="24"/>
                <w:szCs w:val="24"/>
              </w:rPr>
              <w:t>3</w:t>
            </w:r>
          </w:p>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&gt;</w:t>
            </w:r>
            <w:r w:rsidRPr="007309CB">
              <w:rPr>
                <w:rFonts w:ascii="Times New Roman" w:eastAsia="Book Antiqua" w:hAnsi="Times New Roman" w:cs="Times New Roman"/>
                <w:b/>
                <w:spacing w:val="49"/>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844"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before="1"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&gt;</w:t>
            </w:r>
            <w:r w:rsidRPr="007309CB">
              <w:rPr>
                <w:rFonts w:ascii="Times New Roman" w:eastAsia="Book Antiqua" w:hAnsi="Times New Roman" w:cs="Times New Roman"/>
                <w:spacing w:val="-2"/>
                <w:sz w:val="24"/>
                <w:szCs w:val="24"/>
              </w:rPr>
              <w:t xml:space="preserve"> </w:t>
            </w:r>
            <w:r w:rsidRPr="007309CB">
              <w:rPr>
                <w:rFonts w:ascii="Times New Roman" w:eastAsia="Book Antiqua" w:hAnsi="Times New Roman" w:cs="Times New Roman"/>
                <w:spacing w:val="1"/>
                <w:sz w:val="24"/>
                <w:szCs w:val="24"/>
              </w:rPr>
              <w:t>500</w:t>
            </w:r>
            <w:r w:rsidRPr="007309CB">
              <w:rPr>
                <w:rFonts w:ascii="Times New Roman" w:eastAsia="Book Antiqua" w:hAnsi="Times New Roman" w:cs="Times New Roman"/>
                <w:spacing w:val="-1"/>
                <w:sz w:val="24"/>
                <w:szCs w:val="24"/>
              </w:rPr>
              <w:t>/m</w:t>
            </w:r>
            <w:r w:rsidRPr="007309CB">
              <w:rPr>
                <w:rFonts w:ascii="Times New Roman" w:eastAsia="Book Antiqua" w:hAnsi="Times New Roman" w:cs="Times New Roman"/>
                <w:sz w:val="24"/>
                <w:szCs w:val="24"/>
              </w:rPr>
              <w:t>m</w:t>
            </w:r>
            <w:r w:rsidRPr="007309CB">
              <w:rPr>
                <w:rFonts w:ascii="Times New Roman" w:eastAsia="Book Antiqua" w:hAnsi="Times New Roman" w:cs="Times New Roman"/>
                <w:position w:val="5"/>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&gt;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r>
      <w:tr w:rsidR="00FB3B15" w:rsidRPr="007309CB" w:rsidTr="00FB3B15">
        <w:trPr>
          <w:trHeight w:hRule="exact" w:val="844"/>
        </w:trPr>
        <w:tc>
          <w:tcPr>
            <w:tcW w:w="3046"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Dé</w:t>
            </w:r>
            <w:r w:rsidRPr="007309CB">
              <w:rPr>
                <w:rFonts w:ascii="Times New Roman" w:eastAsia="Book Antiqua" w:hAnsi="Times New Roman" w:cs="Times New Roman"/>
                <w:spacing w:val="1"/>
                <w:sz w:val="24"/>
                <w:szCs w:val="24"/>
              </w:rPr>
              <w:t>f</w:t>
            </w:r>
            <w:r w:rsidRPr="007309CB">
              <w:rPr>
                <w:rFonts w:ascii="Times New Roman" w:eastAsia="Book Antiqua" w:hAnsi="Times New Roman" w:cs="Times New Roman"/>
                <w:sz w:val="24"/>
                <w:szCs w:val="24"/>
              </w:rPr>
              <w:t>icit</w:t>
            </w:r>
            <w:r w:rsidRPr="007309CB">
              <w:rPr>
                <w:rFonts w:ascii="Times New Roman" w:eastAsia="Book Antiqua" w:hAnsi="Times New Roman" w:cs="Times New Roman"/>
                <w:spacing w:val="-6"/>
                <w:sz w:val="24"/>
                <w:szCs w:val="24"/>
              </w:rPr>
              <w:t xml:space="preserve"> </w:t>
            </w:r>
            <w:r w:rsidRPr="007309CB">
              <w:rPr>
                <w:rFonts w:ascii="Times New Roman" w:eastAsia="Book Antiqua" w:hAnsi="Times New Roman" w:cs="Times New Roman"/>
                <w:spacing w:val="2"/>
                <w:sz w:val="24"/>
                <w:szCs w:val="24"/>
              </w:rPr>
              <w:t>m</w:t>
            </w:r>
            <w:r w:rsidRPr="007309CB">
              <w:rPr>
                <w:rFonts w:ascii="Times New Roman" w:eastAsia="Book Antiqua" w:hAnsi="Times New Roman" w:cs="Times New Roman"/>
                <w:spacing w:val="-1"/>
                <w:sz w:val="24"/>
                <w:szCs w:val="24"/>
              </w:rPr>
              <w:t>o</w:t>
            </w:r>
            <w:r w:rsidRPr="007309CB">
              <w:rPr>
                <w:rFonts w:ascii="Times New Roman" w:eastAsia="Book Antiqua" w:hAnsi="Times New Roman" w:cs="Times New Roman"/>
                <w:sz w:val="24"/>
                <w:szCs w:val="24"/>
              </w:rPr>
              <w:t>dé</w:t>
            </w:r>
            <w:r w:rsidRPr="007309CB">
              <w:rPr>
                <w:rFonts w:ascii="Times New Roman" w:eastAsia="Book Antiqua" w:hAnsi="Times New Roman" w:cs="Times New Roman"/>
                <w:spacing w:val="1"/>
                <w:sz w:val="24"/>
                <w:szCs w:val="24"/>
              </w:rPr>
              <w:t>r</w:t>
            </w:r>
            <w:r w:rsidRPr="007309CB">
              <w:rPr>
                <w:rFonts w:ascii="Times New Roman" w:eastAsia="Book Antiqua" w:hAnsi="Times New Roman" w:cs="Times New Roman"/>
                <w:sz w:val="24"/>
                <w:szCs w:val="24"/>
              </w:rPr>
              <w:t>é</w:t>
            </w:r>
          </w:p>
        </w:tc>
        <w:tc>
          <w:tcPr>
            <w:tcW w:w="1988"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position w:val="1"/>
                <w:sz w:val="24"/>
                <w:szCs w:val="24"/>
              </w:rPr>
              <w:t>75</w:t>
            </w:r>
            <w:r w:rsidRPr="007309CB">
              <w:rPr>
                <w:rFonts w:ascii="Times New Roman" w:eastAsia="Book Antiqua" w:hAnsi="Times New Roman" w:cs="Times New Roman"/>
                <w:position w:val="1"/>
                <w:sz w:val="24"/>
                <w:szCs w:val="24"/>
              </w:rPr>
              <w:t>0</w:t>
            </w:r>
            <w:r w:rsidRPr="007309CB">
              <w:rPr>
                <w:rFonts w:ascii="Times New Roman" w:eastAsia="Book Antiqua" w:hAnsi="Times New Roman" w:cs="Times New Roman"/>
                <w:spacing w:val="-1"/>
                <w:position w:val="1"/>
                <w:sz w:val="24"/>
                <w:szCs w:val="24"/>
              </w:rPr>
              <w:t xml:space="preserve"> </w:t>
            </w:r>
            <w:r w:rsidRPr="007309CB">
              <w:rPr>
                <w:rFonts w:ascii="Times New Roman" w:eastAsia="Book Antiqua" w:hAnsi="Times New Roman" w:cs="Times New Roman"/>
                <w:w w:val="74"/>
                <w:position w:val="1"/>
                <w:sz w:val="24"/>
                <w:szCs w:val="24"/>
              </w:rPr>
              <w:t>-</w:t>
            </w:r>
            <w:r w:rsidRPr="007309CB">
              <w:rPr>
                <w:rFonts w:ascii="Times New Roman" w:eastAsia="Book Antiqua" w:hAnsi="Times New Roman" w:cs="Times New Roman"/>
                <w:spacing w:val="12"/>
                <w:w w:val="74"/>
                <w:position w:val="1"/>
                <w:sz w:val="24"/>
                <w:szCs w:val="24"/>
              </w:rPr>
              <w:t xml:space="preserve"> </w:t>
            </w:r>
            <w:r w:rsidRPr="007309CB">
              <w:rPr>
                <w:rFonts w:ascii="Times New Roman" w:eastAsia="Book Antiqua" w:hAnsi="Times New Roman" w:cs="Times New Roman"/>
                <w:position w:val="1"/>
                <w:sz w:val="24"/>
                <w:szCs w:val="24"/>
              </w:rPr>
              <w:t xml:space="preserve">1 </w:t>
            </w:r>
            <w:r w:rsidRPr="007309CB">
              <w:rPr>
                <w:rFonts w:ascii="Times New Roman" w:eastAsia="Book Antiqua" w:hAnsi="Times New Roman" w:cs="Times New Roman"/>
                <w:spacing w:val="-1"/>
                <w:position w:val="1"/>
                <w:sz w:val="24"/>
                <w:szCs w:val="24"/>
              </w:rPr>
              <w:t>4</w:t>
            </w:r>
            <w:r w:rsidRPr="007309CB">
              <w:rPr>
                <w:rFonts w:ascii="Times New Roman" w:eastAsia="Book Antiqua" w:hAnsi="Times New Roman" w:cs="Times New Roman"/>
                <w:spacing w:val="1"/>
                <w:position w:val="1"/>
                <w:sz w:val="24"/>
                <w:szCs w:val="24"/>
              </w:rPr>
              <w:t>99</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 xml:space="preserve">5 </w:t>
            </w:r>
            <w:r w:rsidRPr="007309CB">
              <w:rPr>
                <w:rFonts w:ascii="Times New Roman" w:eastAsia="Book Antiqua" w:hAnsi="Times New Roman" w:cs="Times New Roman"/>
                <w:b/>
                <w:w w:val="68"/>
                <w:sz w:val="24"/>
                <w:szCs w:val="24"/>
              </w:rPr>
              <w:t>-</w:t>
            </w:r>
            <w:r w:rsidRPr="007309CB">
              <w:rPr>
                <w:rFonts w:ascii="Times New Roman" w:eastAsia="Book Antiqua" w:hAnsi="Times New Roman" w:cs="Times New Roman"/>
                <w:b/>
                <w:spacing w:val="15"/>
                <w:w w:val="68"/>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4</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983"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position w:val="1"/>
                <w:sz w:val="24"/>
                <w:szCs w:val="24"/>
              </w:rPr>
              <w:t>50</w:t>
            </w:r>
            <w:r w:rsidRPr="007309CB">
              <w:rPr>
                <w:rFonts w:ascii="Times New Roman" w:eastAsia="Book Antiqua" w:hAnsi="Times New Roman" w:cs="Times New Roman"/>
                <w:position w:val="1"/>
                <w:sz w:val="24"/>
                <w:szCs w:val="24"/>
              </w:rPr>
              <w:t>0</w:t>
            </w:r>
            <w:r w:rsidRPr="007309CB">
              <w:rPr>
                <w:rFonts w:ascii="Times New Roman" w:eastAsia="Book Antiqua" w:hAnsi="Times New Roman" w:cs="Times New Roman"/>
                <w:spacing w:val="-1"/>
                <w:position w:val="1"/>
                <w:sz w:val="24"/>
                <w:szCs w:val="24"/>
              </w:rPr>
              <w:t xml:space="preserve"> </w:t>
            </w:r>
            <w:r w:rsidRPr="007309CB">
              <w:rPr>
                <w:rFonts w:ascii="Times New Roman" w:eastAsia="Book Antiqua" w:hAnsi="Times New Roman" w:cs="Times New Roman"/>
                <w:w w:val="74"/>
                <w:position w:val="1"/>
                <w:sz w:val="24"/>
                <w:szCs w:val="24"/>
              </w:rPr>
              <w:t>-</w:t>
            </w:r>
            <w:r w:rsidRPr="007309CB">
              <w:rPr>
                <w:rFonts w:ascii="Times New Roman" w:eastAsia="Book Antiqua" w:hAnsi="Times New Roman" w:cs="Times New Roman"/>
                <w:spacing w:val="12"/>
                <w:w w:val="74"/>
                <w:position w:val="1"/>
                <w:sz w:val="24"/>
                <w:szCs w:val="24"/>
              </w:rPr>
              <w:t xml:space="preserve"> </w:t>
            </w:r>
            <w:r w:rsidRPr="007309CB">
              <w:rPr>
                <w:rFonts w:ascii="Times New Roman" w:eastAsia="Book Antiqua" w:hAnsi="Times New Roman" w:cs="Times New Roman"/>
                <w:position w:val="1"/>
                <w:sz w:val="24"/>
                <w:szCs w:val="24"/>
              </w:rPr>
              <w:t xml:space="preserve">1 </w:t>
            </w:r>
            <w:r w:rsidRPr="007309CB">
              <w:rPr>
                <w:rFonts w:ascii="Times New Roman" w:eastAsia="Book Antiqua" w:hAnsi="Times New Roman" w:cs="Times New Roman"/>
                <w:spacing w:val="-1"/>
                <w:position w:val="1"/>
                <w:sz w:val="24"/>
                <w:szCs w:val="24"/>
              </w:rPr>
              <w:t>0</w:t>
            </w:r>
            <w:r w:rsidRPr="007309CB">
              <w:rPr>
                <w:rFonts w:ascii="Times New Roman" w:eastAsia="Book Antiqua" w:hAnsi="Times New Roman" w:cs="Times New Roman"/>
                <w:spacing w:val="1"/>
                <w:position w:val="1"/>
                <w:sz w:val="24"/>
                <w:szCs w:val="24"/>
              </w:rPr>
              <w:t>00</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5 -</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4</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844"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spacing w:val="1"/>
                <w:position w:val="1"/>
                <w:sz w:val="24"/>
                <w:szCs w:val="24"/>
              </w:rPr>
              <w:t>20</w:t>
            </w:r>
            <w:r w:rsidRPr="007309CB">
              <w:rPr>
                <w:rFonts w:ascii="Times New Roman" w:eastAsia="Book Antiqua" w:hAnsi="Times New Roman" w:cs="Times New Roman"/>
                <w:position w:val="1"/>
                <w:sz w:val="24"/>
                <w:szCs w:val="24"/>
              </w:rPr>
              <w:t>0</w:t>
            </w:r>
            <w:r w:rsidRPr="007309CB">
              <w:rPr>
                <w:rFonts w:ascii="Times New Roman" w:eastAsia="Book Antiqua" w:hAnsi="Times New Roman" w:cs="Times New Roman"/>
                <w:spacing w:val="-1"/>
                <w:position w:val="1"/>
                <w:sz w:val="24"/>
                <w:szCs w:val="24"/>
              </w:rPr>
              <w:t xml:space="preserve"> </w:t>
            </w:r>
            <w:r w:rsidRPr="007309CB">
              <w:rPr>
                <w:rFonts w:ascii="Times New Roman" w:eastAsia="Book Antiqua" w:hAnsi="Times New Roman" w:cs="Times New Roman"/>
                <w:position w:val="1"/>
                <w:sz w:val="24"/>
                <w:szCs w:val="24"/>
              </w:rPr>
              <w:t>-</w:t>
            </w:r>
            <w:r w:rsidRPr="007309CB">
              <w:rPr>
                <w:rFonts w:ascii="Times New Roman" w:eastAsia="Book Antiqua" w:hAnsi="Times New Roman" w:cs="Times New Roman"/>
                <w:spacing w:val="-2"/>
                <w:position w:val="1"/>
                <w:sz w:val="24"/>
                <w:szCs w:val="24"/>
              </w:rPr>
              <w:t xml:space="preserve"> </w:t>
            </w:r>
            <w:r w:rsidRPr="007309CB">
              <w:rPr>
                <w:rFonts w:ascii="Times New Roman" w:eastAsia="Book Antiqua" w:hAnsi="Times New Roman" w:cs="Times New Roman"/>
                <w:spacing w:val="1"/>
                <w:position w:val="1"/>
                <w:sz w:val="24"/>
                <w:szCs w:val="24"/>
              </w:rPr>
              <w:t>4</w:t>
            </w:r>
            <w:r w:rsidRPr="007309CB">
              <w:rPr>
                <w:rFonts w:ascii="Times New Roman" w:eastAsia="Book Antiqua" w:hAnsi="Times New Roman" w:cs="Times New Roman"/>
                <w:spacing w:val="-1"/>
                <w:position w:val="1"/>
                <w:sz w:val="24"/>
                <w:szCs w:val="24"/>
              </w:rPr>
              <w:t>9</w:t>
            </w:r>
            <w:r w:rsidRPr="007309CB">
              <w:rPr>
                <w:rFonts w:ascii="Times New Roman" w:eastAsia="Book Antiqua" w:hAnsi="Times New Roman" w:cs="Times New Roman"/>
                <w:spacing w:val="1"/>
                <w:position w:val="1"/>
                <w:sz w:val="24"/>
                <w:szCs w:val="24"/>
              </w:rPr>
              <w:t>9</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5 -</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2</w:t>
            </w:r>
            <w:r w:rsidRPr="007309CB">
              <w:rPr>
                <w:rFonts w:ascii="Times New Roman" w:eastAsia="Book Antiqua" w:hAnsi="Times New Roman" w:cs="Times New Roman"/>
                <w:b/>
                <w:sz w:val="24"/>
                <w:szCs w:val="24"/>
              </w:rPr>
              <w:t>4</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r>
      <w:tr w:rsidR="00FB3B15" w:rsidRPr="007309CB" w:rsidTr="00FB3B15">
        <w:trPr>
          <w:trHeight w:hRule="exact" w:val="842"/>
        </w:trPr>
        <w:tc>
          <w:tcPr>
            <w:tcW w:w="3046"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sz w:val="24"/>
                <w:szCs w:val="24"/>
              </w:rPr>
              <w:t>Dé</w:t>
            </w:r>
            <w:r w:rsidRPr="007309CB">
              <w:rPr>
                <w:rFonts w:ascii="Times New Roman" w:eastAsia="Book Antiqua" w:hAnsi="Times New Roman" w:cs="Times New Roman"/>
                <w:spacing w:val="1"/>
                <w:sz w:val="24"/>
                <w:szCs w:val="24"/>
              </w:rPr>
              <w:t>f</w:t>
            </w:r>
            <w:r w:rsidRPr="007309CB">
              <w:rPr>
                <w:rFonts w:ascii="Times New Roman" w:eastAsia="Book Antiqua" w:hAnsi="Times New Roman" w:cs="Times New Roman"/>
                <w:sz w:val="24"/>
                <w:szCs w:val="24"/>
              </w:rPr>
              <w:t>icit</w:t>
            </w:r>
            <w:r w:rsidRPr="007309CB">
              <w:rPr>
                <w:rFonts w:ascii="Times New Roman" w:eastAsia="Book Antiqua" w:hAnsi="Times New Roman" w:cs="Times New Roman"/>
                <w:spacing w:val="-6"/>
                <w:sz w:val="24"/>
                <w:szCs w:val="24"/>
              </w:rPr>
              <w:t xml:space="preserve"> </w:t>
            </w:r>
            <w:r w:rsidRPr="007309CB">
              <w:rPr>
                <w:rFonts w:ascii="Times New Roman" w:eastAsia="Book Antiqua" w:hAnsi="Times New Roman" w:cs="Times New Roman"/>
                <w:sz w:val="24"/>
                <w:szCs w:val="24"/>
              </w:rPr>
              <w:t>sév</w:t>
            </w:r>
            <w:r w:rsidRPr="007309CB">
              <w:rPr>
                <w:rFonts w:ascii="Times New Roman" w:eastAsia="Book Antiqua" w:hAnsi="Times New Roman" w:cs="Times New Roman"/>
                <w:spacing w:val="1"/>
                <w:sz w:val="24"/>
                <w:szCs w:val="24"/>
              </w:rPr>
              <w:t>è</w:t>
            </w:r>
            <w:r w:rsidRPr="007309CB">
              <w:rPr>
                <w:rFonts w:ascii="Times New Roman" w:eastAsia="Book Antiqua" w:hAnsi="Times New Roman" w:cs="Times New Roman"/>
                <w:sz w:val="24"/>
                <w:szCs w:val="24"/>
              </w:rPr>
              <w:t>re</w:t>
            </w:r>
          </w:p>
        </w:tc>
        <w:tc>
          <w:tcPr>
            <w:tcW w:w="1988"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position w:val="1"/>
                <w:sz w:val="24"/>
                <w:szCs w:val="24"/>
              </w:rPr>
              <w:t>&lt;</w:t>
            </w:r>
            <w:r w:rsidRPr="007309CB">
              <w:rPr>
                <w:rFonts w:ascii="Times New Roman" w:eastAsia="Book Antiqua" w:hAnsi="Times New Roman" w:cs="Times New Roman"/>
                <w:spacing w:val="49"/>
                <w:position w:val="1"/>
                <w:sz w:val="24"/>
                <w:szCs w:val="24"/>
              </w:rPr>
              <w:t xml:space="preserve"> </w:t>
            </w:r>
            <w:r w:rsidRPr="007309CB">
              <w:rPr>
                <w:rFonts w:ascii="Times New Roman" w:eastAsia="Book Antiqua" w:hAnsi="Times New Roman" w:cs="Times New Roman"/>
                <w:spacing w:val="1"/>
                <w:position w:val="1"/>
                <w:sz w:val="24"/>
                <w:szCs w:val="24"/>
              </w:rPr>
              <w:t>750</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&lt;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983"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position w:val="1"/>
                <w:sz w:val="24"/>
                <w:szCs w:val="24"/>
              </w:rPr>
              <w:t>&lt;</w:t>
            </w:r>
            <w:r w:rsidRPr="007309CB">
              <w:rPr>
                <w:rFonts w:ascii="Times New Roman" w:eastAsia="Book Antiqua" w:hAnsi="Times New Roman" w:cs="Times New Roman"/>
                <w:spacing w:val="-2"/>
                <w:position w:val="1"/>
                <w:sz w:val="24"/>
                <w:szCs w:val="24"/>
              </w:rPr>
              <w:t xml:space="preserve"> </w:t>
            </w:r>
            <w:r w:rsidRPr="007309CB">
              <w:rPr>
                <w:rFonts w:ascii="Times New Roman" w:eastAsia="Book Antiqua" w:hAnsi="Times New Roman" w:cs="Times New Roman"/>
                <w:spacing w:val="1"/>
                <w:position w:val="1"/>
                <w:sz w:val="24"/>
                <w:szCs w:val="24"/>
              </w:rPr>
              <w:t>500</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1"/>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&lt;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c>
          <w:tcPr>
            <w:tcW w:w="1844" w:type="dxa"/>
            <w:tcBorders>
              <w:top w:val="single" w:sz="7" w:space="0" w:color="000000"/>
              <w:left w:val="single" w:sz="7" w:space="0" w:color="000000"/>
              <w:bottom w:val="single" w:sz="7" w:space="0" w:color="000000"/>
              <w:right w:val="single" w:sz="7" w:space="0" w:color="000000"/>
            </w:tcBorders>
          </w:tcPr>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position w:val="1"/>
                <w:sz w:val="24"/>
                <w:szCs w:val="24"/>
              </w:rPr>
              <w:t>&lt;</w:t>
            </w:r>
            <w:r w:rsidRPr="007309CB">
              <w:rPr>
                <w:rFonts w:ascii="Times New Roman" w:eastAsia="Book Antiqua" w:hAnsi="Times New Roman" w:cs="Times New Roman"/>
                <w:spacing w:val="-2"/>
                <w:position w:val="1"/>
                <w:sz w:val="24"/>
                <w:szCs w:val="24"/>
              </w:rPr>
              <w:t xml:space="preserve"> </w:t>
            </w:r>
            <w:r w:rsidRPr="007309CB">
              <w:rPr>
                <w:rFonts w:ascii="Times New Roman" w:eastAsia="Book Antiqua" w:hAnsi="Times New Roman" w:cs="Times New Roman"/>
                <w:spacing w:val="1"/>
                <w:position w:val="1"/>
                <w:sz w:val="24"/>
                <w:szCs w:val="24"/>
              </w:rPr>
              <w:t>200</w:t>
            </w:r>
            <w:r w:rsidRPr="007309CB">
              <w:rPr>
                <w:rFonts w:ascii="Times New Roman" w:eastAsia="Book Antiqua" w:hAnsi="Times New Roman" w:cs="Times New Roman"/>
                <w:spacing w:val="-1"/>
                <w:position w:val="1"/>
                <w:sz w:val="24"/>
                <w:szCs w:val="24"/>
              </w:rPr>
              <w:t>/m</w:t>
            </w:r>
            <w:r w:rsidRPr="007309CB">
              <w:rPr>
                <w:rFonts w:ascii="Times New Roman" w:eastAsia="Book Antiqua" w:hAnsi="Times New Roman" w:cs="Times New Roman"/>
                <w:position w:val="1"/>
                <w:sz w:val="24"/>
                <w:szCs w:val="24"/>
              </w:rPr>
              <w:t>m</w:t>
            </w:r>
            <w:r w:rsidRPr="007309CB">
              <w:rPr>
                <w:rFonts w:ascii="Times New Roman" w:eastAsia="Book Antiqua" w:hAnsi="Times New Roman" w:cs="Times New Roman"/>
                <w:position w:val="6"/>
                <w:sz w:val="24"/>
                <w:szCs w:val="24"/>
              </w:rPr>
              <w:t>3</w:t>
            </w:r>
          </w:p>
          <w:p w:rsidR="00FB3B15" w:rsidRPr="007309CB" w:rsidRDefault="00FB3B15" w:rsidP="00FB3B15">
            <w:pPr>
              <w:spacing w:after="0" w:line="240" w:lineRule="auto"/>
              <w:ind w:left="64"/>
              <w:jc w:val="both"/>
              <w:rPr>
                <w:rFonts w:ascii="Times New Roman" w:eastAsia="Book Antiqua" w:hAnsi="Times New Roman" w:cs="Times New Roman"/>
                <w:sz w:val="24"/>
                <w:szCs w:val="24"/>
              </w:rPr>
            </w:pPr>
            <w:r w:rsidRPr="007309CB">
              <w:rPr>
                <w:rFonts w:ascii="Times New Roman" w:eastAsia="Book Antiqua" w:hAnsi="Times New Roman" w:cs="Times New Roman"/>
                <w:b/>
                <w:sz w:val="24"/>
                <w:szCs w:val="24"/>
              </w:rPr>
              <w:t>&lt;</w:t>
            </w:r>
            <w:r w:rsidRPr="007309CB">
              <w:rPr>
                <w:rFonts w:ascii="Times New Roman" w:eastAsia="Book Antiqua" w:hAnsi="Times New Roman" w:cs="Times New Roman"/>
                <w:b/>
                <w:spacing w:val="-2"/>
                <w:sz w:val="24"/>
                <w:szCs w:val="24"/>
              </w:rPr>
              <w:t xml:space="preserve"> </w:t>
            </w:r>
            <w:r w:rsidRPr="007309CB">
              <w:rPr>
                <w:rFonts w:ascii="Times New Roman" w:eastAsia="Book Antiqua" w:hAnsi="Times New Roman" w:cs="Times New Roman"/>
                <w:b/>
                <w:spacing w:val="1"/>
                <w:sz w:val="24"/>
                <w:szCs w:val="24"/>
              </w:rPr>
              <w:t>1</w:t>
            </w:r>
            <w:r w:rsidRPr="007309CB">
              <w:rPr>
                <w:rFonts w:ascii="Times New Roman" w:eastAsia="Book Antiqua" w:hAnsi="Times New Roman" w:cs="Times New Roman"/>
                <w:b/>
                <w:sz w:val="24"/>
                <w:szCs w:val="24"/>
              </w:rPr>
              <w:t>5</w:t>
            </w:r>
            <w:r w:rsidRPr="007309CB">
              <w:rPr>
                <w:rFonts w:ascii="Times New Roman" w:eastAsia="Book Antiqua" w:hAnsi="Times New Roman" w:cs="Times New Roman"/>
                <w:b/>
                <w:spacing w:val="-1"/>
                <w:sz w:val="24"/>
                <w:szCs w:val="24"/>
              </w:rPr>
              <w:t xml:space="preserve"> </w:t>
            </w:r>
            <w:r w:rsidRPr="007309CB">
              <w:rPr>
                <w:rFonts w:ascii="Times New Roman" w:eastAsia="Book Antiqua" w:hAnsi="Times New Roman" w:cs="Times New Roman"/>
                <w:b/>
                <w:sz w:val="24"/>
                <w:szCs w:val="24"/>
              </w:rPr>
              <w:t>%</w:t>
            </w:r>
          </w:p>
        </w:tc>
      </w:tr>
    </w:tbl>
    <w:p w:rsidR="00FB3B15" w:rsidRPr="007309CB" w:rsidRDefault="00FB3B15" w:rsidP="00FB3B15">
      <w:pPr>
        <w:spacing w:before="13" w:line="260" w:lineRule="exact"/>
        <w:jc w:val="both"/>
        <w:rPr>
          <w:rFonts w:ascii="Times New Roman" w:hAnsi="Times New Roman" w:cs="Times New Roman"/>
          <w:sz w:val="24"/>
          <w:szCs w:val="24"/>
        </w:rPr>
      </w:pPr>
    </w:p>
    <w:p w:rsidR="00EB5F5D" w:rsidRDefault="00EB5F5D" w:rsidP="00FB3B15">
      <w:pPr>
        <w:spacing w:before="18"/>
        <w:ind w:left="176"/>
        <w:jc w:val="both"/>
        <w:rPr>
          <w:rFonts w:ascii="Times New Roman" w:eastAsia="Book Antiqua" w:hAnsi="Times New Roman" w:cs="Times New Roman"/>
          <w:b/>
          <w:sz w:val="28"/>
          <w:szCs w:val="24"/>
        </w:rPr>
      </w:pPr>
    </w:p>
    <w:p w:rsidR="00FB3B15" w:rsidRPr="004A47F7" w:rsidRDefault="00FB3B15" w:rsidP="00FB3B15">
      <w:pPr>
        <w:spacing w:before="18"/>
        <w:ind w:left="176"/>
        <w:jc w:val="both"/>
        <w:rPr>
          <w:rFonts w:ascii="Times New Roman" w:eastAsia="Book Antiqua" w:hAnsi="Times New Roman" w:cs="Times New Roman"/>
          <w:sz w:val="28"/>
          <w:szCs w:val="24"/>
        </w:rPr>
      </w:pPr>
      <w:r w:rsidRPr="004A47F7">
        <w:rPr>
          <w:rFonts w:ascii="Times New Roman" w:eastAsia="Book Antiqua" w:hAnsi="Times New Roman" w:cs="Times New Roman"/>
          <w:b/>
          <w:sz w:val="28"/>
          <w:szCs w:val="24"/>
        </w:rPr>
        <w:t>Con</w:t>
      </w:r>
      <w:r w:rsidRPr="004A47F7">
        <w:rPr>
          <w:rFonts w:ascii="Times New Roman" w:eastAsia="Book Antiqua" w:hAnsi="Times New Roman" w:cs="Times New Roman"/>
          <w:b/>
          <w:spacing w:val="-1"/>
          <w:sz w:val="28"/>
          <w:szCs w:val="24"/>
        </w:rPr>
        <w:t>c</w:t>
      </w:r>
      <w:r w:rsidRPr="004A47F7">
        <w:rPr>
          <w:rFonts w:ascii="Times New Roman" w:eastAsia="Book Antiqua" w:hAnsi="Times New Roman" w:cs="Times New Roman"/>
          <w:b/>
          <w:sz w:val="28"/>
          <w:szCs w:val="24"/>
        </w:rPr>
        <w:t>l</w:t>
      </w:r>
      <w:r w:rsidRPr="004A47F7">
        <w:rPr>
          <w:rFonts w:ascii="Times New Roman" w:eastAsia="Book Antiqua" w:hAnsi="Times New Roman" w:cs="Times New Roman"/>
          <w:b/>
          <w:spacing w:val="-1"/>
          <w:sz w:val="28"/>
          <w:szCs w:val="24"/>
        </w:rPr>
        <w:t>us</w:t>
      </w:r>
      <w:r w:rsidRPr="004A47F7">
        <w:rPr>
          <w:rFonts w:ascii="Times New Roman" w:eastAsia="Book Antiqua" w:hAnsi="Times New Roman" w:cs="Times New Roman"/>
          <w:b/>
          <w:sz w:val="28"/>
          <w:szCs w:val="24"/>
        </w:rPr>
        <w:t>ion</w:t>
      </w:r>
    </w:p>
    <w:p w:rsidR="00FB3B15" w:rsidRPr="004A47F7" w:rsidRDefault="00FB3B15" w:rsidP="00FB3B15">
      <w:pPr>
        <w:spacing w:line="260" w:lineRule="exact"/>
        <w:ind w:left="536"/>
        <w:jc w:val="both"/>
        <w:rPr>
          <w:rFonts w:ascii="Times New Roman" w:eastAsia="Book Antiqua" w:hAnsi="Times New Roman" w:cs="Times New Roman"/>
          <w:sz w:val="28"/>
          <w:szCs w:val="24"/>
        </w:rPr>
      </w:pPr>
      <w:r w:rsidRPr="004A47F7">
        <w:rPr>
          <w:rFonts w:ascii="Times New Roman" w:hAnsi="Times New Roman" w:cs="Times New Roman"/>
          <w:position w:val="1"/>
          <w:sz w:val="28"/>
          <w:szCs w:val="24"/>
        </w:rPr>
        <w:t xml:space="preserve">•   </w:t>
      </w:r>
      <w:r w:rsidRPr="004A47F7">
        <w:rPr>
          <w:rFonts w:ascii="Times New Roman" w:hAnsi="Times New Roman" w:cs="Times New Roman"/>
          <w:spacing w:val="51"/>
          <w:position w:val="1"/>
          <w:sz w:val="28"/>
          <w:szCs w:val="24"/>
        </w:rPr>
        <w:t xml:space="preserve"> </w:t>
      </w:r>
      <w:r w:rsidRPr="004A47F7">
        <w:rPr>
          <w:rFonts w:ascii="Times New Roman" w:eastAsia="Book Antiqua" w:hAnsi="Times New Roman" w:cs="Times New Roman"/>
          <w:position w:val="1"/>
          <w:sz w:val="28"/>
          <w:szCs w:val="24"/>
        </w:rPr>
        <w:t>L</w:t>
      </w:r>
      <w:r w:rsidRPr="004A47F7">
        <w:rPr>
          <w:rFonts w:ascii="Times New Roman" w:eastAsia="Book Antiqua" w:hAnsi="Times New Roman" w:cs="Times New Roman"/>
          <w:spacing w:val="-1"/>
          <w:position w:val="1"/>
          <w:sz w:val="28"/>
          <w:szCs w:val="24"/>
        </w:rPr>
        <w:t>e</w:t>
      </w:r>
      <w:r w:rsidRPr="004A47F7">
        <w:rPr>
          <w:rFonts w:ascii="Times New Roman" w:eastAsia="Book Antiqua" w:hAnsi="Times New Roman" w:cs="Times New Roman"/>
          <w:position w:val="1"/>
          <w:sz w:val="28"/>
          <w:szCs w:val="24"/>
        </w:rPr>
        <w:t>s éta</w:t>
      </w:r>
      <w:r w:rsidRPr="004A47F7">
        <w:rPr>
          <w:rFonts w:ascii="Times New Roman" w:eastAsia="Book Antiqua" w:hAnsi="Times New Roman" w:cs="Times New Roman"/>
          <w:spacing w:val="-1"/>
          <w:position w:val="1"/>
          <w:sz w:val="28"/>
          <w:szCs w:val="24"/>
        </w:rPr>
        <w:t>p</w:t>
      </w:r>
      <w:r w:rsidRPr="004A47F7">
        <w:rPr>
          <w:rFonts w:ascii="Times New Roman" w:eastAsia="Book Antiqua" w:hAnsi="Times New Roman" w:cs="Times New Roman"/>
          <w:position w:val="1"/>
          <w:sz w:val="28"/>
          <w:szCs w:val="24"/>
        </w:rPr>
        <w:t xml:space="preserve">es </w:t>
      </w:r>
      <w:r w:rsidRPr="004A47F7">
        <w:rPr>
          <w:rFonts w:ascii="Times New Roman" w:eastAsia="Book Antiqua" w:hAnsi="Times New Roman" w:cs="Times New Roman"/>
          <w:spacing w:val="-1"/>
          <w:position w:val="1"/>
          <w:sz w:val="28"/>
          <w:szCs w:val="24"/>
        </w:rPr>
        <w:t>d</w:t>
      </w:r>
      <w:r w:rsidRPr="004A47F7">
        <w:rPr>
          <w:rFonts w:ascii="Times New Roman" w:eastAsia="Book Antiqua" w:hAnsi="Times New Roman" w:cs="Times New Roman"/>
          <w:position w:val="1"/>
          <w:sz w:val="28"/>
          <w:szCs w:val="24"/>
        </w:rPr>
        <w:t xml:space="preserve">e </w:t>
      </w:r>
      <w:r w:rsidRPr="004A47F7">
        <w:rPr>
          <w:rFonts w:ascii="Times New Roman" w:eastAsia="Book Antiqua" w:hAnsi="Times New Roman" w:cs="Times New Roman"/>
          <w:spacing w:val="-2"/>
          <w:position w:val="1"/>
          <w:sz w:val="28"/>
          <w:szCs w:val="24"/>
        </w:rPr>
        <w:t>l</w:t>
      </w:r>
      <w:r w:rsidRPr="004A47F7">
        <w:rPr>
          <w:rFonts w:ascii="Times New Roman" w:eastAsia="Book Antiqua" w:hAnsi="Times New Roman" w:cs="Times New Roman"/>
          <w:spacing w:val="1"/>
          <w:w w:val="70"/>
          <w:position w:val="1"/>
          <w:sz w:val="28"/>
          <w:szCs w:val="24"/>
        </w:rPr>
        <w:t>’</w:t>
      </w:r>
      <w:r w:rsidRPr="004A47F7">
        <w:rPr>
          <w:rFonts w:ascii="Times New Roman" w:eastAsia="Book Antiqua" w:hAnsi="Times New Roman" w:cs="Times New Roman"/>
          <w:position w:val="1"/>
          <w:sz w:val="28"/>
          <w:szCs w:val="24"/>
        </w:rPr>
        <w:t>év</w:t>
      </w:r>
      <w:r w:rsidRPr="004A47F7">
        <w:rPr>
          <w:rFonts w:ascii="Times New Roman" w:eastAsia="Book Antiqua" w:hAnsi="Times New Roman" w:cs="Times New Roman"/>
          <w:spacing w:val="-1"/>
          <w:position w:val="1"/>
          <w:sz w:val="28"/>
          <w:szCs w:val="24"/>
        </w:rPr>
        <w:t>o</w:t>
      </w:r>
      <w:r w:rsidRPr="004A47F7">
        <w:rPr>
          <w:rFonts w:ascii="Times New Roman" w:eastAsia="Book Antiqua" w:hAnsi="Times New Roman" w:cs="Times New Roman"/>
          <w:position w:val="1"/>
          <w:sz w:val="28"/>
          <w:szCs w:val="24"/>
        </w:rPr>
        <w:t>lu</w:t>
      </w:r>
      <w:r w:rsidRPr="004A47F7">
        <w:rPr>
          <w:rFonts w:ascii="Times New Roman" w:eastAsia="Book Antiqua" w:hAnsi="Times New Roman" w:cs="Times New Roman"/>
          <w:spacing w:val="-3"/>
          <w:position w:val="1"/>
          <w:sz w:val="28"/>
          <w:szCs w:val="24"/>
        </w:rPr>
        <w:t>t</w:t>
      </w:r>
      <w:r w:rsidRPr="004A47F7">
        <w:rPr>
          <w:rFonts w:ascii="Times New Roman" w:eastAsia="Book Antiqua" w:hAnsi="Times New Roman" w:cs="Times New Roman"/>
          <w:position w:val="1"/>
          <w:sz w:val="28"/>
          <w:szCs w:val="24"/>
        </w:rPr>
        <w:t>ion</w:t>
      </w:r>
      <w:r w:rsidRPr="004A47F7">
        <w:rPr>
          <w:rFonts w:ascii="Times New Roman" w:eastAsia="Book Antiqua" w:hAnsi="Times New Roman" w:cs="Times New Roman"/>
          <w:spacing w:val="-1"/>
          <w:position w:val="1"/>
          <w:sz w:val="28"/>
          <w:szCs w:val="24"/>
        </w:rPr>
        <w:t xml:space="preserve"> </w:t>
      </w:r>
      <w:r w:rsidRPr="004A47F7">
        <w:rPr>
          <w:rFonts w:ascii="Times New Roman" w:eastAsia="Book Antiqua" w:hAnsi="Times New Roman" w:cs="Times New Roman"/>
          <w:position w:val="1"/>
          <w:sz w:val="28"/>
          <w:szCs w:val="24"/>
        </w:rPr>
        <w:t xml:space="preserve">de </w:t>
      </w:r>
      <w:r w:rsidRPr="004A47F7">
        <w:rPr>
          <w:rFonts w:ascii="Times New Roman" w:eastAsia="Book Antiqua" w:hAnsi="Times New Roman" w:cs="Times New Roman"/>
          <w:w w:val="97"/>
          <w:position w:val="1"/>
          <w:sz w:val="28"/>
          <w:szCs w:val="24"/>
        </w:rPr>
        <w:t>l</w:t>
      </w:r>
      <w:r w:rsidRPr="004A47F7">
        <w:rPr>
          <w:rFonts w:ascii="Times New Roman" w:eastAsia="Book Antiqua" w:hAnsi="Times New Roman" w:cs="Times New Roman"/>
          <w:spacing w:val="1"/>
          <w:w w:val="97"/>
          <w:position w:val="1"/>
          <w:sz w:val="28"/>
          <w:szCs w:val="24"/>
        </w:rPr>
        <w:t>’</w:t>
      </w:r>
      <w:r w:rsidRPr="004A47F7">
        <w:rPr>
          <w:rFonts w:ascii="Times New Roman" w:eastAsia="Book Antiqua" w:hAnsi="Times New Roman" w:cs="Times New Roman"/>
          <w:spacing w:val="-2"/>
          <w:w w:val="97"/>
          <w:position w:val="1"/>
          <w:sz w:val="28"/>
          <w:szCs w:val="24"/>
        </w:rPr>
        <w:t>i</w:t>
      </w:r>
      <w:r w:rsidRPr="004A47F7">
        <w:rPr>
          <w:rFonts w:ascii="Times New Roman" w:eastAsia="Book Antiqua" w:hAnsi="Times New Roman" w:cs="Times New Roman"/>
          <w:spacing w:val="-1"/>
          <w:w w:val="97"/>
          <w:position w:val="1"/>
          <w:sz w:val="28"/>
          <w:szCs w:val="24"/>
        </w:rPr>
        <w:t>n</w:t>
      </w:r>
      <w:r w:rsidRPr="004A47F7">
        <w:rPr>
          <w:rFonts w:ascii="Times New Roman" w:eastAsia="Book Antiqua" w:hAnsi="Times New Roman" w:cs="Times New Roman"/>
          <w:spacing w:val="1"/>
          <w:w w:val="97"/>
          <w:position w:val="1"/>
          <w:sz w:val="28"/>
          <w:szCs w:val="24"/>
        </w:rPr>
        <w:t>f</w:t>
      </w:r>
      <w:r w:rsidRPr="004A47F7">
        <w:rPr>
          <w:rFonts w:ascii="Times New Roman" w:eastAsia="Book Antiqua" w:hAnsi="Times New Roman" w:cs="Times New Roman"/>
          <w:w w:val="97"/>
          <w:position w:val="1"/>
          <w:sz w:val="28"/>
          <w:szCs w:val="24"/>
        </w:rPr>
        <w:t>ecti</w:t>
      </w:r>
      <w:r w:rsidRPr="004A47F7">
        <w:rPr>
          <w:rFonts w:ascii="Times New Roman" w:eastAsia="Book Antiqua" w:hAnsi="Times New Roman" w:cs="Times New Roman"/>
          <w:spacing w:val="-3"/>
          <w:w w:val="97"/>
          <w:position w:val="1"/>
          <w:sz w:val="28"/>
          <w:szCs w:val="24"/>
        </w:rPr>
        <w:t>o</w:t>
      </w:r>
      <w:r w:rsidRPr="004A47F7">
        <w:rPr>
          <w:rFonts w:ascii="Times New Roman" w:eastAsia="Book Antiqua" w:hAnsi="Times New Roman" w:cs="Times New Roman"/>
          <w:w w:val="97"/>
          <w:position w:val="1"/>
          <w:sz w:val="28"/>
          <w:szCs w:val="24"/>
        </w:rPr>
        <w:t>n</w:t>
      </w:r>
      <w:r w:rsidRPr="004A47F7">
        <w:rPr>
          <w:rFonts w:ascii="Times New Roman" w:eastAsia="Book Antiqua" w:hAnsi="Times New Roman" w:cs="Times New Roman"/>
          <w:spacing w:val="7"/>
          <w:w w:val="97"/>
          <w:position w:val="1"/>
          <w:sz w:val="28"/>
          <w:szCs w:val="24"/>
        </w:rPr>
        <w:t xml:space="preserve"> </w:t>
      </w:r>
      <w:r w:rsidRPr="004A47F7">
        <w:rPr>
          <w:rFonts w:ascii="Times New Roman" w:eastAsia="Book Antiqua" w:hAnsi="Times New Roman" w:cs="Times New Roman"/>
          <w:position w:val="1"/>
          <w:sz w:val="28"/>
          <w:szCs w:val="24"/>
        </w:rPr>
        <w:t xml:space="preserve">à </w:t>
      </w:r>
      <w:r w:rsidRPr="004A47F7">
        <w:rPr>
          <w:rFonts w:ascii="Times New Roman" w:eastAsia="Book Antiqua" w:hAnsi="Times New Roman" w:cs="Times New Roman"/>
          <w:spacing w:val="-1"/>
          <w:position w:val="1"/>
          <w:sz w:val="28"/>
          <w:szCs w:val="24"/>
        </w:rPr>
        <w:t>V</w:t>
      </w:r>
      <w:r w:rsidRPr="004A47F7">
        <w:rPr>
          <w:rFonts w:ascii="Times New Roman" w:eastAsia="Book Antiqua" w:hAnsi="Times New Roman" w:cs="Times New Roman"/>
          <w:spacing w:val="-2"/>
          <w:position w:val="1"/>
          <w:sz w:val="28"/>
          <w:szCs w:val="24"/>
        </w:rPr>
        <w:t>I</w:t>
      </w:r>
      <w:r w:rsidRPr="004A47F7">
        <w:rPr>
          <w:rFonts w:ascii="Times New Roman" w:eastAsia="Book Antiqua" w:hAnsi="Times New Roman" w:cs="Times New Roman"/>
          <w:position w:val="1"/>
          <w:sz w:val="28"/>
          <w:szCs w:val="24"/>
        </w:rPr>
        <w:t>H</w:t>
      </w:r>
      <w:r w:rsidRPr="004A47F7">
        <w:rPr>
          <w:rFonts w:ascii="Times New Roman" w:eastAsia="Book Antiqua" w:hAnsi="Times New Roman" w:cs="Times New Roman"/>
          <w:spacing w:val="1"/>
          <w:position w:val="1"/>
          <w:sz w:val="28"/>
          <w:szCs w:val="24"/>
        </w:rPr>
        <w:t xml:space="preserve"> </w:t>
      </w:r>
      <w:r w:rsidRPr="004A47F7">
        <w:rPr>
          <w:rFonts w:ascii="Times New Roman" w:eastAsia="Book Antiqua" w:hAnsi="Times New Roman" w:cs="Times New Roman"/>
          <w:position w:val="1"/>
          <w:sz w:val="28"/>
          <w:szCs w:val="24"/>
        </w:rPr>
        <w:t>s</w:t>
      </w:r>
      <w:r w:rsidRPr="004A47F7">
        <w:rPr>
          <w:rFonts w:ascii="Times New Roman" w:eastAsia="Book Antiqua" w:hAnsi="Times New Roman" w:cs="Times New Roman"/>
          <w:spacing w:val="-3"/>
          <w:position w:val="1"/>
          <w:sz w:val="28"/>
          <w:szCs w:val="24"/>
        </w:rPr>
        <w:t>o</w:t>
      </w:r>
      <w:r w:rsidRPr="004A47F7">
        <w:rPr>
          <w:rFonts w:ascii="Times New Roman" w:eastAsia="Book Antiqua" w:hAnsi="Times New Roman" w:cs="Times New Roman"/>
          <w:spacing w:val="1"/>
          <w:position w:val="1"/>
          <w:sz w:val="28"/>
          <w:szCs w:val="24"/>
        </w:rPr>
        <w:t>n</w:t>
      </w:r>
      <w:r w:rsidRPr="004A47F7">
        <w:rPr>
          <w:rFonts w:ascii="Times New Roman" w:eastAsia="Book Antiqua" w:hAnsi="Times New Roman" w:cs="Times New Roman"/>
          <w:position w:val="1"/>
          <w:sz w:val="28"/>
          <w:szCs w:val="24"/>
        </w:rPr>
        <w:t>t</w:t>
      </w:r>
      <w:r w:rsidRPr="004A47F7">
        <w:rPr>
          <w:rFonts w:ascii="Times New Roman" w:eastAsia="Book Antiqua" w:hAnsi="Times New Roman" w:cs="Times New Roman"/>
          <w:spacing w:val="-2"/>
          <w:position w:val="1"/>
          <w:sz w:val="28"/>
          <w:szCs w:val="24"/>
        </w:rPr>
        <w:t xml:space="preserve"> </w:t>
      </w:r>
      <w:r w:rsidRPr="004A47F7">
        <w:rPr>
          <w:rFonts w:ascii="Times New Roman" w:eastAsia="Book Antiqua" w:hAnsi="Times New Roman" w:cs="Times New Roman"/>
          <w:position w:val="1"/>
          <w:sz w:val="28"/>
          <w:szCs w:val="24"/>
        </w:rPr>
        <w:t>im</w:t>
      </w:r>
      <w:r w:rsidRPr="004A47F7">
        <w:rPr>
          <w:rFonts w:ascii="Times New Roman" w:eastAsia="Book Antiqua" w:hAnsi="Times New Roman" w:cs="Times New Roman"/>
          <w:spacing w:val="-1"/>
          <w:position w:val="1"/>
          <w:sz w:val="28"/>
          <w:szCs w:val="24"/>
        </w:rPr>
        <w:t>p</w:t>
      </w:r>
      <w:r w:rsidRPr="004A47F7">
        <w:rPr>
          <w:rFonts w:ascii="Times New Roman" w:eastAsia="Book Antiqua" w:hAnsi="Times New Roman" w:cs="Times New Roman"/>
          <w:position w:val="1"/>
          <w:sz w:val="28"/>
          <w:szCs w:val="24"/>
        </w:rPr>
        <w:t>o</w:t>
      </w:r>
      <w:r w:rsidRPr="004A47F7">
        <w:rPr>
          <w:rFonts w:ascii="Times New Roman" w:eastAsia="Book Antiqua" w:hAnsi="Times New Roman" w:cs="Times New Roman"/>
          <w:spacing w:val="-1"/>
          <w:position w:val="1"/>
          <w:sz w:val="28"/>
          <w:szCs w:val="24"/>
        </w:rPr>
        <w:t>r</w:t>
      </w:r>
      <w:r w:rsidRPr="004A47F7">
        <w:rPr>
          <w:rFonts w:ascii="Times New Roman" w:eastAsia="Book Antiqua" w:hAnsi="Times New Roman" w:cs="Times New Roman"/>
          <w:position w:val="1"/>
          <w:sz w:val="28"/>
          <w:szCs w:val="24"/>
        </w:rPr>
        <w:t>ta</w:t>
      </w:r>
      <w:r w:rsidRPr="004A47F7">
        <w:rPr>
          <w:rFonts w:ascii="Times New Roman" w:eastAsia="Book Antiqua" w:hAnsi="Times New Roman" w:cs="Times New Roman"/>
          <w:spacing w:val="1"/>
          <w:position w:val="1"/>
          <w:sz w:val="28"/>
          <w:szCs w:val="24"/>
        </w:rPr>
        <w:t>n</w:t>
      </w:r>
      <w:r w:rsidRPr="004A47F7">
        <w:rPr>
          <w:rFonts w:ascii="Times New Roman" w:eastAsia="Book Antiqua" w:hAnsi="Times New Roman" w:cs="Times New Roman"/>
          <w:position w:val="1"/>
          <w:sz w:val="28"/>
          <w:szCs w:val="24"/>
        </w:rPr>
        <w:t>tes</w:t>
      </w:r>
      <w:r w:rsidRPr="004A47F7">
        <w:rPr>
          <w:rFonts w:ascii="Times New Roman" w:eastAsia="Book Antiqua" w:hAnsi="Times New Roman" w:cs="Times New Roman"/>
          <w:spacing w:val="-2"/>
          <w:position w:val="1"/>
          <w:sz w:val="28"/>
          <w:szCs w:val="24"/>
        </w:rPr>
        <w:t xml:space="preserve"> </w:t>
      </w:r>
      <w:r w:rsidRPr="004A47F7">
        <w:rPr>
          <w:rFonts w:ascii="Times New Roman" w:eastAsia="Book Antiqua" w:hAnsi="Times New Roman" w:cs="Times New Roman"/>
          <w:position w:val="1"/>
          <w:sz w:val="28"/>
          <w:szCs w:val="24"/>
        </w:rPr>
        <w:t>à c</w:t>
      </w:r>
      <w:r w:rsidRPr="004A47F7">
        <w:rPr>
          <w:rFonts w:ascii="Times New Roman" w:eastAsia="Book Antiqua" w:hAnsi="Times New Roman" w:cs="Times New Roman"/>
          <w:spacing w:val="-3"/>
          <w:position w:val="1"/>
          <w:sz w:val="28"/>
          <w:szCs w:val="24"/>
        </w:rPr>
        <w:t>o</w:t>
      </w:r>
      <w:r w:rsidRPr="004A47F7">
        <w:rPr>
          <w:rFonts w:ascii="Times New Roman" w:eastAsia="Book Antiqua" w:hAnsi="Times New Roman" w:cs="Times New Roman"/>
          <w:spacing w:val="1"/>
          <w:position w:val="1"/>
          <w:sz w:val="28"/>
          <w:szCs w:val="24"/>
        </w:rPr>
        <w:t>nn</w:t>
      </w:r>
      <w:r w:rsidRPr="004A47F7">
        <w:rPr>
          <w:rFonts w:ascii="Times New Roman" w:eastAsia="Book Antiqua" w:hAnsi="Times New Roman" w:cs="Times New Roman"/>
          <w:spacing w:val="-2"/>
          <w:position w:val="1"/>
          <w:sz w:val="28"/>
          <w:szCs w:val="24"/>
        </w:rPr>
        <w:t>a</w:t>
      </w:r>
      <w:r w:rsidRPr="004A47F7">
        <w:rPr>
          <w:rFonts w:ascii="Times New Roman" w:eastAsia="Book Antiqua" w:hAnsi="Times New Roman" w:cs="Times New Roman"/>
          <w:position w:val="1"/>
          <w:sz w:val="28"/>
          <w:szCs w:val="24"/>
        </w:rPr>
        <w:t>itre</w:t>
      </w:r>
    </w:p>
    <w:p w:rsidR="00FB3B15" w:rsidRPr="004A47F7" w:rsidRDefault="00FB3B15" w:rsidP="00FB3B15">
      <w:pPr>
        <w:tabs>
          <w:tab w:val="left" w:pos="880"/>
        </w:tabs>
        <w:spacing w:before="2"/>
        <w:ind w:left="896" w:right="77" w:hanging="360"/>
        <w:jc w:val="both"/>
        <w:rPr>
          <w:rFonts w:ascii="Times New Roman" w:hAnsi="Times New Roman" w:cs="Times New Roman"/>
          <w:sz w:val="24"/>
        </w:rPr>
      </w:pPr>
      <w:r w:rsidRPr="004A47F7">
        <w:rPr>
          <w:rFonts w:ascii="Times New Roman" w:hAnsi="Times New Roman" w:cs="Times New Roman"/>
          <w:sz w:val="28"/>
          <w:szCs w:val="24"/>
        </w:rPr>
        <w:t>•</w:t>
      </w:r>
      <w:r w:rsidRPr="004A47F7">
        <w:rPr>
          <w:rFonts w:ascii="Times New Roman" w:hAnsi="Times New Roman" w:cs="Times New Roman"/>
          <w:sz w:val="28"/>
          <w:szCs w:val="24"/>
        </w:rPr>
        <w:tab/>
      </w:r>
      <w:r w:rsidRPr="004A47F7">
        <w:rPr>
          <w:rFonts w:ascii="Times New Roman" w:eastAsia="Book Antiqua" w:hAnsi="Times New Roman" w:cs="Times New Roman"/>
          <w:sz w:val="28"/>
          <w:szCs w:val="24"/>
        </w:rPr>
        <w:t>La</w:t>
      </w:r>
      <w:r w:rsidRPr="004A47F7">
        <w:rPr>
          <w:rFonts w:ascii="Times New Roman" w:eastAsia="Book Antiqua" w:hAnsi="Times New Roman" w:cs="Times New Roman"/>
          <w:spacing w:val="47"/>
          <w:sz w:val="28"/>
          <w:szCs w:val="24"/>
        </w:rPr>
        <w:t xml:space="preserve"> </w:t>
      </w:r>
      <w:r w:rsidRPr="004A47F7">
        <w:rPr>
          <w:rFonts w:ascii="Times New Roman" w:eastAsia="Book Antiqua" w:hAnsi="Times New Roman" w:cs="Times New Roman"/>
          <w:sz w:val="28"/>
          <w:szCs w:val="24"/>
        </w:rPr>
        <w:t>c</w:t>
      </w:r>
      <w:r w:rsidRPr="004A47F7">
        <w:rPr>
          <w:rFonts w:ascii="Times New Roman" w:eastAsia="Book Antiqua" w:hAnsi="Times New Roman" w:cs="Times New Roman"/>
          <w:spacing w:val="1"/>
          <w:sz w:val="28"/>
          <w:szCs w:val="24"/>
        </w:rPr>
        <w:t>l</w:t>
      </w:r>
      <w:r w:rsidRPr="004A47F7">
        <w:rPr>
          <w:rFonts w:ascii="Times New Roman" w:eastAsia="Book Antiqua" w:hAnsi="Times New Roman" w:cs="Times New Roman"/>
          <w:sz w:val="28"/>
          <w:szCs w:val="24"/>
        </w:rPr>
        <w:t>ass</w:t>
      </w:r>
      <w:r w:rsidRPr="004A47F7">
        <w:rPr>
          <w:rFonts w:ascii="Times New Roman" w:eastAsia="Book Antiqua" w:hAnsi="Times New Roman" w:cs="Times New Roman"/>
          <w:spacing w:val="-2"/>
          <w:sz w:val="28"/>
          <w:szCs w:val="24"/>
        </w:rPr>
        <w:t>i</w:t>
      </w:r>
      <w:r w:rsidRPr="004A47F7">
        <w:rPr>
          <w:rFonts w:ascii="Times New Roman" w:eastAsia="Book Antiqua" w:hAnsi="Times New Roman" w:cs="Times New Roman"/>
          <w:spacing w:val="1"/>
          <w:sz w:val="28"/>
          <w:szCs w:val="24"/>
        </w:rPr>
        <w:t>f</w:t>
      </w:r>
      <w:r w:rsidRPr="004A47F7">
        <w:rPr>
          <w:rFonts w:ascii="Times New Roman" w:eastAsia="Book Antiqua" w:hAnsi="Times New Roman" w:cs="Times New Roman"/>
          <w:sz w:val="28"/>
          <w:szCs w:val="24"/>
        </w:rPr>
        <w:t>i</w:t>
      </w:r>
      <w:r w:rsidRPr="004A47F7">
        <w:rPr>
          <w:rFonts w:ascii="Times New Roman" w:eastAsia="Book Antiqua" w:hAnsi="Times New Roman" w:cs="Times New Roman"/>
          <w:spacing w:val="1"/>
          <w:sz w:val="28"/>
          <w:szCs w:val="24"/>
        </w:rPr>
        <w:t>c</w:t>
      </w:r>
      <w:r w:rsidRPr="004A47F7">
        <w:rPr>
          <w:rFonts w:ascii="Times New Roman" w:eastAsia="Book Antiqua" w:hAnsi="Times New Roman" w:cs="Times New Roman"/>
          <w:sz w:val="28"/>
          <w:szCs w:val="24"/>
        </w:rPr>
        <w:t>a</w:t>
      </w:r>
      <w:r w:rsidRPr="004A47F7">
        <w:rPr>
          <w:rFonts w:ascii="Times New Roman" w:eastAsia="Book Antiqua" w:hAnsi="Times New Roman" w:cs="Times New Roman"/>
          <w:spacing w:val="-2"/>
          <w:sz w:val="28"/>
          <w:szCs w:val="24"/>
        </w:rPr>
        <w:t>t</w:t>
      </w:r>
      <w:r w:rsidRPr="004A47F7">
        <w:rPr>
          <w:rFonts w:ascii="Times New Roman" w:eastAsia="Book Antiqua" w:hAnsi="Times New Roman" w:cs="Times New Roman"/>
          <w:sz w:val="28"/>
          <w:szCs w:val="24"/>
        </w:rPr>
        <w:t>ion</w:t>
      </w:r>
      <w:r w:rsidRPr="004A47F7">
        <w:rPr>
          <w:rFonts w:ascii="Times New Roman" w:eastAsia="Book Antiqua" w:hAnsi="Times New Roman" w:cs="Times New Roman"/>
          <w:spacing w:val="49"/>
          <w:sz w:val="28"/>
          <w:szCs w:val="24"/>
        </w:rPr>
        <w:t xml:space="preserve"> </w:t>
      </w:r>
      <w:r w:rsidRPr="004A47F7">
        <w:rPr>
          <w:rFonts w:ascii="Times New Roman" w:eastAsia="Book Antiqua" w:hAnsi="Times New Roman" w:cs="Times New Roman"/>
          <w:sz w:val="28"/>
          <w:szCs w:val="24"/>
        </w:rPr>
        <w:t>de</w:t>
      </w:r>
      <w:r w:rsidRPr="004A47F7">
        <w:rPr>
          <w:rFonts w:ascii="Times New Roman" w:eastAsia="Book Antiqua" w:hAnsi="Times New Roman" w:cs="Times New Roman"/>
          <w:spacing w:val="47"/>
          <w:sz w:val="28"/>
          <w:szCs w:val="24"/>
        </w:rPr>
        <w:t xml:space="preserve"> </w:t>
      </w:r>
      <w:r w:rsidRPr="004A47F7">
        <w:rPr>
          <w:rFonts w:ascii="Times New Roman" w:eastAsia="Book Antiqua" w:hAnsi="Times New Roman" w:cs="Times New Roman"/>
          <w:sz w:val="28"/>
          <w:szCs w:val="24"/>
        </w:rPr>
        <w:t>la</w:t>
      </w:r>
      <w:r w:rsidRPr="004A47F7">
        <w:rPr>
          <w:rFonts w:ascii="Times New Roman" w:eastAsia="Book Antiqua" w:hAnsi="Times New Roman" w:cs="Times New Roman"/>
          <w:spacing w:val="46"/>
          <w:sz w:val="28"/>
          <w:szCs w:val="24"/>
        </w:rPr>
        <w:t xml:space="preserve"> </w:t>
      </w:r>
      <w:r w:rsidRPr="004A47F7">
        <w:rPr>
          <w:rFonts w:ascii="Times New Roman" w:eastAsia="Book Antiqua" w:hAnsi="Times New Roman" w:cs="Times New Roman"/>
          <w:sz w:val="28"/>
          <w:szCs w:val="24"/>
        </w:rPr>
        <w:t>maladie</w:t>
      </w:r>
      <w:r w:rsidRPr="004A47F7">
        <w:rPr>
          <w:rFonts w:ascii="Times New Roman" w:eastAsia="Book Antiqua" w:hAnsi="Times New Roman" w:cs="Times New Roman"/>
          <w:spacing w:val="48"/>
          <w:sz w:val="28"/>
          <w:szCs w:val="24"/>
        </w:rPr>
        <w:t xml:space="preserve"> </w:t>
      </w:r>
      <w:r w:rsidRPr="004A47F7">
        <w:rPr>
          <w:rFonts w:ascii="Times New Roman" w:eastAsia="Book Antiqua" w:hAnsi="Times New Roman" w:cs="Times New Roman"/>
          <w:sz w:val="28"/>
          <w:szCs w:val="24"/>
        </w:rPr>
        <w:t>aide</w:t>
      </w:r>
      <w:r w:rsidRPr="004A47F7">
        <w:rPr>
          <w:rFonts w:ascii="Times New Roman" w:eastAsia="Book Antiqua" w:hAnsi="Times New Roman" w:cs="Times New Roman"/>
          <w:spacing w:val="-1"/>
          <w:sz w:val="28"/>
          <w:szCs w:val="24"/>
        </w:rPr>
        <w:t>r</w:t>
      </w:r>
      <w:r w:rsidRPr="004A47F7">
        <w:rPr>
          <w:rFonts w:ascii="Times New Roman" w:eastAsia="Book Antiqua" w:hAnsi="Times New Roman" w:cs="Times New Roman"/>
          <w:sz w:val="28"/>
          <w:szCs w:val="24"/>
        </w:rPr>
        <w:t>a</w:t>
      </w:r>
      <w:r w:rsidRPr="004A47F7">
        <w:rPr>
          <w:rFonts w:ascii="Times New Roman" w:eastAsia="Book Antiqua" w:hAnsi="Times New Roman" w:cs="Times New Roman"/>
          <w:spacing w:val="48"/>
          <w:sz w:val="28"/>
          <w:szCs w:val="24"/>
        </w:rPr>
        <w:t xml:space="preserve"> </w:t>
      </w:r>
      <w:r w:rsidRPr="004A47F7">
        <w:rPr>
          <w:rFonts w:ascii="Times New Roman" w:eastAsia="Book Antiqua" w:hAnsi="Times New Roman" w:cs="Times New Roman"/>
          <w:spacing w:val="4"/>
          <w:sz w:val="28"/>
          <w:szCs w:val="24"/>
        </w:rPr>
        <w:t>l</w:t>
      </w:r>
      <w:r w:rsidRPr="004A47F7">
        <w:rPr>
          <w:rFonts w:ascii="Times New Roman" w:eastAsia="Book Antiqua" w:hAnsi="Times New Roman" w:cs="Times New Roman"/>
          <w:sz w:val="28"/>
          <w:szCs w:val="24"/>
        </w:rPr>
        <w:t>e</w:t>
      </w:r>
      <w:r w:rsidRPr="004A47F7">
        <w:rPr>
          <w:rFonts w:ascii="Times New Roman" w:eastAsia="Book Antiqua" w:hAnsi="Times New Roman" w:cs="Times New Roman"/>
          <w:spacing w:val="48"/>
          <w:sz w:val="28"/>
          <w:szCs w:val="24"/>
        </w:rPr>
        <w:t xml:space="preserve"> </w:t>
      </w:r>
      <w:r w:rsidRPr="004A47F7">
        <w:rPr>
          <w:rFonts w:ascii="Times New Roman" w:eastAsia="Book Antiqua" w:hAnsi="Times New Roman" w:cs="Times New Roman"/>
          <w:sz w:val="28"/>
          <w:szCs w:val="24"/>
        </w:rPr>
        <w:t>c</w:t>
      </w:r>
      <w:r w:rsidRPr="004A47F7">
        <w:rPr>
          <w:rFonts w:ascii="Times New Roman" w:eastAsia="Book Antiqua" w:hAnsi="Times New Roman" w:cs="Times New Roman"/>
          <w:spacing w:val="-2"/>
          <w:sz w:val="28"/>
          <w:szCs w:val="24"/>
        </w:rPr>
        <w:t>l</w:t>
      </w:r>
      <w:r w:rsidRPr="004A47F7">
        <w:rPr>
          <w:rFonts w:ascii="Times New Roman" w:eastAsia="Book Antiqua" w:hAnsi="Times New Roman" w:cs="Times New Roman"/>
          <w:sz w:val="28"/>
          <w:szCs w:val="24"/>
        </w:rPr>
        <w:t>i</w:t>
      </w:r>
      <w:r w:rsidRPr="004A47F7">
        <w:rPr>
          <w:rFonts w:ascii="Times New Roman" w:eastAsia="Book Antiqua" w:hAnsi="Times New Roman" w:cs="Times New Roman"/>
          <w:spacing w:val="-1"/>
          <w:sz w:val="28"/>
          <w:szCs w:val="24"/>
        </w:rPr>
        <w:t>n</w:t>
      </w:r>
      <w:r w:rsidRPr="004A47F7">
        <w:rPr>
          <w:rFonts w:ascii="Times New Roman" w:eastAsia="Book Antiqua" w:hAnsi="Times New Roman" w:cs="Times New Roman"/>
          <w:sz w:val="28"/>
          <w:szCs w:val="24"/>
        </w:rPr>
        <w:t>i</w:t>
      </w:r>
      <w:r w:rsidRPr="004A47F7">
        <w:rPr>
          <w:rFonts w:ascii="Times New Roman" w:eastAsia="Book Antiqua" w:hAnsi="Times New Roman" w:cs="Times New Roman"/>
          <w:spacing w:val="1"/>
          <w:sz w:val="28"/>
          <w:szCs w:val="24"/>
        </w:rPr>
        <w:t>c</w:t>
      </w:r>
      <w:r w:rsidRPr="004A47F7">
        <w:rPr>
          <w:rFonts w:ascii="Times New Roman" w:eastAsia="Book Antiqua" w:hAnsi="Times New Roman" w:cs="Times New Roman"/>
          <w:spacing w:val="-2"/>
          <w:sz w:val="28"/>
          <w:szCs w:val="24"/>
        </w:rPr>
        <w:t>i</w:t>
      </w:r>
      <w:r w:rsidRPr="004A47F7">
        <w:rPr>
          <w:rFonts w:ascii="Times New Roman" w:eastAsia="Book Antiqua" w:hAnsi="Times New Roman" w:cs="Times New Roman"/>
          <w:sz w:val="28"/>
          <w:szCs w:val="24"/>
        </w:rPr>
        <w:t>en</w:t>
      </w:r>
      <w:r w:rsidRPr="004A47F7">
        <w:rPr>
          <w:rFonts w:ascii="Times New Roman" w:eastAsia="Book Antiqua" w:hAnsi="Times New Roman" w:cs="Times New Roman"/>
          <w:spacing w:val="49"/>
          <w:sz w:val="28"/>
          <w:szCs w:val="24"/>
        </w:rPr>
        <w:t xml:space="preserve"> </w:t>
      </w:r>
      <w:r w:rsidRPr="004A47F7">
        <w:rPr>
          <w:rFonts w:ascii="Times New Roman" w:eastAsia="Book Antiqua" w:hAnsi="Times New Roman" w:cs="Times New Roman"/>
          <w:sz w:val="28"/>
          <w:szCs w:val="24"/>
        </w:rPr>
        <w:t>à</w:t>
      </w:r>
      <w:r w:rsidRPr="004A47F7">
        <w:rPr>
          <w:rFonts w:ascii="Times New Roman" w:eastAsia="Book Antiqua" w:hAnsi="Times New Roman" w:cs="Times New Roman"/>
          <w:spacing w:val="48"/>
          <w:sz w:val="28"/>
          <w:szCs w:val="24"/>
        </w:rPr>
        <w:t xml:space="preserve"> </w:t>
      </w:r>
      <w:r w:rsidRPr="004A47F7">
        <w:rPr>
          <w:rFonts w:ascii="Times New Roman" w:eastAsia="Book Antiqua" w:hAnsi="Times New Roman" w:cs="Times New Roman"/>
          <w:sz w:val="28"/>
          <w:szCs w:val="24"/>
        </w:rPr>
        <w:t>mie</w:t>
      </w:r>
      <w:r w:rsidRPr="004A47F7">
        <w:rPr>
          <w:rFonts w:ascii="Times New Roman" w:eastAsia="Book Antiqua" w:hAnsi="Times New Roman" w:cs="Times New Roman"/>
          <w:spacing w:val="-1"/>
          <w:sz w:val="28"/>
          <w:szCs w:val="24"/>
        </w:rPr>
        <w:t>u</w:t>
      </w:r>
      <w:r w:rsidRPr="004A47F7">
        <w:rPr>
          <w:rFonts w:ascii="Times New Roman" w:eastAsia="Book Antiqua" w:hAnsi="Times New Roman" w:cs="Times New Roman"/>
          <w:sz w:val="28"/>
          <w:szCs w:val="24"/>
        </w:rPr>
        <w:t>x</w:t>
      </w:r>
      <w:r w:rsidRPr="004A47F7">
        <w:rPr>
          <w:rFonts w:ascii="Times New Roman" w:eastAsia="Book Antiqua" w:hAnsi="Times New Roman" w:cs="Times New Roman"/>
          <w:spacing w:val="47"/>
          <w:sz w:val="28"/>
          <w:szCs w:val="24"/>
        </w:rPr>
        <w:t xml:space="preserve"> </w:t>
      </w:r>
      <w:r w:rsidRPr="004A47F7">
        <w:rPr>
          <w:rFonts w:ascii="Times New Roman" w:eastAsia="Book Antiqua" w:hAnsi="Times New Roman" w:cs="Times New Roman"/>
          <w:spacing w:val="-1"/>
          <w:sz w:val="28"/>
          <w:szCs w:val="24"/>
        </w:rPr>
        <w:t>pr</w:t>
      </w:r>
      <w:r w:rsidRPr="004A47F7">
        <w:rPr>
          <w:rFonts w:ascii="Times New Roman" w:eastAsia="Book Antiqua" w:hAnsi="Times New Roman" w:cs="Times New Roman"/>
          <w:sz w:val="28"/>
          <w:szCs w:val="24"/>
        </w:rPr>
        <w:t>e</w:t>
      </w:r>
      <w:r w:rsidRPr="004A47F7">
        <w:rPr>
          <w:rFonts w:ascii="Times New Roman" w:eastAsia="Book Antiqua" w:hAnsi="Times New Roman" w:cs="Times New Roman"/>
          <w:spacing w:val="1"/>
          <w:sz w:val="28"/>
          <w:szCs w:val="24"/>
        </w:rPr>
        <w:t>n</w:t>
      </w:r>
      <w:r w:rsidRPr="004A47F7">
        <w:rPr>
          <w:rFonts w:ascii="Times New Roman" w:eastAsia="Book Antiqua" w:hAnsi="Times New Roman" w:cs="Times New Roman"/>
          <w:sz w:val="28"/>
          <w:szCs w:val="24"/>
        </w:rPr>
        <w:t>d</w:t>
      </w:r>
      <w:r w:rsidRPr="004A47F7">
        <w:rPr>
          <w:rFonts w:ascii="Times New Roman" w:eastAsia="Book Antiqua" w:hAnsi="Times New Roman" w:cs="Times New Roman"/>
          <w:spacing w:val="-1"/>
          <w:sz w:val="28"/>
          <w:szCs w:val="24"/>
        </w:rPr>
        <w:t>r</w:t>
      </w:r>
      <w:r w:rsidRPr="004A47F7">
        <w:rPr>
          <w:rFonts w:ascii="Times New Roman" w:eastAsia="Book Antiqua" w:hAnsi="Times New Roman" w:cs="Times New Roman"/>
          <w:sz w:val="28"/>
          <w:szCs w:val="24"/>
        </w:rPr>
        <w:t>e</w:t>
      </w:r>
      <w:r w:rsidRPr="004A47F7">
        <w:rPr>
          <w:rFonts w:ascii="Times New Roman" w:eastAsia="Book Antiqua" w:hAnsi="Times New Roman" w:cs="Times New Roman"/>
          <w:spacing w:val="48"/>
          <w:sz w:val="28"/>
          <w:szCs w:val="24"/>
        </w:rPr>
        <w:t xml:space="preserve"> </w:t>
      </w:r>
      <w:r w:rsidRPr="004A47F7">
        <w:rPr>
          <w:rFonts w:ascii="Times New Roman" w:eastAsia="Book Antiqua" w:hAnsi="Times New Roman" w:cs="Times New Roman"/>
          <w:sz w:val="28"/>
          <w:szCs w:val="24"/>
        </w:rPr>
        <w:t>en</w:t>
      </w:r>
      <w:r w:rsidRPr="004A47F7">
        <w:rPr>
          <w:rFonts w:ascii="Times New Roman" w:eastAsia="Book Antiqua" w:hAnsi="Times New Roman" w:cs="Times New Roman"/>
          <w:spacing w:val="49"/>
          <w:sz w:val="28"/>
          <w:szCs w:val="24"/>
        </w:rPr>
        <w:t xml:space="preserve"> </w:t>
      </w:r>
      <w:r w:rsidRPr="004A47F7">
        <w:rPr>
          <w:rFonts w:ascii="Times New Roman" w:eastAsia="Book Antiqua" w:hAnsi="Times New Roman" w:cs="Times New Roman"/>
          <w:sz w:val="28"/>
          <w:szCs w:val="24"/>
        </w:rPr>
        <w:t>c</w:t>
      </w:r>
      <w:r w:rsidRPr="004A47F7">
        <w:rPr>
          <w:rFonts w:ascii="Times New Roman" w:eastAsia="Book Antiqua" w:hAnsi="Times New Roman" w:cs="Times New Roman"/>
          <w:spacing w:val="1"/>
          <w:sz w:val="28"/>
          <w:szCs w:val="24"/>
        </w:rPr>
        <w:t>h</w:t>
      </w:r>
      <w:r w:rsidRPr="004A47F7">
        <w:rPr>
          <w:rFonts w:ascii="Times New Roman" w:eastAsia="Book Antiqua" w:hAnsi="Times New Roman" w:cs="Times New Roman"/>
          <w:sz w:val="28"/>
          <w:szCs w:val="24"/>
        </w:rPr>
        <w:t>a</w:t>
      </w:r>
      <w:r w:rsidRPr="004A47F7">
        <w:rPr>
          <w:rFonts w:ascii="Times New Roman" w:eastAsia="Book Antiqua" w:hAnsi="Times New Roman" w:cs="Times New Roman"/>
          <w:spacing w:val="-1"/>
          <w:sz w:val="28"/>
          <w:szCs w:val="24"/>
        </w:rPr>
        <w:t>r</w:t>
      </w:r>
      <w:r w:rsidRPr="004A47F7">
        <w:rPr>
          <w:rFonts w:ascii="Times New Roman" w:eastAsia="Book Antiqua" w:hAnsi="Times New Roman" w:cs="Times New Roman"/>
          <w:sz w:val="28"/>
          <w:szCs w:val="24"/>
        </w:rPr>
        <w:t>ge</w:t>
      </w:r>
      <w:r w:rsidRPr="004A47F7">
        <w:rPr>
          <w:rFonts w:ascii="Times New Roman" w:eastAsia="Book Antiqua" w:hAnsi="Times New Roman" w:cs="Times New Roman"/>
          <w:spacing w:val="47"/>
          <w:sz w:val="28"/>
          <w:szCs w:val="24"/>
        </w:rPr>
        <w:t xml:space="preserve"> </w:t>
      </w:r>
      <w:r w:rsidRPr="004A47F7">
        <w:rPr>
          <w:rFonts w:ascii="Times New Roman" w:eastAsia="Book Antiqua" w:hAnsi="Times New Roman" w:cs="Times New Roman"/>
          <w:sz w:val="28"/>
          <w:szCs w:val="24"/>
        </w:rPr>
        <w:t xml:space="preserve">son </w:t>
      </w:r>
      <w:r w:rsidRPr="004A47F7">
        <w:rPr>
          <w:rFonts w:ascii="Times New Roman" w:eastAsia="Book Antiqua" w:hAnsi="Times New Roman" w:cs="Times New Roman"/>
          <w:spacing w:val="-1"/>
          <w:sz w:val="28"/>
          <w:szCs w:val="24"/>
        </w:rPr>
        <w:t>p</w:t>
      </w:r>
      <w:r w:rsidRPr="004A47F7">
        <w:rPr>
          <w:rFonts w:ascii="Times New Roman" w:eastAsia="Book Antiqua" w:hAnsi="Times New Roman" w:cs="Times New Roman"/>
          <w:sz w:val="28"/>
          <w:szCs w:val="24"/>
        </w:rPr>
        <w:t>atie</w:t>
      </w:r>
      <w:r w:rsidRPr="004A47F7">
        <w:rPr>
          <w:rFonts w:ascii="Times New Roman" w:eastAsia="Book Antiqua" w:hAnsi="Times New Roman" w:cs="Times New Roman"/>
          <w:spacing w:val="1"/>
          <w:sz w:val="28"/>
          <w:szCs w:val="24"/>
        </w:rPr>
        <w:t>n</w:t>
      </w:r>
      <w:r w:rsidRPr="004A47F7">
        <w:rPr>
          <w:rFonts w:ascii="Times New Roman" w:eastAsia="Book Antiqua" w:hAnsi="Times New Roman" w:cs="Times New Roman"/>
          <w:sz w:val="28"/>
          <w:szCs w:val="24"/>
        </w:rPr>
        <w:t>t.</w:t>
      </w:r>
      <w:r w:rsidRPr="004A47F7" w:rsidDel="00395380">
        <w:rPr>
          <w:rFonts w:ascii="Times New Roman" w:eastAsia="Book Antiqua" w:hAnsi="Times New Roman" w:cs="Times New Roman"/>
          <w:sz w:val="28"/>
          <w:szCs w:val="24"/>
        </w:rPr>
        <w:t xml:space="preserve"> </w:t>
      </w:r>
    </w:p>
    <w:p w:rsidR="00FB3B15" w:rsidRDefault="00FB3B15"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FB3B15">
      <w:pPr>
        <w:spacing w:line="200" w:lineRule="exact"/>
        <w:jc w:val="both"/>
        <w:rPr>
          <w:rFonts w:ascii="Times New Roman" w:hAnsi="Times New Roman" w:cs="Times New Roman"/>
          <w:sz w:val="24"/>
          <w:szCs w:val="24"/>
        </w:rPr>
      </w:pPr>
    </w:p>
    <w:p w:rsidR="004A47F7" w:rsidRDefault="004A47F7" w:rsidP="004A47F7">
      <w:pPr>
        <w:jc w:val="both"/>
        <w:rPr>
          <w:rFonts w:ascii="Times New Roman" w:hAnsi="Times New Roman"/>
          <w:bCs/>
        </w:rPr>
      </w:pPr>
    </w:p>
    <w:p w:rsidR="004A47F7" w:rsidRDefault="004A47F7" w:rsidP="004A47F7">
      <w:pPr>
        <w:jc w:val="both"/>
        <w:rPr>
          <w:rFonts w:ascii="Times New Roman" w:hAnsi="Times New Roman"/>
          <w:bCs/>
        </w:rPr>
      </w:pPr>
    </w:p>
    <w:p w:rsidR="004A47F7" w:rsidRDefault="004A47F7" w:rsidP="004A47F7">
      <w:pPr>
        <w:jc w:val="both"/>
        <w:rPr>
          <w:rFonts w:ascii="Times New Roman" w:hAnsi="Times New Roman"/>
          <w:bCs/>
        </w:rPr>
      </w:pPr>
    </w:p>
    <w:p w:rsidR="004A47F7" w:rsidRDefault="004A47F7" w:rsidP="004A47F7">
      <w:pPr>
        <w:jc w:val="both"/>
        <w:rPr>
          <w:rFonts w:ascii="Times New Roman" w:hAnsi="Times New Roman"/>
          <w:bCs/>
        </w:rPr>
      </w:pPr>
    </w:p>
    <w:p w:rsidR="004A47F7" w:rsidRDefault="004A47F7" w:rsidP="004A47F7">
      <w:pPr>
        <w:jc w:val="both"/>
        <w:rPr>
          <w:rFonts w:ascii="Times New Roman" w:hAnsi="Times New Roman"/>
          <w:bCs/>
        </w:rPr>
      </w:pPr>
    </w:p>
    <w:p w:rsidR="00EB5F5D" w:rsidRDefault="00EB5F5D" w:rsidP="004A47F7">
      <w:pPr>
        <w:jc w:val="both"/>
        <w:rPr>
          <w:rFonts w:ascii="Times New Roman" w:hAnsi="Times New Roman"/>
          <w:b/>
          <w:bCs/>
          <w:sz w:val="28"/>
        </w:rPr>
      </w:pPr>
    </w:p>
    <w:p w:rsidR="00456B3B" w:rsidRDefault="00456B3B" w:rsidP="004A47F7">
      <w:pPr>
        <w:jc w:val="both"/>
        <w:rPr>
          <w:rFonts w:ascii="Times New Roman" w:hAnsi="Times New Roman"/>
          <w:b/>
          <w:bCs/>
          <w:sz w:val="28"/>
        </w:rPr>
      </w:pPr>
    </w:p>
    <w:p w:rsidR="00456B3B" w:rsidRDefault="00456B3B" w:rsidP="004A47F7">
      <w:pPr>
        <w:jc w:val="both"/>
        <w:rPr>
          <w:rFonts w:ascii="Times New Roman" w:hAnsi="Times New Roman"/>
          <w:b/>
          <w:bCs/>
          <w:sz w:val="28"/>
        </w:rPr>
      </w:pPr>
    </w:p>
    <w:p w:rsidR="00456B3B" w:rsidRDefault="00456B3B" w:rsidP="004A47F7">
      <w:pPr>
        <w:jc w:val="both"/>
        <w:rPr>
          <w:rFonts w:ascii="Times New Roman" w:hAnsi="Times New Roman"/>
          <w:b/>
          <w:bCs/>
          <w:sz w:val="28"/>
        </w:rPr>
      </w:pPr>
    </w:p>
    <w:p w:rsidR="00456B3B" w:rsidRDefault="00456B3B" w:rsidP="004A47F7">
      <w:pPr>
        <w:jc w:val="both"/>
        <w:rPr>
          <w:rFonts w:ascii="Times New Roman" w:hAnsi="Times New Roman"/>
          <w:b/>
          <w:bCs/>
          <w:sz w:val="28"/>
        </w:rPr>
      </w:pPr>
    </w:p>
    <w:p w:rsidR="00EB5F5D" w:rsidRDefault="00EB5F5D" w:rsidP="004A47F7">
      <w:pPr>
        <w:jc w:val="both"/>
        <w:rPr>
          <w:rFonts w:ascii="Times New Roman" w:hAnsi="Times New Roman"/>
          <w:b/>
          <w:bCs/>
          <w:sz w:val="28"/>
        </w:rPr>
      </w:pPr>
    </w:p>
    <w:p w:rsidR="00EB5F5D" w:rsidRDefault="00EB5F5D" w:rsidP="004A47F7">
      <w:pPr>
        <w:jc w:val="both"/>
        <w:rPr>
          <w:rFonts w:ascii="Times New Roman" w:hAnsi="Times New Roman"/>
          <w:b/>
          <w:bCs/>
          <w:sz w:val="28"/>
        </w:rPr>
      </w:pPr>
    </w:p>
    <w:p w:rsidR="00EB5F5D" w:rsidRDefault="00EB5F5D" w:rsidP="004A47F7">
      <w:pPr>
        <w:jc w:val="both"/>
        <w:rPr>
          <w:rFonts w:ascii="Times New Roman" w:hAnsi="Times New Roman"/>
          <w:b/>
          <w:bCs/>
          <w:sz w:val="28"/>
        </w:rPr>
      </w:pPr>
    </w:p>
    <w:p w:rsidR="00BE0CBB" w:rsidRPr="007309CB" w:rsidRDefault="00BE0CBB" w:rsidP="00BE0CBB">
      <w:pPr>
        <w:spacing w:after="0"/>
        <w:rPr>
          <w:rFonts w:ascii="Times New Roman" w:hAnsi="Times New Roman" w:cs="Times New Roman"/>
          <w:szCs w:val="26"/>
        </w:rPr>
      </w:pPr>
    </w:p>
    <w:p w:rsidR="00BE0CBB" w:rsidRPr="007309CB" w:rsidRDefault="00C61B09">
      <w:pPr>
        <w:rPr>
          <w:rFonts w:ascii="Times New Roman" w:hAnsi="Times New Roman" w:cs="Times New Roman"/>
          <w:szCs w:val="26"/>
          <w:highlight w:val="yellow"/>
        </w:rPr>
      </w:pPr>
      <w:r>
        <w:rPr>
          <w:rFonts w:ascii="Times New Roman" w:hAnsi="Times New Roman" w:cs="Times New Roman"/>
          <w:noProof/>
          <w:szCs w:val="26"/>
        </w:rPr>
        <w:pict>
          <v:shape id="_x0000_s1387" type="#_x0000_t202" style="position:absolute;margin-left:66.65pt;margin-top:410pt;width:470.7pt;height:68.65pt;z-index:251674624;mso-position-horizontal-relative:page;mso-position-vertical-relative:page;mso-width-relative:margin;v-text-anchor:middle" o:allowincell="f" filled="f" strokecolor="#622423 [1605]" strokeweight="6pt">
            <v:stroke linestyle="thickThin"/>
            <v:textbox style="mso-next-textbox:#_x0000_s1387" inset="10.8pt,7.2pt,10.8pt,7.2pt">
              <w:txbxContent>
                <w:p w:rsidR="000D09B4" w:rsidRPr="004A47F7" w:rsidRDefault="000D09B4" w:rsidP="00F80F5E">
                  <w:pPr>
                    <w:jc w:val="both"/>
                    <w:rPr>
                      <w:rFonts w:ascii="Times New Roman" w:hAnsi="Times New Roman"/>
                      <w:b/>
                      <w:sz w:val="28"/>
                    </w:rPr>
                  </w:pPr>
                  <w:r w:rsidRPr="004A47F7">
                    <w:rPr>
                      <w:rFonts w:ascii="Times New Roman" w:hAnsi="Times New Roman"/>
                      <w:b/>
                      <w:bCs/>
                      <w:sz w:val="28"/>
                    </w:rPr>
                    <w:t xml:space="preserve">CHAPITRE 4: </w:t>
                  </w:r>
                  <w:r w:rsidRPr="004A47F7">
                    <w:rPr>
                      <w:rFonts w:ascii="Times New Roman" w:hAnsi="Times New Roman"/>
                      <w:b/>
                      <w:sz w:val="28"/>
                    </w:rPr>
                    <w:t xml:space="preserve">SERVICES DE DEPISTAGE DE L’INFECTION A VIH </w:t>
                  </w:r>
                </w:p>
                <w:p w:rsidR="000D09B4" w:rsidRDefault="000D09B4" w:rsidP="00F80F5E">
                  <w:pPr>
                    <w:spacing w:after="0" w:line="360" w:lineRule="auto"/>
                    <w:jc w:val="center"/>
                    <w:rPr>
                      <w:rFonts w:asciiTheme="majorHAnsi" w:eastAsiaTheme="majorEastAsia" w:hAnsiTheme="majorHAnsi" w:cstheme="majorBidi"/>
                      <w:i/>
                      <w:iCs/>
                      <w:sz w:val="28"/>
                      <w:szCs w:val="28"/>
                    </w:rPr>
                  </w:pPr>
                </w:p>
              </w:txbxContent>
            </v:textbox>
            <w10:wrap type="square" anchorx="page" anchory="page"/>
          </v:shape>
        </w:pict>
      </w:r>
      <w:r w:rsidR="00BE0CBB" w:rsidRPr="007309CB">
        <w:rPr>
          <w:rFonts w:ascii="Times New Roman" w:hAnsi="Times New Roman" w:cs="Times New Roman"/>
          <w:szCs w:val="26"/>
          <w:highlight w:val="yellow"/>
        </w:rPr>
        <w:br w:type="page"/>
      </w:r>
    </w:p>
    <w:p w:rsidR="00BE0CBB" w:rsidRPr="007309CB" w:rsidRDefault="00BE0CBB" w:rsidP="007309CB">
      <w:pPr>
        <w:spacing w:after="0"/>
        <w:jc w:val="both"/>
        <w:rPr>
          <w:rFonts w:ascii="Times New Roman" w:hAnsi="Times New Roman" w:cs="Times New Roman"/>
          <w:sz w:val="28"/>
          <w:szCs w:val="26"/>
        </w:rPr>
      </w:pPr>
      <w:r w:rsidRPr="007309CB">
        <w:rPr>
          <w:rFonts w:ascii="Times New Roman" w:hAnsi="Times New Roman" w:cs="Times New Roman"/>
          <w:sz w:val="28"/>
          <w:szCs w:val="26"/>
        </w:rPr>
        <w:lastRenderedPageBreak/>
        <w:t>INTRODUCTION</w:t>
      </w:r>
    </w:p>
    <w:p w:rsidR="00BE0CBB" w:rsidRPr="007309CB" w:rsidRDefault="00BE0CBB" w:rsidP="007309CB">
      <w:pPr>
        <w:spacing w:after="0"/>
        <w:jc w:val="both"/>
        <w:rPr>
          <w:rFonts w:ascii="Times New Roman" w:hAnsi="Times New Roman" w:cs="Times New Roman"/>
          <w:sz w:val="28"/>
          <w:szCs w:val="26"/>
        </w:rPr>
      </w:pPr>
    </w:p>
    <w:p w:rsidR="00BE0CBB" w:rsidRPr="007309CB" w:rsidRDefault="00BE0CBB" w:rsidP="007309CB">
      <w:pPr>
        <w:spacing w:after="0"/>
        <w:jc w:val="both"/>
        <w:rPr>
          <w:rFonts w:ascii="Times New Roman" w:hAnsi="Times New Roman" w:cs="Times New Roman"/>
          <w:sz w:val="28"/>
          <w:szCs w:val="26"/>
        </w:rPr>
      </w:pPr>
      <w:r w:rsidRPr="007309CB">
        <w:rPr>
          <w:rFonts w:ascii="Times New Roman" w:hAnsi="Times New Roman" w:cs="Times New Roman"/>
          <w:sz w:val="28"/>
          <w:szCs w:val="26"/>
        </w:rPr>
        <w:t xml:space="preserve">Les personnes infectées par le VIH restent asymptomatiques pendant des périodes de durée variable et peuvent ne pas se savoir infectées. Des manifestations cliniques peuvent faire suspecter la maladie mais ces signes ne suffisent pas pour poser un diagnostic de l’infection à VIH chez une personne. Dans tous les cas, seul le </w:t>
      </w:r>
      <w:r w:rsidRPr="007309CB">
        <w:rPr>
          <w:rFonts w:ascii="Times New Roman" w:hAnsi="Times New Roman" w:cs="Times New Roman"/>
          <w:bCs/>
          <w:sz w:val="28"/>
          <w:szCs w:val="26"/>
        </w:rPr>
        <w:t>diagnostic biologique permet de confirmer l’infection à VIH</w:t>
      </w:r>
      <w:r w:rsidRPr="007309CB">
        <w:rPr>
          <w:rFonts w:ascii="Times New Roman" w:hAnsi="Times New Roman" w:cs="Times New Roman"/>
          <w:sz w:val="28"/>
          <w:szCs w:val="26"/>
        </w:rPr>
        <w:t>.</w:t>
      </w:r>
    </w:p>
    <w:p w:rsidR="00BE0CBB" w:rsidRPr="007309CB" w:rsidRDefault="00BE0CBB" w:rsidP="007309CB">
      <w:pPr>
        <w:spacing w:after="0"/>
        <w:jc w:val="both"/>
        <w:rPr>
          <w:rFonts w:ascii="Times New Roman" w:hAnsi="Times New Roman" w:cs="Times New Roman"/>
          <w:sz w:val="28"/>
          <w:szCs w:val="26"/>
        </w:rPr>
      </w:pPr>
      <w:r w:rsidRPr="007309CB">
        <w:rPr>
          <w:rFonts w:ascii="Times New Roman" w:hAnsi="Times New Roman" w:cs="Times New Roman"/>
          <w:sz w:val="28"/>
          <w:szCs w:val="26"/>
        </w:rPr>
        <w:t>Les trois composantes de base des services de dépistage sont le conseil pré-test, le test et le conseil post test. Ces trois éléments en plus de la référence active constituent le paquet minimum des services de Dépistage du VIH.</w:t>
      </w:r>
    </w:p>
    <w:p w:rsidR="00BE0CBB" w:rsidRPr="007309CB" w:rsidRDefault="00BE0CBB" w:rsidP="007309CB">
      <w:pPr>
        <w:spacing w:after="0"/>
        <w:jc w:val="both"/>
        <w:rPr>
          <w:rFonts w:ascii="Times New Roman" w:hAnsi="Times New Roman" w:cs="Times New Roman"/>
          <w:sz w:val="28"/>
          <w:szCs w:val="26"/>
        </w:rPr>
      </w:pPr>
      <w:r w:rsidRPr="007309CB">
        <w:rPr>
          <w:rFonts w:ascii="Times New Roman" w:hAnsi="Times New Roman" w:cs="Times New Roman"/>
          <w:sz w:val="28"/>
          <w:szCs w:val="26"/>
        </w:rPr>
        <w:t>Le management de la qualité est essentiel pour les services de dépistage garantissant un résultat correct et la sécurité au poste de travail.</w:t>
      </w:r>
    </w:p>
    <w:p w:rsidR="00BE0CBB" w:rsidRPr="007309CB" w:rsidRDefault="00BE0CBB" w:rsidP="007309CB">
      <w:pPr>
        <w:spacing w:after="0"/>
        <w:jc w:val="both"/>
        <w:rPr>
          <w:rFonts w:ascii="Times New Roman" w:eastAsia="MS Mincho" w:hAnsi="Times New Roman" w:cs="Times New Roman"/>
          <w:b/>
          <w:bCs/>
          <w:kern w:val="1"/>
          <w:sz w:val="28"/>
          <w:szCs w:val="26"/>
        </w:rPr>
      </w:pPr>
    </w:p>
    <w:p w:rsidR="00BE0CBB" w:rsidRPr="007309CB" w:rsidRDefault="00BE0CBB" w:rsidP="007309CB">
      <w:pPr>
        <w:spacing w:after="0"/>
        <w:jc w:val="both"/>
        <w:rPr>
          <w:rFonts w:ascii="Times New Roman" w:eastAsia="MS Mincho" w:hAnsi="Times New Roman" w:cs="Times New Roman"/>
          <w:b/>
          <w:bCs/>
          <w:kern w:val="1"/>
          <w:sz w:val="28"/>
          <w:szCs w:val="26"/>
        </w:rPr>
      </w:pPr>
      <w:r w:rsidRPr="007309CB">
        <w:rPr>
          <w:rFonts w:ascii="Times New Roman" w:eastAsia="MS Mincho" w:hAnsi="Times New Roman" w:cs="Times New Roman"/>
          <w:b/>
          <w:bCs/>
          <w:kern w:val="1"/>
          <w:sz w:val="28"/>
          <w:szCs w:val="26"/>
        </w:rPr>
        <w:t>Objectif général</w:t>
      </w:r>
    </w:p>
    <w:p w:rsidR="00BE0CBB" w:rsidRPr="007309CB" w:rsidRDefault="00BE0CBB" w:rsidP="007309CB">
      <w:pPr>
        <w:spacing w:after="0"/>
        <w:jc w:val="both"/>
        <w:rPr>
          <w:rFonts w:ascii="Times New Roman" w:eastAsia="MS Mincho" w:hAnsi="Times New Roman" w:cs="Times New Roman"/>
          <w:bCs/>
          <w:kern w:val="1"/>
          <w:sz w:val="28"/>
          <w:szCs w:val="26"/>
        </w:rPr>
      </w:pPr>
      <w:r w:rsidRPr="007309CB">
        <w:rPr>
          <w:rFonts w:ascii="Times New Roman" w:eastAsia="MS Mincho" w:hAnsi="Times New Roman" w:cs="Times New Roman"/>
          <w:bCs/>
          <w:kern w:val="1"/>
          <w:sz w:val="28"/>
          <w:szCs w:val="26"/>
        </w:rPr>
        <w:t>A la fin de ce module, le participant sera à mesure d’offrir les services de dépistage du VIH de qualité au client</w:t>
      </w:r>
      <w:r w:rsidR="00027B5F">
        <w:rPr>
          <w:rFonts w:ascii="Times New Roman" w:eastAsia="MS Mincho" w:hAnsi="Times New Roman" w:cs="Times New Roman"/>
          <w:bCs/>
          <w:kern w:val="1"/>
          <w:sz w:val="28"/>
          <w:szCs w:val="26"/>
        </w:rPr>
        <w:t>.</w:t>
      </w:r>
    </w:p>
    <w:p w:rsidR="00BE0CBB" w:rsidRPr="007309CB" w:rsidRDefault="00BE0CBB" w:rsidP="007309CB">
      <w:pPr>
        <w:spacing w:after="0"/>
        <w:jc w:val="both"/>
        <w:rPr>
          <w:rFonts w:ascii="Times New Roman" w:eastAsia="MS Mincho" w:hAnsi="Times New Roman" w:cs="Times New Roman"/>
          <w:b/>
          <w:bCs/>
          <w:kern w:val="1"/>
          <w:sz w:val="24"/>
          <w:szCs w:val="26"/>
        </w:rPr>
      </w:pPr>
    </w:p>
    <w:p w:rsidR="00BE0CBB" w:rsidRPr="007309CB" w:rsidRDefault="00BE0CBB" w:rsidP="00BE0CBB">
      <w:pPr>
        <w:spacing w:after="0"/>
        <w:rPr>
          <w:rFonts w:ascii="Times New Roman" w:eastAsia="MS Mincho" w:hAnsi="Times New Roman" w:cs="Times New Roman"/>
          <w:b/>
          <w:bCs/>
          <w:kern w:val="1"/>
          <w:szCs w:val="26"/>
        </w:rPr>
      </w:pPr>
      <w:r w:rsidRPr="007309CB">
        <w:rPr>
          <w:rFonts w:ascii="Times New Roman" w:eastAsia="MS Mincho" w:hAnsi="Times New Roman" w:cs="Times New Roman"/>
          <w:b/>
          <w:bCs/>
          <w:kern w:val="1"/>
          <w:szCs w:val="26"/>
        </w:rPr>
        <w:t>Objectifs spécifiques</w:t>
      </w:r>
    </w:p>
    <w:p w:rsidR="00BE0CBB" w:rsidRPr="007309CB" w:rsidRDefault="00BE0CBB" w:rsidP="00FB1102">
      <w:pPr>
        <w:pStyle w:val="Paragraphedeliste"/>
        <w:numPr>
          <w:ilvl w:val="0"/>
          <w:numId w:val="156"/>
        </w:numPr>
        <w:spacing w:after="0" w:line="360" w:lineRule="auto"/>
        <w:contextualSpacing w:val="0"/>
        <w:jc w:val="both"/>
        <w:rPr>
          <w:rFonts w:ascii="Times New Roman" w:hAnsi="Times New Roman"/>
          <w:sz w:val="26"/>
          <w:szCs w:val="26"/>
        </w:rPr>
      </w:pPr>
      <w:r w:rsidRPr="007309CB">
        <w:rPr>
          <w:rFonts w:ascii="Times New Roman" w:hAnsi="Times New Roman"/>
          <w:sz w:val="26"/>
          <w:szCs w:val="26"/>
        </w:rPr>
        <w:t xml:space="preserve">Assurer le diagnostic biologique de l’infection </w:t>
      </w:r>
    </w:p>
    <w:p w:rsidR="00BE0CBB" w:rsidRPr="007309CB" w:rsidRDefault="00BE0CBB" w:rsidP="00FB1102">
      <w:pPr>
        <w:pStyle w:val="Paragraphedeliste"/>
        <w:numPr>
          <w:ilvl w:val="0"/>
          <w:numId w:val="156"/>
        </w:numPr>
        <w:spacing w:after="0" w:line="360" w:lineRule="auto"/>
        <w:contextualSpacing w:val="0"/>
        <w:jc w:val="both"/>
        <w:rPr>
          <w:rFonts w:ascii="Times New Roman" w:hAnsi="Times New Roman"/>
          <w:sz w:val="26"/>
          <w:szCs w:val="26"/>
        </w:rPr>
      </w:pPr>
      <w:r w:rsidRPr="007309CB">
        <w:rPr>
          <w:rFonts w:ascii="Times New Roman" w:hAnsi="Times New Roman"/>
          <w:sz w:val="26"/>
          <w:szCs w:val="26"/>
        </w:rPr>
        <w:t xml:space="preserve">Réaliser le dépistage par les tests rapides </w:t>
      </w:r>
    </w:p>
    <w:p w:rsidR="00BE0CBB" w:rsidRPr="007309CB" w:rsidRDefault="00BE0CBB" w:rsidP="00FB1102">
      <w:pPr>
        <w:numPr>
          <w:ilvl w:val="0"/>
          <w:numId w:val="156"/>
        </w:numPr>
        <w:autoSpaceDE w:val="0"/>
        <w:autoSpaceDN w:val="0"/>
        <w:adjustRightInd w:val="0"/>
        <w:spacing w:after="21" w:line="240" w:lineRule="auto"/>
        <w:jc w:val="both"/>
        <w:rPr>
          <w:rFonts w:ascii="Times New Roman" w:hAnsi="Times New Roman" w:cs="Times New Roman"/>
          <w:sz w:val="24"/>
          <w:szCs w:val="24"/>
        </w:rPr>
      </w:pPr>
      <w:r w:rsidRPr="007309CB">
        <w:rPr>
          <w:rFonts w:ascii="Times New Roman" w:hAnsi="Times New Roman" w:cs="Times New Roman"/>
          <w:sz w:val="24"/>
          <w:szCs w:val="24"/>
        </w:rPr>
        <w:t xml:space="preserve">Expliquer les stratégies de dépistage au niveau national </w:t>
      </w:r>
    </w:p>
    <w:p w:rsidR="00BE0CBB" w:rsidRPr="007309CB" w:rsidRDefault="00BE0CBB" w:rsidP="00FB1102">
      <w:pPr>
        <w:pStyle w:val="Paragraphedeliste"/>
        <w:numPr>
          <w:ilvl w:val="0"/>
          <w:numId w:val="156"/>
        </w:numPr>
        <w:spacing w:after="0" w:line="360" w:lineRule="auto"/>
        <w:contextualSpacing w:val="0"/>
        <w:jc w:val="both"/>
        <w:rPr>
          <w:rFonts w:ascii="Times New Roman" w:hAnsi="Times New Roman"/>
          <w:sz w:val="26"/>
          <w:szCs w:val="26"/>
        </w:rPr>
      </w:pPr>
      <w:r w:rsidRPr="007309CB">
        <w:rPr>
          <w:rFonts w:ascii="Times New Roman" w:hAnsi="Times New Roman"/>
          <w:sz w:val="26"/>
          <w:szCs w:val="26"/>
        </w:rPr>
        <w:t>Assurer la réalisation d’un DBS</w:t>
      </w:r>
    </w:p>
    <w:p w:rsidR="007309CB" w:rsidRPr="007309CB" w:rsidRDefault="007309CB" w:rsidP="00FB1102">
      <w:pPr>
        <w:pStyle w:val="Paragraphedeliste"/>
        <w:numPr>
          <w:ilvl w:val="0"/>
          <w:numId w:val="156"/>
        </w:numPr>
        <w:spacing w:after="0" w:line="360" w:lineRule="auto"/>
        <w:contextualSpacing w:val="0"/>
        <w:jc w:val="both"/>
        <w:rPr>
          <w:rFonts w:ascii="Times New Roman" w:hAnsi="Times New Roman"/>
          <w:sz w:val="26"/>
          <w:szCs w:val="26"/>
        </w:rPr>
      </w:pPr>
      <w:r w:rsidRPr="007309CB">
        <w:rPr>
          <w:rFonts w:ascii="Times New Roman" w:hAnsi="Times New Roman"/>
          <w:sz w:val="26"/>
          <w:szCs w:val="26"/>
        </w:rPr>
        <w:t>Assurer la qualité des services de dépistage</w:t>
      </w:r>
    </w:p>
    <w:p w:rsidR="00BE0CBB" w:rsidRPr="007309CB" w:rsidRDefault="00BE0CBB" w:rsidP="00FB1102">
      <w:pPr>
        <w:pStyle w:val="Paragraphedeliste"/>
        <w:numPr>
          <w:ilvl w:val="0"/>
          <w:numId w:val="156"/>
        </w:numPr>
        <w:spacing w:after="0" w:line="360" w:lineRule="auto"/>
        <w:contextualSpacing w:val="0"/>
        <w:jc w:val="both"/>
        <w:rPr>
          <w:rFonts w:ascii="Times New Roman" w:hAnsi="Times New Roman"/>
          <w:sz w:val="26"/>
          <w:szCs w:val="26"/>
        </w:rPr>
      </w:pPr>
      <w:r w:rsidRPr="007309CB">
        <w:rPr>
          <w:rFonts w:ascii="Times New Roman" w:hAnsi="Times New Roman"/>
          <w:sz w:val="26"/>
          <w:szCs w:val="26"/>
        </w:rPr>
        <w:t>Conduire le conseil au poste de dépistage</w:t>
      </w:r>
    </w:p>
    <w:p w:rsidR="00BE0CBB" w:rsidRPr="007309CB" w:rsidRDefault="00BE0CBB" w:rsidP="00BE0CBB">
      <w:pPr>
        <w:pStyle w:val="Titre1"/>
        <w:rPr>
          <w:rFonts w:ascii="Times New Roman" w:hAnsi="Times New Roman"/>
        </w:rPr>
      </w:pPr>
      <w:r w:rsidRPr="007309CB">
        <w:rPr>
          <w:rFonts w:ascii="Times New Roman" w:hAnsi="Times New Roman"/>
        </w:rPr>
        <w:t>P</w:t>
      </w:r>
      <w:r w:rsidR="004A47F7" w:rsidRPr="007309CB">
        <w:rPr>
          <w:rFonts w:ascii="Times New Roman" w:hAnsi="Times New Roman"/>
        </w:rPr>
        <w:t>lan du cours</w:t>
      </w:r>
    </w:p>
    <w:p w:rsidR="00BE0CBB" w:rsidRPr="00EA13FA" w:rsidRDefault="00BE0CBB" w:rsidP="00EA13FA">
      <w:pPr>
        <w:numPr>
          <w:ilvl w:val="0"/>
          <w:numId w:val="143"/>
        </w:numPr>
        <w:autoSpaceDE w:val="0"/>
        <w:autoSpaceDN w:val="0"/>
        <w:adjustRightInd w:val="0"/>
        <w:spacing w:after="0" w:line="240" w:lineRule="auto"/>
        <w:jc w:val="both"/>
        <w:rPr>
          <w:rFonts w:ascii="Times New Roman" w:hAnsi="Times New Roman" w:cs="Times New Roman"/>
          <w:bCs/>
          <w:sz w:val="28"/>
          <w:szCs w:val="24"/>
        </w:rPr>
      </w:pPr>
      <w:r w:rsidRPr="00EA13FA">
        <w:rPr>
          <w:rFonts w:ascii="Times New Roman" w:hAnsi="Times New Roman" w:cs="Times New Roman"/>
          <w:bCs/>
          <w:sz w:val="28"/>
          <w:szCs w:val="24"/>
        </w:rPr>
        <w:t>D</w:t>
      </w:r>
      <w:r w:rsidR="007309CB" w:rsidRPr="00EA13FA">
        <w:rPr>
          <w:rFonts w:ascii="Times New Roman" w:hAnsi="Times New Roman" w:cs="Times New Roman"/>
          <w:bCs/>
          <w:sz w:val="28"/>
          <w:szCs w:val="24"/>
        </w:rPr>
        <w:t xml:space="preserve">iagnostic biologique de l’infection à </w:t>
      </w:r>
      <w:r w:rsidRPr="00EA13FA">
        <w:rPr>
          <w:rFonts w:ascii="Times New Roman" w:hAnsi="Times New Roman" w:cs="Times New Roman"/>
          <w:bCs/>
          <w:sz w:val="28"/>
          <w:szCs w:val="24"/>
        </w:rPr>
        <w:t>VIH</w:t>
      </w:r>
    </w:p>
    <w:p w:rsidR="008D03EF" w:rsidRPr="00EA13FA" w:rsidRDefault="00EA13FA" w:rsidP="00EA13FA">
      <w:pPr>
        <w:numPr>
          <w:ilvl w:val="0"/>
          <w:numId w:val="143"/>
        </w:numPr>
        <w:autoSpaceDE w:val="0"/>
        <w:autoSpaceDN w:val="0"/>
        <w:adjustRightInd w:val="0"/>
        <w:spacing w:after="0" w:line="240" w:lineRule="auto"/>
        <w:jc w:val="both"/>
        <w:rPr>
          <w:rFonts w:ascii="Times New Roman" w:hAnsi="Times New Roman" w:cs="Times New Roman"/>
          <w:sz w:val="28"/>
          <w:szCs w:val="24"/>
        </w:rPr>
      </w:pPr>
      <w:r w:rsidRPr="00EA13FA">
        <w:rPr>
          <w:rFonts w:ascii="Times New Roman" w:hAnsi="Times New Roman" w:cs="Times New Roman"/>
          <w:sz w:val="28"/>
          <w:szCs w:val="24"/>
        </w:rPr>
        <w:t>Stratégies de dépistage de l’infection à VIH</w:t>
      </w:r>
    </w:p>
    <w:p w:rsidR="008D03EF" w:rsidRPr="00EA13FA" w:rsidRDefault="00EA13FA" w:rsidP="00EA13FA">
      <w:pPr>
        <w:numPr>
          <w:ilvl w:val="0"/>
          <w:numId w:val="143"/>
        </w:numPr>
        <w:spacing w:line="240" w:lineRule="auto"/>
        <w:rPr>
          <w:rFonts w:ascii="Times New Roman" w:hAnsi="Times New Roman" w:cs="Times New Roman"/>
          <w:sz w:val="28"/>
          <w:szCs w:val="24"/>
        </w:rPr>
      </w:pPr>
      <w:r w:rsidRPr="00EA13FA">
        <w:rPr>
          <w:rFonts w:ascii="Times New Roman" w:eastAsia="MS Mincho" w:hAnsi="Times New Roman" w:cs="Times New Roman"/>
          <w:bCs/>
          <w:kern w:val="1"/>
          <w:sz w:val="28"/>
          <w:szCs w:val="24"/>
        </w:rPr>
        <w:t>Procédures de prélèvements capillaires et de réalisation de tests rapides et</w:t>
      </w:r>
      <w:r w:rsidRPr="00EA13FA">
        <w:rPr>
          <w:rFonts w:ascii="Times New Roman" w:hAnsi="Times New Roman" w:cs="Times New Roman"/>
          <w:sz w:val="28"/>
          <w:szCs w:val="24"/>
        </w:rPr>
        <w:t xml:space="preserve"> </w:t>
      </w:r>
      <w:r w:rsidRPr="00EA13FA">
        <w:rPr>
          <w:rFonts w:ascii="Times New Roman" w:eastAsia="MS Mincho" w:hAnsi="Times New Roman" w:cs="Times New Roman"/>
          <w:bCs/>
          <w:kern w:val="1"/>
          <w:sz w:val="28"/>
          <w:szCs w:val="24"/>
        </w:rPr>
        <w:t>DBS</w:t>
      </w:r>
    </w:p>
    <w:p w:rsidR="00EA13FA" w:rsidRPr="00EA13FA" w:rsidRDefault="00EA13FA" w:rsidP="00EA13FA">
      <w:pPr>
        <w:pStyle w:val="Paragraphedeliste"/>
        <w:numPr>
          <w:ilvl w:val="0"/>
          <w:numId w:val="143"/>
        </w:numPr>
        <w:autoSpaceDE w:val="0"/>
        <w:autoSpaceDN w:val="0"/>
        <w:adjustRightInd w:val="0"/>
        <w:spacing w:after="0" w:line="240" w:lineRule="auto"/>
        <w:jc w:val="both"/>
        <w:rPr>
          <w:rFonts w:ascii="Times New Roman" w:hAnsi="Times New Roman"/>
          <w:bCs/>
          <w:sz w:val="28"/>
          <w:szCs w:val="24"/>
        </w:rPr>
      </w:pPr>
      <w:r w:rsidRPr="00EA13FA">
        <w:rPr>
          <w:rFonts w:ascii="Times New Roman" w:hAnsi="Times New Roman"/>
          <w:bCs/>
          <w:sz w:val="28"/>
          <w:szCs w:val="24"/>
        </w:rPr>
        <w:t>Conseil au poste de dépistage</w:t>
      </w:r>
    </w:p>
    <w:p w:rsidR="00BE0CBB" w:rsidRPr="007309CB" w:rsidRDefault="00BE0CBB" w:rsidP="007309CB">
      <w:pPr>
        <w:jc w:val="both"/>
        <w:rPr>
          <w:rFonts w:ascii="Times New Roman" w:hAnsi="Times New Roman" w:cs="Times New Roman"/>
          <w:sz w:val="28"/>
          <w:szCs w:val="28"/>
        </w:rPr>
      </w:pPr>
    </w:p>
    <w:p w:rsidR="00BE0CBB" w:rsidRPr="007309CB" w:rsidRDefault="00BE0CBB" w:rsidP="007309CB">
      <w:pPr>
        <w:autoSpaceDE w:val="0"/>
        <w:autoSpaceDN w:val="0"/>
        <w:adjustRightInd w:val="0"/>
        <w:spacing w:after="0" w:line="240" w:lineRule="auto"/>
        <w:jc w:val="both"/>
        <w:rPr>
          <w:rFonts w:ascii="Times New Roman" w:hAnsi="Times New Roman" w:cs="Times New Roman"/>
          <w:b/>
          <w:bCs/>
          <w:sz w:val="28"/>
          <w:szCs w:val="28"/>
        </w:rPr>
      </w:pPr>
    </w:p>
    <w:p w:rsidR="00456B3B" w:rsidRDefault="00456B3B">
      <w:pPr>
        <w:rPr>
          <w:rFonts w:ascii="Times New Roman" w:hAnsi="Times New Roman" w:cs="Times New Roman"/>
          <w:b/>
          <w:bCs/>
          <w:sz w:val="28"/>
          <w:szCs w:val="28"/>
        </w:rPr>
      </w:pPr>
      <w:r>
        <w:rPr>
          <w:rFonts w:ascii="Times New Roman" w:hAnsi="Times New Roman" w:cs="Times New Roman"/>
          <w:b/>
          <w:bCs/>
          <w:sz w:val="28"/>
          <w:szCs w:val="28"/>
        </w:rPr>
        <w:br w:type="page"/>
      </w:r>
    </w:p>
    <w:p w:rsidR="00BE0CBB" w:rsidRPr="007309CB" w:rsidRDefault="00BE0CBB" w:rsidP="007309CB">
      <w:p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b/>
          <w:bCs/>
          <w:sz w:val="28"/>
          <w:szCs w:val="28"/>
        </w:rPr>
        <w:lastRenderedPageBreak/>
        <w:t>1.  DIAGNOSTIC BIOLOGIQUE DE L’INFECTION A VIH</w:t>
      </w:r>
    </w:p>
    <w:p w:rsidR="00BE0CBB" w:rsidRPr="007309CB" w:rsidRDefault="00BE0CBB" w:rsidP="007309CB">
      <w:pPr>
        <w:autoSpaceDE w:val="0"/>
        <w:autoSpaceDN w:val="0"/>
        <w:adjustRightInd w:val="0"/>
        <w:spacing w:after="0" w:line="240" w:lineRule="auto"/>
        <w:ind w:left="709"/>
        <w:jc w:val="both"/>
        <w:rPr>
          <w:rFonts w:ascii="Times New Roman" w:hAnsi="Times New Roman" w:cs="Times New Roman"/>
          <w:b/>
          <w:bCs/>
          <w:sz w:val="28"/>
          <w:szCs w:val="28"/>
        </w:rPr>
      </w:pPr>
    </w:p>
    <w:p w:rsidR="00BE0CBB" w:rsidRPr="007309CB" w:rsidRDefault="007309CB" w:rsidP="00FB1102">
      <w:pPr>
        <w:numPr>
          <w:ilvl w:val="0"/>
          <w:numId w:val="157"/>
        </w:num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b/>
          <w:bCs/>
          <w:sz w:val="28"/>
          <w:szCs w:val="28"/>
        </w:rPr>
        <w:t xml:space="preserve">Méthodes de diagnostic biologique de l'infection </w:t>
      </w:r>
      <w:r>
        <w:rPr>
          <w:rFonts w:ascii="Times New Roman" w:hAnsi="Times New Roman" w:cs="Times New Roman"/>
          <w:b/>
          <w:bCs/>
          <w:sz w:val="28"/>
          <w:szCs w:val="28"/>
        </w:rPr>
        <w:t>à</w:t>
      </w:r>
      <w:r w:rsidRPr="007309CB">
        <w:rPr>
          <w:rFonts w:ascii="Times New Roman" w:hAnsi="Times New Roman" w:cs="Times New Roman"/>
          <w:b/>
          <w:bCs/>
          <w:sz w:val="28"/>
          <w:szCs w:val="28"/>
        </w:rPr>
        <w:t xml:space="preserve"> </w:t>
      </w:r>
      <w:r w:rsidR="00BE0CBB" w:rsidRPr="007309CB">
        <w:rPr>
          <w:rFonts w:ascii="Times New Roman" w:hAnsi="Times New Roman" w:cs="Times New Roman"/>
          <w:b/>
          <w:bCs/>
          <w:sz w:val="28"/>
          <w:szCs w:val="28"/>
        </w:rPr>
        <w:t xml:space="preserve">VIH </w:t>
      </w:r>
    </w:p>
    <w:p w:rsidR="00BE0CBB" w:rsidRPr="007309CB" w:rsidRDefault="00BE0CBB" w:rsidP="007309CB">
      <w:pPr>
        <w:autoSpaceDE w:val="0"/>
        <w:autoSpaceDN w:val="0"/>
        <w:adjustRightInd w:val="0"/>
        <w:spacing w:after="0" w:line="240" w:lineRule="auto"/>
        <w:ind w:left="720"/>
        <w:jc w:val="both"/>
        <w:rPr>
          <w:rFonts w:ascii="Times New Roman" w:hAnsi="Times New Roman" w:cs="Times New Roman"/>
          <w:b/>
          <w:bCs/>
          <w:sz w:val="28"/>
          <w:szCs w:val="28"/>
        </w:rPr>
      </w:pPr>
    </w:p>
    <w:p w:rsidR="00BE0CBB" w:rsidRPr="007309CB" w:rsidRDefault="00BE0CBB" w:rsidP="007309CB">
      <w:pPr>
        <w:jc w:val="both"/>
        <w:rPr>
          <w:rFonts w:ascii="Times New Roman" w:hAnsi="Times New Roman" w:cs="Times New Roman"/>
          <w:sz w:val="28"/>
          <w:szCs w:val="28"/>
        </w:rPr>
      </w:pPr>
      <w:r w:rsidRPr="007309CB">
        <w:rPr>
          <w:rFonts w:ascii="Times New Roman" w:hAnsi="Times New Roman" w:cs="Times New Roman"/>
          <w:sz w:val="28"/>
          <w:szCs w:val="28"/>
        </w:rPr>
        <w:t>Le diagnostic biologique de l’infection à VIH se fait par deux méthodes :</w:t>
      </w:r>
    </w:p>
    <w:p w:rsidR="00BE0CBB" w:rsidRPr="007309CB" w:rsidRDefault="00BE0CBB" w:rsidP="007309CB">
      <w:pPr>
        <w:jc w:val="both"/>
        <w:rPr>
          <w:rFonts w:ascii="Times New Roman" w:hAnsi="Times New Roman" w:cs="Times New Roman"/>
          <w:sz w:val="28"/>
          <w:szCs w:val="28"/>
        </w:rPr>
      </w:pPr>
      <w:r w:rsidRPr="007309CB">
        <w:rPr>
          <w:rFonts w:ascii="Times New Roman" w:hAnsi="Times New Roman" w:cs="Times New Roman"/>
          <w:sz w:val="28"/>
          <w:szCs w:val="28"/>
        </w:rPr>
        <w:t>Méthodes directes par la mise en évidence du virus entier, ou de ses  constituants.</w:t>
      </w:r>
    </w:p>
    <w:p w:rsidR="00BE0CBB" w:rsidRPr="007309CB" w:rsidRDefault="00BE0CBB" w:rsidP="007309CB">
      <w:p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sz w:val="28"/>
          <w:szCs w:val="28"/>
        </w:rPr>
        <w:t>Méthodes indirectes ou sérologiques qui correspondent à la mise en évidence des anticorps circulants.</w:t>
      </w:r>
    </w:p>
    <w:p w:rsidR="00BE0CBB" w:rsidRPr="007309CB" w:rsidRDefault="00BE0CBB" w:rsidP="007309CB">
      <w:pPr>
        <w:autoSpaceDE w:val="0"/>
        <w:autoSpaceDN w:val="0"/>
        <w:adjustRightInd w:val="0"/>
        <w:spacing w:after="0" w:line="240" w:lineRule="auto"/>
        <w:ind w:left="720"/>
        <w:jc w:val="both"/>
        <w:rPr>
          <w:rFonts w:ascii="Times New Roman" w:hAnsi="Times New Roman" w:cs="Times New Roman"/>
          <w:b/>
          <w:bCs/>
          <w:sz w:val="28"/>
          <w:szCs w:val="28"/>
        </w:rPr>
      </w:pPr>
    </w:p>
    <w:p w:rsidR="00BE0CBB" w:rsidRPr="007309CB" w:rsidRDefault="00BE0CBB" w:rsidP="007309CB">
      <w:pPr>
        <w:autoSpaceDE w:val="0"/>
        <w:autoSpaceDN w:val="0"/>
        <w:adjustRightInd w:val="0"/>
        <w:spacing w:after="0" w:line="240" w:lineRule="auto"/>
        <w:ind w:left="720"/>
        <w:jc w:val="both"/>
        <w:rPr>
          <w:rFonts w:ascii="Times New Roman" w:hAnsi="Times New Roman" w:cs="Times New Roman"/>
          <w:b/>
          <w:bCs/>
          <w:sz w:val="28"/>
          <w:szCs w:val="28"/>
        </w:rPr>
      </w:pPr>
    </w:p>
    <w:p w:rsidR="00BE0CBB" w:rsidRPr="007309CB" w:rsidRDefault="00BE0CBB" w:rsidP="007309CB">
      <w:pPr>
        <w:autoSpaceDE w:val="0"/>
        <w:autoSpaceDN w:val="0"/>
        <w:adjustRightInd w:val="0"/>
        <w:spacing w:after="0" w:line="240" w:lineRule="auto"/>
        <w:ind w:left="1800"/>
        <w:jc w:val="both"/>
        <w:rPr>
          <w:rFonts w:ascii="Times New Roman" w:hAnsi="Times New Roman" w:cs="Times New Roman"/>
          <w:b/>
          <w:bCs/>
          <w:sz w:val="28"/>
          <w:szCs w:val="28"/>
        </w:rPr>
      </w:pPr>
      <w:r w:rsidRPr="007309CB">
        <w:rPr>
          <w:rFonts w:ascii="Times New Roman" w:hAnsi="Times New Roman" w:cs="Times New Roman"/>
          <w:b/>
          <w:bCs/>
          <w:sz w:val="28"/>
          <w:szCs w:val="28"/>
        </w:rPr>
        <w:t xml:space="preserve">1.1.1 </w:t>
      </w:r>
      <w:r w:rsidR="007309CB" w:rsidRPr="007309CB">
        <w:rPr>
          <w:rFonts w:ascii="Times New Roman" w:hAnsi="Times New Roman" w:cs="Times New Roman"/>
          <w:b/>
          <w:bCs/>
          <w:sz w:val="28"/>
          <w:szCs w:val="28"/>
        </w:rPr>
        <w:t xml:space="preserve">Méthodes de diagnostic direct </w:t>
      </w:r>
    </w:p>
    <w:p w:rsidR="00BE0CBB" w:rsidRPr="007309CB" w:rsidRDefault="00BE0CBB" w:rsidP="007309CB">
      <w:pPr>
        <w:autoSpaceDE w:val="0"/>
        <w:autoSpaceDN w:val="0"/>
        <w:adjustRightInd w:val="0"/>
        <w:spacing w:after="0" w:line="240" w:lineRule="auto"/>
        <w:ind w:left="720"/>
        <w:jc w:val="both"/>
        <w:rPr>
          <w:rFonts w:ascii="Times New Roman" w:hAnsi="Times New Roman" w:cs="Times New Roman"/>
          <w:b/>
          <w:bCs/>
          <w:sz w:val="28"/>
          <w:szCs w:val="28"/>
        </w:rPr>
      </w:pPr>
    </w:p>
    <w:p w:rsidR="00BE0CBB" w:rsidRPr="007309CB" w:rsidRDefault="00BE0CBB" w:rsidP="007309CB">
      <w:pPr>
        <w:autoSpaceDE w:val="0"/>
        <w:autoSpaceDN w:val="0"/>
        <w:adjustRightInd w:val="0"/>
        <w:spacing w:after="0" w:line="240" w:lineRule="auto"/>
        <w:jc w:val="both"/>
        <w:rPr>
          <w:rFonts w:ascii="Times New Roman" w:hAnsi="Times New Roman" w:cs="Times New Roman"/>
          <w:sz w:val="28"/>
          <w:szCs w:val="28"/>
        </w:rPr>
      </w:pPr>
    </w:p>
    <w:p w:rsidR="00BE0CBB" w:rsidRPr="007309CB" w:rsidRDefault="00BE0CBB" w:rsidP="007309CB">
      <w:pPr>
        <w:jc w:val="both"/>
        <w:rPr>
          <w:rFonts w:ascii="Times New Roman" w:hAnsi="Times New Roman" w:cs="Times New Roman"/>
          <w:sz w:val="28"/>
          <w:szCs w:val="28"/>
        </w:rPr>
      </w:pPr>
      <w:r w:rsidRPr="007309CB">
        <w:rPr>
          <w:rFonts w:ascii="Times New Roman" w:hAnsi="Times New Roman" w:cs="Times New Roman"/>
          <w:sz w:val="28"/>
          <w:szCs w:val="28"/>
        </w:rPr>
        <w:t>Plusieurs techniques peuvent être utilisées et ont un intérêt dans le cadre de la recherche du dépistage précoce et du suivi biologiques des PVVIH.</w:t>
      </w:r>
    </w:p>
    <w:p w:rsidR="00BE0CBB" w:rsidRPr="007309CB" w:rsidRDefault="00BE0CBB" w:rsidP="007309CB">
      <w:pPr>
        <w:jc w:val="both"/>
        <w:rPr>
          <w:rFonts w:ascii="Times New Roman" w:hAnsi="Times New Roman" w:cs="Times New Roman"/>
          <w:b/>
          <w:sz w:val="28"/>
          <w:szCs w:val="28"/>
        </w:rPr>
      </w:pPr>
      <w:r w:rsidRPr="007309CB">
        <w:rPr>
          <w:rFonts w:ascii="Times New Roman" w:hAnsi="Times New Roman" w:cs="Times New Roman"/>
          <w:b/>
          <w:sz w:val="28"/>
          <w:szCs w:val="28"/>
        </w:rPr>
        <w:t>Isolement du virus</w:t>
      </w:r>
    </w:p>
    <w:p w:rsidR="00DC5A3A" w:rsidRDefault="00BE0CBB" w:rsidP="007309CB">
      <w:pPr>
        <w:jc w:val="both"/>
        <w:rPr>
          <w:rFonts w:ascii="Times New Roman" w:hAnsi="Times New Roman" w:cs="Times New Roman"/>
          <w:b/>
          <w:sz w:val="28"/>
          <w:szCs w:val="28"/>
        </w:rPr>
      </w:pPr>
      <w:r w:rsidRPr="007309CB">
        <w:rPr>
          <w:rFonts w:ascii="Times New Roman" w:hAnsi="Times New Roman" w:cs="Times New Roman"/>
          <w:sz w:val="28"/>
          <w:szCs w:val="28"/>
        </w:rPr>
        <w:t>L’isolement du virus est habituellement réalisé à partir des cellules mononuclées issues du sang périphérique. C’est la coculture lymphocytaire. Cette technique nécessite un laboratoire hautement sécurisé et est du domaine exclusif de la recherche.</w:t>
      </w:r>
      <w:r w:rsidRPr="007309CB">
        <w:rPr>
          <w:rFonts w:ascii="Times New Roman" w:hAnsi="Times New Roman" w:cs="Times New Roman"/>
          <w:b/>
          <w:sz w:val="28"/>
          <w:szCs w:val="28"/>
        </w:rPr>
        <w:t xml:space="preserve"> </w:t>
      </w:r>
    </w:p>
    <w:p w:rsidR="00BE0CBB" w:rsidRPr="00DC5A3A" w:rsidRDefault="00BE0CBB" w:rsidP="007309CB">
      <w:pPr>
        <w:jc w:val="both"/>
        <w:rPr>
          <w:rFonts w:ascii="Times New Roman" w:hAnsi="Times New Roman" w:cs="Times New Roman"/>
          <w:b/>
          <w:sz w:val="28"/>
          <w:szCs w:val="28"/>
        </w:rPr>
      </w:pPr>
      <w:r w:rsidRPr="00DC5A3A">
        <w:rPr>
          <w:rFonts w:ascii="Times New Roman" w:hAnsi="Times New Roman" w:cs="Times New Roman"/>
          <w:b/>
          <w:sz w:val="28"/>
          <w:szCs w:val="28"/>
        </w:rPr>
        <w:t>Recherche de l’antigène p24</w:t>
      </w:r>
    </w:p>
    <w:p w:rsidR="00BE0CBB" w:rsidRPr="007309CB" w:rsidRDefault="00BE0CBB" w:rsidP="007309CB">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La protéine p24 ou antigène p24 libre est détecté précocement par une technique de type ELISA. En effet, lors de la primo-infection, un pic d’antigénémie p24 précède la séroconversion et  peut durer de 3 à 25 jours. Au-delà de cette période, l'antigène p24 devient difficilement détectable car pris dans des complexes avec les </w:t>
      </w:r>
      <w:r w:rsidRPr="007309CB">
        <w:rPr>
          <w:rFonts w:ascii="Times New Roman" w:hAnsi="Times New Roman" w:cs="Times New Roman"/>
          <w:iCs/>
          <w:sz w:val="28"/>
          <w:szCs w:val="28"/>
        </w:rPr>
        <w:t>anticorps anti-p24</w:t>
      </w:r>
      <w:r w:rsidRPr="007309CB">
        <w:rPr>
          <w:rFonts w:ascii="Times New Roman" w:hAnsi="Times New Roman" w:cs="Times New Roman"/>
          <w:sz w:val="28"/>
          <w:szCs w:val="28"/>
        </w:rPr>
        <w:t xml:space="preserve">. </w:t>
      </w:r>
    </w:p>
    <w:p w:rsidR="00DC5A3A" w:rsidRDefault="00DC5A3A" w:rsidP="007309CB">
      <w:pPr>
        <w:jc w:val="both"/>
        <w:rPr>
          <w:rFonts w:ascii="Times New Roman" w:hAnsi="Times New Roman" w:cs="Times New Roman"/>
          <w:b/>
          <w:sz w:val="28"/>
          <w:szCs w:val="28"/>
        </w:rPr>
      </w:pPr>
    </w:p>
    <w:p w:rsidR="00BE0CBB" w:rsidRPr="007309CB" w:rsidRDefault="00BE0CBB" w:rsidP="007309CB">
      <w:pPr>
        <w:jc w:val="both"/>
        <w:rPr>
          <w:rFonts w:ascii="Times New Roman" w:hAnsi="Times New Roman" w:cs="Times New Roman"/>
          <w:b/>
          <w:sz w:val="28"/>
          <w:szCs w:val="28"/>
        </w:rPr>
      </w:pPr>
      <w:r w:rsidRPr="007309CB">
        <w:rPr>
          <w:rFonts w:ascii="Times New Roman" w:hAnsi="Times New Roman" w:cs="Times New Roman"/>
          <w:b/>
          <w:sz w:val="28"/>
          <w:szCs w:val="28"/>
        </w:rPr>
        <w:t xml:space="preserve">Techniques de biologie moléculaire </w:t>
      </w:r>
    </w:p>
    <w:p w:rsidR="00BE0CBB" w:rsidRPr="007309CB" w:rsidRDefault="00BE0CBB" w:rsidP="007309CB">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Elles mettent en évidence le matériel génétique du VIH, aussi bien l’ARN des virus circulants que l’ADN pro viral intégré dans la cellule hôte. Ces techniques permettent de faire le diagnostic précoce de l’infection à VIH chez l’enfant dès l’âge de six semaines, de mesurer la charge virale des patients infectés, d’étudier  la résistance aux ARV etc. La biologie moléculaire réalise généralement une </w:t>
      </w:r>
      <w:r w:rsidRPr="007309CB">
        <w:rPr>
          <w:rFonts w:ascii="Times New Roman" w:hAnsi="Times New Roman" w:cs="Times New Roman"/>
          <w:sz w:val="28"/>
          <w:szCs w:val="28"/>
        </w:rPr>
        <w:lastRenderedPageBreak/>
        <w:t xml:space="preserve">amplification du matériel génétique viral avec une détection/quantification des produits d’amplification (ou amplicons) par des sondes marquées. </w:t>
      </w:r>
    </w:p>
    <w:p w:rsidR="00BE0CBB" w:rsidRPr="007309CB" w:rsidRDefault="00BE0CBB" w:rsidP="007309CB">
      <w:pPr>
        <w:spacing w:after="0"/>
        <w:jc w:val="both"/>
        <w:rPr>
          <w:rFonts w:ascii="Times New Roman" w:hAnsi="Times New Roman" w:cs="Times New Roman"/>
          <w:sz w:val="28"/>
          <w:szCs w:val="28"/>
        </w:rPr>
      </w:pPr>
      <w:r w:rsidRPr="007309CB">
        <w:rPr>
          <w:rFonts w:ascii="Times New Roman" w:hAnsi="Times New Roman" w:cs="Times New Roman"/>
          <w:sz w:val="28"/>
          <w:szCs w:val="28"/>
        </w:rPr>
        <w:t xml:space="preserve">Les principales techniques utilisées sont la réaction en polymérisation de chaines ou Polymérase Chain Réaction (PCR), l’ADN branché (bDNA) et l’amplification basée sur les séquences d’Acide Nucleique ou NucleicAcid Séquence Based Amplification (NASBA). </w:t>
      </w:r>
    </w:p>
    <w:p w:rsidR="00BE0CBB" w:rsidRPr="007309CB" w:rsidRDefault="00BE0CBB" w:rsidP="007309CB">
      <w:pPr>
        <w:jc w:val="both"/>
        <w:rPr>
          <w:rFonts w:ascii="Times New Roman" w:hAnsi="Times New Roman" w:cs="Times New Roman"/>
          <w:sz w:val="28"/>
          <w:szCs w:val="28"/>
        </w:rPr>
      </w:pPr>
    </w:p>
    <w:p w:rsidR="00BE0CBB" w:rsidRPr="007309CB" w:rsidRDefault="00BE0CBB" w:rsidP="007309CB">
      <w:pPr>
        <w:jc w:val="both"/>
        <w:rPr>
          <w:rFonts w:ascii="Times New Roman" w:hAnsi="Times New Roman" w:cs="Times New Roman"/>
          <w:b/>
          <w:sz w:val="28"/>
          <w:szCs w:val="28"/>
        </w:rPr>
      </w:pPr>
      <w:r w:rsidRPr="007309CB">
        <w:rPr>
          <w:rFonts w:ascii="Times New Roman" w:hAnsi="Times New Roman" w:cs="Times New Roman"/>
          <w:b/>
          <w:sz w:val="28"/>
          <w:szCs w:val="28"/>
        </w:rPr>
        <w:t>Dosage de la transcriptase inverse</w:t>
      </w:r>
    </w:p>
    <w:p w:rsidR="00BE0CBB" w:rsidRPr="007309CB" w:rsidRDefault="00BE0CBB" w:rsidP="007309CB">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Elle permet le diagnostic des retro viroses en général.</w:t>
      </w:r>
    </w:p>
    <w:p w:rsidR="00BE0CBB" w:rsidRPr="007309CB" w:rsidRDefault="00BE0CBB" w:rsidP="007309CB">
      <w:pPr>
        <w:pStyle w:val="Paragraphedeliste"/>
        <w:ind w:left="0"/>
        <w:jc w:val="both"/>
        <w:rPr>
          <w:rFonts w:ascii="Times New Roman" w:hAnsi="Times New Roman"/>
          <w:sz w:val="28"/>
          <w:szCs w:val="28"/>
        </w:rPr>
      </w:pPr>
      <w:r w:rsidRPr="007309CB">
        <w:rPr>
          <w:rFonts w:ascii="Times New Roman" w:hAnsi="Times New Roman"/>
          <w:sz w:val="28"/>
          <w:szCs w:val="28"/>
        </w:rPr>
        <w:t>Les indications et les limites de ces méthodes de diagnostic direct sont consignées dans le tableau ci-après.</w:t>
      </w:r>
    </w:p>
    <w:p w:rsidR="00BE0CBB" w:rsidRPr="007309CB" w:rsidRDefault="00BE0CBB" w:rsidP="007309CB">
      <w:pPr>
        <w:pStyle w:val="Paragraphedeliste"/>
        <w:ind w:left="0"/>
        <w:jc w:val="both"/>
        <w:rPr>
          <w:rFonts w:ascii="Times New Roman" w:hAnsi="Times New Roman"/>
          <w:b/>
          <w:sz w:val="28"/>
          <w:szCs w:val="28"/>
        </w:rPr>
      </w:pPr>
    </w:p>
    <w:p w:rsidR="00BE0CBB" w:rsidRPr="007309CB" w:rsidRDefault="00441544" w:rsidP="007309CB">
      <w:pPr>
        <w:pStyle w:val="Paragraphedeliste"/>
        <w:ind w:left="0"/>
        <w:jc w:val="both"/>
        <w:rPr>
          <w:rFonts w:ascii="Times New Roman" w:hAnsi="Times New Roman"/>
          <w:b/>
          <w:sz w:val="24"/>
          <w:szCs w:val="24"/>
        </w:rPr>
      </w:pPr>
      <w:r>
        <w:rPr>
          <w:rFonts w:ascii="Times New Roman" w:hAnsi="Times New Roman"/>
          <w:b/>
          <w:sz w:val="24"/>
          <w:szCs w:val="24"/>
        </w:rPr>
        <w:t>Tableau XV</w:t>
      </w:r>
      <w:r w:rsidR="00BE0CBB" w:rsidRPr="007309CB">
        <w:rPr>
          <w:rFonts w:ascii="Times New Roman" w:hAnsi="Times New Roman"/>
          <w:b/>
          <w:sz w:val="24"/>
          <w:szCs w:val="24"/>
        </w:rPr>
        <w:t> : Indications et limites des méthodes diagnostiques</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02"/>
        <w:gridCol w:w="3544"/>
        <w:gridCol w:w="2693"/>
      </w:tblGrid>
      <w:tr w:rsidR="00BE0CBB" w:rsidRPr="007309CB" w:rsidTr="007C2FE6">
        <w:trPr>
          <w:trHeight w:val="383"/>
        </w:trPr>
        <w:tc>
          <w:tcPr>
            <w:tcW w:w="3402"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b/>
                <w:bCs/>
                <w:sz w:val="24"/>
                <w:szCs w:val="24"/>
              </w:rPr>
              <w:t xml:space="preserve">Méthode de diagnostic direct </w:t>
            </w:r>
          </w:p>
        </w:tc>
        <w:tc>
          <w:tcPr>
            <w:tcW w:w="3544"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b/>
                <w:bCs/>
                <w:sz w:val="24"/>
                <w:szCs w:val="24"/>
              </w:rPr>
              <w:t xml:space="preserve">Indications </w:t>
            </w:r>
          </w:p>
        </w:tc>
        <w:tc>
          <w:tcPr>
            <w:tcW w:w="2693"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b/>
                <w:bCs/>
                <w:sz w:val="24"/>
                <w:szCs w:val="24"/>
              </w:rPr>
              <w:t xml:space="preserve">Limites </w:t>
            </w:r>
          </w:p>
        </w:tc>
      </w:tr>
      <w:tr w:rsidR="00BE0CBB" w:rsidRPr="007309CB" w:rsidTr="007C2FE6">
        <w:trPr>
          <w:trHeight w:val="985"/>
        </w:trPr>
        <w:tc>
          <w:tcPr>
            <w:tcW w:w="3402"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Isolement viral : Culture du VIH dans des lymphocytes in vitro </w:t>
            </w:r>
          </w:p>
        </w:tc>
        <w:tc>
          <w:tcPr>
            <w:tcW w:w="3544"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Recherche fondamentale </w:t>
            </w:r>
          </w:p>
        </w:tc>
        <w:tc>
          <w:tcPr>
            <w:tcW w:w="2693"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sz w:val="24"/>
                <w:szCs w:val="24"/>
              </w:rPr>
              <w:t xml:space="preserve">Nécessite un laboratoire adéquat (équipement, sécurité </w:t>
            </w:r>
          </w:p>
        </w:tc>
      </w:tr>
      <w:tr w:rsidR="00BE0CBB" w:rsidRPr="007309CB" w:rsidTr="007C2FE6">
        <w:trPr>
          <w:trHeight w:val="1834"/>
        </w:trPr>
        <w:tc>
          <w:tcPr>
            <w:tcW w:w="3402"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Recherche de l’antigène p24 (Ag p24) </w:t>
            </w:r>
          </w:p>
        </w:tc>
        <w:tc>
          <w:tcPr>
            <w:tcW w:w="3544"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Sécurité transfusionnelle (donneurs de sang) NB : Lors de la primo-infection un pic d'antigènémie p24 précède la séroconversion d’environ une à 2 semaines. </w:t>
            </w:r>
          </w:p>
        </w:tc>
        <w:tc>
          <w:tcPr>
            <w:tcW w:w="2693"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sz w:val="24"/>
                <w:szCs w:val="24"/>
              </w:rPr>
              <w:t xml:space="preserve">Présence non permanente </w:t>
            </w:r>
          </w:p>
        </w:tc>
      </w:tr>
      <w:tr w:rsidR="00BE0CBB" w:rsidRPr="007309CB" w:rsidTr="007C2FE6">
        <w:trPr>
          <w:trHeight w:val="698"/>
        </w:trPr>
        <w:tc>
          <w:tcPr>
            <w:tcW w:w="3402"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Dosage de la reverse transcriptase </w:t>
            </w:r>
          </w:p>
        </w:tc>
        <w:tc>
          <w:tcPr>
            <w:tcW w:w="3544"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Surveillance thérapeutique </w:t>
            </w:r>
          </w:p>
        </w:tc>
        <w:tc>
          <w:tcPr>
            <w:tcW w:w="2693"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sz w:val="24"/>
                <w:szCs w:val="24"/>
              </w:rPr>
              <w:t xml:space="preserve">Evaluation /validation internationale en cours </w:t>
            </w:r>
          </w:p>
        </w:tc>
      </w:tr>
      <w:tr w:rsidR="00BE0CBB" w:rsidRPr="007309CB" w:rsidTr="007C2FE6">
        <w:trPr>
          <w:trHeight w:val="1597"/>
        </w:trPr>
        <w:tc>
          <w:tcPr>
            <w:tcW w:w="3402" w:type="dxa"/>
          </w:tcPr>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Biologie moléculaire (</w:t>
            </w:r>
            <w:r w:rsidRPr="007309CB">
              <w:rPr>
                <w:rFonts w:ascii="Times New Roman" w:hAnsi="Times New Roman" w:cs="Times New Roman"/>
                <w:b/>
                <w:bCs/>
                <w:sz w:val="24"/>
                <w:szCs w:val="24"/>
              </w:rPr>
              <w:t xml:space="preserve">PCR </w:t>
            </w:r>
            <w:r w:rsidRPr="007309CB">
              <w:rPr>
                <w:rFonts w:ascii="Times New Roman" w:hAnsi="Times New Roman" w:cs="Times New Roman"/>
                <w:sz w:val="24"/>
                <w:szCs w:val="24"/>
              </w:rPr>
              <w:t xml:space="preserve">= Polymerase Chain Reaction ou réaction de polymérisation en chaîne) </w:t>
            </w:r>
          </w:p>
        </w:tc>
        <w:tc>
          <w:tcPr>
            <w:tcW w:w="3544" w:type="dxa"/>
          </w:tcPr>
          <w:p w:rsidR="00BE0CBB" w:rsidRPr="007309CB" w:rsidRDefault="00BE0CBB" w:rsidP="00F0358C">
            <w:pPr>
              <w:numPr>
                <w:ilvl w:val="0"/>
                <w:numId w:val="135"/>
              </w:num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Bilan et surveillance thérapeutique </w:t>
            </w:r>
          </w:p>
          <w:p w:rsidR="00BE0CBB" w:rsidRPr="007309CB" w:rsidRDefault="00BE0CBB" w:rsidP="007C2FE6">
            <w:pPr>
              <w:autoSpaceDE w:val="0"/>
              <w:autoSpaceDN w:val="0"/>
              <w:adjustRightInd w:val="0"/>
              <w:spacing w:after="0" w:line="240" w:lineRule="auto"/>
              <w:rPr>
                <w:rFonts w:ascii="Times New Roman" w:hAnsi="Times New Roman" w:cs="Times New Roman"/>
                <w:sz w:val="24"/>
                <w:szCs w:val="24"/>
              </w:rPr>
            </w:pPr>
          </w:p>
          <w:p w:rsidR="00BE0CBB" w:rsidRPr="007309CB" w:rsidRDefault="00BE0CBB" w:rsidP="00F0358C">
            <w:pPr>
              <w:numPr>
                <w:ilvl w:val="0"/>
                <w:numId w:val="135"/>
              </w:numPr>
              <w:autoSpaceDE w:val="0"/>
              <w:autoSpaceDN w:val="0"/>
              <w:adjustRightInd w:val="0"/>
              <w:spacing w:after="0" w:line="240" w:lineRule="auto"/>
              <w:rPr>
                <w:rFonts w:ascii="Times New Roman" w:hAnsi="Times New Roman" w:cs="Times New Roman"/>
                <w:sz w:val="24"/>
                <w:szCs w:val="24"/>
              </w:rPr>
            </w:pPr>
            <w:r w:rsidRPr="007309CB">
              <w:rPr>
                <w:rFonts w:ascii="Times New Roman" w:hAnsi="Times New Roman" w:cs="Times New Roman"/>
                <w:sz w:val="24"/>
                <w:szCs w:val="24"/>
              </w:rPr>
              <w:t xml:space="preserve">Diagnostic chez l’enfant (&lt; 12 mois) </w:t>
            </w:r>
          </w:p>
        </w:tc>
        <w:tc>
          <w:tcPr>
            <w:tcW w:w="2693" w:type="dxa"/>
          </w:tcPr>
          <w:p w:rsidR="00BE0CBB" w:rsidRPr="007309CB" w:rsidRDefault="00BE0CBB" w:rsidP="007C2FE6">
            <w:pPr>
              <w:autoSpaceDE w:val="0"/>
              <w:autoSpaceDN w:val="0"/>
              <w:adjustRightInd w:val="0"/>
              <w:spacing w:after="0" w:line="240" w:lineRule="auto"/>
              <w:jc w:val="both"/>
              <w:rPr>
                <w:rFonts w:ascii="Times New Roman" w:hAnsi="Times New Roman" w:cs="Times New Roman"/>
                <w:sz w:val="24"/>
                <w:szCs w:val="24"/>
              </w:rPr>
            </w:pPr>
            <w:r w:rsidRPr="007309CB">
              <w:rPr>
                <w:rFonts w:ascii="Times New Roman" w:hAnsi="Times New Roman" w:cs="Times New Roman"/>
                <w:sz w:val="24"/>
                <w:szCs w:val="24"/>
              </w:rPr>
              <w:t xml:space="preserve">Coût élevé </w:t>
            </w:r>
          </w:p>
          <w:p w:rsidR="00BE0CBB" w:rsidRPr="007309CB" w:rsidRDefault="00BE0CBB" w:rsidP="007C2FE6">
            <w:pPr>
              <w:rPr>
                <w:rFonts w:ascii="Times New Roman" w:hAnsi="Times New Roman" w:cs="Times New Roman"/>
                <w:sz w:val="24"/>
                <w:szCs w:val="24"/>
              </w:rPr>
            </w:pPr>
          </w:p>
        </w:tc>
      </w:tr>
    </w:tbl>
    <w:p w:rsidR="00BE0CBB" w:rsidRPr="007309CB" w:rsidRDefault="00BE0CBB" w:rsidP="00BE0CBB">
      <w:pPr>
        <w:autoSpaceDE w:val="0"/>
        <w:autoSpaceDN w:val="0"/>
        <w:adjustRightInd w:val="0"/>
        <w:spacing w:after="0" w:line="240" w:lineRule="auto"/>
        <w:jc w:val="both"/>
        <w:rPr>
          <w:rFonts w:ascii="Times New Roman" w:hAnsi="Times New Roman" w:cs="Times New Roman"/>
          <w:sz w:val="16"/>
          <w:szCs w:val="16"/>
        </w:rPr>
      </w:pPr>
    </w:p>
    <w:p w:rsidR="00BE0CBB" w:rsidRPr="007309CB" w:rsidRDefault="00BE0CBB" w:rsidP="00BE0CBB">
      <w:pPr>
        <w:autoSpaceDE w:val="0"/>
        <w:autoSpaceDN w:val="0"/>
        <w:adjustRightInd w:val="0"/>
        <w:spacing w:after="0" w:line="240" w:lineRule="auto"/>
        <w:jc w:val="both"/>
        <w:rPr>
          <w:rFonts w:ascii="Times New Roman" w:hAnsi="Times New Roman" w:cs="Times New Roman"/>
          <w:sz w:val="16"/>
          <w:szCs w:val="16"/>
        </w:rPr>
      </w:pPr>
    </w:p>
    <w:p w:rsidR="00BE0CBB" w:rsidRPr="007309CB" w:rsidRDefault="00BE0CBB" w:rsidP="00BE0CBB">
      <w:pPr>
        <w:autoSpaceDE w:val="0"/>
        <w:autoSpaceDN w:val="0"/>
        <w:adjustRightInd w:val="0"/>
        <w:spacing w:after="0" w:line="240" w:lineRule="auto"/>
        <w:jc w:val="both"/>
        <w:rPr>
          <w:rFonts w:ascii="Times New Roman" w:hAnsi="Times New Roman" w:cs="Times New Roman"/>
          <w:sz w:val="16"/>
          <w:szCs w:val="16"/>
        </w:rPr>
      </w:pPr>
    </w:p>
    <w:p w:rsidR="00BE0CBB" w:rsidRPr="007309CB" w:rsidRDefault="00BE0CBB" w:rsidP="00BE0CBB">
      <w:pPr>
        <w:autoSpaceDE w:val="0"/>
        <w:autoSpaceDN w:val="0"/>
        <w:adjustRightInd w:val="0"/>
        <w:spacing w:after="0" w:line="240" w:lineRule="auto"/>
        <w:jc w:val="both"/>
        <w:rPr>
          <w:rFonts w:ascii="Times New Roman" w:hAnsi="Times New Roman" w:cs="Times New Roman"/>
          <w:sz w:val="16"/>
          <w:szCs w:val="16"/>
        </w:rPr>
      </w:pPr>
    </w:p>
    <w:p w:rsidR="00BE0CBB" w:rsidRPr="004A47F7" w:rsidRDefault="00BE0CBB" w:rsidP="00BE0CBB">
      <w:pPr>
        <w:autoSpaceDE w:val="0"/>
        <w:autoSpaceDN w:val="0"/>
        <w:adjustRightInd w:val="0"/>
        <w:spacing w:after="0" w:line="240" w:lineRule="auto"/>
        <w:ind w:left="1080"/>
        <w:jc w:val="both"/>
        <w:rPr>
          <w:rFonts w:ascii="Times New Roman" w:hAnsi="Times New Roman" w:cs="Times New Roman"/>
          <w:b/>
          <w:bCs/>
          <w:sz w:val="28"/>
          <w:szCs w:val="28"/>
        </w:rPr>
      </w:pPr>
      <w:r w:rsidRPr="004A47F7">
        <w:rPr>
          <w:rFonts w:ascii="Times New Roman" w:hAnsi="Times New Roman" w:cs="Times New Roman"/>
          <w:b/>
          <w:bCs/>
          <w:sz w:val="28"/>
          <w:szCs w:val="28"/>
        </w:rPr>
        <w:t xml:space="preserve">1.1.2 METHODES DE DIAGNOSTIC INDIRECT </w:t>
      </w:r>
      <w:r w:rsidRPr="004A47F7">
        <w:rPr>
          <w:rFonts w:ascii="Times New Roman" w:hAnsi="Times New Roman" w:cs="Times New Roman"/>
          <w:b/>
          <w:sz w:val="28"/>
          <w:szCs w:val="28"/>
        </w:rPr>
        <w:t>OU SEROLOGIQUE</w:t>
      </w:r>
    </w:p>
    <w:p w:rsidR="00BE0CBB" w:rsidRPr="004A47F7" w:rsidRDefault="00BE0CBB" w:rsidP="00BE0CBB">
      <w:pPr>
        <w:autoSpaceDE w:val="0"/>
        <w:autoSpaceDN w:val="0"/>
        <w:adjustRightInd w:val="0"/>
        <w:spacing w:after="0" w:line="240" w:lineRule="auto"/>
        <w:ind w:firstLine="1132"/>
        <w:jc w:val="both"/>
        <w:rPr>
          <w:rFonts w:ascii="Times New Roman" w:hAnsi="Times New Roman" w:cs="Times New Roman"/>
          <w:sz w:val="28"/>
          <w:szCs w:val="28"/>
        </w:rPr>
      </w:pPr>
    </w:p>
    <w:p w:rsidR="00BE0CBB" w:rsidRPr="004A47F7" w:rsidRDefault="00BE0CBB" w:rsidP="00BE0CBB">
      <w:p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Principe : Mise en évidence des anticorps anti-VIH Ces anticorps sont entre autres, les anticorps anti-gp41 et anti-gp120 pour le VIH-1 et les anti-gp36 et anti-gp140 pour le VIH-2. Ces méthodes permettant le diagnostic de l’infection </w:t>
      </w:r>
      <w:r w:rsidRPr="004A47F7">
        <w:rPr>
          <w:rFonts w:ascii="Times New Roman" w:hAnsi="Times New Roman" w:cs="Times New Roman"/>
          <w:sz w:val="28"/>
          <w:szCs w:val="28"/>
        </w:rPr>
        <w:lastRenderedPageBreak/>
        <w:t xml:space="preserve">après la séroconversion sont appelées tests sérologiques. Il en existe deux types : les tests de dépistage et les tests de confirmation. </w:t>
      </w: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BE0CBB" w:rsidP="00F0358C">
      <w:pPr>
        <w:numPr>
          <w:ilvl w:val="0"/>
          <w:numId w:val="69"/>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b/>
          <w:bCs/>
          <w:sz w:val="28"/>
          <w:szCs w:val="28"/>
        </w:rPr>
        <w:t xml:space="preserve">Tests de dépistage </w:t>
      </w:r>
    </w:p>
    <w:p w:rsidR="00BE0CBB" w:rsidRPr="004A47F7" w:rsidRDefault="00BE0CBB" w:rsidP="00F0358C">
      <w:pPr>
        <w:numPr>
          <w:ilvl w:val="0"/>
          <w:numId w:val="136"/>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Tests rapides : </w:t>
      </w:r>
    </w:p>
    <w:p w:rsidR="00BE0CBB" w:rsidRPr="004A47F7" w:rsidRDefault="00BE0CBB" w:rsidP="00F0358C">
      <w:pPr>
        <w:widowControl w:val="0"/>
        <w:numPr>
          <w:ilvl w:val="0"/>
          <w:numId w:val="137"/>
        </w:numPr>
        <w:autoSpaceDE w:val="0"/>
        <w:autoSpaceDN w:val="0"/>
        <w:adjustRightInd w:val="0"/>
        <w:spacing w:after="2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Avantages: faisabilité, rapidité (&lt;30mn) </w:t>
      </w:r>
    </w:p>
    <w:p w:rsidR="00BE0CBB" w:rsidRPr="004A47F7" w:rsidRDefault="00BE0CBB" w:rsidP="00F0358C">
      <w:pPr>
        <w:widowControl w:val="0"/>
        <w:numPr>
          <w:ilvl w:val="0"/>
          <w:numId w:val="137"/>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Limites : Pas adapté aux grandes séries (&gt;50 tests/jour) </w:t>
      </w:r>
    </w:p>
    <w:p w:rsidR="00BE0CBB" w:rsidRPr="004A47F7" w:rsidRDefault="00BE0CBB" w:rsidP="00F0358C">
      <w:pPr>
        <w:numPr>
          <w:ilvl w:val="0"/>
          <w:numId w:val="136"/>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Tests ELISA </w:t>
      </w:r>
    </w:p>
    <w:p w:rsidR="00BE0CBB" w:rsidRPr="004A47F7" w:rsidRDefault="00BE0CBB" w:rsidP="00F0358C">
      <w:pPr>
        <w:widowControl w:val="0"/>
        <w:numPr>
          <w:ilvl w:val="0"/>
          <w:numId w:val="137"/>
        </w:numPr>
        <w:autoSpaceDE w:val="0"/>
        <w:autoSpaceDN w:val="0"/>
        <w:adjustRightInd w:val="0"/>
        <w:spacing w:after="2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Avantage: adapté aux grandes séries (&gt;50 tests/jour), Technique automatisable </w:t>
      </w:r>
    </w:p>
    <w:p w:rsidR="00BE0CBB" w:rsidRPr="004A47F7" w:rsidRDefault="00BE0CBB" w:rsidP="00F0358C">
      <w:pPr>
        <w:widowControl w:val="0"/>
        <w:numPr>
          <w:ilvl w:val="0"/>
          <w:numId w:val="137"/>
        </w:numPr>
        <w:autoSpaceDE w:val="0"/>
        <w:autoSpaceDN w:val="0"/>
        <w:adjustRightInd w:val="0"/>
        <w:spacing w:after="2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Limite : long délai des résultats, Nécessite une chaîne ELISA (enzyme linked-immuno-sorbent-assay) et un personnel qualifié. </w:t>
      </w: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BE0CBB" w:rsidP="00F0358C">
      <w:pPr>
        <w:numPr>
          <w:ilvl w:val="0"/>
          <w:numId w:val="69"/>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b/>
          <w:bCs/>
          <w:sz w:val="28"/>
          <w:szCs w:val="28"/>
        </w:rPr>
        <w:t xml:space="preserve">Tests de confirmation </w:t>
      </w:r>
    </w:p>
    <w:p w:rsidR="00BE0CBB" w:rsidRPr="004A47F7" w:rsidRDefault="00BE0CBB" w:rsidP="00F0358C">
      <w:pPr>
        <w:numPr>
          <w:ilvl w:val="0"/>
          <w:numId w:val="136"/>
        </w:numPr>
        <w:autoSpaceDE w:val="0"/>
        <w:autoSpaceDN w:val="0"/>
        <w:adjustRightInd w:val="0"/>
        <w:spacing w:after="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Western blot et les tests immuno-analyse en ligne ou line immuno-assay (LIA) </w:t>
      </w:r>
    </w:p>
    <w:p w:rsidR="00BE0CBB" w:rsidRPr="004A47F7" w:rsidRDefault="00BE0CBB" w:rsidP="00F0358C">
      <w:pPr>
        <w:widowControl w:val="0"/>
        <w:numPr>
          <w:ilvl w:val="0"/>
          <w:numId w:val="137"/>
        </w:numPr>
        <w:autoSpaceDE w:val="0"/>
        <w:autoSpaceDN w:val="0"/>
        <w:adjustRightInd w:val="0"/>
        <w:spacing w:after="2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Avantages: grande spécificité </w:t>
      </w:r>
    </w:p>
    <w:p w:rsidR="00BE0CBB" w:rsidRPr="004A47F7" w:rsidRDefault="00BE0CBB" w:rsidP="00F0358C">
      <w:pPr>
        <w:widowControl w:val="0"/>
        <w:numPr>
          <w:ilvl w:val="0"/>
          <w:numId w:val="137"/>
        </w:numPr>
        <w:autoSpaceDE w:val="0"/>
        <w:autoSpaceDN w:val="0"/>
        <w:adjustRightInd w:val="0"/>
        <w:spacing w:after="20" w:line="240" w:lineRule="auto"/>
        <w:jc w:val="both"/>
        <w:rPr>
          <w:rFonts w:ascii="Times New Roman" w:hAnsi="Times New Roman" w:cs="Times New Roman"/>
          <w:sz w:val="28"/>
          <w:szCs w:val="28"/>
        </w:rPr>
      </w:pPr>
      <w:r w:rsidRPr="004A47F7">
        <w:rPr>
          <w:rFonts w:ascii="Times New Roman" w:hAnsi="Times New Roman" w:cs="Times New Roman"/>
          <w:sz w:val="28"/>
          <w:szCs w:val="28"/>
        </w:rPr>
        <w:t xml:space="preserve">Limites : coût élevé. </w:t>
      </w: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8D03EF" w:rsidP="008D03EF">
      <w:pPr>
        <w:autoSpaceDE w:val="0"/>
        <w:autoSpaceDN w:val="0"/>
        <w:adjustRightInd w:val="0"/>
        <w:spacing w:after="0" w:line="240" w:lineRule="auto"/>
        <w:jc w:val="both"/>
        <w:rPr>
          <w:rFonts w:ascii="Times New Roman" w:hAnsi="Times New Roman"/>
          <w:b/>
          <w:sz w:val="28"/>
          <w:szCs w:val="28"/>
        </w:rPr>
      </w:pPr>
      <w:r w:rsidRPr="004A47F7">
        <w:rPr>
          <w:rFonts w:ascii="Times New Roman" w:hAnsi="Times New Roman"/>
          <w:b/>
          <w:sz w:val="28"/>
          <w:szCs w:val="28"/>
        </w:rPr>
        <w:t xml:space="preserve">2.  </w:t>
      </w:r>
      <w:r w:rsidR="00BE0CBB" w:rsidRPr="004A47F7">
        <w:rPr>
          <w:rFonts w:ascii="Times New Roman" w:hAnsi="Times New Roman"/>
          <w:b/>
          <w:sz w:val="28"/>
          <w:szCs w:val="28"/>
        </w:rPr>
        <w:t>STRATEGIES DE DEPISTAGE DE L’INFECTION A VIH</w:t>
      </w:r>
    </w:p>
    <w:p w:rsidR="00BE0CBB" w:rsidRPr="004A47F7" w:rsidRDefault="00BE0CBB" w:rsidP="00BE0CBB">
      <w:pPr>
        <w:autoSpaceDE w:val="0"/>
        <w:autoSpaceDN w:val="0"/>
        <w:adjustRightInd w:val="0"/>
        <w:spacing w:after="0" w:line="240" w:lineRule="auto"/>
        <w:ind w:left="1132"/>
        <w:jc w:val="both"/>
        <w:rPr>
          <w:rFonts w:ascii="Times New Roman" w:hAnsi="Times New Roman" w:cs="Times New Roman"/>
          <w:sz w:val="28"/>
          <w:szCs w:val="28"/>
        </w:rPr>
      </w:pPr>
    </w:p>
    <w:p w:rsidR="00BE0CBB" w:rsidRPr="004A47F7" w:rsidRDefault="00BE0CBB" w:rsidP="00BE0CBB">
      <w:pPr>
        <w:pStyle w:val="Titre2"/>
        <w:numPr>
          <w:ilvl w:val="0"/>
          <w:numId w:val="0"/>
        </w:numPr>
        <w:ind w:left="1440"/>
        <w:rPr>
          <w:rFonts w:ascii="Times New Roman" w:hAnsi="Times New Roman"/>
        </w:rPr>
      </w:pPr>
      <w:r w:rsidRPr="004A47F7">
        <w:rPr>
          <w:rFonts w:ascii="Times New Roman" w:hAnsi="Times New Roman"/>
        </w:rPr>
        <w:t xml:space="preserve">2.1 Test rapide de dépistage du VIH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 xml:space="preserve">Un test rapide de dépistage est un test permettant de détecter les anticorps anti VIH et de donner un résultat en moins de 20 minutes.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rapides sont d’exécution simple, rapide  et de lecture facile.</w:t>
      </w:r>
    </w:p>
    <w:p w:rsidR="00BE0CBB" w:rsidRPr="004A47F7" w:rsidRDefault="00BE0CBB" w:rsidP="00BE0CBB">
      <w:pPr>
        <w:pStyle w:val="Titre2"/>
        <w:numPr>
          <w:ilvl w:val="0"/>
          <w:numId w:val="0"/>
        </w:numPr>
        <w:ind w:left="1440"/>
        <w:rPr>
          <w:rFonts w:ascii="Times New Roman" w:hAnsi="Times New Roman"/>
        </w:rPr>
      </w:pPr>
      <w:bookmarkStart w:id="61" w:name="_Toc280612839"/>
      <w:bookmarkStart w:id="62" w:name="_Toc353272297"/>
      <w:r w:rsidRPr="004A47F7">
        <w:rPr>
          <w:rFonts w:ascii="Times New Roman" w:hAnsi="Times New Roman"/>
        </w:rPr>
        <w:t>2.2 Avantages des tests rapides de dépistage </w:t>
      </w:r>
      <w:bookmarkEnd w:id="61"/>
      <w:bookmarkEnd w:id="62"/>
    </w:p>
    <w:p w:rsidR="00BE0CBB" w:rsidRPr="004A47F7" w:rsidRDefault="00BE0CBB" w:rsidP="00BE0CBB">
      <w:pPr>
        <w:pStyle w:val="Lgende"/>
        <w:rPr>
          <w:sz w:val="28"/>
          <w:szCs w:val="28"/>
        </w:rPr>
      </w:pPr>
      <w:bookmarkStart w:id="63" w:name="_Toc279649788"/>
      <w:bookmarkStart w:id="64" w:name="_Toc353272137"/>
    </w:p>
    <w:p w:rsidR="00BE0CBB" w:rsidRPr="004A47F7" w:rsidRDefault="00441544" w:rsidP="00BE0CBB">
      <w:pPr>
        <w:pStyle w:val="Lgende"/>
        <w:rPr>
          <w:sz w:val="28"/>
          <w:szCs w:val="28"/>
        </w:rPr>
      </w:pPr>
      <w:r w:rsidRPr="004A47F7">
        <w:rPr>
          <w:sz w:val="28"/>
          <w:szCs w:val="28"/>
        </w:rPr>
        <w:t>Tableau X</w:t>
      </w:r>
      <w:r w:rsidR="003D4EB9" w:rsidRPr="004A47F7">
        <w:rPr>
          <w:sz w:val="28"/>
          <w:szCs w:val="28"/>
        </w:rPr>
        <w:t>V</w:t>
      </w:r>
      <w:r w:rsidRPr="004A47F7">
        <w:rPr>
          <w:sz w:val="28"/>
          <w:szCs w:val="28"/>
        </w:rPr>
        <w:t>I</w:t>
      </w:r>
      <w:r w:rsidR="00BE0CBB" w:rsidRPr="004A47F7">
        <w:rPr>
          <w:sz w:val="28"/>
          <w:szCs w:val="28"/>
        </w:rPr>
        <w:t>: Comparaison d’un test rapide/test ELISA</w:t>
      </w:r>
      <w:bookmarkEnd w:id="63"/>
      <w:bookmarkEnd w:id="64"/>
    </w:p>
    <w:p w:rsidR="00BE0CBB" w:rsidRPr="007309CB" w:rsidRDefault="00BE0CBB" w:rsidP="00BE0CBB">
      <w:pPr>
        <w:rPr>
          <w:rFonts w:ascii="Times New Roman" w:hAnsi="Times New Roman" w:cs="Times New Roman"/>
          <w:sz w:val="16"/>
          <w:szCs w:val="16"/>
          <w:lang w:eastAsia="ar-SA"/>
        </w:rPr>
      </w:pPr>
    </w:p>
    <w:tbl>
      <w:tblPr>
        <w:tblW w:w="8722" w:type="dxa"/>
        <w:tblInd w:w="-5" w:type="dxa"/>
        <w:tblLayout w:type="fixed"/>
        <w:tblCellMar>
          <w:left w:w="70" w:type="dxa"/>
          <w:right w:w="70" w:type="dxa"/>
        </w:tblCellMar>
        <w:tblLook w:val="0000"/>
      </w:tblPr>
      <w:tblGrid>
        <w:gridCol w:w="3056"/>
        <w:gridCol w:w="2973"/>
        <w:gridCol w:w="2693"/>
      </w:tblGrid>
      <w:tr w:rsidR="00BE0CBB" w:rsidRPr="007309CB" w:rsidTr="007C2FE6">
        <w:tc>
          <w:tcPr>
            <w:tcW w:w="3056" w:type="dxa"/>
            <w:tcBorders>
              <w:bottom w:val="single" w:sz="4" w:space="0" w:color="auto"/>
              <w:right w:val="single" w:sz="4" w:space="0" w:color="auto"/>
            </w:tcBorders>
            <w:shd w:val="clear" w:color="auto" w:fill="auto"/>
          </w:tcPr>
          <w:p w:rsidR="00BE0CBB" w:rsidRPr="007309CB" w:rsidRDefault="00BE0CBB" w:rsidP="007C2FE6">
            <w:pPr>
              <w:spacing w:after="0"/>
              <w:rPr>
                <w:rFonts w:ascii="Times New Roman" w:hAnsi="Times New Roman" w:cs="Times New Roman"/>
                <w:sz w:val="24"/>
                <w:szCs w:val="24"/>
              </w:rPr>
            </w:pPr>
          </w:p>
        </w:tc>
        <w:tc>
          <w:tcPr>
            <w:tcW w:w="2973" w:type="dxa"/>
            <w:tcBorders>
              <w:top w:val="single" w:sz="4" w:space="0" w:color="auto"/>
              <w:left w:val="single" w:sz="4" w:space="0" w:color="auto"/>
              <w:bottom w:val="single" w:sz="4" w:space="0" w:color="auto"/>
              <w:right w:val="single" w:sz="4" w:space="0" w:color="auto"/>
            </w:tcBorders>
            <w:shd w:val="clear" w:color="auto" w:fill="D9D9D9"/>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TEST RAPIDES</w:t>
            </w:r>
          </w:p>
        </w:tc>
        <w:tc>
          <w:tcPr>
            <w:tcW w:w="2693" w:type="dxa"/>
            <w:tcBorders>
              <w:top w:val="single" w:sz="4" w:space="0" w:color="000000"/>
              <w:left w:val="single" w:sz="4" w:space="0" w:color="auto"/>
              <w:bottom w:val="single" w:sz="4" w:space="0" w:color="000000"/>
              <w:right w:val="single" w:sz="4" w:space="0" w:color="000000"/>
            </w:tcBorders>
            <w:shd w:val="clear" w:color="auto" w:fill="D9D9D9"/>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ELISA</w:t>
            </w:r>
          </w:p>
        </w:tc>
      </w:tr>
      <w:tr w:rsidR="00BE0CBB" w:rsidRPr="007309CB" w:rsidTr="007C2FE6">
        <w:tc>
          <w:tcPr>
            <w:tcW w:w="3056" w:type="dxa"/>
            <w:tcBorders>
              <w:top w:val="single" w:sz="4" w:space="0" w:color="auto"/>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Résultat</w:t>
            </w:r>
          </w:p>
        </w:tc>
        <w:tc>
          <w:tcPr>
            <w:tcW w:w="2973"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Rapide&lt; 20 min</w:t>
            </w:r>
          </w:p>
        </w:tc>
        <w:tc>
          <w:tcPr>
            <w:tcW w:w="2693" w:type="dxa"/>
            <w:tcBorders>
              <w:left w:val="single" w:sz="4" w:space="0" w:color="000000"/>
              <w:bottom w:val="single" w:sz="4" w:space="0" w:color="000000"/>
              <w:right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&gt; 20 min</w:t>
            </w:r>
          </w:p>
        </w:tc>
      </w:tr>
      <w:tr w:rsidR="00BE0CBB" w:rsidRPr="007309CB" w:rsidTr="007C2FE6">
        <w:tc>
          <w:tcPr>
            <w:tcW w:w="3056"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Qualification du personnel</w:t>
            </w:r>
          </w:p>
        </w:tc>
        <w:tc>
          <w:tcPr>
            <w:tcW w:w="2973"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Aucune</w:t>
            </w:r>
          </w:p>
        </w:tc>
        <w:tc>
          <w:tcPr>
            <w:tcW w:w="2693" w:type="dxa"/>
            <w:tcBorders>
              <w:left w:val="single" w:sz="4" w:space="0" w:color="000000"/>
              <w:bottom w:val="single" w:sz="4" w:space="0" w:color="000000"/>
              <w:right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Qualification exigée</w:t>
            </w:r>
          </w:p>
        </w:tc>
      </w:tr>
      <w:tr w:rsidR="00BE0CBB" w:rsidRPr="007309CB" w:rsidTr="007C2FE6">
        <w:tc>
          <w:tcPr>
            <w:tcW w:w="3056"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Interprétation</w:t>
            </w:r>
          </w:p>
        </w:tc>
        <w:tc>
          <w:tcPr>
            <w:tcW w:w="2973"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Facile</w:t>
            </w:r>
          </w:p>
        </w:tc>
        <w:tc>
          <w:tcPr>
            <w:tcW w:w="2693" w:type="dxa"/>
            <w:tcBorders>
              <w:left w:val="single" w:sz="4" w:space="0" w:color="000000"/>
              <w:bottom w:val="single" w:sz="4" w:space="0" w:color="000000"/>
              <w:right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Complexe</w:t>
            </w:r>
          </w:p>
        </w:tc>
      </w:tr>
      <w:tr w:rsidR="00BE0CBB" w:rsidRPr="007309CB" w:rsidTr="007C2FE6">
        <w:tc>
          <w:tcPr>
            <w:tcW w:w="3056"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Matériel</w:t>
            </w:r>
          </w:p>
        </w:tc>
        <w:tc>
          <w:tcPr>
            <w:tcW w:w="2973" w:type="dxa"/>
            <w:tcBorders>
              <w:left w:val="single" w:sz="4" w:space="0" w:color="000000"/>
              <w:bottom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Equipement non spécifique</w:t>
            </w:r>
          </w:p>
        </w:tc>
        <w:tc>
          <w:tcPr>
            <w:tcW w:w="2693" w:type="dxa"/>
            <w:tcBorders>
              <w:left w:val="single" w:sz="4" w:space="0" w:color="000000"/>
              <w:bottom w:val="single" w:sz="4" w:space="0" w:color="000000"/>
              <w:right w:val="single" w:sz="4" w:space="0" w:color="000000"/>
            </w:tcBorders>
          </w:tcPr>
          <w:p w:rsidR="00BE0CBB" w:rsidRPr="007309CB" w:rsidRDefault="00BE0CBB" w:rsidP="007C2FE6">
            <w:pPr>
              <w:spacing w:after="0"/>
              <w:rPr>
                <w:rFonts w:ascii="Times New Roman" w:hAnsi="Times New Roman" w:cs="Times New Roman"/>
                <w:sz w:val="24"/>
                <w:szCs w:val="24"/>
              </w:rPr>
            </w:pPr>
            <w:r w:rsidRPr="007309CB">
              <w:rPr>
                <w:rFonts w:ascii="Times New Roman" w:hAnsi="Times New Roman" w:cs="Times New Roman"/>
                <w:sz w:val="24"/>
                <w:szCs w:val="24"/>
              </w:rPr>
              <w:t>Equipement spécial</w:t>
            </w:r>
          </w:p>
        </w:tc>
      </w:tr>
    </w:tbl>
    <w:p w:rsidR="00BE0CBB" w:rsidRPr="004A47F7" w:rsidRDefault="00BE0CBB" w:rsidP="00BE0CBB">
      <w:pPr>
        <w:pStyle w:val="Titre2"/>
        <w:numPr>
          <w:ilvl w:val="0"/>
          <w:numId w:val="0"/>
        </w:numPr>
        <w:ind w:left="1440"/>
        <w:rPr>
          <w:rFonts w:ascii="Times New Roman" w:hAnsi="Times New Roman"/>
        </w:rPr>
      </w:pPr>
      <w:bookmarkStart w:id="65" w:name="_Toc353272298"/>
      <w:r w:rsidRPr="004A47F7">
        <w:rPr>
          <w:rFonts w:ascii="Times New Roman" w:hAnsi="Times New Roman"/>
        </w:rPr>
        <w:lastRenderedPageBreak/>
        <w:t xml:space="preserve"> Au niveau du prestataire de santé et de sa structure</w:t>
      </w:r>
      <w:bookmarkEnd w:id="65"/>
    </w:p>
    <w:p w:rsidR="00BE0CBB" w:rsidRPr="004A47F7" w:rsidRDefault="00BE0CBB" w:rsidP="00BE0CBB">
      <w:pPr>
        <w:rPr>
          <w:rFonts w:ascii="Times New Roman" w:hAnsi="Times New Roman" w:cs="Times New Roman"/>
          <w:sz w:val="28"/>
          <w:szCs w:val="28"/>
          <w:lang w:eastAsia="ar-SA"/>
        </w:rPr>
      </w:pP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peuvent être réalisés  par des prestataires de santé non personnel de laboratoire formés à cet effet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 xml:space="preserve">Certains tests peuvent être conservés à température ambiante ;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rapides ne nécessitent pas pour leur utilisation un équipement spécialisé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rapides peuvent être réalisés facilement en dehors du laboratoire d’analyse médicale</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 xml:space="preserve">Le dépistage par les tests rapides augmente la réponse du centre de santé aux besoins des clients. </w:t>
      </w:r>
      <w:bookmarkStart w:id="66" w:name="_Toc353272299"/>
    </w:p>
    <w:p w:rsidR="008D03EF" w:rsidRPr="004A47F7" w:rsidRDefault="008D03EF" w:rsidP="00BE0CBB">
      <w:pPr>
        <w:rPr>
          <w:rFonts w:ascii="Times New Roman" w:hAnsi="Times New Roman" w:cs="Times New Roman"/>
          <w:b/>
          <w:sz w:val="28"/>
          <w:szCs w:val="28"/>
        </w:rPr>
      </w:pPr>
    </w:p>
    <w:p w:rsidR="00BE0CBB" w:rsidRPr="004A47F7" w:rsidRDefault="00BE0CBB" w:rsidP="00BE0CBB">
      <w:pPr>
        <w:rPr>
          <w:rFonts w:ascii="Times New Roman" w:hAnsi="Times New Roman" w:cs="Times New Roman"/>
          <w:b/>
          <w:sz w:val="28"/>
          <w:szCs w:val="28"/>
        </w:rPr>
      </w:pPr>
      <w:r w:rsidRPr="004A47F7">
        <w:rPr>
          <w:rFonts w:ascii="Times New Roman" w:hAnsi="Times New Roman" w:cs="Times New Roman"/>
          <w:b/>
          <w:sz w:val="28"/>
          <w:szCs w:val="28"/>
        </w:rPr>
        <w:t>Au niveau du client</w:t>
      </w:r>
      <w:bookmarkEnd w:id="66"/>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offrent une plus grande satisfaction car les résultats peuvent être  communiqués le même jour.</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Certains tests présentent une plus grande acceptabilité car ne nécessitent que quelques gouttes de sang prises au bout du doigt.</w:t>
      </w:r>
      <w:bookmarkStart w:id="67" w:name="_Toc353272300"/>
    </w:p>
    <w:p w:rsidR="00BE0CBB" w:rsidRPr="004A47F7" w:rsidRDefault="00BE0CBB" w:rsidP="00BE0CBB">
      <w:pPr>
        <w:rPr>
          <w:rFonts w:ascii="Times New Roman" w:hAnsi="Times New Roman" w:cs="Times New Roman"/>
          <w:b/>
          <w:sz w:val="28"/>
          <w:szCs w:val="28"/>
        </w:rPr>
      </w:pPr>
      <w:r w:rsidRPr="004A47F7">
        <w:rPr>
          <w:rFonts w:ascii="Times New Roman" w:hAnsi="Times New Roman" w:cs="Times New Roman"/>
          <w:b/>
          <w:sz w:val="28"/>
          <w:szCs w:val="28"/>
        </w:rPr>
        <w:t>Au niveau du programme de prévention de l’infection à VIH</w:t>
      </w:r>
      <w:bookmarkEnd w:id="67"/>
      <w:r w:rsidRPr="004A47F7">
        <w:rPr>
          <w:rFonts w:ascii="Times New Roman" w:hAnsi="Times New Roman" w:cs="Times New Roman"/>
          <w:b/>
          <w:sz w:val="28"/>
          <w:szCs w:val="28"/>
        </w:rPr>
        <w:t xml:space="preserve">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Les tests permettent d’améliorer le coût-efficacité des services de conseil et dépistage volontaire par la possibilité de :</w:t>
      </w:r>
    </w:p>
    <w:p w:rsidR="00BE0CBB" w:rsidRPr="004A47F7" w:rsidRDefault="00BE0CBB" w:rsidP="00F0358C">
      <w:pPr>
        <w:numPr>
          <w:ilvl w:val="0"/>
          <w:numId w:val="72"/>
        </w:numPr>
        <w:suppressAutoHyphens/>
        <w:spacing w:after="0"/>
        <w:rPr>
          <w:rFonts w:ascii="Times New Roman" w:hAnsi="Times New Roman" w:cs="Times New Roman"/>
          <w:sz w:val="28"/>
          <w:szCs w:val="28"/>
        </w:rPr>
      </w:pPr>
      <w:r w:rsidRPr="004A47F7">
        <w:rPr>
          <w:rFonts w:ascii="Times New Roman" w:hAnsi="Times New Roman" w:cs="Times New Roman"/>
          <w:sz w:val="28"/>
          <w:szCs w:val="28"/>
        </w:rPr>
        <w:t>rendre accessible l’offre de service  de dépistage à un plus grand nombre de personnes et notamment aux personnes à risque ;</w:t>
      </w:r>
    </w:p>
    <w:p w:rsidR="00BE0CBB" w:rsidRPr="004A47F7" w:rsidRDefault="00BE0CBB" w:rsidP="00F0358C">
      <w:pPr>
        <w:numPr>
          <w:ilvl w:val="0"/>
          <w:numId w:val="72"/>
        </w:numPr>
        <w:suppressAutoHyphens/>
        <w:spacing w:after="0"/>
        <w:rPr>
          <w:rFonts w:ascii="Times New Roman" w:hAnsi="Times New Roman" w:cs="Times New Roman"/>
          <w:sz w:val="28"/>
          <w:szCs w:val="28"/>
        </w:rPr>
      </w:pPr>
      <w:r w:rsidRPr="004A47F7">
        <w:rPr>
          <w:rFonts w:ascii="Times New Roman" w:hAnsi="Times New Roman" w:cs="Times New Roman"/>
          <w:sz w:val="28"/>
          <w:szCs w:val="28"/>
        </w:rPr>
        <w:t>augmenter le nombre de personnes dépistées pour le VIH et qui connaissent leurs résultats ;</w:t>
      </w:r>
    </w:p>
    <w:p w:rsidR="00BE0CBB" w:rsidRPr="004A47F7" w:rsidRDefault="00BE0CBB" w:rsidP="00F0358C">
      <w:pPr>
        <w:numPr>
          <w:ilvl w:val="0"/>
          <w:numId w:val="72"/>
        </w:numPr>
        <w:suppressAutoHyphens/>
        <w:spacing w:after="0"/>
        <w:rPr>
          <w:rFonts w:ascii="Times New Roman" w:hAnsi="Times New Roman" w:cs="Times New Roman"/>
          <w:sz w:val="28"/>
          <w:szCs w:val="28"/>
        </w:rPr>
      </w:pPr>
      <w:r w:rsidRPr="004A47F7">
        <w:rPr>
          <w:rFonts w:ascii="Times New Roman" w:hAnsi="Times New Roman" w:cs="Times New Roman"/>
          <w:sz w:val="28"/>
          <w:szCs w:val="28"/>
        </w:rPr>
        <w:t>fournir des conseils préventifs afin de réduire les risques de transmission et de re infection</w:t>
      </w:r>
    </w:p>
    <w:p w:rsidR="00BE0CBB" w:rsidRPr="004A47F7" w:rsidRDefault="00BE0CBB" w:rsidP="00F0358C">
      <w:pPr>
        <w:numPr>
          <w:ilvl w:val="0"/>
          <w:numId w:val="72"/>
        </w:numPr>
        <w:suppressAutoHyphens/>
        <w:spacing w:after="0"/>
        <w:rPr>
          <w:rFonts w:ascii="Times New Roman" w:hAnsi="Times New Roman" w:cs="Times New Roman"/>
          <w:sz w:val="28"/>
          <w:szCs w:val="28"/>
        </w:rPr>
      </w:pPr>
      <w:r w:rsidRPr="004A47F7">
        <w:rPr>
          <w:rFonts w:ascii="Times New Roman" w:hAnsi="Times New Roman" w:cs="Times New Roman"/>
          <w:sz w:val="28"/>
          <w:szCs w:val="28"/>
        </w:rPr>
        <w:t>enrôler à temps un plus grand nombre de clients dépistés positifs au VIH dans les services de prise en charge.</w:t>
      </w:r>
    </w:p>
    <w:p w:rsidR="00BE0CBB" w:rsidRPr="004A47F7" w:rsidRDefault="00BE0CBB" w:rsidP="00BE0CBB">
      <w:pPr>
        <w:pStyle w:val="Titre2"/>
        <w:numPr>
          <w:ilvl w:val="0"/>
          <w:numId w:val="0"/>
        </w:numPr>
        <w:spacing w:line="276" w:lineRule="auto"/>
        <w:ind w:left="1440"/>
        <w:rPr>
          <w:rFonts w:ascii="Times New Roman" w:hAnsi="Times New Roman"/>
        </w:rPr>
      </w:pPr>
      <w:bookmarkStart w:id="68" w:name="_Toc280612840"/>
      <w:bookmarkStart w:id="69" w:name="_Toc353272301"/>
      <w:r w:rsidRPr="004A47F7">
        <w:rPr>
          <w:rFonts w:ascii="Times New Roman" w:hAnsi="Times New Roman"/>
        </w:rPr>
        <w:lastRenderedPageBreak/>
        <w:t>2.3 Principes des tests rapides de dépistage</w:t>
      </w:r>
      <w:bookmarkEnd w:id="68"/>
      <w:bookmarkEnd w:id="69"/>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Le principe des tests rapides, comme celui des tests ELISA, est  basé sur la réaction Ag –Ac. Les Ag VIH-1 et/ou VIH-2 sont au préalable fixés sur le support de réaction (cassette, bandelette etc.). Au cours de la réaction les anticorps anti-VIH-1 et / ou antiVIH-2 éventuellement présent dans le sérum ou le plasma à tester vont spécifiquement se lier  aux antigènes correspondants.</w:t>
      </w:r>
    </w:p>
    <w:p w:rsidR="00BE0CBB" w:rsidRPr="007309CB" w:rsidRDefault="00BE0CBB" w:rsidP="00BE0CBB">
      <w:pPr>
        <w:rPr>
          <w:rFonts w:ascii="Times New Roman" w:hAnsi="Times New Roman" w:cs="Times New Roman"/>
          <w:sz w:val="24"/>
          <w:szCs w:val="24"/>
        </w:rPr>
      </w:pPr>
    </w:p>
    <w:p w:rsidR="00BE0CBB" w:rsidRPr="007309CB" w:rsidRDefault="00C61B09" w:rsidP="00BE0CBB">
      <w:pPr>
        <w:rPr>
          <w:rFonts w:ascii="Times New Roman" w:hAnsi="Times New Roman" w:cs="Times New Roman"/>
          <w:sz w:val="24"/>
          <w:szCs w:val="24"/>
        </w:rPr>
      </w:pPr>
      <w:r>
        <w:rPr>
          <w:rFonts w:ascii="Times New Roman" w:hAnsi="Times New Roman" w:cs="Times New Roman"/>
          <w:sz w:val="24"/>
          <w:szCs w:val="24"/>
        </w:rPr>
        <w:pict>
          <v:group id="_x0000_s1083" style="position:absolute;margin-left:27.45pt;margin-top:5.65pt;width:316.75pt;height:148.95pt;z-index:251653120;mso-wrap-distance-left:0;mso-wrap-distance-right:0;mso-position-horizontal-relative:char;mso-position-vertical-relative:line" coordorigin="1080,-13" coordsize="6335,2979">
            <o:lock v:ext="edit" text="t"/>
            <v:rect id="_x0000_s1084" style="position:absolute;left:1081;top:-13;width:6264;height:2979;v-text-anchor:middle" filled="f" stroked="f">
              <v:stroke joinstyle="round"/>
            </v:rect>
            <v:group id="_x0000_s1085" style="position:absolute;left:2643;top:533;width:422;height:518;mso-wrap-distance-left:0;mso-wrap-distance-right:0" coordorigin="2643,533" coordsize="422,518">
              <o:lock v:ext="edit" text="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086" type="#_x0000_t132" style="position:absolute;left:2722;top:484;width:95;height:333;rotation:328;v-text-anchor:middle" fillcolor="#fee7f2" strokecolor="#f06" strokeweight=".26mm">
                <v:fill color2="#fbeac7" angle="315" focus="50%" type="gradient"/>
                <v:stroke color2="#0f9" joinstyle="miter"/>
              </v:shape>
              <v:shape id="_x0000_s1087" type="#_x0000_t132" style="position:absolute;left:2704;top:534;width:95;height:333;rotation:33;v-text-anchor:middle" fillcolor="#fee7f2" strokecolor="#f06" strokeweight=".26mm">
                <v:fill color2="#fbeac7" angle="315" focus="50%" type="gradient"/>
                <v:stroke color2="#0f9" joinstyle="miter"/>
              </v:shape>
              <v:shape id="_x0000_s1088" type="#_x0000_t132" style="position:absolute;left:2791;top:740;width:95;height:310;rotation:359;v-text-anchor:middle" fillcolor="#fee7f2" strokecolor="#f06" strokeweight=".26mm">
                <v:fill color2="#fbeac7" angle="315" focus="50%" type="gradient"/>
                <v:stroke color2="#0f9" joinstyle="miter"/>
              </v:shape>
            </v:group>
            <v:group id="_x0000_s1089" style="position:absolute;left:3199;top:583;width:620;height:477;mso-wrap-distance-left:0;mso-wrap-distance-right:0" coordorigin="3199,583" coordsize="620,477">
              <o:lock v:ext="edit" text="t"/>
              <v:shape id="_x0000_s1090" type="#_x0000_t132" style="position:absolute;left:3193;top:736;width:396;height:80;rotation:264;v-text-anchor:middle" fillcolor="#e6dcac" strokecolor="#f06" strokeweight=".26mm">
                <v:fill color2="#e6dcac" angle="225" focus="50%" type="gradient"/>
                <v:stroke color2="#0f9" joinstyle="miter"/>
              </v:shape>
              <v:shape id="_x0000_s1091" type="#_x0000_t132" style="position:absolute;left:3419;top:534;width:80;height:396;rotation:329;v-text-anchor:middle" fillcolor="#e6dcac" strokecolor="#f06" strokeweight=".26mm">
                <v:fill color2="#e6dcac" angle="225" focus="50%" type="gradient"/>
                <v:stroke color2="#0f9" joinstyle="miter"/>
              </v:shape>
              <v:shape id="_x0000_s1092" type="#_x0000_t132" style="position:absolute;left:3450;top:833;width:369;height:80;rotation:295;v-text-anchor:middle" fillcolor="#e6dcac" strokecolor="#f06" strokeweight=".26mm">
                <v:fill color2="#e6dcac" angle="225" focus="50%" type="gradient"/>
                <v:stroke color2="#0f9" joinstyle="miter"/>
              </v:shape>
            </v:group>
            <v:group id="_x0000_s1093" style="position:absolute;left:4020;top:1817;width:582;height:559;mso-wrap-distance-left:0;mso-wrap-distance-right:0" coordorigin="4020,1817" coordsize="582,559">
              <o:lock v:ext="edit" text="t"/>
              <v:shape id="_x0000_s1094" type="#_x0000_t132" style="position:absolute;left:4023;top:2004;width:394;height:80;rotation:279;v-text-anchor:middle" fillcolor="#ddebcf" strokecolor="#f06" strokeweight=".26mm">
                <v:fill color2="#156b13" angle="225" type="gradient"/>
                <v:stroke color2="#0f9" joinstyle="miter"/>
              </v:shape>
              <v:shape id="_x0000_s1095" type="#_x0000_t132" style="position:absolute;left:4268;top:1798;width:80;height:394;rotation:343;v-text-anchor:middle" fillcolor="#ddebcf" strokecolor="#f06" strokeweight=".26mm">
                <v:fill color2="#156b13" angle="225" type="gradient"/>
                <v:stroke color2="#0f9" joinstyle="miter"/>
              </v:shape>
              <v:shape id="_x0000_s1096" type="#_x0000_t132" style="position:absolute;left:4251;top:2127;width:367;height:80;rotation:310;v-text-anchor:middle" fillcolor="#ddebcf" strokecolor="#f06" strokeweight=".26mm">
                <v:fill color2="#156b13" angle="225" type="gradient"/>
                <v:stroke color2="#0f9" joinstyle="miter"/>
              </v:shape>
            </v:group>
            <v:group id="_x0000_s1097" style="position:absolute;left:6545;top:510;width:627;height:404;mso-wrap-distance-left:0;mso-wrap-distance-right:0" coordorigin="6545,510" coordsize="627,404">
              <o:lock v:ext="edit" text="t"/>
              <v:shape id="_x0000_s1098" type="#_x0000_t132" style="position:absolute;left:6522;top:575;width:394;height:80;rotation:252;v-text-anchor:middle" fillcolor="#ccf" strokecolor="#f06" strokeweight=".26mm">
                <v:fill color2="#ccf" angle="315" type="gradient"/>
                <v:stroke color2="#0f9" joinstyle="miter"/>
              </v:shape>
              <v:shape id="_x0000_s1099" type="#_x0000_t132" style="position:absolute;left:6735;top:429;width:80;height:394;rotation:316;v-text-anchor:middle" fillcolor="#ccf" strokecolor="#f06" strokeweight=".26mm">
                <v:fill color2="#ccf" angle="315" type="gradient"/>
                <v:stroke color2="#0f9" joinstyle="miter"/>
              </v:shape>
              <v:shape id="_x0000_s1100" type="#_x0000_t132" style="position:absolute;left:6799;top:694;width:367;height:80;rotation:283;v-text-anchor:middle" fillcolor="#ccf" strokecolor="#f06" strokeweight=".26mm">
                <v:fill color2="#ccf" angle="315" type="gradient"/>
                <v:stroke color2="#0f9" joinstyle="miter"/>
              </v:shape>
            </v:group>
            <v:group id="_x0000_s1101" style="position:absolute;left:2918;top:870;width:568;height:598;mso-wrap-distance-left:0;mso-wrap-distance-right:0" coordorigin="2918,870" coordsize="568,598">
              <o:lock v:ext="edit" text="t"/>
              <v:oval id="_x0000_s1102" style="position:absolute;left:2487;top:909;width:482;height:519;rotation:79;v-text-anchor:middle" stroked="f">
                <v:fill color2="#898989" angle="270" type="gradient"/>
              </v:oval>
              <v:shapetype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_x0000_s1103" type="#_x0000_t72" style="position:absolute;left:3044;top:1026;width:76;height:96;rotation:79;v-text-anchor:middle" fillcolor="#fc9fcb" stroked="f">
                <v:fill color2="#f8b049" focusposition=".5,.5" focussize="" type="gradientRadial"/>
                <v:stroke joinstyle="round"/>
              </v:shape>
              <v:shape id="_x0000_s1104" type="#_x0000_t72" style="position:absolute;left:3087;top:1186;width:76;height:96;rotation:79;v-text-anchor:middle" fillcolor="#ff8200" stroked="f">
                <v:fill color2="#000082" focusposition=".5,.5" focussize="" type="gradientRadial"/>
                <v:stroke joinstyle="round"/>
              </v:shape>
              <v:shape id="_x0000_s1105" type="#_x0000_t72" style="position:absolute;left:3143;top:994;width:76;height:96;rotation:79;v-text-anchor:middle" fillcolor="#ff8200" stroked="f">
                <v:fill color2="#000082" focusposition=".5,.5" focussize="" type="gradientRadial"/>
                <v:stroke joinstyle="round"/>
              </v:shape>
              <v:shape id="_x0000_s1106" type="#_x0000_t72" style="position:absolute;left:3228;top:1173;width:76;height:96;rotation:79;v-text-anchor:middle" fillcolor="#fc9fcb" stroked="f">
                <v:fill color2="#f8b049" focusposition=".5,.5" focussize="" type="gradientRadial"/>
                <v:stroke joinstyle="round"/>
              </v:shape>
              <v:shape id="_x0000_s1107" type="#_x0000_t72" style="position:absolute;left:2889;top:1167;width:76;height:96;rotation:79;v-text-anchor:middle" fillcolor="#fc9fcb" stroked="f">
                <v:fill color2="#f8b049" focusposition=".5,.5" focussize="" type="gradientRadial"/>
                <v:stroke joinstyle="round"/>
              </v:shape>
              <v:shape id="_x0000_s1108" type="#_x0000_t72" style="position:absolute;left:3182;top:1351;width:76;height:96;rotation:79;v-text-anchor:middle" fillcolor="#fc9fcb" stroked="f">
                <v:fill color2="#f8b049" focusposition=".5,.5" focussize="" type="gradientRadial"/>
                <v:stroke joinstyle="round"/>
              </v:shape>
              <v:shape id="_x0000_s1109" type="#_x0000_t72" style="position:absolute;left:2939;top:1017;width:76;height:96;rotation:79;v-text-anchor:middle" fillcolor="#ff8200" stroked="f">
                <v:fill color2="#000082" focusposition=".5,.5" focussize="" type="gradientRadial"/>
                <v:stroke joinstyle="round"/>
              </v:shape>
              <v:shape id="_x0000_s1110" type="#_x0000_t72" style="position:absolute;left:3041;top:1292;width:76;height:96;rotation:79;v-text-anchor:middle" fillcolor="#ff8200" stroked="f">
                <v:fill color2="#000082" focusposition=".5,.5" focussize="" type="gradientRadial"/>
                <v:stroke joinstyle="round"/>
              </v:shape>
              <v:shape id="_x0000_s1111" type="#_x0000_t72" style="position:absolute;left:3290;top:1093;width:76;height:96;rotation:79;v-text-anchor:middle" fillcolor="#ff8200" stroked="f">
                <v:fill color2="#000082" focusposition=".5,.5" focussize="" type="gradientRadial"/>
                <v:stroke joinstyle="round"/>
              </v:shape>
              <v:shape id="_x0000_s1112" type="#_x0000_t72" style="position:absolute;left:3165;top:905;width:76;height:96;rotation:79;v-text-anchor:middle" fillcolor="#fc9fcb" stroked="f">
                <v:fill color2="#f8b049" focusposition=".5,.5" focussize="" type="gradientRadial"/>
                <v:stroke joinstyle="round"/>
              </v:shape>
              <v:shape id="_x0000_s1113" type="#_x0000_t72" style="position:absolute;left:3022;top:905;width:76;height:96;rotation:79;v-text-anchor:middle" fillcolor="#ff8200" stroked="f">
                <v:fill color2="#000082" focusposition=".5,.5" focussize="" type="gradientRadial"/>
                <v:stroke joinstyle="round"/>
              </v:shape>
              <v:shape id="_x0000_s1114" type="#_x0000_t72" style="position:absolute;left:3137;top:1107;width:76;height:96;rotation:79;v-text-anchor:middle" fillcolor="#fc9fcb" stroked="f">
                <v:fill color2="#f8b049" focusposition=".5,.5" focussize="" type="gradientRadial"/>
                <v:stroke joinstyle="round"/>
              </v:shape>
              <v:shape id="_x0000_s1115" type="#_x0000_t72" style="position:absolute;left:2997;top:1189;width:76;height:96;rotation:79;v-text-anchor:middle" fillcolor="#fc9fcb" stroked="f">
                <v:fill color2="#f8b049" focusposition=".5,.5" focussize="" type="gradientRadial"/>
                <v:stroke joinstyle="round"/>
              </v:shape>
              <v:shape id="_x0000_s1116" type="#_x0000_t72" style="position:absolute;left:3175;top:1240;width:76;height:96;rotation:79;v-text-anchor:middle" fillcolor="#ff8200" stroked="f">
                <v:fill color2="#000082" focusposition=".5,.5" focussize="" type="gradientRadial"/>
                <v:stroke joinstyle="round"/>
              </v:shape>
              <v:shape id="_x0000_s1117" type="#_x0000_t72" style="position:absolute;left:3243;top:975;width:76;height:96;rotation:79;v-text-anchor:middle" fillcolor="#ff8200" stroked="f">
                <v:fill color2="#000082" focusposition=".5,.5" focussize="" type="gradientRadial"/>
                <v:stroke joinstyle="round"/>
              </v:shape>
            </v:group>
            <v:group id="_x0000_s1118" style="position:absolute;left:2176;top:370;width:522;height:522;mso-wrap-distance-left:0;mso-wrap-distance-right:0" coordorigin="2176,370" coordsize="522,522">
              <o:lock v:ext="edit" text="t"/>
              <v:oval id="_x0000_s1119" style="position:absolute;left:2188;top:370;width:481;height:519;v-text-anchor:middle" stroked="f">
                <v:fill color2="#898989" angle="270" type="gradient"/>
              </v:oval>
              <v:shape id="_x0000_s1120" type="#_x0000_t72" style="position:absolute;left:2290;top:617;width:89;height:82;v-text-anchor:middle" fillcolor="#fc9fcb" stroked="f">
                <v:fill color2="#f8b049" focusposition=".5,.5" focussize="" type="gradientRadial"/>
                <v:stroke joinstyle="round"/>
              </v:shape>
              <v:shape id="_x0000_s1121" type="#_x0000_t72" style="position:absolute;left:2443;top:603;width:89;height:82;v-text-anchor:middle" fillcolor="#ff8200" stroked="f">
                <v:fill color2="#000082" focusposition=".5,.5" focussize="" type="gradientRadial"/>
                <v:stroke joinstyle="round"/>
              </v:shape>
              <v:shape id="_x0000_s1122" type="#_x0000_t72" style="position:absolute;left:2277;top:507;width:89;height:82;v-text-anchor:middle" fillcolor="#ff8200" stroked="f">
                <v:fill color2="#000082" focusposition=".5,.5" focussize="" type="gradientRadial"/>
                <v:stroke joinstyle="round"/>
              </v:shape>
              <v:shape id="_x0000_s1123" type="#_x0000_t72" style="position:absolute;left:2456;top:452;width:89;height:82;v-text-anchor:middle" fillcolor="#fc9fcb" stroked="f">
                <v:fill color2="#f8b049" focusposition=".5,.5" focussize="" type="gradientRadial"/>
                <v:stroke joinstyle="round"/>
              </v:shape>
              <v:shape id="_x0000_s1124" type="#_x0000_t72" style="position:absolute;left:2392;top:810;width:89;height:82;v-text-anchor:middle" fillcolor="#fc9fcb" stroked="f">
                <v:fill color2="#f8b049" focusposition=".5,.5" focussize="" type="gradientRadial"/>
                <v:stroke joinstyle="round"/>
              </v:shape>
              <v:shape id="_x0000_s1125" type="#_x0000_t72" style="position:absolute;left:2609;top:535;width:89;height:82;v-text-anchor:middle" fillcolor="#fc9fcb" stroked="f">
                <v:fill color2="#f8b049" focusposition=".5,.5" focussize="" type="gradientRadial"/>
                <v:stroke joinstyle="round"/>
              </v:shape>
              <v:shape id="_x0000_s1126" type="#_x0000_t72" style="position:absolute;left:2265;top:727;width:89;height:82;v-text-anchor:middle" fillcolor="#ff8200" stroked="f">
                <v:fill color2="#000082" focusposition=".5,.5" focussize="" type="gradientRadial"/>
                <v:stroke joinstyle="round"/>
              </v:shape>
              <v:shape id="_x0000_s1127" type="#_x0000_t72" style="position:absolute;left:2532;top:672;width:89;height:82;v-text-anchor:middle" fillcolor="#ff8200" stroked="f">
                <v:fill color2="#000082" focusposition=".5,.5" focussize="" type="gradientRadial"/>
                <v:stroke joinstyle="round"/>
              </v:shape>
              <v:shape id="_x0000_s1128" type="#_x0000_t72" style="position:absolute;left:2392;top:370;width:89;height:82;v-text-anchor:middle" fillcolor="#ff8200" stroked="f">
                <v:fill color2="#000082" focusposition=".5,.5" focussize="" type="gradientRadial"/>
                <v:stroke joinstyle="round"/>
              </v:shape>
              <v:shape id="_x0000_s1129" type="#_x0000_t72" style="position:absolute;left:2201;top:466;width:89;height:82;v-text-anchor:middle" fillcolor="#fc9fcb" stroked="f">
                <v:fill color2="#f8b049" focusposition=".5,.5" focussize="" type="gradientRadial"/>
                <v:stroke joinstyle="round"/>
              </v:shape>
              <v:shape id="_x0000_s1130" type="#_x0000_t72" style="position:absolute;left:2176;top:617;width:89;height:82;v-text-anchor:middle" fillcolor="#ff8200" stroked="f">
                <v:fill color2="#000082" focusposition=".5,.5" focussize="" type="gradientRadial"/>
                <v:stroke joinstyle="round"/>
              </v:shape>
              <v:shape id="_x0000_s1131" type="#_x0000_t72" style="position:absolute;left:2379;top:535;width:89;height:82;v-text-anchor:middle" fillcolor="#fc9fcb" stroked="f">
                <v:fill color2="#f8b049" focusposition=".5,.5" focussize="" type="gradientRadial"/>
                <v:stroke joinstyle="round"/>
              </v:shape>
              <v:shape id="_x0000_s1132" type="#_x0000_t72" style="position:absolute;left:2430;top:700;width:89;height:82;v-text-anchor:middle" fillcolor="#fc9fcb" stroked="f">
                <v:fill color2="#f8b049" focusposition=".5,.5" focussize="" type="gradientRadial"/>
                <v:stroke joinstyle="round"/>
              </v:shape>
              <v:shape id="_x0000_s1133" type="#_x0000_t72" style="position:absolute;left:2507;top:521;width:89;height:82;v-text-anchor:middle" fillcolor="#ff8200" stroked="f">
                <v:fill color2="#000082" focusposition=".5,.5" focussize="" type="gradientRadial"/>
                <v:stroke joinstyle="round"/>
              </v:shape>
              <v:shape id="_x0000_s1134" type="#_x0000_t72" style="position:absolute;left:2277;top:397;width:89;height:82;v-text-anchor:middle" fillcolor="#ff8200" stroked="f">
                <v:fill color2="#000082" focusposition=".5,.5" focussize="" type="gradientRadial"/>
                <v:stroke joinstyle="round"/>
              </v:shape>
            </v:group>
            <v:group id="_x0000_s1135" style="position:absolute;left:3510;top:1586;width:693;height:702;mso-wrap-distance-left:0;mso-wrap-distance-right:0" coordorigin="3510,1586" coordsize="693,702">
              <o:lock v:ext="edit" text="t"/>
              <v:oval id="_x0000_s1136" style="position:absolute;left:3224;top:1677;width:481;height:519;rotation:55;v-text-anchor:middle" stroked="f">
                <v:fill color2="#898989" angle="270" type="gradient"/>
              </v:oval>
              <v:shape id="_x0000_s1137" type="#_x0000_t72" style="position:absolute;left:3676;top:1822;width:76;height:96;rotation:55;v-text-anchor:middle" fillcolor="#fc9fcb" stroked="f">
                <v:fill color2="#f8b049" focusposition=".5,.5" focussize="" type="gradientRadial"/>
                <v:stroke joinstyle="round"/>
              </v:shape>
              <v:shape id="_x0000_s1138" type="#_x0000_t72" style="position:absolute;left:3782;top:1949;width:76;height:96;rotation:55;v-text-anchor:middle" fillcolor="#ff8200" stroked="f">
                <v:fill color2="#000082" focusposition=".5,.5" focussize="" type="gradientRadial"/>
                <v:stroke joinstyle="round"/>
              </v:shape>
              <v:shape id="_x0000_s1139" type="#_x0000_t72" style="position:absolute;left:3751;top:1751;width:76;height:96;rotation:55;v-text-anchor:middle" fillcolor="#ff8200" stroked="f">
                <v:fill color2="#000082" focusposition=".5,.5" focussize="" type="gradientRadial"/>
                <v:stroke joinstyle="round"/>
              </v:shape>
              <v:shape id="_x0000_s1140" type="#_x0000_t72" style="position:absolute;left:3904;top:1878;width:76;height:96;rotation:55;v-text-anchor:middle" fillcolor="#fc9fcb" stroked="f">
                <v:fill color2="#f8b049" focusposition=".5,.5" focussize="" type="gradientRadial"/>
                <v:stroke joinstyle="round"/>
              </v:shape>
              <v:shape id="_x0000_s1141" type="#_x0000_t72" style="position:absolute;left:3594;top:2015;width:76;height:96;rotation:55;v-text-anchor:middle" fillcolor="#fc9fcb" stroked="f">
                <v:fill color2="#f8b049" focusposition=".5,.5" focussize="" type="gradientRadial"/>
                <v:stroke joinstyle="round"/>
              </v:shape>
              <v:shape id="_x0000_s1142" type="#_x0000_t72" style="position:absolute;left:3937;top:2058;width:76;height:96;rotation:55;v-text-anchor:middle" fillcolor="#fc9fcb" stroked="f">
                <v:fill color2="#f8b049" focusposition=".5,.5" focussize="" type="gradientRadial"/>
                <v:stroke joinstyle="round"/>
              </v:shape>
              <v:shape id="_x0000_s1143" type="#_x0000_t72" style="position:absolute;left:3577;top:1858;width:76;height:96;rotation:55;v-text-anchor:middle" fillcolor="#ff8200" stroked="f">
                <v:fill color2="#000082" focusposition=".5,.5" focussize="" type="gradientRadial"/>
                <v:stroke joinstyle="round"/>
              </v:shape>
              <v:shape id="_x0000_s1144" type="#_x0000_t72" style="position:absolute;left:3786;top:2064;width:76;height:96;rotation:55;v-text-anchor:middle" fillcolor="#ff8200" stroked="f">
                <v:fill color2="#000082" focusposition=".5,.5" focussize="" type="gradientRadial"/>
                <v:stroke joinstyle="round"/>
              </v:shape>
              <v:shape id="_x0000_s1145" type="#_x0000_t72" style="position:absolute;left:3926;top:1779;width:76;height:96;rotation:55;v-text-anchor:middle" fillcolor="#ff8200" stroked="f">
                <v:fill color2="#000082" focusposition=".5,.5" focussize="" type="gradientRadial"/>
                <v:stroke joinstyle="round"/>
              </v:shape>
              <v:shape id="_x0000_s1146" type="#_x0000_t72" style="position:absolute;left:3734;top:1662;width:76;height:96;rotation:55;v-text-anchor:middle" fillcolor="#fc9fcb" stroked="f">
                <v:fill color2="#f8b049" focusposition=".5,.5" focussize="" type="gradientRadial"/>
                <v:stroke joinstyle="round"/>
              </v:shape>
              <v:shape id="_x0000_s1147" type="#_x0000_t72" style="position:absolute;left:3604;top:1721;width:76;height:96;rotation:55;v-text-anchor:middle" fillcolor="#ff8200" stroked="f">
                <v:fill color2="#000082" focusposition=".5,.5" focussize="" type="gradientRadial"/>
                <v:stroke joinstyle="round"/>
              </v:shape>
              <v:shape id="_x0000_s1148" type="#_x0000_t72" style="position:absolute;left:3794;top:1856;width:76;height:96;rotation:55;v-text-anchor:middle" fillcolor="#fc9fcb" stroked="f">
                <v:fill color2="#f8b049" focusposition=".5,.5" focussize="" type="gradientRadial"/>
                <v:stroke joinstyle="round"/>
              </v:shape>
              <v:shape id="_x0000_s1149" type="#_x0000_t72" style="position:absolute;left:3701;top:1989;width:76;height:96;rotation:55;v-text-anchor:middle" fillcolor="#fc9fcb" stroked="f">
                <v:fill color2="#f8b049" focusposition=".5,.5" focussize="" type="gradientRadial"/>
                <v:stroke joinstyle="round"/>
              </v:shape>
              <v:shape id="_x0000_s1150" type="#_x0000_t72" style="position:absolute;left:3884;top:1961;width:76;height:96;rotation:55;v-text-anchor:middle" fillcolor="#ff8200" stroked="f">
                <v:fill color2="#000082" focusposition=".5,.5" focussize="" type="gradientRadial"/>
                <v:stroke joinstyle="round"/>
              </v:shape>
              <v:shape id="_x0000_s1151" type="#_x0000_t72" style="position:absolute;left:3834;top:1692;width:76;height:96;rotation:55;v-text-anchor:middle" fillcolor="#ff8200" stroked="f">
                <v:fill color2="#000082" focusposition=".5,.5" focussize="" type="gradientRadial"/>
                <v:stroke joinstyle="round"/>
              </v:shape>
            </v:group>
            <v:group id="_x0000_s1152" style="position:absolute;left:4256;top:1410;width:522;height:522;mso-wrap-distance-left:0;mso-wrap-distance-right:0" coordorigin="4256,1410" coordsize="522,522">
              <o:lock v:ext="edit" text="t"/>
              <v:oval id="_x0000_s1153" style="position:absolute;left:4268;top:1410;width:481;height:519;v-text-anchor:middle" stroked="f">
                <v:fill color2="#898989" angle="270" type="gradient"/>
              </v:oval>
              <v:shape id="_x0000_s1154" type="#_x0000_t72" style="position:absolute;left:4370;top:1657;width:89;height:82;v-text-anchor:middle" fillcolor="#fc9fcb" stroked="f">
                <v:fill color2="#f8b049" focusposition=".5,.5" focussize="" type="gradientRadial"/>
                <v:stroke joinstyle="round"/>
              </v:shape>
              <v:shape id="_x0000_s1155" type="#_x0000_t72" style="position:absolute;left:4523;top:1643;width:89;height:82;v-text-anchor:middle" fillcolor="#ff8200" stroked="f">
                <v:fill color2="#000082" focusposition=".5,.5" focussize="" type="gradientRadial"/>
                <v:stroke joinstyle="round"/>
              </v:shape>
              <v:shape id="_x0000_s1156" type="#_x0000_t72" style="position:absolute;left:4357;top:1547;width:89;height:82;v-text-anchor:middle" fillcolor="#ff8200" stroked="f">
                <v:fill color2="#000082" focusposition=".5,.5" focussize="" type="gradientRadial"/>
                <v:stroke joinstyle="round"/>
              </v:shape>
              <v:shape id="_x0000_s1157" type="#_x0000_t72" style="position:absolute;left:4536;top:1492;width:89;height:82;v-text-anchor:middle" fillcolor="#fc9fcb" stroked="f">
                <v:fill color2="#f8b049" focusposition=".5,.5" focussize="" type="gradientRadial"/>
                <v:stroke joinstyle="round"/>
              </v:shape>
              <v:shape id="_x0000_s1158" type="#_x0000_t72" style="position:absolute;left:4472;top:1850;width:89;height:82;v-text-anchor:middle" fillcolor="#fc9fcb" stroked="f">
                <v:fill color2="#f8b049" focusposition=".5,.5" focussize="" type="gradientRadial"/>
                <v:stroke joinstyle="round"/>
              </v:shape>
              <v:shape id="_x0000_s1159" type="#_x0000_t72" style="position:absolute;left:4689;top:1575;width:89;height:82;v-text-anchor:middle" fillcolor="#fc9fcb" stroked="f">
                <v:fill color2="#f8b049" focusposition=".5,.5" focussize="" type="gradientRadial"/>
                <v:stroke joinstyle="round"/>
              </v:shape>
              <v:shape id="_x0000_s1160" type="#_x0000_t72" style="position:absolute;left:4345;top:1767;width:89;height:82;v-text-anchor:middle" fillcolor="#ff8200" stroked="f">
                <v:fill color2="#000082" focusposition=".5,.5" focussize="" type="gradientRadial"/>
                <v:stroke joinstyle="round"/>
              </v:shape>
              <v:shape id="_x0000_s1161" type="#_x0000_t72" style="position:absolute;left:4612;top:1712;width:89;height:82;v-text-anchor:middle" fillcolor="#ff8200" stroked="f">
                <v:fill color2="#000082" focusposition=".5,.5" focussize="" type="gradientRadial"/>
                <v:stroke joinstyle="round"/>
              </v:shape>
              <v:shape id="_x0000_s1162" type="#_x0000_t72" style="position:absolute;left:4472;top:1410;width:89;height:82;v-text-anchor:middle" fillcolor="#ff8200" stroked="f">
                <v:fill color2="#000082" focusposition=".5,.5" focussize="" type="gradientRadial"/>
                <v:stroke joinstyle="round"/>
              </v:shape>
              <v:shape id="_x0000_s1163" type="#_x0000_t72" style="position:absolute;left:4281;top:1506;width:89;height:82;v-text-anchor:middle" fillcolor="#fc9fcb" stroked="f">
                <v:fill color2="#f8b049" focusposition=".5,.5" focussize="" type="gradientRadial"/>
                <v:stroke joinstyle="round"/>
              </v:shape>
              <v:shape id="_x0000_s1164" type="#_x0000_t72" style="position:absolute;left:4256;top:1657;width:89;height:82;v-text-anchor:middle" fillcolor="#ff8200" stroked="f">
                <v:fill color2="#000082" focusposition=".5,.5" focussize="" type="gradientRadial"/>
                <v:stroke joinstyle="round"/>
              </v:shape>
              <v:shape id="_x0000_s1165" type="#_x0000_t72" style="position:absolute;left:4459;top:1575;width:89;height:82;v-text-anchor:middle" fillcolor="#fc9fcb" stroked="f">
                <v:fill color2="#f8b049" focusposition=".5,.5" focussize="" type="gradientRadial"/>
                <v:stroke joinstyle="round"/>
              </v:shape>
              <v:shape id="_x0000_s1166" type="#_x0000_t72" style="position:absolute;left:4510;top:1740;width:89;height:82;v-text-anchor:middle" fillcolor="#fc9fcb" stroked="f">
                <v:fill color2="#f8b049" focusposition=".5,.5" focussize="" type="gradientRadial"/>
                <v:stroke joinstyle="round"/>
              </v:shape>
              <v:shape id="_x0000_s1167" type="#_x0000_t72" style="position:absolute;left:4587;top:1561;width:89;height:82;v-text-anchor:middle" fillcolor="#ff8200" stroked="f">
                <v:fill color2="#000082" focusposition=".5,.5" focussize="" type="gradientRadial"/>
                <v:stroke joinstyle="round"/>
              </v:shape>
              <v:shape id="_x0000_s1168" type="#_x0000_t72" style="position:absolute;left:4357;top:1437;width:89;height:82;v-text-anchor:middle" fillcolor="#ff8200" stroked="f">
                <v:fill color2="#000082" focusposition=".5,.5" focussize="" type="gradientRadial"/>
                <v:stroke joinstyle="round"/>
              </v:shape>
            </v:group>
            <v:group id="_x0000_s1169" style="position:absolute;left:4787;top:1807;width:554;height:587;mso-wrap-distance-left:0;mso-wrap-distance-right:0" coordorigin="4787,1807" coordsize="554,587">
              <o:lock v:ext="edit" text="t"/>
              <v:oval id="_x0000_s1170" style="position:absolute;left:4348;top:1840;width:481;height:519;rotation:81;v-text-anchor:middle" stroked="f">
                <v:fill color2="#898989" angle="270" type="gradient"/>
              </v:oval>
              <v:shape id="_x0000_s1171" type="#_x0000_t72" style="position:absolute;left:4909;top:1956;width:76;height:96;rotation:81;v-text-anchor:middle" fillcolor="#fc9fcb" stroked="f">
                <v:fill color2="#f8b049" focusposition=".5,.5" focussize="" type="gradientRadial"/>
                <v:stroke joinstyle="round"/>
              </v:shape>
              <v:shape id="_x0000_s1172" type="#_x0000_t72" style="position:absolute;left:4947;top:2117;width:76;height:96;rotation:81;v-text-anchor:middle" fillcolor="#ff8200" stroked="f">
                <v:fill color2="#000082" focusposition=".5,.5" focussize="" type="gradientRadial"/>
                <v:stroke joinstyle="round"/>
              </v:shape>
              <v:shape id="_x0000_s1173" type="#_x0000_t72" style="position:absolute;left:5007;top:1926;width:76;height:96;rotation:81;v-text-anchor:middle" fillcolor="#ff8200" stroked="f">
                <v:fill color2="#000082" focusposition=".5,.5" focussize="" type="gradientRadial"/>
                <v:stroke joinstyle="round"/>
              </v:shape>
              <v:shape id="_x0000_s1174" type="#_x0000_t72" style="position:absolute;left:5087;top:2108;width:76;height:96;rotation:81;v-text-anchor:middle" fillcolor="#fc9fcb" stroked="f">
                <v:fill color2="#f8b049" focusposition=".5,.5" focussize="" type="gradientRadial"/>
                <v:stroke joinstyle="round"/>
              </v:shape>
              <v:shape id="_x0000_s1175" type="#_x0000_t72" style="position:absolute;left:4749;top:2092;width:76;height:96;rotation:81;v-text-anchor:middle" fillcolor="#fc9fcb" stroked="f">
                <v:fill color2="#f8b049" focusposition=".5,.5" focussize="" type="gradientRadial"/>
                <v:stroke joinstyle="round"/>
              </v:shape>
              <v:shape id="_x0000_s1176" type="#_x0000_t72" style="position:absolute;left:5036;top:2284;width:76;height:96;rotation:81;v-text-anchor:middle" fillcolor="#fc9fcb" stroked="f">
                <v:fill color2="#f8b049" focusposition=".5,.5" focussize="" type="gradientRadial"/>
                <v:stroke joinstyle="round"/>
              </v:shape>
              <v:shape id="_x0000_s1177" type="#_x0000_t72" style="position:absolute;left:4804;top:1944;width:76;height:96;rotation:81;v-text-anchor:middle" fillcolor="#ff8200" stroked="f">
                <v:fill color2="#000082" focusposition=".5,.5" focussize="" type="gradientRadial"/>
                <v:stroke joinstyle="round"/>
              </v:shape>
              <v:shape id="_x0000_s1178" type="#_x0000_t72" style="position:absolute;left:4898;top:2222;width:76;height:96;rotation:81;v-text-anchor:middle" fillcolor="#ff8200" stroked="f">
                <v:fill color2="#000082" focusposition=".5,.5" focussize="" type="gradientRadial"/>
                <v:stroke joinstyle="round"/>
              </v:shape>
              <v:shape id="_x0000_s1179" type="#_x0000_t72" style="position:absolute;left:5152;top:2030;width:76;height:96;rotation:81;v-text-anchor:middle" fillcolor="#ff8200" stroked="f">
                <v:fill color2="#000082" focusposition=".5,.5" focussize="" type="gradientRadial"/>
                <v:stroke joinstyle="round"/>
              </v:shape>
              <v:shape id="_x0000_s1180" type="#_x0000_t72" style="position:absolute;left:5032;top:1839;width:76;height:96;rotation:81;v-text-anchor:middle" fillcolor="#fc9fcb" stroked="f">
                <v:fill color2="#f8b049" focusposition=".5,.5" focussize="" type="gradientRadial"/>
                <v:stroke joinstyle="round"/>
              </v:shape>
              <v:shape id="_x0000_s1181" type="#_x0000_t72" style="position:absolute;left:4890;top:1833;width:76;height:96;rotation:81;v-text-anchor:middle" fillcolor="#ff8200" stroked="f">
                <v:fill color2="#000082" focusposition=".5,.5" focussize="" type="gradientRadial"/>
                <v:stroke joinstyle="round"/>
              </v:shape>
              <v:shape id="_x0000_s1182" type="#_x0000_t72" style="position:absolute;left:4998;top:2039;width:76;height:96;rotation:81;v-text-anchor:middle" fillcolor="#fc9fcb" stroked="f">
                <v:fill color2="#f8b049" focusposition=".5,.5" focussize="" type="gradientRadial"/>
                <v:stroke joinstyle="round"/>
              </v:shape>
              <v:shape id="_x0000_s1183" type="#_x0000_t72" style="position:absolute;left:4856;top:2117;width:76;height:96;rotation:81;v-text-anchor:middle" fillcolor="#fc9fcb" stroked="f">
                <v:fill color2="#f8b049" focusposition=".5,.5" focussize="" type="gradientRadial"/>
                <v:stroke joinstyle="round"/>
              </v:shape>
              <v:shape id="_x0000_s1184" type="#_x0000_t72" style="position:absolute;left:5032;top:2173;width:76;height:96;rotation:81;v-text-anchor:middle" fillcolor="#ff8200" stroked="f">
                <v:fill color2="#000082" focusposition=".5,.5" focussize="" type="gradientRadial"/>
                <v:stroke joinstyle="round"/>
              </v:shape>
              <v:shape id="_x0000_s1185" type="#_x0000_t72" style="position:absolute;left:5108;top:1911;width:76;height:96;rotation:81;v-text-anchor:middle" fillcolor="#ff8200" stroked="f">
                <v:fill color2="#000082" focusposition=".5,.5" focussize="" type="gradientRadial"/>
                <v:stroke joinstyle="round"/>
              </v:shape>
            </v:group>
            <v:group id="_x0000_s1186" style="position:absolute;left:5624;top:1465;width:522;height:522;mso-wrap-distance-left:0;mso-wrap-distance-right:0" coordorigin="5624,1465" coordsize="522,522">
              <o:lock v:ext="edit" text="t"/>
              <v:oval id="_x0000_s1187" style="position:absolute;left:5636;top:1465;width:481;height:519;v-text-anchor:middle" stroked="f">
                <v:fill color2="#898989" angle="270" type="gradient"/>
              </v:oval>
              <v:shape id="_x0000_s1188" type="#_x0000_t72" style="position:absolute;left:5738;top:1712;width:89;height:82;v-text-anchor:middle" fillcolor="#fc9fcb" stroked="f">
                <v:fill color2="#f8b049" focusposition=".5,.5" focussize="" type="gradientRadial"/>
                <v:stroke joinstyle="round"/>
              </v:shape>
              <v:shape id="_x0000_s1189" type="#_x0000_t72" style="position:absolute;left:5891;top:1698;width:89;height:82;v-text-anchor:middle" fillcolor="#ff8200" stroked="f">
                <v:fill color2="#000082" focusposition=".5,.5" focussize="" type="gradientRadial"/>
                <v:stroke joinstyle="round"/>
              </v:shape>
              <v:shape id="_x0000_s1190" type="#_x0000_t72" style="position:absolute;left:5725;top:1602;width:89;height:82;v-text-anchor:middle" fillcolor="#ff8200" stroked="f">
                <v:fill color2="#000082" focusposition=".5,.5" focussize="" type="gradientRadial"/>
                <v:stroke joinstyle="round"/>
              </v:shape>
              <v:shape id="_x0000_s1191" type="#_x0000_t72" style="position:absolute;left:5904;top:1547;width:89;height:82;v-text-anchor:middle" fillcolor="#fc9fcb" stroked="f">
                <v:fill color2="#f8b049" focusposition=".5,.5" focussize="" type="gradientRadial"/>
                <v:stroke joinstyle="round"/>
              </v:shape>
              <v:shape id="_x0000_s1192" type="#_x0000_t72" style="position:absolute;left:5840;top:1905;width:89;height:82;v-text-anchor:middle" fillcolor="#fc9fcb" stroked="f">
                <v:fill color2="#f8b049" focusposition=".5,.5" focussize="" type="gradientRadial"/>
                <v:stroke joinstyle="round"/>
              </v:shape>
              <v:shape id="_x0000_s1193" type="#_x0000_t72" style="position:absolute;left:6057;top:1630;width:89;height:82;v-text-anchor:middle" fillcolor="#fc9fcb" stroked="f">
                <v:fill color2="#f8b049" focusposition=".5,.5" focussize="" type="gradientRadial"/>
                <v:stroke joinstyle="round"/>
              </v:shape>
              <v:shape id="_x0000_s1194" type="#_x0000_t72" style="position:absolute;left:5713;top:1822;width:89;height:82;v-text-anchor:middle" fillcolor="#ff8200" stroked="f">
                <v:fill color2="#000082" focusposition=".5,.5" focussize="" type="gradientRadial"/>
                <v:stroke joinstyle="round"/>
              </v:shape>
              <v:shape id="_x0000_s1195" type="#_x0000_t72" style="position:absolute;left:5980;top:1767;width:89;height:82;v-text-anchor:middle" fillcolor="#ff8200" stroked="f">
                <v:fill color2="#000082" focusposition=".5,.5" focussize="" type="gradientRadial"/>
                <v:stroke joinstyle="round"/>
              </v:shape>
              <v:shape id="_x0000_s1196" type="#_x0000_t72" style="position:absolute;left:5840;top:1465;width:89;height:82;v-text-anchor:middle" fillcolor="#ff8200" stroked="f">
                <v:fill color2="#000082" focusposition=".5,.5" focussize="" type="gradientRadial"/>
                <v:stroke joinstyle="round"/>
              </v:shape>
              <v:shape id="_x0000_s1197" type="#_x0000_t72" style="position:absolute;left:5649;top:1561;width:89;height:82;v-text-anchor:middle" fillcolor="#fc9fcb" stroked="f">
                <v:fill color2="#f8b049" focusposition=".5,.5" focussize="" type="gradientRadial"/>
                <v:stroke joinstyle="round"/>
              </v:shape>
              <v:shape id="_x0000_s1198" type="#_x0000_t72" style="position:absolute;left:5624;top:1712;width:89;height:82;v-text-anchor:middle" fillcolor="#ff8200" stroked="f">
                <v:fill color2="#000082" focusposition=".5,.5" focussize="" type="gradientRadial"/>
                <v:stroke joinstyle="round"/>
              </v:shape>
              <v:shape id="_x0000_s1199" type="#_x0000_t72" style="position:absolute;left:5827;top:1630;width:89;height:82;v-text-anchor:middle" fillcolor="#fc9fcb" stroked="f">
                <v:fill color2="#f8b049" focusposition=".5,.5" focussize="" type="gradientRadial"/>
                <v:stroke joinstyle="round"/>
              </v:shape>
              <v:shape id="_x0000_s1200" type="#_x0000_t72" style="position:absolute;left:5878;top:1795;width:89;height:82;v-text-anchor:middle" fillcolor="#fc9fcb" stroked="f">
                <v:fill color2="#f8b049" focusposition=".5,.5" focussize="" type="gradientRadial"/>
                <v:stroke joinstyle="round"/>
              </v:shape>
              <v:shape id="_x0000_s1201" type="#_x0000_t72" style="position:absolute;left:5955;top:1616;width:89;height:82;v-text-anchor:middle" fillcolor="#ff8200" stroked="f">
                <v:fill color2="#000082" focusposition=".5,.5" focussize="" type="gradientRadial"/>
                <v:stroke joinstyle="round"/>
              </v:shape>
              <v:shape id="_x0000_s1202" type="#_x0000_t72" style="position:absolute;left:5725;top:1492;width:89;height:82;v-text-anchor:middle" fillcolor="#ff8200" stroked="f">
                <v:fill color2="#000082" focusposition=".5,.5" focussize="" type="gradientRadial"/>
                <v:stroke joinstyle="round"/>
              </v:shape>
            </v:group>
            <v:group id="_x0000_s1203" style="position:absolute;left:3982;top:315;width:522;height:523;mso-wrap-distance-left:0;mso-wrap-distance-right:0" coordorigin="3982,315" coordsize="522,523">
              <o:lock v:ext="edit" text="t"/>
              <v:oval id="_x0000_s1204" style="position:absolute;left:3994;top:315;width:481;height:520;v-text-anchor:middle" stroked="f">
                <v:fill color2="#898989" angle="270" type="gradient"/>
              </v:oval>
              <v:shape id="_x0000_s1205" type="#_x0000_t72" style="position:absolute;left:4096;top:563;width:89;height:82;v-text-anchor:middle" fillcolor="#fc9fcb" stroked="f">
                <v:fill color2="#f8b049" focusposition=".5,.5" focussize="" type="gradientRadial"/>
                <v:stroke joinstyle="round"/>
              </v:shape>
              <v:shape id="_x0000_s1206" type="#_x0000_t72" style="position:absolute;left:4249;top:549;width:89;height:82;v-text-anchor:middle" fillcolor="#ff8200" stroked="f">
                <v:fill color2="#000082" focusposition=".5,.5" focussize="" type="gradientRadial"/>
                <v:stroke joinstyle="round"/>
              </v:shape>
              <v:shape id="_x0000_s1207" type="#_x0000_t72" style="position:absolute;left:4083;top:452;width:89;height:82;v-text-anchor:middle" fillcolor="#ff8200" stroked="f">
                <v:fill color2="#000082" focusposition=".5,.5" focussize="" type="gradientRadial"/>
                <v:stroke joinstyle="round"/>
              </v:shape>
              <v:shape id="_x0000_s1208" type="#_x0000_t72" style="position:absolute;left:4262;top:397;width:89;height:82;v-text-anchor:middle" fillcolor="#fc9fcb" stroked="f">
                <v:fill color2="#f8b049" focusposition=".5,.5" focussize="" type="gradientRadial"/>
                <v:stroke joinstyle="round"/>
              </v:shape>
              <v:shape id="_x0000_s1209" type="#_x0000_t72" style="position:absolute;left:4198;top:756;width:89;height:82;v-text-anchor:middle" fillcolor="#fc9fcb" stroked="f">
                <v:fill color2="#f8b049" focusposition=".5,.5" focussize="" type="gradientRadial"/>
                <v:stroke joinstyle="round"/>
              </v:shape>
              <v:shape id="_x0000_s1210" type="#_x0000_t72" style="position:absolute;left:4415;top:480;width:89;height:82;v-text-anchor:middle" fillcolor="#fc9fcb" stroked="f">
                <v:fill color2="#f8b049" focusposition=".5,.5" focussize="" type="gradientRadial"/>
                <v:stroke joinstyle="round"/>
              </v:shape>
              <v:shape id="_x0000_s1211" type="#_x0000_t72" style="position:absolute;left:4071;top:673;width:89;height:82;v-text-anchor:middle" fillcolor="#ff8200" stroked="f">
                <v:fill color2="#000082" focusposition=".5,.5" focussize="" type="gradientRadial"/>
                <v:stroke joinstyle="round"/>
              </v:shape>
              <v:shape id="_x0000_s1212" type="#_x0000_t72" style="position:absolute;left:4338;top:618;width:89;height:82;v-text-anchor:middle" fillcolor="#ff8200" stroked="f">
                <v:fill color2="#000082" focusposition=".5,.5" focussize="" type="gradientRadial"/>
                <v:stroke joinstyle="round"/>
              </v:shape>
              <v:shape id="_x0000_s1213" type="#_x0000_t72" style="position:absolute;left:4198;top:315;width:89;height:82;v-text-anchor:middle" fillcolor="#ff8200" stroked="f">
                <v:fill color2="#000082" focusposition=".5,.5" focussize="" type="gradientRadial"/>
                <v:stroke joinstyle="round"/>
              </v:shape>
              <v:shape id="_x0000_s1214" type="#_x0000_t72" style="position:absolute;left:4007;top:411;width:89;height:82;v-text-anchor:middle" fillcolor="#fc9fcb" stroked="f">
                <v:fill color2="#f8b049" focusposition=".5,.5" focussize="" type="gradientRadial"/>
                <v:stroke joinstyle="round"/>
              </v:shape>
              <v:shape id="_x0000_s1215" type="#_x0000_t72" style="position:absolute;left:3982;top:563;width:89;height:82;v-text-anchor:middle" fillcolor="#ff8200" stroked="f">
                <v:fill color2="#000082" focusposition=".5,.5" focussize="" type="gradientRadial"/>
                <v:stroke joinstyle="round"/>
              </v:shape>
              <v:shape id="_x0000_s1216" type="#_x0000_t72" style="position:absolute;left:4185;top:480;width:89;height:82;v-text-anchor:middle" fillcolor="#fc9fcb" stroked="f">
                <v:fill color2="#f8b049" focusposition=".5,.5" focussize="" type="gradientRadial"/>
                <v:stroke joinstyle="round"/>
              </v:shape>
              <v:shape id="_x0000_s1217" type="#_x0000_t72" style="position:absolute;left:4236;top:645;width:89;height:82;v-text-anchor:middle" fillcolor="#fc9fcb" stroked="f">
                <v:fill color2="#f8b049" focusposition=".5,.5" focussize="" type="gradientRadial"/>
                <v:stroke joinstyle="round"/>
              </v:shape>
              <v:shape id="_x0000_s1218" type="#_x0000_t72" style="position:absolute;left:4313;top:466;width:89;height:82;v-text-anchor:middle" fillcolor="#ff8200" stroked="f">
                <v:fill color2="#000082" focusposition=".5,.5" focussize="" type="gradientRadial"/>
                <v:stroke joinstyle="round"/>
              </v:shape>
              <v:shape id="_x0000_s1219" type="#_x0000_t72" style="position:absolute;left:4083;top:342;width:89;height:82;v-text-anchor:middle" fillcolor="#ff8200" stroked="f">
                <v:fill color2="#000082" focusposition=".5,.5" focussize="" type="gradientRadial"/>
                <v:stroke joinstyle="round"/>
              </v:shape>
            </v:group>
            <v:group id="_x0000_s1220" style="position:absolute;left:2997;top:261;width:522;height:522;mso-wrap-distance-left:0;mso-wrap-distance-right:0" coordorigin="2997,261" coordsize="522,522">
              <o:lock v:ext="edit" text="t"/>
              <v:oval id="_x0000_s1221" style="position:absolute;left:3009;top:261;width:481;height:519;v-text-anchor:middle" stroked="f">
                <v:fill color2="#898989" angle="270" type="gradient"/>
              </v:oval>
              <v:shape id="_x0000_s1222" type="#_x0000_t72" style="position:absolute;left:3111;top:508;width:89;height:82;v-text-anchor:middle" fillcolor="#fc9fcb" stroked="f">
                <v:fill color2="#f8b049" focusposition=".5,.5" focussize="" type="gradientRadial"/>
                <v:stroke joinstyle="round"/>
              </v:shape>
              <v:shape id="_x0000_s1223" type="#_x0000_t72" style="position:absolute;left:3264;top:494;width:89;height:82;v-text-anchor:middle" fillcolor="#ff8200" stroked="f">
                <v:fill color2="#000082" focusposition=".5,.5" focussize="" type="gradientRadial"/>
                <v:stroke joinstyle="round"/>
              </v:shape>
              <v:shape id="_x0000_s1224" type="#_x0000_t72" style="position:absolute;left:3098;top:398;width:89;height:82;v-text-anchor:middle" fillcolor="#ff8200" stroked="f">
                <v:fill color2="#000082" focusposition=".5,.5" focussize="" type="gradientRadial"/>
                <v:stroke joinstyle="round"/>
              </v:shape>
              <v:shape id="_x0000_s1225" type="#_x0000_t72" style="position:absolute;left:3277;top:343;width:89;height:82;v-text-anchor:middle" fillcolor="#fc9fcb" stroked="f">
                <v:fill color2="#f8b049" focusposition=".5,.5" focussize="" type="gradientRadial"/>
                <v:stroke joinstyle="round"/>
              </v:shape>
              <v:shape id="_x0000_s1226" type="#_x0000_t72" style="position:absolute;left:3213;top:701;width:89;height:82;v-text-anchor:middle" fillcolor="#fc9fcb" stroked="f">
                <v:fill color2="#f8b049" focusposition=".5,.5" focussize="" type="gradientRadial"/>
                <v:stroke joinstyle="round"/>
              </v:shape>
              <v:shape id="_x0000_s1227" type="#_x0000_t72" style="position:absolute;left:3430;top:426;width:89;height:82;v-text-anchor:middle" fillcolor="#fc9fcb" stroked="f">
                <v:fill color2="#f8b049" focusposition=".5,.5" focussize="" type="gradientRadial"/>
                <v:stroke joinstyle="round"/>
              </v:shape>
              <v:shape id="_x0000_s1228" type="#_x0000_t72" style="position:absolute;left:3086;top:618;width:89;height:82;v-text-anchor:middle" fillcolor="#ff8200" stroked="f">
                <v:fill color2="#000082" focusposition=".5,.5" focussize="" type="gradientRadial"/>
                <v:stroke joinstyle="round"/>
              </v:shape>
              <v:shape id="_x0000_s1229" type="#_x0000_t72" style="position:absolute;left:3353;top:563;width:89;height:82;v-text-anchor:middle" fillcolor="#ff8200" stroked="f">
                <v:fill color2="#000082" focusposition=".5,.5" focussize="" type="gradientRadial"/>
                <v:stroke joinstyle="round"/>
              </v:shape>
              <v:shape id="_x0000_s1230" type="#_x0000_t72" style="position:absolute;left:3213;top:261;width:89;height:82;v-text-anchor:middle" fillcolor="#ff8200" stroked="f">
                <v:fill color2="#000082" focusposition=".5,.5" focussize="" type="gradientRadial"/>
                <v:stroke joinstyle="round"/>
              </v:shape>
              <v:shape id="_x0000_s1231" type="#_x0000_t72" style="position:absolute;left:3022;top:357;width:89;height:82;v-text-anchor:middle" fillcolor="#fc9fcb" stroked="f">
                <v:fill color2="#f8b049" focusposition=".5,.5" focussize="" type="gradientRadial"/>
                <v:stroke joinstyle="round"/>
              </v:shape>
              <v:shape id="_x0000_s1232" type="#_x0000_t72" style="position:absolute;left:2997;top:508;width:89;height:82;v-text-anchor:middle" fillcolor="#ff8200" stroked="f">
                <v:fill color2="#000082" focusposition=".5,.5" focussize="" type="gradientRadial"/>
                <v:stroke joinstyle="round"/>
              </v:shape>
              <v:shape id="_x0000_s1233" type="#_x0000_t72" style="position:absolute;left:3200;top:426;width:89;height:82;v-text-anchor:middle" fillcolor="#fc9fcb" stroked="f">
                <v:fill color2="#f8b049" focusposition=".5,.5" focussize="" type="gradientRadial"/>
                <v:stroke joinstyle="round"/>
              </v:shape>
              <v:shape id="_x0000_s1234" type="#_x0000_t72" style="position:absolute;left:3251;top:591;width:89;height:82;v-text-anchor:middle" fillcolor="#fc9fcb" stroked="f">
                <v:fill color2="#f8b049" focusposition=".5,.5" focussize="" type="gradientRadial"/>
                <v:stroke joinstyle="round"/>
              </v:shape>
              <v:shape id="_x0000_s1235" type="#_x0000_t72" style="position:absolute;left:3328;top:412;width:89;height:82;v-text-anchor:middle" fillcolor="#ff8200" stroked="f">
                <v:fill color2="#000082" focusposition=".5,.5" focussize="" type="gradientRadial"/>
                <v:stroke joinstyle="round"/>
              </v:shape>
              <v:shape id="_x0000_s1236" type="#_x0000_t72" style="position:absolute;left:3098;top:288;width:89;height:82;v-text-anchor:middle" fillcolor="#ff8200" stroked="f">
                <v:fill color2="#000082" focusposition=".5,.5" focussize="" type="gradientRadial"/>
                <v:stroke joinstyle="round"/>
              </v:shape>
            </v:group>
            <v:group id="_x0000_s1237" style="position:absolute;left:4334;top:559;width:395;height:552;mso-wrap-distance-left:0;mso-wrap-distance-right:0" coordorigin="4334,559" coordsize="395,552">
              <o:lock v:ext="edit" text="t"/>
              <v:shape id="_x0000_s1238" type="#_x0000_t132" style="position:absolute;left:4328;top:668;width:333;height:95;rotation:307;v-text-anchor:middle" fillcolor="#ccf" strokecolor="#f06" strokeweight=".26mm">
                <v:fill color2="#ccf" angle="315" type="gradient"/>
                <v:stroke color2="#0f9" joinstyle="miter"/>
              </v:shape>
              <v:shape id="_x0000_s1239" type="#_x0000_t132" style="position:absolute;left:4529;top:565;width:95;height:333;rotation:12;v-text-anchor:middle" fillcolor="#ccf" strokecolor="#f06" strokeweight=".26mm">
                <v:fill color2="#ccf" angle="315" type="gradient"/>
                <v:stroke color2="#0f9" joinstyle="miter"/>
              </v:shape>
              <v:shape id="_x0000_s1240" type="#_x0000_t132" style="position:absolute;left:4581;top:759;width:95;height:310;rotation:338;v-text-anchor:middle" fillcolor="#ccf" strokecolor="#f06" strokeweight=".26mm">
                <v:fill color2="#ccf" angle="315" type="gradient"/>
                <v:stroke color2="#0f9" joinstyle="miter"/>
              </v:shape>
            </v:group>
            <v:group id="_x0000_s1241" style="position:absolute;left:6490;top:2162;width:633;height:406;mso-wrap-distance-left:0;mso-wrap-distance-right:0" coordorigin="6490,2162" coordsize="633,406">
              <o:lock v:ext="edit" text="t"/>
              <v:shape id="_x0000_s1242" type="#_x0000_t132" style="position:absolute;left:6625;top:1861;width:80;height:396;rotation:224;v-text-anchor:middle" fillcolor="#ccf" strokecolor="#f06" strokeweight=".26mm">
                <v:fill color2="#ccf" angle="315" type="gradient"/>
                <v:stroke color2="#0f9" joinstyle="miter"/>
              </v:shape>
              <v:shape id="_x0000_s1243" type="#_x0000_t132" style="position:absolute;left:6492;top:2149;width:396;height:80;rotation:289;v-text-anchor:middle" fillcolor="#ccf" strokecolor="#f06" strokeweight=".26mm">
                <v:fill color2="#ccf" angle="315" type="gradient"/>
                <v:stroke color2="#0f9" joinstyle="miter"/>
              </v:shape>
              <v:shape id="_x0000_s1244" type="#_x0000_t132" style="position:absolute;left:6729;top:2075;width:369;height:80;rotation:255;v-text-anchor:middle" fillcolor="#ccf" strokecolor="#f06" strokeweight=".26mm">
                <v:fill color2="#ccf" angle="315" type="gradient"/>
                <v:stroke color2="#0f9" joinstyle="miter"/>
              </v:shape>
            </v:group>
            <v:group id="_x0000_s1245" style="position:absolute;left:6007;top:1495;width:494;height:520;mso-wrap-distance-left:0;mso-wrap-distance-right:0" coordorigin="6007,1495" coordsize="494,520">
              <o:lock v:ext="edit" text="t"/>
              <v:shape id="_x0000_s1246" type="#_x0000_t132" style="position:absolute;left:6168;top:1338;width:95;height:333;rotation:185;v-text-anchor:middle" fillcolor="#e6dcac" strokecolor="#f06" strokeweight=".26mm">
                <v:fill color2="#e6dcac" angle="225" focus="50%" type="gradient"/>
                <v:stroke color2="#0f9" joinstyle="miter"/>
              </v:shape>
              <v:shape id="_x0000_s1247" type="#_x0000_t132" style="position:absolute;left:5980;top:1496;width:333;height:95;rotation:250;v-text-anchor:middle" fillcolor="#e6dcac" strokecolor="#f06" strokeweight=".26mm">
                <v:fill color2="#e6dcac" angle="225" focus="50%" type="gradient"/>
                <v:stroke color2="#0f9" joinstyle="miter"/>
              </v:shape>
              <v:shape id="_x0000_s1248" type="#_x0000_t132" style="position:absolute;left:6246;top:1186;width:95;height:310;rotation:216;v-text-anchor:middle" fillcolor="#e6dcac" strokecolor="#f06" strokeweight=".26mm">
                <v:fill color2="#e6dcac" angle="225" focus="50%" type="gradient"/>
                <v:stroke color2="#0f9" joinstyle="miter"/>
              </v:shape>
            </v:group>
            <v:group id="_x0000_s1249" style="position:absolute;left:5076;top:25;width:505;height:514;mso-wrap-distance-left:0;mso-wrap-distance-right:0" coordorigin="5076,25" coordsize="505,514">
              <o:lock v:ext="edit" text="t"/>
              <v:shape id="_x0000_s1250" type="#_x0000_t132" style="position:absolute;left:5233;top:-143;width:95;height:333;rotation:188;v-text-anchor:middle" fillcolor="#e6dcac" strokecolor="#f06" strokeweight=".26mm">
                <v:fill color2="#e6dcac" angle="225" focus="50%" type="gradient"/>
                <v:stroke color2="#0f9" joinstyle="miter"/>
              </v:shape>
              <v:shape id="_x0000_s1251" type="#_x0000_t132" style="position:absolute;left:5054;top:27;width:333;height:95;rotation:253;v-text-anchor:middle" fillcolor="#e6dcac" strokecolor="#f06" strokeweight=".26mm">
                <v:fill color2="#e6dcac" angle="225" focus="50%" type="gradient"/>
                <v:stroke color2="#0f9" joinstyle="miter"/>
              </v:shape>
              <v:shape id="_x0000_s1252" type="#_x0000_t132" style="position:absolute;left:5324;top:-281;width:95;height:310;rotation:219;v-text-anchor:middle" fillcolor="#e6dcac" strokecolor="#f06" strokeweight=".26mm">
                <v:fill color2="#e6dcac" angle="225" focus="50%" type="gradient"/>
                <v:stroke color2="#0f9" joinstyle="miter"/>
              </v:shape>
            </v:group>
            <v:group id="_x0000_s1253" style="position:absolute;left:6037;top:2449;width:421;height:517;mso-wrap-distance-left:0;mso-wrap-distance-right:0" coordorigin="6037,2449" coordsize="421,517">
              <o:lock v:ext="edit" text="t"/>
              <v:shape id="_x0000_s1254" type="#_x0000_t132" style="position:absolute;left:6116;top:2400;width:95;height:333;rotation:328;v-text-anchor:middle" fillcolor="#fee7f2" strokecolor="#f06" strokeweight=".26mm">
                <v:fill color2="#fbeac7" angle="315" focus="50%" type="gradient"/>
                <v:stroke color2="#0f9" joinstyle="miter"/>
              </v:shape>
              <v:shape id="_x0000_s1255" type="#_x0000_t132" style="position:absolute;left:6097;top:2450;width:95;height:333;rotation:33;v-text-anchor:middle" fillcolor="#fee7f2" strokecolor="#f06" strokeweight=".26mm">
                <v:fill color2="#fbeac7" angle="315" focus="50%" type="gradient"/>
                <v:stroke color2="#0f9" joinstyle="miter"/>
              </v:shape>
              <v:shape id="_x0000_s1256" type="#_x0000_t132" style="position:absolute;left:6185;top:2655;width:95;height:310;rotation:359;v-text-anchor:middle" fillcolor="#fee7f2" strokecolor="#f06" strokeweight=".26mm">
                <v:fill color2="#fbeac7" angle="315" focus="50%" type="gradient"/>
                <v:stroke color2="#0f9" joinstyle="miter"/>
              </v:shape>
            </v:group>
            <v:group id="_x0000_s1257" style="position:absolute;left:4733;top:1313;width:592;height:550;mso-wrap-distance-left:0;mso-wrap-distance-right:0" coordorigin="4733,1313" coordsize="592,550">
              <o:lock v:ext="edit" text="t"/>
              <v:shape id="_x0000_s1258" type="#_x0000_t132" style="position:absolute;left:4909;top:1061;width:80;height:396;rotation:197;v-text-anchor:middle" fillcolor="#fee7f2" strokecolor="#f06" strokeweight=".26mm">
                <v:fill color2="#fbeac7" angle="315" focus="50%" type="gradient"/>
                <v:stroke color2="#0f9" joinstyle="miter"/>
              </v:shape>
              <v:shape id="_x0000_s1259" type="#_x0000_t132" style="position:absolute;left:4725;top:1385;width:396;height:80;rotation:262;v-text-anchor:middle" fillcolor="#fee7f2" strokecolor="#f06" strokeweight=".26mm">
                <v:fill color2="#fbeac7" angle="315" focus="50%" type="gradient"/>
                <v:stroke color2="#0f9" joinstyle="miter"/>
              </v:shape>
              <v:shape id="_x0000_s1260" type="#_x0000_t132" style="position:absolute;left:4921;top:1120;width:369;height:80;rotation:228;v-text-anchor:middle" fillcolor="#fee7f2" strokecolor="#f06" strokeweight=".26mm">
                <v:fill color2="#fbeac7" angle="315" focus="50%" type="gradient"/>
                <v:stroke color2="#0f9" joinstyle="miter"/>
              </v:shape>
            </v:group>
            <v:group id="_x0000_s1261" style="position:absolute;left:4568;top:110;width:554;height:587;mso-wrap-distance-left:0;mso-wrap-distance-right:0" coordorigin="4568,110" coordsize="554,587">
              <o:lock v:ext="edit" text="t"/>
              <v:oval id="_x0000_s1262" style="position:absolute;left:4129;top:143;width:481;height:519;rotation:81;v-text-anchor:middle" stroked="f">
                <v:fill color2="#898989" angle="270" type="gradient"/>
              </v:oval>
              <v:shape id="_x0000_s1263" type="#_x0000_t72" style="position:absolute;left:4690;top:259;width:76;height:96;rotation:81;v-text-anchor:middle" fillcolor="#fc9fcb" stroked="f">
                <v:fill color2="#f8b049" focusposition=".5,.5" focussize="" type="gradientRadial"/>
                <v:stroke joinstyle="round"/>
              </v:shape>
              <v:shape id="_x0000_s1264" type="#_x0000_t72" style="position:absolute;left:4728;top:420;width:76;height:96;rotation:81;v-text-anchor:middle" fillcolor="#ff8200" stroked="f">
                <v:fill color2="#000082" focusposition=".5,.5" focussize="" type="gradientRadial"/>
                <v:stroke joinstyle="round"/>
              </v:shape>
              <v:shape id="_x0000_s1265" type="#_x0000_t72" style="position:absolute;left:4788;top:229;width:76;height:96;rotation:81;v-text-anchor:middle" fillcolor="#ff8200" stroked="f">
                <v:fill color2="#000082" focusposition=".5,.5" focussize="" type="gradientRadial"/>
                <v:stroke joinstyle="round"/>
              </v:shape>
              <v:shape id="_x0000_s1266" type="#_x0000_t72" style="position:absolute;left:4868;top:411;width:76;height:96;rotation:81;v-text-anchor:middle" fillcolor="#fc9fcb" stroked="f">
                <v:fill color2="#f8b049" focusposition=".5,.5" focussize="" type="gradientRadial"/>
                <v:stroke joinstyle="round"/>
              </v:shape>
              <v:shape id="_x0000_s1267" type="#_x0000_t72" style="position:absolute;left:4530;top:395;width:76;height:96;rotation:81;v-text-anchor:middle" fillcolor="#fc9fcb" stroked="f">
                <v:fill color2="#f8b049" focusposition=".5,.5" focussize="" type="gradientRadial"/>
                <v:stroke joinstyle="round"/>
              </v:shape>
              <v:shape id="_x0000_s1268" type="#_x0000_t72" style="position:absolute;left:4817;top:587;width:76;height:96;rotation:81;v-text-anchor:middle" fillcolor="#fc9fcb" stroked="f">
                <v:fill color2="#f8b049" focusposition=".5,.5" focussize="" type="gradientRadial"/>
                <v:stroke joinstyle="round"/>
              </v:shape>
              <v:shape id="_x0000_s1269" type="#_x0000_t72" style="position:absolute;left:4585;top:247;width:76;height:96;rotation:81;v-text-anchor:middle" fillcolor="#ff8200" stroked="f">
                <v:fill color2="#000082" focusposition=".5,.5" focussize="" type="gradientRadial"/>
                <v:stroke joinstyle="round"/>
              </v:shape>
              <v:shape id="_x0000_s1270" type="#_x0000_t72" style="position:absolute;left:4679;top:525;width:76;height:96;rotation:81;v-text-anchor:middle" fillcolor="#ff8200" stroked="f">
                <v:fill color2="#000082" focusposition=".5,.5" focussize="" type="gradientRadial"/>
                <v:stroke joinstyle="round"/>
              </v:shape>
              <v:shape id="_x0000_s1271" type="#_x0000_t72" style="position:absolute;left:4933;top:333;width:76;height:96;rotation:81;v-text-anchor:middle" fillcolor="#ff8200" stroked="f">
                <v:fill color2="#000082" focusposition=".5,.5" focussize="" type="gradientRadial"/>
                <v:stroke joinstyle="round"/>
              </v:shape>
              <v:shape id="_x0000_s1272" type="#_x0000_t72" style="position:absolute;left:4813;top:142;width:76;height:96;rotation:81;v-text-anchor:middle" fillcolor="#fc9fcb" stroked="f">
                <v:fill color2="#f8b049" focusposition=".5,.5" focussize="" type="gradientRadial"/>
                <v:stroke joinstyle="round"/>
              </v:shape>
              <v:shape id="_x0000_s1273" type="#_x0000_t72" style="position:absolute;left:4671;top:136;width:76;height:96;rotation:81;v-text-anchor:middle" fillcolor="#ff8200" stroked="f">
                <v:fill color2="#000082" focusposition=".5,.5" focussize="" type="gradientRadial"/>
                <v:stroke joinstyle="round"/>
              </v:shape>
              <v:shape id="_x0000_s1274" type="#_x0000_t72" style="position:absolute;left:4779;top:342;width:76;height:96;rotation:81;v-text-anchor:middle" fillcolor="#fc9fcb" stroked="f">
                <v:fill color2="#f8b049" focusposition=".5,.5" focussize="" type="gradientRadial"/>
                <v:stroke joinstyle="round"/>
              </v:shape>
              <v:shape id="_x0000_s1275" type="#_x0000_t72" style="position:absolute;left:4637;top:420;width:76;height:96;rotation:81;v-text-anchor:middle" fillcolor="#fc9fcb" stroked="f">
                <v:fill color2="#f8b049" focusposition=".5,.5" focussize="" type="gradientRadial"/>
                <v:stroke joinstyle="round"/>
              </v:shape>
              <v:shape id="_x0000_s1276" type="#_x0000_t72" style="position:absolute;left:4813;top:476;width:76;height:96;rotation:81;v-text-anchor:middle" fillcolor="#ff8200" stroked="f">
                <v:fill color2="#000082" focusposition=".5,.5" focussize="" type="gradientRadial"/>
                <v:stroke joinstyle="round"/>
              </v:shape>
              <v:shape id="_x0000_s1277" type="#_x0000_t72" style="position:absolute;left:4889;top:214;width:76;height:96;rotation:81;v-text-anchor:middle" fillcolor="#ff8200" stroked="f">
                <v:fill color2="#000082" focusposition=".5,.5" focussize="" type="gradientRadial"/>
                <v:stroke joinstyle="round"/>
              </v:shape>
            </v:group>
            <v:group id="_x0000_s1278" style="position:absolute;left:5132;top:528;width:522;height:536;mso-wrap-distance-left:0;mso-wrap-distance-right:0" coordorigin="5132,528" coordsize="522,536">
              <o:lock v:ext="edit" text="t"/>
              <v:oval id="_x0000_s1279" style="position:absolute;left:4662;top:16;width:481;height:520;rotation:178;v-text-anchor:middle" stroked="f">
                <v:fill color2="#898989" angle="270" type="gradient"/>
              </v:oval>
              <v:shape id="_x0000_s1280" type="#_x0000_t72" style="position:absolute;left:5357;top:640;width:89;height:82;rotation:178;v-text-anchor:middle" fillcolor="#fc9fcb" stroked="f">
                <v:fill color2="#f8b049" focusposition=".5,.5" focussize="" type="gradientRadial"/>
                <v:stroke joinstyle="round"/>
              </v:shape>
              <v:shape id="_x0000_s1281" type="#_x0000_t72" style="position:absolute;left:5205;top:659;width:89;height:82;rotation:178;v-text-anchor:middle" fillcolor="#ff8200" stroked="f">
                <v:fill color2="#000082" focusposition=".5,.5" focussize="" type="gradientRadial"/>
                <v:stroke joinstyle="round"/>
              </v:shape>
              <v:shape id="_x0000_s1282" type="#_x0000_t72" style="position:absolute;left:5374;top:751;width:89;height:82;rotation:178;v-text-anchor:middle" fillcolor="#ff8200" stroked="f">
                <v:fill color2="#000082" focusposition=".5,.5" focussize="" type="gradientRadial"/>
                <v:stroke joinstyle="round"/>
              </v:shape>
              <v:shape id="_x0000_s1283" type="#_x0000_t72" style="position:absolute;left:5197;top:812;width:89;height:82;rotation:178;v-text-anchor:middle" fillcolor="#fc9fcb" stroked="f">
                <v:fill color2="#f8b049" focusposition=".5,.5" focussize="" type="gradientRadial"/>
                <v:stroke joinstyle="round"/>
              </v:shape>
              <v:shape id="_x0000_s1284" type="#_x0000_t72" style="position:absolute;left:5249;top:451;width:89;height:82;rotation:178;v-text-anchor:middle" fillcolor="#fc9fcb" stroked="f">
                <v:fill color2="#f8b049" focusposition=".5,.5" focussize="" type="gradientRadial"/>
                <v:stroke joinstyle="round"/>
              </v:shape>
              <v:shape id="_x0000_s1285" type="#_x0000_t72" style="position:absolute;left:5041;top:734;width:89;height:82;rotation:178;v-text-anchor:middle" fillcolor="#fc9fcb" stroked="f">
                <v:fill color2="#f8b049" focusposition=".5,.5" focussize="" type="gradientRadial"/>
                <v:stroke joinstyle="round"/>
              </v:shape>
              <v:shape id="_x0000_s1286" type="#_x0000_t72" style="position:absolute;left:5379;top:529;width:89;height:82;rotation:178;v-text-anchor:middle" fillcolor="#ff8200" stroked="f">
                <v:fill color2="#000082" focusposition=".5,.5" focussize="" type="gradientRadial"/>
                <v:stroke joinstyle="round"/>
              </v:shape>
              <v:shape id="_x0000_s1287" type="#_x0000_t72" style="position:absolute;left:5114;top:593;width:89;height:82;rotation:178;v-text-anchor:middle" fillcolor="#ff8200" stroked="f">
                <v:fill color2="#000082" focusposition=".5,.5" focussize="" type="gradientRadial"/>
                <v:stroke joinstyle="round"/>
              </v:shape>
              <v:shape id="_x0000_s1288" type="#_x0000_t72" style="position:absolute;left:5264;top:891;width:89;height:82;rotation:178;v-text-anchor:middle" fillcolor="#ff8200" stroked="f">
                <v:fill color2="#000082" focusposition=".5,.5" focussize="" type="gradientRadial"/>
                <v:stroke joinstyle="round"/>
              </v:shape>
              <v:shape id="_x0000_s1289" type="#_x0000_t72" style="position:absolute;left:5451;top:789;width:89;height:82;rotation:178;v-text-anchor:middle" fillcolor="#fc9fcb" stroked="f">
                <v:fill color2="#f8b049" focusposition=".5,.5" focussize="" type="gradientRadial"/>
                <v:stroke joinstyle="round"/>
              </v:shape>
              <v:shape id="_x0000_s1290" type="#_x0000_t72" style="position:absolute;left:5471;top:636;width:89;height:82;rotation:178;v-text-anchor:middle" fillcolor="#ff8200" stroked="f">
                <v:fill color2="#000082" focusposition=".5,.5" focussize="" type="gradientRadial"/>
                <v:stroke joinstyle="round"/>
              </v:shape>
              <v:shape id="_x0000_s1291" type="#_x0000_t72" style="position:absolute;left:5271;top:726;width:89;height:82;rotation:178;v-text-anchor:middle" fillcolor="#fc9fcb" stroked="f">
                <v:fill color2="#f8b049" focusposition=".5,.5" focussize="" type="gradientRadial"/>
                <v:stroke joinstyle="round"/>
              </v:shape>
              <v:shape id="_x0000_s1292" type="#_x0000_t72" style="position:absolute;left:5215;top:563;width:89;height:82;rotation:178;v-text-anchor:middle" fillcolor="#fc9fcb" stroked="f">
                <v:fill color2="#f8b049" focusposition=".5,.5" focussize="" type="gradientRadial"/>
                <v:stroke joinstyle="round"/>
              </v:shape>
              <v:shape id="_x0000_s1293" type="#_x0000_t72" style="position:absolute;left:5144;top:744;width:89;height:82;rotation:178;v-text-anchor:middle" fillcolor="#ff8200" stroked="f">
                <v:fill color2="#000082" focusposition=".5,.5" focussize="" type="gradientRadial"/>
                <v:stroke joinstyle="round"/>
              </v:shape>
              <v:shape id="_x0000_s1294" type="#_x0000_t72" style="position:absolute;left:5378;top:861;width:89;height:82;rotation:178;v-text-anchor:middle" fillcolor="#ff8200" stroked="f">
                <v:fill color2="#000082" focusposition=".5,.5" focussize="" type="gradientRadial"/>
                <v:stroke joinstyle="round"/>
              </v:shape>
            </v:group>
            <v:group id="_x0000_s1295" style="position:absolute;left:6046;top:1971;width:554;height:587;mso-wrap-distance-left:0;mso-wrap-distance-right:0" coordorigin="6046,1971" coordsize="554,587">
              <o:lock v:ext="edit" text="t"/>
              <v:oval id="_x0000_s1296" style="position:absolute;left:5607;top:2004;width:481;height:519;rotation:81;v-text-anchor:middle" stroked="f">
                <v:fill color2="#898989" angle="270" type="gradient"/>
              </v:oval>
              <v:shape id="_x0000_s1297" type="#_x0000_t72" style="position:absolute;left:6168;top:2120;width:76;height:96;rotation:81;v-text-anchor:middle" fillcolor="#fc9fcb" stroked="f">
                <v:fill color2="#f8b049" focusposition=".5,.5" focussize="" type="gradientRadial"/>
                <v:stroke joinstyle="round"/>
              </v:shape>
              <v:shape id="_x0000_s1298" type="#_x0000_t72" style="position:absolute;left:6206;top:2281;width:76;height:96;rotation:81;v-text-anchor:middle" fillcolor="#ff8200" stroked="f">
                <v:fill color2="#000082" focusposition=".5,.5" focussize="" type="gradientRadial"/>
                <v:stroke joinstyle="round"/>
              </v:shape>
              <v:shape id="_x0000_s1299" type="#_x0000_t72" style="position:absolute;left:6266;top:2090;width:76;height:96;rotation:81;v-text-anchor:middle" fillcolor="#ff8200" stroked="f">
                <v:fill color2="#000082" focusposition=".5,.5" focussize="" type="gradientRadial"/>
                <v:stroke joinstyle="round"/>
              </v:shape>
              <v:shape id="_x0000_s1300" type="#_x0000_t72" style="position:absolute;left:6346;top:2272;width:76;height:96;rotation:81;v-text-anchor:middle" fillcolor="#fc9fcb" stroked="f">
                <v:fill color2="#f8b049" focusposition=".5,.5" focussize="" type="gradientRadial"/>
                <v:stroke joinstyle="round"/>
              </v:shape>
              <v:shape id="_x0000_s1301" type="#_x0000_t72" style="position:absolute;left:6008;top:2256;width:76;height:96;rotation:81;v-text-anchor:middle" fillcolor="#fc9fcb" stroked="f">
                <v:fill color2="#f8b049" focusposition=".5,.5" focussize="" type="gradientRadial"/>
                <v:stroke joinstyle="round"/>
              </v:shape>
              <v:shape id="_x0000_s1302" type="#_x0000_t72" style="position:absolute;left:6295;top:2448;width:76;height:96;rotation:81;v-text-anchor:middle" fillcolor="#fc9fcb" stroked="f">
                <v:fill color2="#f8b049" focusposition=".5,.5" focussize="" type="gradientRadial"/>
                <v:stroke joinstyle="round"/>
              </v:shape>
              <v:shape id="_x0000_s1303" type="#_x0000_t72" style="position:absolute;left:6063;top:2108;width:76;height:96;rotation:81;v-text-anchor:middle" fillcolor="#ff8200" stroked="f">
                <v:fill color2="#000082" focusposition=".5,.5" focussize="" type="gradientRadial"/>
                <v:stroke joinstyle="round"/>
              </v:shape>
              <v:shape id="_x0000_s1304" type="#_x0000_t72" style="position:absolute;left:6157;top:2386;width:76;height:96;rotation:81;v-text-anchor:middle" fillcolor="#ff8200" stroked="f">
                <v:fill color2="#000082" focusposition=".5,.5" focussize="" type="gradientRadial"/>
                <v:stroke joinstyle="round"/>
              </v:shape>
              <v:shape id="_x0000_s1305" type="#_x0000_t72" style="position:absolute;left:6411;top:2194;width:76;height:96;rotation:81;v-text-anchor:middle" fillcolor="#ff8200" stroked="f">
                <v:fill color2="#000082" focusposition=".5,.5" focussize="" type="gradientRadial"/>
                <v:stroke joinstyle="round"/>
              </v:shape>
              <v:shape id="_x0000_s1306" type="#_x0000_t72" style="position:absolute;left:6291;top:2003;width:76;height:96;rotation:81;v-text-anchor:middle" fillcolor="#fc9fcb" stroked="f">
                <v:fill color2="#f8b049" focusposition=".5,.5" focussize="" type="gradientRadial"/>
                <v:stroke joinstyle="round"/>
              </v:shape>
              <v:shape id="_x0000_s1307" type="#_x0000_t72" style="position:absolute;left:6149;top:1997;width:76;height:96;rotation:81;v-text-anchor:middle" fillcolor="#ff8200" stroked="f">
                <v:fill color2="#000082" focusposition=".5,.5" focussize="" type="gradientRadial"/>
                <v:stroke joinstyle="round"/>
              </v:shape>
              <v:shape id="_x0000_s1308" type="#_x0000_t72" style="position:absolute;left:6257;top:2203;width:76;height:96;rotation:81;v-text-anchor:middle" fillcolor="#fc9fcb" stroked="f">
                <v:fill color2="#f8b049" focusposition=".5,.5" focussize="" type="gradientRadial"/>
                <v:stroke joinstyle="round"/>
              </v:shape>
              <v:shape id="_x0000_s1309" type="#_x0000_t72" style="position:absolute;left:6115;top:2281;width:76;height:96;rotation:81;v-text-anchor:middle" fillcolor="#fc9fcb" stroked="f">
                <v:fill color2="#f8b049" focusposition=".5,.5" focussize="" type="gradientRadial"/>
                <v:stroke joinstyle="round"/>
              </v:shape>
              <v:shape id="_x0000_s1310" type="#_x0000_t72" style="position:absolute;left:6291;top:2337;width:76;height:96;rotation:81;v-text-anchor:middle" fillcolor="#ff8200" stroked="f">
                <v:fill color2="#000082" focusposition=".5,.5" focussize="" type="gradientRadial"/>
                <v:stroke joinstyle="round"/>
              </v:shape>
              <v:shape id="_x0000_s1311" type="#_x0000_t72" style="position:absolute;left:6367;top:2075;width:76;height:96;rotation:81;v-text-anchor:middle" fillcolor="#ff8200" stroked="f">
                <v:fill color2="#000082" focusposition=".5,.5" focussize="" type="gradientRadial"/>
                <v:stroke joinstyle="round"/>
              </v:shape>
            </v:group>
            <v:group id="_x0000_s1312" style="position:absolute;left:6154;top:274;width:556;height:588;mso-wrap-distance-left:0;mso-wrap-distance-right:0" coordorigin="6154,274" coordsize="556,588">
              <o:lock v:ext="edit" text="t"/>
              <v:oval id="_x0000_s1313" style="position:absolute;left:5714;top:307;width:482;height:520;rotation:81;v-text-anchor:middle" stroked="f">
                <v:fill color2="#898989" angle="270" type="gradient"/>
              </v:oval>
              <v:shape id="_x0000_s1314" type="#_x0000_t72" style="position:absolute;left:6276;top:423;width:76;height:96;rotation:81;v-text-anchor:middle" fillcolor="#fc9fcb" stroked="f">
                <v:fill color2="#f8b049" focusposition=".5,.5" focussize="" type="gradientRadial"/>
                <v:stroke joinstyle="round"/>
              </v:shape>
              <v:shape id="_x0000_s1315" type="#_x0000_t72" style="position:absolute;left:6314;top:584;width:76;height:96;rotation:81;v-text-anchor:middle" fillcolor="#ff8200" stroked="f">
                <v:fill color2="#000082" focusposition=".5,.5" focussize="" type="gradientRadial"/>
                <v:stroke joinstyle="round"/>
              </v:shape>
              <v:shape id="_x0000_s1316" type="#_x0000_t72" style="position:absolute;left:6375;top:393;width:76;height:96;rotation:81;v-text-anchor:middle" fillcolor="#ff8200" stroked="f">
                <v:fill color2="#000082" focusposition=".5,.5" focussize="" type="gradientRadial"/>
                <v:stroke joinstyle="round"/>
              </v:shape>
              <v:shape id="_x0000_s1317" type="#_x0000_t72" style="position:absolute;left:6455;top:576;width:76;height:96;rotation:81;v-text-anchor:middle" fillcolor="#fc9fcb" stroked="f">
                <v:fill color2="#f8b049" focusposition=".5,.5" focussize="" type="gradientRadial"/>
                <v:stroke joinstyle="round"/>
              </v:shape>
              <v:shape id="_x0000_s1318" type="#_x0000_t72" style="position:absolute;left:6117;top:559;width:76;height:96;rotation:81;v-text-anchor:middle" fillcolor="#fc9fcb" stroked="f">
                <v:fill color2="#f8b049" focusposition=".5,.5" focussize="" type="gradientRadial"/>
                <v:stroke joinstyle="round"/>
              </v:shape>
              <v:shape id="_x0000_s1319" type="#_x0000_t72" style="position:absolute;left:6404;top:751;width:76;height:96;rotation:81;v-text-anchor:middle" fillcolor="#fc9fcb" stroked="f">
                <v:fill color2="#f8b049" focusposition=".5,.5" focussize="" type="gradientRadial"/>
                <v:stroke joinstyle="round"/>
              </v:shape>
              <v:shape id="_x0000_s1320" type="#_x0000_t72" style="position:absolute;left:6171;top:411;width:76;height:96;rotation:81;v-text-anchor:middle" fillcolor="#ff8200" stroked="f">
                <v:fill color2="#000082" focusposition=".5,.5" focussize="" type="gradientRadial"/>
                <v:stroke joinstyle="round"/>
              </v:shape>
              <v:shape id="_x0000_s1321" type="#_x0000_t72" style="position:absolute;left:6265;top:690;width:76;height:96;rotation:81;v-text-anchor:middle" fillcolor="#ff8200" stroked="f">
                <v:fill color2="#000082" focusposition=".5,.5" focussize="" type="gradientRadial"/>
                <v:stroke joinstyle="round"/>
              </v:shape>
              <v:shape id="_x0000_s1322" type="#_x0000_t72" style="position:absolute;left:6520;top:497;width:76;height:96;rotation:81;v-text-anchor:middle" fillcolor="#ff8200" stroked="f">
                <v:fill color2="#000082" focusposition=".5,.5" focussize="" type="gradientRadial"/>
                <v:stroke joinstyle="round"/>
              </v:shape>
              <v:shape id="_x0000_s1323" type="#_x0000_t72" style="position:absolute;left:6400;top:306;width:76;height:96;rotation:81;v-text-anchor:middle" fillcolor="#fc9fcb" stroked="f">
                <v:fill color2="#f8b049" focusposition=".5,.5" focussize="" type="gradientRadial"/>
                <v:stroke joinstyle="round"/>
              </v:shape>
              <v:shape id="_x0000_s1324" type="#_x0000_t72" style="position:absolute;left:6257;top:300;width:76;height:96;rotation:81;v-text-anchor:middle" fillcolor="#ff8200" stroked="f">
                <v:fill color2="#000082" focusposition=".5,.5" focussize="" type="gradientRadial"/>
                <v:stroke joinstyle="round"/>
              </v:shape>
              <v:shape id="_x0000_s1325" type="#_x0000_t72" style="position:absolute;left:6366;top:506;width:76;height:96;rotation:81;v-text-anchor:middle" fillcolor="#fc9fcb" stroked="f">
                <v:fill color2="#f8b049" focusposition=".5,.5" focussize="" type="gradientRadial"/>
                <v:stroke joinstyle="round"/>
              </v:shape>
              <v:shape id="_x0000_s1326" type="#_x0000_t72" style="position:absolute;left:6224;top:584;width:76;height:96;rotation:81;v-text-anchor:middle" fillcolor="#fc9fcb" stroked="f">
                <v:fill color2="#f8b049" focusposition=".5,.5" focussize="" type="gradientRadial"/>
                <v:stroke joinstyle="round"/>
              </v:shape>
              <v:shape id="_x0000_s1327" type="#_x0000_t72" style="position:absolute;left:6400;top:640;width:76;height:96;rotation:81;v-text-anchor:middle" fillcolor="#ff8200" stroked="f">
                <v:fill color2="#000082" focusposition=".5,.5" focussize="" type="gradientRadial"/>
                <v:stroke joinstyle="round"/>
              </v:shape>
              <v:shape id="_x0000_s1328" type="#_x0000_t72" style="position:absolute;left:6476;top:378;width:76;height:96;rotation:81;v-text-anchor:middle" fillcolor="#ff8200" stroked="f">
                <v:fill color2="#000082" focusposition=".5,.5" focussize="" type="gradientRadial"/>
                <v:stroke joinstyle="round"/>
              </v:shape>
            </v:group>
            <v:group id="_x0000_s1329" style="position:absolute;left:6794;top:1091;width:621;height:471;mso-wrap-distance-left:0;mso-wrap-distance-right:0" coordorigin="6794,1091" coordsize="621,471">
              <o:lock v:ext="edit" text="t"/>
              <v:shape id="_x0000_s1330" type="#_x0000_t132" style="position:absolute;left:6623;top:1208;width:396;height:80;rotation:83;v-text-anchor:middle" fillcolor="#a603ab" strokecolor="#f06" strokeweight=".26mm">
                <v:fill color2="#a603ab" type="gradient"/>
                <v:stroke color2="#0f9" joinstyle="miter"/>
              </v:shape>
              <v:shape id="_x0000_s1331" type="#_x0000_t132" style="position:absolute;left:6839;top:839;width:80;height:396;rotation:148;v-text-anchor:middle" fillcolor="#a603ab" strokecolor="#f06" strokeweight=".26mm">
                <v:fill color2="#a603ab" type="gradient"/>
                <v:stroke color2="#0f9" joinstyle="miter"/>
              </v:shape>
              <v:shape id="_x0000_s1332" type="#_x0000_t132" style="position:absolute;left:6424;top:1012;width:369;height:80;rotation:114;v-text-anchor:middle" fillcolor="#a603ab" strokecolor="#f06" strokeweight=".26mm">
                <v:fill color2="#a603ab" type="gradient"/>
                <v:stroke color2="#0f9" joinstyle="miter"/>
              </v:shape>
            </v:group>
            <v:group id="_x0000_s1333" style="position:absolute;left:2690;top:1625;width:421;height:523;mso-wrap-distance-left:0;mso-wrap-distance-right:0" coordorigin="2690,1625" coordsize="421,523">
              <o:lock v:ext="edit" text="t"/>
              <v:shape id="_x0000_s1334" type="#_x0000_t132" style="position:absolute;left:2774;top:1580;width:95;height:333;rotation:326;v-text-anchor:middle" fillcolor="#825600" strokecolor="#f06" strokeweight=".26mm">
                <v:fill color2="#ffa800" angle="225" type="gradient"/>
                <v:stroke color2="#0f9" joinstyle="miter"/>
              </v:shape>
              <v:shape id="_x0000_s1335" type="#_x0000_t132" style="position:absolute;left:2766;top:1625;width:95;height:333;rotation:31;v-text-anchor:middle" fillcolor="#825600" strokecolor="#f06" strokeweight=".26mm">
                <v:fill color2="#ffa800" angle="225" type="gradient"/>
                <v:stroke color2="#0f9" joinstyle="miter"/>
              </v:shape>
              <v:shape id="_x0000_s1336" type="#_x0000_t132" style="position:absolute;left:2850;top:1832;width:95;height:310;rotation:357;v-text-anchor:middle" fillcolor="#825600" strokecolor="#f06" strokeweight=".26mm">
                <v:fill color2="#ffa800" angle="225" type="gradient"/>
                <v:stroke color2="#0f9" joinstyle="miter"/>
              </v:shape>
            </v:group>
            <v:group id="_x0000_s1337" style="position:absolute;left:3199;top:1270;width:582;height:559;mso-wrap-distance-left:0;mso-wrap-distance-right:0" coordorigin="3199,1270" coordsize="582,559">
              <o:lock v:ext="edit" text="t"/>
              <v:shape id="_x0000_s1338" type="#_x0000_t132" style="position:absolute;left:3202;top:1457;width:394;height:80;rotation:279;v-text-anchor:middle" fillcolor="#ddebcf" strokecolor="#f06" strokeweight=".26mm">
                <v:fill color2="#156b13" angle="225" type="gradient"/>
                <v:stroke color2="#0f9" joinstyle="miter"/>
              </v:shape>
              <v:shape id="_x0000_s1339" type="#_x0000_t132" style="position:absolute;left:3447;top:1251;width:80;height:394;rotation:343;v-text-anchor:middle" fillcolor="#ddebcf" strokecolor="#f06" strokeweight=".26mm">
                <v:fill color2="#156b13" angle="225" type="gradient"/>
                <v:stroke color2="#0f9" joinstyle="miter"/>
              </v:shape>
              <v:shape id="_x0000_s1340" type="#_x0000_t132" style="position:absolute;left:3430;top:1580;width:367;height:80;rotation:310;v-text-anchor:middle" fillcolor="#ddebcf" strokecolor="#f06" strokeweight=".26mm">
                <v:fill color2="#156b13" angle="225" type="gradient"/>
                <v:stroke color2="#0f9" joinstyle="miter"/>
              </v:shape>
            </v:group>
            <v:group id="_x0000_s1341" style="position:absolute;left:3419;top:255;width:619;height:478;mso-wrap-distance-left:0;mso-wrap-distance-right:0" coordorigin="3419,255" coordsize="619,478">
              <o:lock v:ext="edit" text="t"/>
              <v:shape id="_x0000_s1342" type="#_x0000_t132" style="position:absolute;left:3413;top:408;width:396;height:80;rotation:264;v-text-anchor:middle" fillcolor="#e6dcac" strokecolor="#f06" strokeweight=".26mm">
                <v:fill color2="#e6dcac" angle="225" focus="50%" type="gradient"/>
                <v:stroke color2="#0f9" joinstyle="miter"/>
              </v:shape>
              <v:shape id="_x0000_s1343" type="#_x0000_t132" style="position:absolute;left:3639;top:206;width:80;height:396;rotation:329;v-text-anchor:middle" fillcolor="#e6dcac" strokecolor="#f06" strokeweight=".26mm">
                <v:fill color2="#e6dcac" angle="225" focus="50%" type="gradient"/>
                <v:stroke color2="#0f9" joinstyle="miter"/>
              </v:shape>
              <v:shape id="_x0000_s1344" type="#_x0000_t132" style="position:absolute;left:3669;top:506;width:369;height:80;rotation:295;v-text-anchor:middle" fillcolor="#e6dcac" strokecolor="#f06" strokeweight=".26mm">
                <v:fill color2="#e6dcac" angle="225" focus="50%" type="gradient"/>
                <v:stroke color2="#0f9" joinstyle="miter"/>
              </v:shape>
            </v:group>
            <v:shape id="_x0000_s1345" type="#_x0000_t202" style="position:absolute;left:1081;top:1135;width:1060;height:319;v-text-anchor:middle" filled="f" stroked="f">
              <v:stroke joinstyle="round"/>
              <v:textbox style="mso-next-textbox:#_x0000_s1345;mso-rotate-with-shape:t" inset="1.16mm,.58mm,1.16mm,.58mm">
                <w:txbxContent>
                  <w:p w:rsidR="000D09B4" w:rsidRPr="00AA48E7" w:rsidRDefault="000D09B4" w:rsidP="00BE0CBB">
                    <w:r w:rsidRPr="00AA48E7">
                      <w:t>Antigen</w:t>
                    </w:r>
                  </w:p>
                </w:txbxContent>
              </v:textbox>
            </v:shape>
            <v:shape id="_x0000_s1346" type="#_x0000_t202" style="position:absolute;left:1080;top:1966;width:1259;height:319;v-text-anchor:middle" filled="f" stroked="f">
              <v:stroke joinstyle="round"/>
              <v:textbox style="mso-next-textbox:#_x0000_s1346;mso-rotate-with-shape:t" inset="1.16mm,.58mm,1.16mm,.58mm">
                <w:txbxContent>
                  <w:p w:rsidR="000D09B4" w:rsidRPr="00AA48E7" w:rsidRDefault="000D09B4" w:rsidP="00BE0CBB">
                    <w:r w:rsidRPr="00AA48E7">
                      <w:t>Antibody</w:t>
                    </w:r>
                  </w:p>
                </w:txbxContent>
              </v:textbox>
            </v:shape>
            <v:line id="_x0000_s1347" style="position:absolute;flip:y" from="1957,753" to="2285,1191" strokeweight="1.59mm">
              <v:stroke endarrow="block" joinstyle="miter"/>
            </v:line>
            <v:line id="_x0000_s1348" style="position:absolute;flip:y" from="2176,1082" to="2778,2012" strokeweight="1.59mm">
              <v:stroke endarrow="block" joinstyle="miter"/>
            </v:line>
          </v:group>
        </w:pict>
      </w:r>
    </w:p>
    <w:p w:rsidR="00BE0CBB" w:rsidRPr="007309CB" w:rsidRDefault="00BE0CBB" w:rsidP="00BE0CBB">
      <w:pPr>
        <w:rPr>
          <w:rFonts w:ascii="Times New Roman" w:hAnsi="Times New Roman" w:cs="Times New Roman"/>
          <w:sz w:val="24"/>
          <w:szCs w:val="24"/>
        </w:rPr>
      </w:pPr>
    </w:p>
    <w:p w:rsidR="00BE0CBB" w:rsidRPr="007309CB" w:rsidRDefault="00BE0CBB" w:rsidP="00BE0CBB">
      <w:pPr>
        <w:rPr>
          <w:rFonts w:ascii="Times New Roman" w:hAnsi="Times New Roman" w:cs="Times New Roman"/>
          <w:sz w:val="24"/>
          <w:szCs w:val="24"/>
        </w:rPr>
      </w:pPr>
    </w:p>
    <w:p w:rsidR="00BE0CBB" w:rsidRPr="007309CB" w:rsidRDefault="00BE0CBB" w:rsidP="00BE0CBB">
      <w:pPr>
        <w:rPr>
          <w:rFonts w:ascii="Times New Roman" w:hAnsi="Times New Roman" w:cs="Times New Roman"/>
          <w:sz w:val="24"/>
          <w:szCs w:val="24"/>
        </w:rPr>
      </w:pPr>
    </w:p>
    <w:p w:rsidR="00BE0CBB" w:rsidRPr="007309CB" w:rsidRDefault="00BE0CBB" w:rsidP="00BE0CBB">
      <w:pPr>
        <w:rPr>
          <w:rFonts w:ascii="Times New Roman" w:hAnsi="Times New Roman" w:cs="Times New Roman"/>
          <w:sz w:val="24"/>
          <w:szCs w:val="24"/>
        </w:rPr>
      </w:pPr>
    </w:p>
    <w:p w:rsidR="00BE0CBB" w:rsidRPr="007309CB" w:rsidRDefault="00BE0CBB" w:rsidP="00BE0CBB">
      <w:pPr>
        <w:rPr>
          <w:rFonts w:ascii="Times New Roman" w:hAnsi="Times New Roman" w:cs="Times New Roman"/>
          <w:sz w:val="24"/>
          <w:szCs w:val="24"/>
        </w:rPr>
      </w:pPr>
    </w:p>
    <w:p w:rsidR="00BE0CBB" w:rsidRPr="007309CB" w:rsidRDefault="00BE0CBB" w:rsidP="00BE0CBB">
      <w:pPr>
        <w:rPr>
          <w:rFonts w:ascii="Times New Roman" w:hAnsi="Times New Roman" w:cs="Times New Roman"/>
          <w:sz w:val="24"/>
          <w:szCs w:val="24"/>
        </w:rPr>
      </w:pPr>
    </w:p>
    <w:p w:rsidR="00BE0CBB" w:rsidRPr="004A47F7" w:rsidRDefault="003D4EB9" w:rsidP="00BE0CBB">
      <w:pPr>
        <w:pStyle w:val="Lgende"/>
        <w:rPr>
          <w:b w:val="0"/>
          <w:sz w:val="28"/>
          <w:szCs w:val="28"/>
        </w:rPr>
      </w:pPr>
      <w:bookmarkStart w:id="70" w:name="_Toc353272161"/>
      <w:r w:rsidRPr="004A47F7">
        <w:rPr>
          <w:b w:val="0"/>
          <w:sz w:val="28"/>
          <w:szCs w:val="28"/>
        </w:rPr>
        <w:t>Figure 7</w:t>
      </w:r>
      <w:r w:rsidR="00BE0CBB" w:rsidRPr="004A47F7">
        <w:rPr>
          <w:b w:val="0"/>
          <w:sz w:val="28"/>
          <w:szCs w:val="28"/>
        </w:rPr>
        <w:t> :   Liaison antigène-anticorps</w:t>
      </w:r>
      <w:bookmarkEnd w:id="70"/>
    </w:p>
    <w:p w:rsidR="00BE0CBB" w:rsidRPr="004A47F7" w:rsidRDefault="00BE0CBB" w:rsidP="00BE0CBB">
      <w:pPr>
        <w:rPr>
          <w:rFonts w:ascii="Times New Roman" w:hAnsi="Times New Roman" w:cs="Times New Roman"/>
          <w:sz w:val="28"/>
          <w:szCs w:val="28"/>
        </w:rPr>
      </w:pP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La révélation de cette réaction peut se faire selon différentes techniques : </w:t>
      </w:r>
    </w:p>
    <w:p w:rsidR="00BE0CBB" w:rsidRPr="004A47F7" w:rsidRDefault="00BE0CBB" w:rsidP="00BE0CBB">
      <w:pPr>
        <w:jc w:val="both"/>
        <w:rPr>
          <w:rFonts w:ascii="Times New Roman" w:hAnsi="Times New Roman" w:cs="Times New Roman"/>
          <w:b/>
          <w:sz w:val="28"/>
          <w:szCs w:val="28"/>
        </w:rPr>
      </w:pPr>
      <w:r w:rsidRPr="004A47F7">
        <w:rPr>
          <w:rFonts w:ascii="Times New Roman" w:hAnsi="Times New Roman" w:cs="Times New Roman"/>
          <w:b/>
          <w:sz w:val="28"/>
          <w:szCs w:val="28"/>
        </w:rPr>
        <w:t>Agglutination</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Cette réaction met en jeu un Ag situé à la surface d’une particule (Globule rouge ou blanc, billes de latex ….) et des Ac spécifiques. Les Ac s’unissent aux Ag formant ainsi des ponts entre ces particules permettant ainsi leur réunion en amas ou agrégat qu’on peut visualiser à l’œil nu ou à la lou</w:t>
      </w:r>
      <w:r w:rsidR="004A47F7">
        <w:rPr>
          <w:rFonts w:ascii="Times New Roman" w:hAnsi="Times New Roman" w:cs="Times New Roman"/>
          <w:sz w:val="28"/>
          <w:szCs w:val="28"/>
        </w:rPr>
        <w:t>pe (exemple du capillus</w:t>
      </w:r>
      <w:r w:rsidRPr="004A47F7">
        <w:rPr>
          <w:rFonts w:ascii="Times New Roman" w:hAnsi="Times New Roman" w:cs="Times New Roman"/>
          <w:sz w:val="28"/>
          <w:szCs w:val="28"/>
        </w:rPr>
        <w:t xml:space="preserve"> ).</w:t>
      </w:r>
    </w:p>
    <w:p w:rsidR="00BE0CBB" w:rsidRPr="007309CB" w:rsidRDefault="00BE0CBB" w:rsidP="00BE0CBB">
      <w:pPr>
        <w:rPr>
          <w:rFonts w:ascii="Times New Roman" w:hAnsi="Times New Roman" w:cs="Times New Roman"/>
        </w:rPr>
      </w:pPr>
    </w:p>
    <w:p w:rsidR="00BE0CBB" w:rsidRPr="007309CB" w:rsidRDefault="00BE0CBB" w:rsidP="00BE0CBB">
      <w:pPr>
        <w:rPr>
          <w:rFonts w:ascii="Times New Roman" w:eastAsia="MS Mincho" w:hAnsi="Times New Roman" w:cs="Times New Roman"/>
        </w:rPr>
      </w:pPr>
      <w:r w:rsidRPr="007309CB">
        <w:rPr>
          <w:rFonts w:ascii="Times New Roman" w:hAnsi="Times New Roman" w:cs="Times New Roman"/>
          <w:noProof/>
        </w:rPr>
        <w:lastRenderedPageBreak/>
        <w:drawing>
          <wp:inline distT="0" distB="0" distL="0" distR="0">
            <wp:extent cx="5888355" cy="3103245"/>
            <wp:effectExtent l="19050" t="0" r="0" b="0"/>
            <wp:docPr id="2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srcRect l="40038" t="28316" r="9401" b="21120"/>
                    <a:stretch>
                      <a:fillRect/>
                    </a:stretch>
                  </pic:blipFill>
                  <pic:spPr bwMode="auto">
                    <a:xfrm>
                      <a:off x="0" y="0"/>
                      <a:ext cx="5888355" cy="3103245"/>
                    </a:xfrm>
                    <a:prstGeom prst="rect">
                      <a:avLst/>
                    </a:prstGeom>
                    <a:solidFill>
                      <a:srgbClr val="FFFFFF"/>
                    </a:solidFill>
                    <a:ln w="9525">
                      <a:noFill/>
                      <a:miter lim="800000"/>
                      <a:headEnd/>
                      <a:tailEnd/>
                    </a:ln>
                  </pic:spPr>
                </pic:pic>
              </a:graphicData>
            </a:graphic>
          </wp:inline>
        </w:drawing>
      </w:r>
    </w:p>
    <w:p w:rsidR="00BE0CBB" w:rsidRPr="007309CB" w:rsidRDefault="003D4EB9" w:rsidP="00BE0CBB">
      <w:pPr>
        <w:pStyle w:val="Lgende"/>
        <w:rPr>
          <w:b w:val="0"/>
          <w:sz w:val="24"/>
        </w:rPr>
      </w:pPr>
      <w:bookmarkStart w:id="71" w:name="_Toc353272162"/>
      <w:r>
        <w:rPr>
          <w:b w:val="0"/>
          <w:sz w:val="24"/>
        </w:rPr>
        <w:t>Figure 8</w:t>
      </w:r>
      <w:r w:rsidR="00BE0CBB" w:rsidRPr="007309CB">
        <w:rPr>
          <w:b w:val="0"/>
          <w:sz w:val="24"/>
        </w:rPr>
        <w:t>: Résultat du test capillus</w:t>
      </w:r>
      <w:bookmarkEnd w:id="71"/>
    </w:p>
    <w:p w:rsidR="00BE0CBB" w:rsidRPr="007309CB" w:rsidRDefault="00BE0CBB" w:rsidP="00BE0CBB">
      <w:pPr>
        <w:rPr>
          <w:rFonts w:ascii="Times New Roman" w:hAnsi="Times New Roman" w:cs="Times New Roman"/>
        </w:rPr>
      </w:pPr>
    </w:p>
    <w:p w:rsidR="00BE0CBB" w:rsidRPr="004A47F7" w:rsidRDefault="00BE0CBB" w:rsidP="00BE0CBB">
      <w:pPr>
        <w:rPr>
          <w:rFonts w:ascii="Times New Roman" w:hAnsi="Times New Roman" w:cs="Times New Roman"/>
          <w:b/>
          <w:sz w:val="28"/>
          <w:szCs w:val="28"/>
        </w:rPr>
      </w:pPr>
      <w:r w:rsidRPr="004A47F7">
        <w:rPr>
          <w:rFonts w:ascii="Times New Roman" w:hAnsi="Times New Roman" w:cs="Times New Roman"/>
          <w:b/>
          <w:sz w:val="28"/>
          <w:szCs w:val="28"/>
        </w:rPr>
        <w:t xml:space="preserve">Immunomarquage </w:t>
      </w:r>
    </w:p>
    <w:p w:rsidR="00BE0CBB" w:rsidRPr="004A47F7" w:rsidRDefault="00EA13FA" w:rsidP="00BE0CBB">
      <w:pPr>
        <w:rPr>
          <w:rFonts w:ascii="Times New Roman" w:hAnsi="Times New Roman" w:cs="Times New Roman"/>
          <w:sz w:val="28"/>
          <w:szCs w:val="28"/>
        </w:rPr>
      </w:pPr>
      <w:r w:rsidRPr="004A47F7">
        <w:rPr>
          <w:rFonts w:ascii="Times New Roman" w:hAnsi="Times New Roman" w:cs="Times New Roman"/>
          <w:sz w:val="28"/>
          <w:szCs w:val="28"/>
        </w:rPr>
        <w:t>Colloïdes</w:t>
      </w:r>
      <w:r w:rsidR="00BE0CBB" w:rsidRPr="004A47F7">
        <w:rPr>
          <w:rFonts w:ascii="Times New Roman" w:hAnsi="Times New Roman" w:cs="Times New Roman"/>
          <w:sz w:val="28"/>
          <w:szCs w:val="28"/>
        </w:rPr>
        <w:t xml:space="preserve"> d’or ou de sélénium : exemple  Détermine </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Au cours de cette réaction les complexes Ag/Ac sont  révélés par un chromogène qui rend visible  la réaction.</w:t>
      </w:r>
    </w:p>
    <w:p w:rsidR="00BE0CBB" w:rsidRPr="004A47F7" w:rsidRDefault="00BE0CBB" w:rsidP="00BE0CBB">
      <w:pPr>
        <w:rPr>
          <w:rFonts w:ascii="Times New Roman" w:hAnsi="Times New Roman" w:cs="Times New Roman"/>
          <w:sz w:val="28"/>
          <w:szCs w:val="28"/>
        </w:rPr>
      </w:pPr>
      <w:r w:rsidRPr="004A47F7">
        <w:rPr>
          <w:rFonts w:ascii="Times New Roman" w:hAnsi="Times New Roman" w:cs="Times New Roman"/>
          <w:sz w:val="28"/>
          <w:szCs w:val="28"/>
        </w:rPr>
        <w:t>Migration horizontale : Immunochromatographie (exemple Determine)</w:t>
      </w:r>
      <w:r w:rsidR="004A47F7" w:rsidRPr="004A47F7">
        <w:rPr>
          <w:rFonts w:ascii="Times New Roman" w:hAnsi="Times New Roman" w:cs="Times New Roman"/>
          <w:sz w:val="28"/>
          <w:szCs w:val="28"/>
        </w:rPr>
        <w:t>.</w:t>
      </w:r>
    </w:p>
    <w:p w:rsidR="00BE0CBB" w:rsidRPr="007309CB" w:rsidRDefault="00BE0CBB" w:rsidP="00BE0CBB">
      <w:pPr>
        <w:rPr>
          <w:rFonts w:ascii="Times New Roman" w:hAnsi="Times New Roman" w:cs="Times New Roman"/>
        </w:rPr>
      </w:pPr>
    </w:p>
    <w:p w:rsidR="00BE0CBB" w:rsidRPr="007309CB" w:rsidRDefault="00BE0CBB" w:rsidP="00BE0CBB">
      <w:pPr>
        <w:rPr>
          <w:rFonts w:ascii="Times New Roman" w:hAnsi="Times New Roman" w:cs="Times New Roman"/>
        </w:rPr>
      </w:pPr>
      <w:r w:rsidRPr="007309CB">
        <w:rPr>
          <w:rFonts w:ascii="Times New Roman" w:hAnsi="Times New Roman" w:cs="Times New Roman"/>
          <w:noProof/>
        </w:rPr>
        <w:drawing>
          <wp:inline distT="0" distB="0" distL="0" distR="0">
            <wp:extent cx="3810000" cy="1267460"/>
            <wp:effectExtent l="19050" t="0" r="0" b="0"/>
            <wp:docPr id="3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3810000" cy="1267460"/>
                    </a:xfrm>
                    <a:prstGeom prst="rect">
                      <a:avLst/>
                    </a:prstGeom>
                    <a:solidFill>
                      <a:srgbClr val="FFFFFF"/>
                    </a:solidFill>
                    <a:ln w="9525">
                      <a:noFill/>
                      <a:miter lim="800000"/>
                      <a:headEnd/>
                      <a:tailEnd/>
                    </a:ln>
                  </pic:spPr>
                </pic:pic>
              </a:graphicData>
            </a:graphic>
          </wp:inline>
        </w:drawing>
      </w:r>
    </w:p>
    <w:p w:rsidR="00BE0CBB" w:rsidRPr="007309CB" w:rsidRDefault="003D4EB9" w:rsidP="00BE0CBB">
      <w:pPr>
        <w:pStyle w:val="Lgende"/>
        <w:rPr>
          <w:b w:val="0"/>
          <w:sz w:val="24"/>
        </w:rPr>
      </w:pPr>
      <w:bookmarkStart w:id="72" w:name="_Toc353272163"/>
      <w:r>
        <w:rPr>
          <w:b w:val="0"/>
          <w:sz w:val="24"/>
        </w:rPr>
        <w:t>Figure 9</w:t>
      </w:r>
      <w:r w:rsidR="00BE0CBB" w:rsidRPr="007309CB">
        <w:rPr>
          <w:b w:val="0"/>
          <w:sz w:val="24"/>
        </w:rPr>
        <w:t xml:space="preserve">: Bandelette de </w:t>
      </w:r>
      <w:bookmarkEnd w:id="72"/>
      <w:r w:rsidR="00BE0CBB" w:rsidRPr="007309CB">
        <w:rPr>
          <w:b w:val="0"/>
          <w:sz w:val="24"/>
        </w:rPr>
        <w:t xml:space="preserve">Détermine </w:t>
      </w:r>
    </w:p>
    <w:p w:rsidR="00BE0CBB" w:rsidRPr="004A47F7" w:rsidRDefault="00BE0CBB" w:rsidP="00BE0CBB">
      <w:pPr>
        <w:pStyle w:val="Titre2"/>
        <w:numPr>
          <w:ilvl w:val="0"/>
          <w:numId w:val="0"/>
        </w:numPr>
        <w:spacing w:line="276" w:lineRule="auto"/>
        <w:ind w:left="1440"/>
        <w:rPr>
          <w:rFonts w:ascii="Times New Roman" w:hAnsi="Times New Roman"/>
        </w:rPr>
      </w:pPr>
      <w:bookmarkStart w:id="73" w:name="_Toc280612841"/>
      <w:bookmarkStart w:id="74" w:name="_Toc353272302"/>
      <w:r w:rsidRPr="004A47F7">
        <w:rPr>
          <w:rFonts w:ascii="Times New Roman" w:hAnsi="Times New Roman"/>
        </w:rPr>
        <w:t>2.4 Critères de choix des tests rapides</w:t>
      </w:r>
      <w:bookmarkEnd w:id="73"/>
      <w:bookmarkEnd w:id="74"/>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En raison de la grande variabilité génétique du VIH, l’OMS recommande à chaque pays d’évaluer les tests  avant leur introduction dans le pays. Le choix de ces tests doit obéir aux critères suivants : </w:t>
      </w:r>
    </w:p>
    <w:p w:rsidR="00BE0CBB" w:rsidRPr="004A47F7" w:rsidRDefault="00BE0CBB" w:rsidP="00F0358C">
      <w:pPr>
        <w:numPr>
          <w:ilvl w:val="0"/>
          <w:numId w:val="131"/>
        </w:numPr>
        <w:jc w:val="both"/>
        <w:rPr>
          <w:rFonts w:ascii="Times New Roman" w:hAnsi="Times New Roman" w:cs="Times New Roman"/>
          <w:sz w:val="28"/>
          <w:szCs w:val="24"/>
        </w:rPr>
      </w:pPr>
      <w:r w:rsidRPr="004A47F7">
        <w:rPr>
          <w:rFonts w:ascii="Times New Roman" w:hAnsi="Times New Roman" w:cs="Times New Roman"/>
          <w:sz w:val="28"/>
          <w:szCs w:val="24"/>
        </w:rPr>
        <w:lastRenderedPageBreak/>
        <w:t xml:space="preserve">Les critères de performance (la sensibilité, la spécificité, la valeur prédictive positive, la valeur prédictive négative, le pouvoir discriminant ou non, etc.) </w:t>
      </w:r>
    </w:p>
    <w:p w:rsidR="00BE0CBB" w:rsidRPr="004A47F7" w:rsidRDefault="00BE0CBB" w:rsidP="00BE0CBB">
      <w:pPr>
        <w:jc w:val="both"/>
        <w:rPr>
          <w:rFonts w:ascii="Times New Roman" w:hAnsi="Times New Roman" w:cs="Times New Roman"/>
          <w:sz w:val="28"/>
          <w:szCs w:val="24"/>
        </w:rPr>
      </w:pPr>
      <w:r w:rsidRPr="004A47F7">
        <w:rPr>
          <w:rFonts w:ascii="Times New Roman" w:hAnsi="Times New Roman" w:cs="Times New Roman"/>
          <w:b/>
          <w:sz w:val="28"/>
          <w:szCs w:val="24"/>
        </w:rPr>
        <w:t>La sensibilité</w:t>
      </w:r>
      <w:r w:rsidRPr="004A47F7">
        <w:rPr>
          <w:rFonts w:ascii="Times New Roman" w:hAnsi="Times New Roman" w:cs="Times New Roman"/>
          <w:sz w:val="28"/>
          <w:szCs w:val="24"/>
        </w:rPr>
        <w:t> : un test est dit sensible lorsque celui-ci est capable de détecter correctement les échantillons contenant des Ac anti VIH</w:t>
      </w:r>
    </w:p>
    <w:p w:rsidR="00BE0CBB" w:rsidRPr="004A47F7" w:rsidRDefault="00BE0CBB" w:rsidP="00BE0CBB">
      <w:pPr>
        <w:jc w:val="both"/>
        <w:rPr>
          <w:rFonts w:ascii="Times New Roman" w:hAnsi="Times New Roman" w:cs="Times New Roman"/>
          <w:sz w:val="28"/>
          <w:szCs w:val="24"/>
        </w:rPr>
      </w:pPr>
      <w:r w:rsidRPr="004A47F7">
        <w:rPr>
          <w:rFonts w:ascii="Times New Roman" w:hAnsi="Times New Roman" w:cs="Times New Roman"/>
          <w:b/>
          <w:sz w:val="28"/>
          <w:szCs w:val="24"/>
        </w:rPr>
        <w:t>La spécificité</w:t>
      </w:r>
      <w:r w:rsidRPr="004A47F7">
        <w:rPr>
          <w:rFonts w:ascii="Times New Roman" w:hAnsi="Times New Roman" w:cs="Times New Roman"/>
          <w:sz w:val="28"/>
          <w:szCs w:val="24"/>
        </w:rPr>
        <w:t> : un test est dit spécifique lorsqu’il permet de détecter correctement les échantillons qui ne contiennent pas d’anticorps anti VIH.</w:t>
      </w:r>
    </w:p>
    <w:p w:rsidR="00BE0CBB" w:rsidRPr="004A47F7" w:rsidRDefault="00BE0CBB" w:rsidP="00BE0CBB">
      <w:pPr>
        <w:jc w:val="both"/>
        <w:rPr>
          <w:rFonts w:ascii="Times New Roman" w:hAnsi="Times New Roman" w:cs="Times New Roman"/>
          <w:sz w:val="28"/>
          <w:szCs w:val="24"/>
        </w:rPr>
      </w:pPr>
      <w:r w:rsidRPr="004A47F7">
        <w:rPr>
          <w:rFonts w:ascii="Times New Roman" w:hAnsi="Times New Roman" w:cs="Times New Roman"/>
          <w:b/>
          <w:sz w:val="28"/>
          <w:szCs w:val="24"/>
        </w:rPr>
        <w:t>La valeur prédictive positive</w:t>
      </w:r>
      <w:r w:rsidRPr="004A47F7">
        <w:rPr>
          <w:rFonts w:ascii="Times New Roman" w:hAnsi="Times New Roman" w:cs="Times New Roman"/>
          <w:sz w:val="28"/>
          <w:szCs w:val="24"/>
        </w:rPr>
        <w:t xml:space="preserve"> (VPP) : Probabilité, lorsqu’un test est positif, que l’échantillon contienne réellement des anticorps anti-VIH</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b/>
          <w:sz w:val="28"/>
          <w:szCs w:val="24"/>
        </w:rPr>
        <w:t xml:space="preserve">La valeur prédictive négative </w:t>
      </w:r>
      <w:r w:rsidRPr="004A47F7">
        <w:rPr>
          <w:rFonts w:ascii="Times New Roman" w:hAnsi="Times New Roman" w:cs="Times New Roman"/>
          <w:sz w:val="28"/>
          <w:szCs w:val="24"/>
        </w:rPr>
        <w:t xml:space="preserve">(VPN) : Probabilité, lorsqu’un test est négatif, </w:t>
      </w:r>
      <w:r w:rsidRPr="004A47F7">
        <w:rPr>
          <w:rFonts w:ascii="Times New Roman" w:hAnsi="Times New Roman" w:cs="Times New Roman"/>
          <w:sz w:val="28"/>
          <w:szCs w:val="28"/>
        </w:rPr>
        <w:t>que l’échantillon ne contienne effectivement pas d’anticorps anti-VIH</w:t>
      </w:r>
      <w:r w:rsidR="004A47F7" w:rsidRPr="004A47F7">
        <w:rPr>
          <w:rFonts w:ascii="Times New Roman" w:hAnsi="Times New Roman" w:cs="Times New Roman"/>
          <w:sz w:val="28"/>
          <w:szCs w:val="28"/>
        </w:rPr>
        <w:t>.</w:t>
      </w:r>
      <w:r w:rsidRPr="004A47F7" w:rsidDel="00486BE9">
        <w:rPr>
          <w:rFonts w:ascii="Times New Roman" w:hAnsi="Times New Roman" w:cs="Times New Roman"/>
          <w:sz w:val="28"/>
          <w:szCs w:val="28"/>
        </w:rPr>
        <w:t xml:space="preserve">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b/>
          <w:sz w:val="28"/>
          <w:szCs w:val="28"/>
        </w:rPr>
        <w:t>Le pouvoir discriminant d’un test</w:t>
      </w:r>
      <w:r w:rsidRPr="004A47F7">
        <w:rPr>
          <w:rFonts w:ascii="Times New Roman" w:hAnsi="Times New Roman" w:cs="Times New Roman"/>
          <w:sz w:val="28"/>
          <w:szCs w:val="28"/>
        </w:rPr>
        <w:t xml:space="preserve">  est la capacité de ce test à différencier  les anticorps antiVIH1 des anticorps AntiVIH2. </w:t>
      </w:r>
    </w:p>
    <w:p w:rsidR="00BE0CBB" w:rsidRPr="004A47F7" w:rsidRDefault="00BE0CBB" w:rsidP="00F0358C">
      <w:pPr>
        <w:numPr>
          <w:ilvl w:val="0"/>
          <w:numId w:val="131"/>
        </w:numPr>
        <w:jc w:val="both"/>
        <w:rPr>
          <w:rFonts w:ascii="Times New Roman" w:hAnsi="Times New Roman" w:cs="Times New Roman"/>
          <w:sz w:val="28"/>
          <w:szCs w:val="28"/>
        </w:rPr>
      </w:pPr>
      <w:r w:rsidRPr="004A47F7">
        <w:rPr>
          <w:rFonts w:ascii="Times New Roman" w:hAnsi="Times New Roman" w:cs="Times New Roman"/>
          <w:sz w:val="28"/>
          <w:szCs w:val="28"/>
        </w:rPr>
        <w:t>Les objectifs du dépistage.</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L’objectif du dépistage : sécurité transfusionnelle, greffe d’organes, surveillance épidémiologique et diagnostic  </w:t>
      </w:r>
    </w:p>
    <w:p w:rsidR="00BE0CBB" w:rsidRPr="004A47F7" w:rsidRDefault="00BE0CBB" w:rsidP="00F0358C">
      <w:pPr>
        <w:numPr>
          <w:ilvl w:val="0"/>
          <w:numId w:val="131"/>
        </w:numPr>
        <w:jc w:val="both"/>
        <w:rPr>
          <w:rFonts w:ascii="Times New Roman" w:hAnsi="Times New Roman" w:cs="Times New Roman"/>
          <w:sz w:val="28"/>
          <w:szCs w:val="28"/>
        </w:rPr>
      </w:pPr>
      <w:r w:rsidRPr="004A47F7">
        <w:rPr>
          <w:rFonts w:ascii="Times New Roman" w:hAnsi="Times New Roman" w:cs="Times New Roman"/>
          <w:sz w:val="28"/>
          <w:szCs w:val="28"/>
        </w:rPr>
        <w:t xml:space="preserve">La prévalence du VIH dans le pays.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Les critères opérationnels (la simplicité d’exécution, la stabilité, le coût, les conditions de stockage, etc.).</w:t>
      </w:r>
    </w:p>
    <w:p w:rsidR="00BE0CBB" w:rsidRPr="004A47F7" w:rsidRDefault="00BE0CBB" w:rsidP="00BE0CBB">
      <w:pPr>
        <w:pStyle w:val="Titre2"/>
        <w:numPr>
          <w:ilvl w:val="0"/>
          <w:numId w:val="0"/>
        </w:numPr>
        <w:spacing w:line="276" w:lineRule="auto"/>
        <w:ind w:left="1440"/>
        <w:jc w:val="both"/>
        <w:rPr>
          <w:rFonts w:ascii="Times New Roman" w:hAnsi="Times New Roman"/>
        </w:rPr>
      </w:pPr>
      <w:bookmarkStart w:id="75" w:name="_Toc280612842"/>
      <w:bookmarkStart w:id="76" w:name="_Toc353272303"/>
      <w:r w:rsidRPr="004A47F7">
        <w:rPr>
          <w:rFonts w:ascii="Times New Roman" w:hAnsi="Times New Roman"/>
        </w:rPr>
        <w:t>2.5 Stratégies d’utilisation des tests rapides </w:t>
      </w:r>
      <w:bookmarkEnd w:id="75"/>
      <w:bookmarkEnd w:id="76"/>
    </w:p>
    <w:p w:rsidR="00BE0CBB" w:rsidRPr="007309CB" w:rsidRDefault="00BE0CBB" w:rsidP="00BE0CBB">
      <w:pPr>
        <w:pStyle w:val="Titre3"/>
        <w:numPr>
          <w:ilvl w:val="0"/>
          <w:numId w:val="0"/>
        </w:numPr>
        <w:jc w:val="both"/>
      </w:pPr>
      <w:bookmarkStart w:id="77" w:name="_Toc280612843"/>
    </w:p>
    <w:p w:rsidR="00BE0CBB" w:rsidRPr="004A47F7" w:rsidRDefault="00BE0CBB" w:rsidP="00BE0CBB">
      <w:pPr>
        <w:pStyle w:val="Titre3"/>
        <w:numPr>
          <w:ilvl w:val="0"/>
          <w:numId w:val="0"/>
        </w:numPr>
        <w:ind w:left="1800"/>
        <w:jc w:val="both"/>
        <w:rPr>
          <w:sz w:val="28"/>
        </w:rPr>
      </w:pPr>
      <w:bookmarkStart w:id="78" w:name="_Toc353272304"/>
      <w:r w:rsidRPr="004A47F7">
        <w:rPr>
          <w:sz w:val="28"/>
        </w:rPr>
        <w:t>2.5.1. Définition d’une stratégie</w:t>
      </w:r>
      <w:bookmarkEnd w:id="77"/>
      <w:bookmarkEnd w:id="78"/>
    </w:p>
    <w:p w:rsidR="00BE0CBB" w:rsidRPr="004A47F7" w:rsidRDefault="00BE0CBB" w:rsidP="00BE0CBB">
      <w:pPr>
        <w:jc w:val="both"/>
        <w:rPr>
          <w:rFonts w:ascii="Times New Roman" w:hAnsi="Times New Roman" w:cs="Times New Roman"/>
          <w:sz w:val="28"/>
          <w:szCs w:val="24"/>
        </w:rPr>
      </w:pPr>
      <w:r w:rsidRPr="004A47F7">
        <w:rPr>
          <w:rFonts w:ascii="Times New Roman" w:hAnsi="Times New Roman" w:cs="Times New Roman"/>
          <w:sz w:val="28"/>
          <w:szCs w:val="24"/>
        </w:rPr>
        <w:t>Une stratégie est  une combinaison d’actions pour atteindre un but déterminé. Dans le cadre du dépistage par les tests rapides, ce but peut être la sécurité transfusionnelle, la surveillance épidémiologique ou le diagnostic.</w:t>
      </w:r>
    </w:p>
    <w:p w:rsidR="00BE0CBB" w:rsidRPr="004A47F7" w:rsidRDefault="00BE0CBB" w:rsidP="00BE0CBB">
      <w:pPr>
        <w:pStyle w:val="Titre3"/>
        <w:numPr>
          <w:ilvl w:val="0"/>
          <w:numId w:val="0"/>
        </w:numPr>
        <w:ind w:left="1800"/>
        <w:jc w:val="both"/>
        <w:rPr>
          <w:sz w:val="28"/>
        </w:rPr>
      </w:pPr>
      <w:bookmarkStart w:id="79" w:name="_Toc280612844"/>
      <w:bookmarkStart w:id="80" w:name="_Toc353272305"/>
      <w:r w:rsidRPr="004A47F7">
        <w:rPr>
          <w:sz w:val="28"/>
        </w:rPr>
        <w:t>2.5.2 Stratégies de tests selon l'OMS et l'ONUSIDA</w:t>
      </w:r>
      <w:bookmarkEnd w:id="79"/>
      <w:bookmarkEnd w:id="80"/>
    </w:p>
    <w:p w:rsidR="00BE0CBB" w:rsidRPr="004A47F7" w:rsidRDefault="00BE0CBB" w:rsidP="00BE0CBB">
      <w:pPr>
        <w:jc w:val="both"/>
        <w:rPr>
          <w:rFonts w:ascii="Times New Roman" w:hAnsi="Times New Roman" w:cs="Times New Roman"/>
          <w:sz w:val="28"/>
          <w:szCs w:val="24"/>
        </w:rPr>
      </w:pPr>
      <w:r w:rsidRPr="004A47F7">
        <w:rPr>
          <w:rFonts w:ascii="Times New Roman" w:hAnsi="Times New Roman" w:cs="Times New Roman"/>
          <w:sz w:val="28"/>
          <w:szCs w:val="24"/>
        </w:rPr>
        <w:t>Selon les objectifs du dépistage et la prévalence de l’infection à VIH, l’OMS et l’ONUSIDA ont défini trois types de stratégies résumées dans le tableau ci-dessous :</w:t>
      </w:r>
    </w:p>
    <w:p w:rsidR="00BE0CBB" w:rsidRPr="007309CB" w:rsidRDefault="00BE0CBB" w:rsidP="00BE0CBB">
      <w:pPr>
        <w:jc w:val="both"/>
        <w:rPr>
          <w:rFonts w:ascii="Times New Roman" w:hAnsi="Times New Roman" w:cs="Times New Roman"/>
          <w:sz w:val="24"/>
          <w:szCs w:val="24"/>
        </w:rPr>
      </w:pPr>
    </w:p>
    <w:p w:rsidR="004A47F7" w:rsidRDefault="004A47F7">
      <w:pPr>
        <w:rPr>
          <w:rFonts w:ascii="Times New Roman" w:eastAsia="Times New Roman" w:hAnsi="Times New Roman" w:cs="Times New Roman"/>
          <w:b/>
          <w:bCs/>
          <w:sz w:val="24"/>
          <w:szCs w:val="24"/>
          <w:lang w:eastAsia="ar-SA"/>
        </w:rPr>
      </w:pPr>
      <w:bookmarkStart w:id="81" w:name="_Toc279649789"/>
      <w:bookmarkStart w:id="82" w:name="_Toc353272138"/>
      <w:r>
        <w:rPr>
          <w:sz w:val="24"/>
          <w:szCs w:val="24"/>
        </w:rPr>
        <w:br w:type="page"/>
      </w:r>
    </w:p>
    <w:p w:rsidR="00BE0CBB" w:rsidRPr="007309CB" w:rsidRDefault="00441544" w:rsidP="00BE0CBB">
      <w:pPr>
        <w:pStyle w:val="Lgende"/>
        <w:jc w:val="both"/>
        <w:rPr>
          <w:sz w:val="24"/>
          <w:szCs w:val="24"/>
        </w:rPr>
      </w:pPr>
      <w:r>
        <w:rPr>
          <w:sz w:val="24"/>
          <w:szCs w:val="24"/>
        </w:rPr>
        <w:lastRenderedPageBreak/>
        <w:t>Tableau X</w:t>
      </w:r>
      <w:r w:rsidR="00BE0CBB" w:rsidRPr="007309CB">
        <w:rPr>
          <w:sz w:val="24"/>
          <w:szCs w:val="24"/>
        </w:rPr>
        <w:t>V</w:t>
      </w:r>
      <w:r>
        <w:rPr>
          <w:sz w:val="24"/>
          <w:szCs w:val="24"/>
        </w:rPr>
        <w:t>II</w:t>
      </w:r>
      <w:r w:rsidR="00BE0CBB" w:rsidRPr="007309CB">
        <w:rPr>
          <w:sz w:val="24"/>
          <w:szCs w:val="24"/>
        </w:rPr>
        <w:t>: Stratégies de dépistage selon l’OMS et l’ONUSIDA</w:t>
      </w:r>
      <w:bookmarkEnd w:id="81"/>
      <w:bookmarkEnd w:id="82"/>
    </w:p>
    <w:p w:rsidR="00BE0CBB" w:rsidRPr="007309CB" w:rsidRDefault="00BE0CBB" w:rsidP="00BE0CBB">
      <w:pPr>
        <w:jc w:val="both"/>
        <w:rPr>
          <w:rFonts w:ascii="Times New Roman" w:hAnsi="Times New Roman" w:cs="Times New Roman"/>
          <w:sz w:val="24"/>
          <w:szCs w:val="24"/>
        </w:rPr>
      </w:pPr>
    </w:p>
    <w:tbl>
      <w:tblPr>
        <w:tblW w:w="0" w:type="auto"/>
        <w:tblInd w:w="-22" w:type="dxa"/>
        <w:tblLayout w:type="fixed"/>
        <w:tblLook w:val="0000"/>
      </w:tblPr>
      <w:tblGrid>
        <w:gridCol w:w="1989"/>
        <w:gridCol w:w="2857"/>
        <w:gridCol w:w="2282"/>
        <w:gridCol w:w="2074"/>
      </w:tblGrid>
      <w:tr w:rsidR="00BE0CBB" w:rsidRPr="007309CB" w:rsidTr="007C2FE6">
        <w:trPr>
          <w:trHeight w:val="477"/>
        </w:trPr>
        <w:tc>
          <w:tcPr>
            <w:tcW w:w="4846" w:type="dxa"/>
            <w:gridSpan w:val="2"/>
            <w:tcBorders>
              <w:top w:val="single" w:sz="8" w:space="0" w:color="000000"/>
              <w:left w:val="single" w:sz="8" w:space="0" w:color="000000"/>
              <w:bottom w:val="single" w:sz="8" w:space="0" w:color="000000"/>
            </w:tcBorders>
            <w:shd w:val="clear" w:color="auto" w:fill="D9D9D9"/>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Objectifs du test</w:t>
            </w:r>
          </w:p>
        </w:tc>
        <w:tc>
          <w:tcPr>
            <w:tcW w:w="2282" w:type="dxa"/>
            <w:tcBorders>
              <w:top w:val="single" w:sz="8" w:space="0" w:color="000000"/>
              <w:left w:val="single" w:sz="8" w:space="0" w:color="000000"/>
              <w:bottom w:val="single" w:sz="8" w:space="0" w:color="000000"/>
            </w:tcBorders>
            <w:shd w:val="clear" w:color="auto" w:fill="D9D9D9"/>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Prévalence de l'infection  à  VIH</w:t>
            </w:r>
          </w:p>
        </w:tc>
        <w:tc>
          <w:tcPr>
            <w:tcW w:w="2074" w:type="dxa"/>
            <w:tcBorders>
              <w:top w:val="single" w:sz="8" w:space="0" w:color="000000"/>
              <w:left w:val="single" w:sz="8" w:space="0" w:color="000000"/>
              <w:bottom w:val="single" w:sz="8" w:space="0" w:color="000000"/>
              <w:right w:val="single" w:sz="8" w:space="0" w:color="000000"/>
            </w:tcBorders>
            <w:shd w:val="clear" w:color="auto" w:fill="D9D9D9"/>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Types de stratégies</w:t>
            </w:r>
          </w:p>
        </w:tc>
      </w:tr>
      <w:tr w:rsidR="00BE0CBB" w:rsidRPr="007309CB" w:rsidTr="007C2FE6">
        <w:trPr>
          <w:trHeight w:val="443"/>
        </w:trPr>
        <w:tc>
          <w:tcPr>
            <w:tcW w:w="4846" w:type="dxa"/>
            <w:gridSpan w:val="2"/>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1. Sécurité de la transfusion  sanguine et du don d'organe</w:t>
            </w: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Toutes les  Prévalences</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w:t>
            </w:r>
          </w:p>
        </w:tc>
      </w:tr>
      <w:tr w:rsidR="00BE0CBB" w:rsidRPr="007309CB" w:rsidTr="007C2FE6">
        <w:trPr>
          <w:cantSplit/>
          <w:trHeight w:hRule="exact" w:val="407"/>
        </w:trPr>
        <w:tc>
          <w:tcPr>
            <w:tcW w:w="4846" w:type="dxa"/>
            <w:gridSpan w:val="2"/>
            <w:vMerge w:val="restart"/>
            <w:tcBorders>
              <w:left w:val="single" w:sz="8" w:space="0" w:color="000000"/>
              <w:bottom w:val="single" w:sz="4"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2. Surveillance   Epidémiologique</w:t>
            </w: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&gt; 10%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w:t>
            </w:r>
          </w:p>
        </w:tc>
      </w:tr>
      <w:tr w:rsidR="00BE0CBB" w:rsidRPr="007309CB" w:rsidTr="007C2FE6">
        <w:trPr>
          <w:cantSplit/>
        </w:trPr>
        <w:tc>
          <w:tcPr>
            <w:tcW w:w="4846" w:type="dxa"/>
            <w:gridSpan w:val="2"/>
            <w:vMerge/>
            <w:tcBorders>
              <w:left w:val="single" w:sz="8" w:space="0" w:color="000000"/>
              <w:bottom w:val="single" w:sz="4"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w:t>
            </w:r>
            <w:r w:rsidRPr="007309CB">
              <w:rPr>
                <w:rFonts w:ascii="Times New Roman" w:hAnsi="Times New Roman" w:cs="Times New Roman"/>
                <w:sz w:val="24"/>
                <w:szCs w:val="24"/>
              </w:rPr>
              <w:object w:dxaOrig="275" w:dyaOrig="278">
                <v:shape id="_x0000_i1025" type="#_x0000_t75" style="width:14.25pt;height:14.25pt" o:ole="" filled="t">
                  <v:fill color2="black"/>
                  <v:imagedata r:id="rId24" o:title=""/>
                </v:shape>
                <o:OLEObject Type="Embed" ProgID="Equation.3" ShapeID="_x0000_i1025" DrawAspect="Content" ObjectID="_1618042883" r:id="rId25"/>
              </w:object>
            </w:r>
            <w:r w:rsidRPr="007309CB">
              <w:rPr>
                <w:rFonts w:ascii="Times New Roman" w:hAnsi="Times New Roman" w:cs="Times New Roman"/>
                <w:sz w:val="24"/>
                <w:szCs w:val="24"/>
              </w:rPr>
              <w:t xml:space="preserve"> 10%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II</w:t>
            </w:r>
          </w:p>
        </w:tc>
      </w:tr>
      <w:tr w:rsidR="00BE0CBB" w:rsidRPr="007309CB" w:rsidTr="007C2FE6">
        <w:trPr>
          <w:cantSplit/>
          <w:trHeight w:hRule="exact" w:val="361"/>
        </w:trPr>
        <w:tc>
          <w:tcPr>
            <w:tcW w:w="1989" w:type="dxa"/>
            <w:vMerge w:val="restart"/>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3. Diagnostic</w:t>
            </w:r>
          </w:p>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de l'infection</w:t>
            </w:r>
          </w:p>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à VIH</w:t>
            </w:r>
          </w:p>
        </w:tc>
        <w:tc>
          <w:tcPr>
            <w:tcW w:w="2857" w:type="dxa"/>
            <w:vMerge w:val="restart"/>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Signes cliniques et symptômes</w:t>
            </w: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&gt; 30%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w:t>
            </w:r>
          </w:p>
        </w:tc>
      </w:tr>
      <w:tr w:rsidR="00BE0CBB" w:rsidRPr="007309CB" w:rsidTr="007C2FE6">
        <w:trPr>
          <w:cantSplit/>
          <w:trHeight w:hRule="exact" w:val="423"/>
        </w:trPr>
        <w:tc>
          <w:tcPr>
            <w:tcW w:w="1989" w:type="dxa"/>
            <w:vMerge/>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857" w:type="dxa"/>
            <w:vMerge/>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w:t>
            </w:r>
            <w:r w:rsidRPr="007309CB">
              <w:rPr>
                <w:rFonts w:ascii="Times New Roman" w:hAnsi="Times New Roman" w:cs="Times New Roman"/>
                <w:sz w:val="24"/>
                <w:szCs w:val="24"/>
              </w:rPr>
              <w:object w:dxaOrig="275" w:dyaOrig="278">
                <v:shape id="_x0000_i1026" type="#_x0000_t75" style="width:14.25pt;height:14.25pt" o:ole="" filled="t">
                  <v:fill color2="black"/>
                  <v:imagedata r:id="rId24" o:title=""/>
                </v:shape>
                <o:OLEObject Type="Embed" ProgID="Equation.3" ShapeID="_x0000_i1026" DrawAspect="Content" ObjectID="_1618042884" r:id="rId26"/>
              </w:object>
            </w:r>
            <w:r w:rsidRPr="007309CB">
              <w:rPr>
                <w:rFonts w:ascii="Times New Roman" w:hAnsi="Times New Roman" w:cs="Times New Roman"/>
                <w:sz w:val="24"/>
                <w:szCs w:val="24"/>
              </w:rPr>
              <w:t xml:space="preserve"> 30%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II</w:t>
            </w:r>
          </w:p>
        </w:tc>
      </w:tr>
      <w:tr w:rsidR="00BE0CBB" w:rsidRPr="007309CB" w:rsidTr="007C2FE6">
        <w:trPr>
          <w:cantSplit/>
          <w:trHeight w:hRule="exact" w:val="430"/>
        </w:trPr>
        <w:tc>
          <w:tcPr>
            <w:tcW w:w="1989" w:type="dxa"/>
            <w:vMerge/>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857" w:type="dxa"/>
            <w:vMerge w:val="restart"/>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Asymptomatique</w:t>
            </w: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&gt; 10%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II</w:t>
            </w:r>
          </w:p>
        </w:tc>
      </w:tr>
      <w:tr w:rsidR="00BE0CBB" w:rsidRPr="007309CB" w:rsidTr="007C2FE6">
        <w:trPr>
          <w:cantSplit/>
        </w:trPr>
        <w:tc>
          <w:tcPr>
            <w:tcW w:w="1989" w:type="dxa"/>
            <w:vMerge/>
            <w:tcBorders>
              <w:top w:val="single" w:sz="8" w:space="0" w:color="000000"/>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857" w:type="dxa"/>
            <w:vMerge/>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p>
        </w:tc>
        <w:tc>
          <w:tcPr>
            <w:tcW w:w="2282" w:type="dxa"/>
            <w:tcBorders>
              <w:left w:val="single" w:sz="8" w:space="0" w:color="000000"/>
              <w:bottom w:val="single" w:sz="8" w:space="0" w:color="000000"/>
            </w:tcBorders>
          </w:tcPr>
          <w:p w:rsidR="00BE0CBB" w:rsidRPr="007309CB" w:rsidRDefault="00BE0CBB" w:rsidP="007C2FE6">
            <w:pPr>
              <w:spacing w:after="0"/>
              <w:jc w:val="both"/>
              <w:rPr>
                <w:rFonts w:ascii="Times New Roman" w:hAnsi="Times New Roman" w:cs="Times New Roman"/>
                <w:sz w:val="24"/>
                <w:szCs w:val="24"/>
              </w:rPr>
            </w:pPr>
            <w:r w:rsidRPr="007309CB">
              <w:rPr>
                <w:rFonts w:ascii="Times New Roman" w:hAnsi="Times New Roman" w:cs="Times New Roman"/>
                <w:sz w:val="24"/>
                <w:szCs w:val="24"/>
              </w:rPr>
              <w:t xml:space="preserve">    </w:t>
            </w:r>
            <w:r w:rsidRPr="007309CB">
              <w:rPr>
                <w:rFonts w:ascii="Times New Roman" w:hAnsi="Times New Roman" w:cs="Times New Roman"/>
                <w:sz w:val="24"/>
                <w:szCs w:val="24"/>
              </w:rPr>
              <w:object w:dxaOrig="275" w:dyaOrig="278">
                <v:shape id="_x0000_i1027" type="#_x0000_t75" style="width:14.25pt;height:14.25pt" o:ole="" filled="t">
                  <v:fill color2="black"/>
                  <v:imagedata r:id="rId24" o:title=""/>
                </v:shape>
                <o:OLEObject Type="Embed" ProgID="Equation.3" ShapeID="_x0000_i1027" DrawAspect="Content" ObjectID="_1618042885" r:id="rId27"/>
              </w:object>
            </w:r>
            <w:r w:rsidRPr="007309CB">
              <w:rPr>
                <w:rFonts w:ascii="Times New Roman" w:hAnsi="Times New Roman" w:cs="Times New Roman"/>
                <w:sz w:val="24"/>
                <w:szCs w:val="24"/>
              </w:rPr>
              <w:t xml:space="preserve">  10%</w:t>
            </w:r>
          </w:p>
        </w:tc>
        <w:tc>
          <w:tcPr>
            <w:tcW w:w="2074" w:type="dxa"/>
            <w:tcBorders>
              <w:left w:val="single" w:sz="8" w:space="0" w:color="000000"/>
              <w:bottom w:val="single" w:sz="8" w:space="0" w:color="000000"/>
              <w:right w:val="single" w:sz="8" w:space="0" w:color="000000"/>
            </w:tcBorders>
          </w:tcPr>
          <w:p w:rsidR="00BE0CBB" w:rsidRPr="007309CB" w:rsidRDefault="00BE0CBB" w:rsidP="007C2FE6">
            <w:pPr>
              <w:spacing w:after="0"/>
              <w:jc w:val="center"/>
              <w:rPr>
                <w:rFonts w:ascii="Times New Roman" w:hAnsi="Times New Roman" w:cs="Times New Roman"/>
                <w:sz w:val="24"/>
                <w:szCs w:val="24"/>
              </w:rPr>
            </w:pPr>
            <w:r w:rsidRPr="007309CB">
              <w:rPr>
                <w:rFonts w:ascii="Times New Roman" w:hAnsi="Times New Roman" w:cs="Times New Roman"/>
                <w:sz w:val="24"/>
                <w:szCs w:val="24"/>
              </w:rPr>
              <w:t>III</w:t>
            </w:r>
          </w:p>
        </w:tc>
      </w:tr>
    </w:tbl>
    <w:p w:rsidR="00BE0CBB" w:rsidRPr="007309CB" w:rsidRDefault="00BE0CBB" w:rsidP="00BE0CBB">
      <w:pPr>
        <w:jc w:val="both"/>
        <w:rPr>
          <w:rFonts w:ascii="Times New Roman" w:hAnsi="Times New Roman" w:cs="Times New Roman"/>
          <w:sz w:val="24"/>
          <w:szCs w:val="24"/>
        </w:rPr>
      </w:pP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Pour une stratégie donnée, plusieurs algorithmes peuvent être utilisés selon les besoins.</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Stratégie I de tests VIH :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Quelle que soit la prévalence de l’infection, on teste un prélèvement de sang. S’il est négatif, on valide le don, s’il est positif ou indéterminé, le don est refusé.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Cependant, le résultat de ce test n’est pas suffisant pour le diagnostic et ne doit pas être utilisé pour annoncer la séropositivité du donneur.</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Exemple : sécurité transfusionnelle, et dons d’organes.</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Stratégie II de tests VIH :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Le sérum est testé avec un  test ELISA ou un test rapide. S’il est négatif, on  valide le résultat. S’il est positif, le sérum est analysé avec un test  basé sur un principe différent ou ayant une composition antigénique  différente. Si ce 2e  résultat  est positif, on valide le résultat comme positif. Par contre, si  le 2e résultat est négatif, on doit refaire les 2 tests.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Trois éventualités sont  possibles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Le 1er et le 2e  test sont retrouvés positifs, on considère le résultat positif et on le confirme à l’aide d’un test de confirmation.</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Les résultats restent discordants (1er résultat positif et 2e résultat négatif), on considère le résultat comme indéterminé. On refait alors un prélèvement après 2 </w:t>
      </w:r>
      <w:r w:rsidRPr="004A47F7">
        <w:rPr>
          <w:rFonts w:ascii="Times New Roman" w:hAnsi="Times New Roman" w:cs="Times New Roman"/>
          <w:sz w:val="28"/>
          <w:szCs w:val="28"/>
        </w:rPr>
        <w:lastRenderedPageBreak/>
        <w:t>semaines et à intervalle  de 3, 6 et 12 mois si nécessaire. Mais si après 12 mois les résultats restent indéterminés, la personne est considérée comme négative pour les anticorps anti-VIH.</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Le 1er  et le 2e   test sont négatifs, on valide le résultat comme négatif.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Exemple : surveillance, diagnostic de l'infection</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Stratégies III de tests VIH : diagnostic de l’infection VIH</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Comme dans les stratégies précédentes, si le 1er test est négatif, on valide le résultat comme négatif.</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 Si le premier test est  positif on fait un 2ème  test, on a alors 3 éventualités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Le 2e  test est négatif, on refait les 2 tests. Si les 2 sont négatifs on valide le résultat comme négatif.</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Les 2 résultats sont trouvés positifs,  on refait un 3e   test.</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La discordance persiste, on fait un 3e  test.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Après le 3e  test, on a encore 2 éventualités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1- Ce 3ème   test est  positif, on valide le résultat comme positif.</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2- Ce 3ème   test est négatif  on valide le résultat comme négatif. Comme précédemment, on refait un prélèvement après 2 semaines, puis 3 mois, 6 mois et 12 mois. Après un an de suivi, la personne est considérée négative en anticorps anti-VIH si le résultat demeure indéterminé.</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Au plan pratique : un sujet trouvé positif avec un test valide doit se soumettre à d’autres prélèvements de sang au bout du doigt pour la réalisation du 2ème et éventuellement du 3ème test. A l’exception de la situation « résultat indéterminé », le résultat final peut être donné le même jour.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Le prélèvement de sang veineux au pli du coude permet de recueillir une quantité plus importante de sang (au moins 5ml) en une seule fois ce qui a comme avantage d’éviter au sujet trouvé positif de subir d’autres prélèvements de sang au bout du doigt mais a comme désavantages de nécessiter un personnel plus qualifié mais surtout d’être peu apprécié des clients.   </w:t>
      </w:r>
    </w:p>
    <w:p w:rsidR="00BE0CBB" w:rsidRPr="004A47F7" w:rsidRDefault="00BE0CBB" w:rsidP="00BE0CBB">
      <w:pPr>
        <w:pStyle w:val="Titre2"/>
        <w:numPr>
          <w:ilvl w:val="0"/>
          <w:numId w:val="0"/>
        </w:numPr>
        <w:spacing w:line="276" w:lineRule="auto"/>
        <w:ind w:left="1440"/>
        <w:jc w:val="both"/>
        <w:rPr>
          <w:rFonts w:ascii="Times New Roman" w:hAnsi="Times New Roman"/>
        </w:rPr>
      </w:pPr>
      <w:bookmarkStart w:id="83" w:name="_Toc280612845"/>
      <w:bookmarkStart w:id="84" w:name="_Toc353272306"/>
      <w:r w:rsidRPr="004A47F7">
        <w:rPr>
          <w:rFonts w:ascii="Times New Roman" w:hAnsi="Times New Roman"/>
        </w:rPr>
        <w:lastRenderedPageBreak/>
        <w:t>2.6 Algorithme national de dépistage du VIH</w:t>
      </w:r>
      <w:bookmarkEnd w:id="83"/>
      <w:bookmarkEnd w:id="84"/>
    </w:p>
    <w:p w:rsidR="00BE0CBB" w:rsidRPr="004A47F7" w:rsidRDefault="00BE0CBB" w:rsidP="00BE0CBB">
      <w:pPr>
        <w:pStyle w:val="Titre3"/>
        <w:numPr>
          <w:ilvl w:val="0"/>
          <w:numId w:val="0"/>
        </w:numPr>
        <w:jc w:val="both"/>
        <w:rPr>
          <w:sz w:val="28"/>
          <w:szCs w:val="28"/>
        </w:rPr>
      </w:pPr>
      <w:bookmarkStart w:id="85" w:name="_Toc280612846"/>
    </w:p>
    <w:p w:rsidR="00BE0CBB" w:rsidRPr="004A47F7" w:rsidRDefault="00BE0CBB" w:rsidP="00BE0CBB">
      <w:pPr>
        <w:pStyle w:val="Titre3"/>
        <w:numPr>
          <w:ilvl w:val="0"/>
          <w:numId w:val="0"/>
        </w:numPr>
        <w:ind w:left="1800"/>
        <w:jc w:val="both"/>
        <w:rPr>
          <w:sz w:val="28"/>
          <w:szCs w:val="28"/>
        </w:rPr>
      </w:pPr>
      <w:bookmarkStart w:id="86" w:name="_Toc353272307"/>
      <w:r w:rsidRPr="004A47F7">
        <w:rPr>
          <w:sz w:val="28"/>
          <w:szCs w:val="28"/>
        </w:rPr>
        <w:t>2.6.1 Définition</w:t>
      </w:r>
      <w:bookmarkEnd w:id="85"/>
      <w:bookmarkEnd w:id="86"/>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 xml:space="preserve">Un algorithme est une combinaison ou une séquence de tests sélectionnés  utilisés pour une stratégie donnée. Le nombre d’algorithme en vigueur doit être limité dans le souci d’une harmonisation nationale. </w:t>
      </w:r>
    </w:p>
    <w:p w:rsidR="00BE0CBB" w:rsidRPr="004A47F7" w:rsidRDefault="00BE0CBB" w:rsidP="00BE0CBB">
      <w:pPr>
        <w:pStyle w:val="Titre3"/>
        <w:numPr>
          <w:ilvl w:val="0"/>
          <w:numId w:val="0"/>
        </w:numPr>
        <w:ind w:left="1800"/>
        <w:jc w:val="both"/>
        <w:rPr>
          <w:sz w:val="28"/>
          <w:szCs w:val="28"/>
        </w:rPr>
      </w:pPr>
      <w:bookmarkStart w:id="87" w:name="_Toc280612848"/>
      <w:bookmarkStart w:id="88" w:name="_Toc353272309"/>
      <w:r w:rsidRPr="004A47F7">
        <w:rPr>
          <w:sz w:val="28"/>
          <w:szCs w:val="28"/>
        </w:rPr>
        <w:t>2.6.2 Algorithme national</w:t>
      </w:r>
      <w:bookmarkEnd w:id="87"/>
      <w:bookmarkEnd w:id="88"/>
      <w:r w:rsidRPr="004A47F7">
        <w:rPr>
          <w:sz w:val="28"/>
          <w:szCs w:val="28"/>
        </w:rPr>
        <w:t xml:space="preserve"> </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En Côte d’Ivoire,  c’est la stratégie II de l’OMS qui est utilisé. L’algorithme en vigueur est un algorithme en série avec deux tests rapides dont le premier est très sensible (100%) et le second  très spécifique (&gt; 98%) Au niveau du poste de dépistage, l’algorithme réalisé donne un résultat négatif ou positif non discriminé.</w:t>
      </w: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Pour toutes les personnes dépistées positives au VIH au  poste de dépistage, la discrimination (sérotypage) se fera dans le cadre du bilan init</w:t>
      </w:r>
      <w:r w:rsidR="004A47F7">
        <w:rPr>
          <w:rFonts w:ascii="Times New Roman" w:hAnsi="Times New Roman" w:cs="Times New Roman"/>
          <w:sz w:val="28"/>
          <w:szCs w:val="28"/>
        </w:rPr>
        <w:t>ial au laboratoire de référence.</w:t>
      </w:r>
    </w:p>
    <w:p w:rsidR="004A47F7" w:rsidRDefault="004A47F7" w:rsidP="00BE0CBB">
      <w:pPr>
        <w:jc w:val="both"/>
        <w:rPr>
          <w:rFonts w:ascii="Times New Roman" w:hAnsi="Times New Roman" w:cs="Times New Roman"/>
          <w:sz w:val="28"/>
          <w:szCs w:val="28"/>
        </w:rPr>
      </w:pPr>
    </w:p>
    <w:p w:rsidR="00BE0CBB" w:rsidRPr="004A47F7" w:rsidRDefault="00BE0CBB" w:rsidP="00BE0CBB">
      <w:pPr>
        <w:jc w:val="both"/>
        <w:rPr>
          <w:rFonts w:ascii="Times New Roman" w:hAnsi="Times New Roman" w:cs="Times New Roman"/>
          <w:sz w:val="28"/>
          <w:szCs w:val="28"/>
        </w:rPr>
      </w:pPr>
      <w:r w:rsidRPr="004A47F7">
        <w:rPr>
          <w:rFonts w:ascii="Times New Roman" w:hAnsi="Times New Roman" w:cs="Times New Roman"/>
          <w:sz w:val="28"/>
          <w:szCs w:val="28"/>
        </w:rPr>
        <w:t>Pour les cas indéterminés au niveau du poste de dépistage, faire un prélèvement veineux et acheminer l’échantillon au laboratoire de référence.</w:t>
      </w:r>
    </w:p>
    <w:p w:rsidR="00BE0CBB" w:rsidRPr="004A47F7" w:rsidRDefault="00BE0CBB" w:rsidP="00BE0CBB">
      <w:pPr>
        <w:pStyle w:val="Paragraphedeliste"/>
        <w:ind w:left="0"/>
        <w:jc w:val="both"/>
        <w:rPr>
          <w:rFonts w:ascii="Times New Roman" w:hAnsi="Times New Roman"/>
          <w:sz w:val="28"/>
          <w:szCs w:val="28"/>
        </w:rPr>
      </w:pPr>
      <w:r w:rsidRPr="004A47F7">
        <w:rPr>
          <w:rFonts w:ascii="Times New Roman" w:hAnsi="Times New Roman"/>
          <w:sz w:val="28"/>
          <w:szCs w:val="28"/>
        </w:rPr>
        <w:t>En Côte d’Ivoire, la stratégie de diagnostic utilise un algorithme en série de tests rapides.</w:t>
      </w:r>
    </w:p>
    <w:p w:rsidR="00BE0CBB" w:rsidRPr="007309CB" w:rsidRDefault="00BE0CBB" w:rsidP="00BE0CBB">
      <w:pPr>
        <w:autoSpaceDE w:val="0"/>
        <w:autoSpaceDN w:val="0"/>
        <w:adjustRightInd w:val="0"/>
        <w:spacing w:after="0" w:line="240" w:lineRule="auto"/>
        <w:rPr>
          <w:rFonts w:ascii="Times New Roman" w:hAnsi="Times New Roman" w:cs="Times New Roman"/>
          <w:sz w:val="8"/>
          <w:szCs w:val="24"/>
        </w:rPr>
      </w:pPr>
      <w:r w:rsidRPr="007309CB">
        <w:rPr>
          <w:rFonts w:ascii="Times New Roman" w:hAnsi="Times New Roman" w:cs="Times New Roman"/>
          <w:noProof/>
        </w:rPr>
        <w:drawing>
          <wp:anchor distT="0" distB="0" distL="114300" distR="114300" simplePos="0" relativeHeight="251648000" behindDoc="0" locked="0" layoutInCell="1" allowOverlap="1">
            <wp:simplePos x="0" y="0"/>
            <wp:positionH relativeFrom="margin">
              <wp:posOffset>106680</wp:posOffset>
            </wp:positionH>
            <wp:positionV relativeFrom="margin">
              <wp:posOffset>4129405</wp:posOffset>
            </wp:positionV>
            <wp:extent cx="5572125" cy="2690495"/>
            <wp:effectExtent l="19050" t="19050" r="28575" b="14605"/>
            <wp:wrapSquare wrapText="bothSides"/>
            <wp:docPr id="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28"/>
                    <a:srcRect/>
                    <a:stretch>
                      <a:fillRect/>
                    </a:stretch>
                  </pic:blipFill>
                  <pic:spPr bwMode="auto">
                    <a:xfrm>
                      <a:off x="0" y="0"/>
                      <a:ext cx="5572125" cy="2690495"/>
                    </a:xfrm>
                    <a:prstGeom prst="rect">
                      <a:avLst/>
                    </a:prstGeom>
                    <a:noFill/>
                    <a:ln w="9525">
                      <a:solidFill>
                        <a:srgbClr val="000000"/>
                      </a:solidFill>
                      <a:miter lim="800000"/>
                      <a:headEnd/>
                      <a:tailEnd/>
                    </a:ln>
                  </pic:spPr>
                </pic:pic>
              </a:graphicData>
            </a:graphic>
          </wp:anchor>
        </w:drawing>
      </w:r>
    </w:p>
    <w:p w:rsidR="00BE0CBB" w:rsidRPr="007309CB" w:rsidRDefault="00BE0CBB" w:rsidP="00BE0CBB">
      <w:pPr>
        <w:autoSpaceDE w:val="0"/>
        <w:autoSpaceDN w:val="0"/>
        <w:adjustRightInd w:val="0"/>
        <w:spacing w:after="0" w:line="240" w:lineRule="auto"/>
        <w:rPr>
          <w:rFonts w:ascii="Times New Roman" w:hAnsi="Times New Roman" w:cs="Times New Roman"/>
          <w:sz w:val="8"/>
          <w:szCs w:val="24"/>
        </w:rPr>
      </w:pPr>
    </w:p>
    <w:p w:rsidR="00BE0CBB" w:rsidRPr="007309CB" w:rsidRDefault="00BE0CBB" w:rsidP="00BE0CBB">
      <w:pPr>
        <w:pStyle w:val="Retraitcorpsdetexte3"/>
        <w:jc w:val="both"/>
        <w:rPr>
          <w:rFonts w:ascii="Times New Roman" w:hAnsi="Times New Roman"/>
          <w:bCs/>
          <w:sz w:val="24"/>
          <w:szCs w:val="24"/>
        </w:rPr>
      </w:pPr>
    </w:p>
    <w:p w:rsidR="00BE0CBB" w:rsidRPr="007309CB" w:rsidRDefault="00BE0CBB" w:rsidP="00BE0CBB">
      <w:pPr>
        <w:pStyle w:val="Retraitcorpsdetexte3"/>
        <w:jc w:val="both"/>
        <w:rPr>
          <w:rFonts w:ascii="Times New Roman" w:hAnsi="Times New Roman"/>
          <w:bCs/>
          <w:sz w:val="24"/>
          <w:szCs w:val="24"/>
        </w:rPr>
      </w:pPr>
      <w:r w:rsidRPr="007309CB">
        <w:rPr>
          <w:rFonts w:ascii="Times New Roman" w:hAnsi="Times New Roman"/>
          <w:bCs/>
          <w:sz w:val="24"/>
          <w:szCs w:val="24"/>
        </w:rPr>
        <w:lastRenderedPageBreak/>
        <w:t>Figure 13 : Algorithme en vigueur au poste de dépistage</w:t>
      </w:r>
    </w:p>
    <w:p w:rsidR="00BE0CBB" w:rsidRPr="007309CB" w:rsidRDefault="00BE0CBB" w:rsidP="00BE0CBB">
      <w:pPr>
        <w:pStyle w:val="Retraitcorpsdetexte3"/>
        <w:jc w:val="both"/>
        <w:rPr>
          <w:rFonts w:ascii="Times New Roman" w:hAnsi="Times New Roman"/>
          <w:sz w:val="24"/>
          <w:szCs w:val="24"/>
        </w:rPr>
      </w:pPr>
    </w:p>
    <w:p w:rsidR="00BE0CBB" w:rsidRPr="007309CB" w:rsidRDefault="00BE0CBB" w:rsidP="00BE0CBB">
      <w:pPr>
        <w:rPr>
          <w:rFonts w:ascii="Times New Roman" w:hAnsi="Times New Roman" w:cs="Times New Roman"/>
        </w:rPr>
      </w:pPr>
      <w:r w:rsidRPr="007309CB">
        <w:rPr>
          <w:rFonts w:ascii="Times New Roman" w:hAnsi="Times New Roman" w:cs="Times New Roman"/>
          <w:noProof/>
          <w:szCs w:val="26"/>
          <w:bdr w:val="single" w:sz="4" w:space="0" w:color="auto"/>
        </w:rPr>
        <w:drawing>
          <wp:inline distT="0" distB="0" distL="0" distR="0">
            <wp:extent cx="5839460" cy="2299970"/>
            <wp:effectExtent l="19050" t="0" r="8890" b="0"/>
            <wp:docPr id="32"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spect="1" noChangeArrowheads="1"/>
                    </pic:cNvPicPr>
                  </pic:nvPicPr>
                  <pic:blipFill>
                    <a:blip r:embed="rId29"/>
                    <a:srcRect/>
                    <a:stretch>
                      <a:fillRect/>
                    </a:stretch>
                  </pic:blipFill>
                  <pic:spPr bwMode="auto">
                    <a:xfrm>
                      <a:off x="0" y="0"/>
                      <a:ext cx="5839460" cy="2299970"/>
                    </a:xfrm>
                    <a:prstGeom prst="rect">
                      <a:avLst/>
                    </a:prstGeom>
                    <a:noFill/>
                    <a:ln w="9525">
                      <a:noFill/>
                      <a:miter lim="800000"/>
                      <a:headEnd/>
                      <a:tailEnd/>
                    </a:ln>
                  </pic:spPr>
                </pic:pic>
              </a:graphicData>
            </a:graphic>
          </wp:inline>
        </w:drawing>
      </w:r>
    </w:p>
    <w:p w:rsidR="00BE0CBB" w:rsidRPr="007309CB" w:rsidRDefault="00BE0CBB" w:rsidP="00BE0CBB">
      <w:pPr>
        <w:pStyle w:val="Retraitcorpsdetexte3"/>
        <w:jc w:val="both"/>
        <w:rPr>
          <w:rFonts w:ascii="Times New Roman" w:hAnsi="Times New Roman"/>
          <w:bCs/>
          <w:sz w:val="20"/>
          <w:szCs w:val="20"/>
        </w:rPr>
      </w:pPr>
      <w:r w:rsidRPr="007309CB">
        <w:rPr>
          <w:rFonts w:ascii="Times New Roman" w:hAnsi="Times New Roman"/>
        </w:rPr>
        <w:tab/>
      </w:r>
    </w:p>
    <w:p w:rsidR="00BE0CBB" w:rsidRPr="007309CB" w:rsidRDefault="003D4EB9" w:rsidP="00BE0CBB">
      <w:pPr>
        <w:pStyle w:val="Retraitcorpsdetexte3"/>
        <w:jc w:val="both"/>
        <w:rPr>
          <w:rStyle w:val="Titre1CarCarCarCarCarCarCarCarCarCarCar"/>
          <w:rFonts w:ascii="Times New Roman" w:hAnsi="Times New Roman"/>
          <w:b w:val="0"/>
          <w:bCs w:val="0"/>
        </w:rPr>
      </w:pPr>
      <w:r>
        <w:rPr>
          <w:rFonts w:ascii="Times New Roman" w:hAnsi="Times New Roman"/>
          <w:bCs/>
          <w:sz w:val="24"/>
          <w:szCs w:val="24"/>
        </w:rPr>
        <w:t>Figure 10</w:t>
      </w:r>
      <w:r w:rsidR="00BE0CBB" w:rsidRPr="007309CB">
        <w:rPr>
          <w:rFonts w:ascii="Times New Roman" w:hAnsi="Times New Roman"/>
          <w:bCs/>
          <w:sz w:val="24"/>
          <w:szCs w:val="24"/>
        </w:rPr>
        <w:t>: Algorithme en vigueur au laboratoire</w:t>
      </w:r>
    </w:p>
    <w:p w:rsidR="00BE0CBB" w:rsidRPr="007309CB" w:rsidRDefault="00BE0CBB" w:rsidP="00BE0CBB">
      <w:pPr>
        <w:rPr>
          <w:rFonts w:ascii="Times New Roman" w:hAnsi="Times New Roman" w:cs="Times New Roman"/>
        </w:rPr>
      </w:pPr>
      <w:bookmarkStart w:id="89" w:name="_Toc280612849"/>
      <w:bookmarkStart w:id="90" w:name="_Toc353272310"/>
    </w:p>
    <w:bookmarkEnd w:id="89"/>
    <w:bookmarkEnd w:id="90"/>
    <w:p w:rsidR="00BE0CBB" w:rsidRPr="003D1591" w:rsidRDefault="00BE0CBB" w:rsidP="003D1591">
      <w:pPr>
        <w:ind w:left="708" w:firstLine="708"/>
        <w:rPr>
          <w:rFonts w:ascii="Times New Roman" w:hAnsi="Times New Roman" w:cs="Times New Roman"/>
          <w:sz w:val="28"/>
        </w:rPr>
      </w:pPr>
      <w:r w:rsidRPr="003D1591">
        <w:rPr>
          <w:rFonts w:ascii="Times New Roman" w:hAnsi="Times New Roman" w:cs="Times New Roman"/>
          <w:sz w:val="28"/>
        </w:rPr>
        <w:t>2.6.3 C</w:t>
      </w:r>
      <w:r w:rsidRPr="003D1591">
        <w:rPr>
          <w:rStyle w:val="Titre1CarCarCarCarCarCarCarCarCarCarCar"/>
          <w:rFonts w:ascii="Times New Roman" w:eastAsia="MS Mincho" w:hAnsi="Times New Roman" w:cs="Times New Roman"/>
          <w:sz w:val="32"/>
        </w:rPr>
        <w:t>as particulier du diagnostic biologique chez l’enfant  de moins de 9 mois</w:t>
      </w:r>
    </w:p>
    <w:p w:rsidR="00BE0CBB" w:rsidRPr="003D1591" w:rsidRDefault="00BE0CBB" w:rsidP="00BE0CBB">
      <w:pPr>
        <w:rPr>
          <w:rFonts w:ascii="Times New Roman" w:hAnsi="Times New Roman" w:cs="Times New Roman"/>
          <w:sz w:val="32"/>
          <w:szCs w:val="24"/>
        </w:rPr>
      </w:pPr>
      <w:r w:rsidRPr="003D1591">
        <w:rPr>
          <w:rFonts w:ascii="Times New Roman" w:hAnsi="Times New Roman" w:cs="Times New Roman"/>
          <w:sz w:val="32"/>
          <w:szCs w:val="24"/>
        </w:rPr>
        <w:t>La majorité des enfants infectés par le VIH  le sont du fait de la transmission mère-enfant au cours :</w:t>
      </w:r>
    </w:p>
    <w:p w:rsidR="00BE0CBB" w:rsidRPr="003D1591" w:rsidRDefault="00BE0CBB" w:rsidP="00F0358C">
      <w:pPr>
        <w:numPr>
          <w:ilvl w:val="0"/>
          <w:numId w:val="71"/>
        </w:numPr>
        <w:suppressAutoHyphens/>
        <w:spacing w:after="0"/>
        <w:rPr>
          <w:rFonts w:ascii="Times New Roman" w:hAnsi="Times New Roman" w:cs="Times New Roman"/>
          <w:sz w:val="32"/>
          <w:szCs w:val="24"/>
        </w:rPr>
      </w:pPr>
      <w:r w:rsidRPr="003D1591">
        <w:rPr>
          <w:rFonts w:ascii="Times New Roman" w:hAnsi="Times New Roman" w:cs="Times New Roman"/>
          <w:sz w:val="32"/>
          <w:szCs w:val="24"/>
        </w:rPr>
        <w:t xml:space="preserve">de la grossesse, </w:t>
      </w:r>
    </w:p>
    <w:p w:rsidR="00BE0CBB" w:rsidRPr="003D1591" w:rsidRDefault="00BE0CBB" w:rsidP="00F0358C">
      <w:pPr>
        <w:numPr>
          <w:ilvl w:val="0"/>
          <w:numId w:val="71"/>
        </w:numPr>
        <w:suppressAutoHyphens/>
        <w:spacing w:after="0"/>
        <w:rPr>
          <w:rFonts w:ascii="Times New Roman" w:hAnsi="Times New Roman" w:cs="Times New Roman"/>
          <w:sz w:val="32"/>
          <w:szCs w:val="24"/>
        </w:rPr>
      </w:pPr>
      <w:r w:rsidRPr="003D1591">
        <w:rPr>
          <w:rFonts w:ascii="Times New Roman" w:hAnsi="Times New Roman" w:cs="Times New Roman"/>
          <w:sz w:val="32"/>
          <w:szCs w:val="24"/>
        </w:rPr>
        <w:t xml:space="preserve">du travail, </w:t>
      </w:r>
    </w:p>
    <w:p w:rsidR="00BE0CBB" w:rsidRPr="003D1591" w:rsidRDefault="00BE0CBB" w:rsidP="00F0358C">
      <w:pPr>
        <w:numPr>
          <w:ilvl w:val="0"/>
          <w:numId w:val="71"/>
        </w:numPr>
        <w:suppressAutoHyphens/>
        <w:spacing w:after="0"/>
        <w:rPr>
          <w:rFonts w:ascii="Times New Roman" w:hAnsi="Times New Roman" w:cs="Times New Roman"/>
          <w:sz w:val="32"/>
          <w:szCs w:val="24"/>
        </w:rPr>
      </w:pPr>
      <w:r w:rsidRPr="003D1591">
        <w:rPr>
          <w:rFonts w:ascii="Times New Roman" w:hAnsi="Times New Roman" w:cs="Times New Roman"/>
          <w:sz w:val="32"/>
          <w:szCs w:val="24"/>
        </w:rPr>
        <w:t>de l’accouchement, ou de l’allaitement.</w:t>
      </w:r>
    </w:p>
    <w:p w:rsidR="00BE0CBB" w:rsidRPr="003D1591" w:rsidRDefault="00BE0CBB" w:rsidP="00BE0CBB">
      <w:pPr>
        <w:autoSpaceDE w:val="0"/>
        <w:autoSpaceDN w:val="0"/>
        <w:adjustRightInd w:val="0"/>
        <w:spacing w:after="0" w:line="240" w:lineRule="auto"/>
        <w:ind w:left="1140"/>
        <w:rPr>
          <w:rFonts w:ascii="Times New Roman" w:hAnsi="Times New Roman" w:cs="Times New Roman"/>
          <w:sz w:val="28"/>
          <w:szCs w:val="23"/>
        </w:rPr>
      </w:pPr>
    </w:p>
    <w:p w:rsidR="00BE0CBB" w:rsidRPr="003D1591" w:rsidRDefault="00BE0CBB" w:rsidP="00BE0CBB">
      <w:pPr>
        <w:autoSpaceDE w:val="0"/>
        <w:autoSpaceDN w:val="0"/>
        <w:adjustRightInd w:val="0"/>
        <w:spacing w:after="0" w:line="240" w:lineRule="auto"/>
        <w:ind w:left="1080"/>
        <w:rPr>
          <w:rFonts w:ascii="Times New Roman" w:hAnsi="Times New Roman" w:cs="Times New Roman"/>
          <w:sz w:val="28"/>
          <w:szCs w:val="23"/>
        </w:rPr>
      </w:pPr>
      <w:r w:rsidRPr="003D1591">
        <w:rPr>
          <w:rFonts w:ascii="Times New Roman" w:hAnsi="Times New Roman" w:cs="Times New Roman"/>
          <w:sz w:val="28"/>
        </w:rPr>
        <w:t>2.6.4.</w:t>
      </w:r>
      <w:r w:rsidRPr="003D1591">
        <w:rPr>
          <w:rFonts w:ascii="Times New Roman" w:hAnsi="Times New Roman" w:cs="Times New Roman"/>
          <w:b/>
          <w:bCs/>
          <w:sz w:val="28"/>
          <w:szCs w:val="23"/>
        </w:rPr>
        <w:t xml:space="preserve">Outils diagnostiques </w:t>
      </w:r>
    </w:p>
    <w:p w:rsidR="00BE0CBB" w:rsidRPr="003D1591" w:rsidRDefault="00BE0CBB" w:rsidP="00BE0CBB">
      <w:pPr>
        <w:autoSpaceDE w:val="0"/>
        <w:autoSpaceDN w:val="0"/>
        <w:adjustRightInd w:val="0"/>
        <w:spacing w:after="0" w:line="240" w:lineRule="auto"/>
        <w:ind w:left="1770"/>
        <w:rPr>
          <w:rFonts w:ascii="Times New Roman" w:hAnsi="Times New Roman" w:cs="Times New Roman"/>
          <w:sz w:val="28"/>
          <w:szCs w:val="23"/>
        </w:rPr>
      </w:pPr>
    </w:p>
    <w:p w:rsidR="00BE0CBB" w:rsidRPr="003D1591" w:rsidRDefault="00BE0CBB" w:rsidP="00BE0CBB">
      <w:pPr>
        <w:autoSpaceDE w:val="0"/>
        <w:autoSpaceDN w:val="0"/>
        <w:adjustRightInd w:val="0"/>
        <w:spacing w:after="0" w:line="240" w:lineRule="auto"/>
        <w:ind w:left="1140"/>
        <w:rPr>
          <w:rFonts w:ascii="Times New Roman" w:hAnsi="Times New Roman" w:cs="Times New Roman"/>
          <w:sz w:val="28"/>
        </w:rPr>
      </w:pPr>
      <w:r w:rsidRPr="003D1591">
        <w:rPr>
          <w:rFonts w:ascii="Times New Roman" w:hAnsi="Times New Roman" w:cs="Times New Roman"/>
          <w:sz w:val="28"/>
        </w:rPr>
        <w:t xml:space="preserve">Le diagnostic biologique est indispensable pour confirmer une infection à VIH. Chez l’enfant, deux tests biologiques peuvent être utilisés : </w:t>
      </w:r>
    </w:p>
    <w:p w:rsidR="00BE0CBB" w:rsidRPr="003D1591" w:rsidRDefault="00BE0CBB" w:rsidP="00F0358C">
      <w:pPr>
        <w:numPr>
          <w:ilvl w:val="0"/>
          <w:numId w:val="112"/>
        </w:numPr>
        <w:autoSpaceDE w:val="0"/>
        <w:autoSpaceDN w:val="0"/>
        <w:adjustRightInd w:val="0"/>
        <w:spacing w:after="30" w:line="240" w:lineRule="auto"/>
        <w:rPr>
          <w:rFonts w:ascii="Times New Roman" w:hAnsi="Times New Roman" w:cs="Times New Roman"/>
          <w:sz w:val="28"/>
        </w:rPr>
      </w:pPr>
      <w:r w:rsidRPr="003D1591">
        <w:rPr>
          <w:rFonts w:ascii="Times New Roman" w:hAnsi="Times New Roman" w:cs="Times New Roman"/>
          <w:sz w:val="28"/>
        </w:rPr>
        <w:t xml:space="preserve">La PCR ADN, la sensibilité et la spécificité de ce test sont de 100%. </w:t>
      </w:r>
    </w:p>
    <w:p w:rsidR="00BE0CBB" w:rsidRPr="003D1591" w:rsidRDefault="00BE0CBB" w:rsidP="00F0358C">
      <w:pPr>
        <w:numPr>
          <w:ilvl w:val="0"/>
          <w:numId w:val="112"/>
        </w:numPr>
        <w:autoSpaceDE w:val="0"/>
        <w:autoSpaceDN w:val="0"/>
        <w:adjustRightInd w:val="0"/>
        <w:spacing w:after="0" w:line="240" w:lineRule="auto"/>
        <w:rPr>
          <w:rFonts w:ascii="Times New Roman" w:hAnsi="Times New Roman" w:cs="Times New Roman"/>
          <w:sz w:val="28"/>
        </w:rPr>
      </w:pPr>
      <w:r w:rsidRPr="003D1591">
        <w:rPr>
          <w:rFonts w:ascii="Times New Roman" w:hAnsi="Times New Roman" w:cs="Times New Roman"/>
          <w:sz w:val="28"/>
        </w:rPr>
        <w:t xml:space="preserve">Les tests rapides du VIH (test sérologique) </w:t>
      </w:r>
    </w:p>
    <w:p w:rsidR="00BE0CBB" w:rsidRPr="003D1591" w:rsidRDefault="00BE0CBB" w:rsidP="00BE0CBB">
      <w:pPr>
        <w:autoSpaceDE w:val="0"/>
        <w:autoSpaceDN w:val="0"/>
        <w:adjustRightInd w:val="0"/>
        <w:spacing w:after="0" w:line="240" w:lineRule="auto"/>
        <w:ind w:left="1140"/>
        <w:rPr>
          <w:rFonts w:ascii="Times New Roman" w:hAnsi="Times New Roman" w:cs="Times New Roman"/>
          <w:sz w:val="28"/>
        </w:rPr>
      </w:pPr>
    </w:p>
    <w:p w:rsidR="00BE0CBB" w:rsidRPr="003D1591" w:rsidRDefault="00BE0CBB" w:rsidP="00BE0CBB">
      <w:pPr>
        <w:autoSpaceDE w:val="0"/>
        <w:autoSpaceDN w:val="0"/>
        <w:adjustRightInd w:val="0"/>
        <w:spacing w:after="0"/>
        <w:ind w:left="1140"/>
        <w:rPr>
          <w:rFonts w:ascii="Times New Roman" w:hAnsi="Times New Roman" w:cs="Times New Roman"/>
          <w:sz w:val="28"/>
        </w:rPr>
      </w:pPr>
      <w:r w:rsidRPr="003D1591">
        <w:rPr>
          <w:rFonts w:ascii="Times New Roman" w:hAnsi="Times New Roman" w:cs="Times New Roman"/>
          <w:sz w:val="28"/>
        </w:rPr>
        <w:t xml:space="preserve">Le but du diagnostic biologique est de réaliser un diagnostic pédiatrique précoce des nourrissions infectés par le VIH et d’initier </w:t>
      </w:r>
      <w:r w:rsidRPr="003D1591">
        <w:rPr>
          <w:rFonts w:ascii="Times New Roman" w:hAnsi="Times New Roman" w:cs="Times New Roman"/>
          <w:sz w:val="28"/>
        </w:rPr>
        <w:lastRenderedPageBreak/>
        <w:t xml:space="preserve">immédiatement le traitement antirétroviral chez les enfants séropositive </w:t>
      </w:r>
    </w:p>
    <w:p w:rsidR="00BE0CBB" w:rsidRPr="007309CB" w:rsidRDefault="00BE0CBB" w:rsidP="00BE0CBB">
      <w:pPr>
        <w:autoSpaceDE w:val="0"/>
        <w:autoSpaceDN w:val="0"/>
        <w:adjustRightInd w:val="0"/>
        <w:spacing w:after="0"/>
        <w:ind w:left="1140"/>
        <w:rPr>
          <w:rFonts w:ascii="Times New Roman" w:hAnsi="Times New Roman" w:cs="Times New Roman"/>
        </w:rPr>
      </w:pPr>
    </w:p>
    <w:p w:rsidR="00BE0CBB" w:rsidRPr="003D1591" w:rsidRDefault="00BE0CBB" w:rsidP="00BE0CBB">
      <w:pPr>
        <w:autoSpaceDE w:val="0"/>
        <w:autoSpaceDN w:val="0"/>
        <w:adjustRightInd w:val="0"/>
        <w:spacing w:after="0"/>
        <w:ind w:left="1800"/>
        <w:rPr>
          <w:rFonts w:ascii="Times New Roman" w:hAnsi="Times New Roman" w:cs="Times New Roman"/>
          <w:sz w:val="26"/>
          <w:szCs w:val="26"/>
        </w:rPr>
      </w:pPr>
      <w:r w:rsidRPr="003D1591">
        <w:rPr>
          <w:rFonts w:ascii="Times New Roman" w:hAnsi="Times New Roman" w:cs="Times New Roman"/>
          <w:sz w:val="26"/>
          <w:szCs w:val="26"/>
        </w:rPr>
        <w:t xml:space="preserve">2.6.5. </w:t>
      </w:r>
      <w:r w:rsidRPr="003D1591">
        <w:rPr>
          <w:rFonts w:ascii="Times New Roman" w:hAnsi="Times New Roman" w:cs="Times New Roman"/>
          <w:b/>
          <w:bCs/>
          <w:sz w:val="26"/>
          <w:szCs w:val="26"/>
        </w:rPr>
        <w:t xml:space="preserve">Stratégie de diagnostic de l’enfant </w:t>
      </w: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r w:rsidRPr="003D1591">
        <w:rPr>
          <w:rFonts w:ascii="Times New Roman" w:hAnsi="Times New Roman" w:cs="Times New Roman"/>
          <w:sz w:val="26"/>
          <w:szCs w:val="26"/>
        </w:rPr>
        <w:t xml:space="preserve">Le diagnostic repose sur l’application de l’algorithme ci-dessous. Le diagnostic initial repose sur la PCR qui doit être réalisée à partir de la 6ème semaine de vie. Si le nourrisson est allaité, le test biologique définissant son statut final devra être réalisée 6 semaines après l’arrêt de l’allaitement : une PCR pourra être réalisée à titre individuel. Dans une approche de santé publique, il est préconisé de réaliser un test rapide à M9 chez tous les enfants ayant une PCR négative. </w:t>
      </w:r>
    </w:p>
    <w:p w:rsidR="00BE0CBB" w:rsidRPr="003D1591" w:rsidRDefault="00BE0CBB" w:rsidP="00BE0CBB">
      <w:pPr>
        <w:autoSpaceDE w:val="0"/>
        <w:autoSpaceDN w:val="0"/>
        <w:adjustRightInd w:val="0"/>
        <w:spacing w:after="0"/>
        <w:ind w:left="1140"/>
        <w:jc w:val="both"/>
        <w:rPr>
          <w:rFonts w:ascii="Times New Roman" w:hAnsi="Times New Roman" w:cs="Times New Roman"/>
          <w:b/>
          <w:bCs/>
          <w:sz w:val="26"/>
          <w:szCs w:val="26"/>
        </w:rPr>
      </w:pPr>
    </w:p>
    <w:p w:rsidR="00BE0CBB" w:rsidRPr="003D1591" w:rsidRDefault="00BE0CBB" w:rsidP="00BE0CBB">
      <w:pPr>
        <w:autoSpaceDE w:val="0"/>
        <w:autoSpaceDN w:val="0"/>
        <w:adjustRightInd w:val="0"/>
        <w:spacing w:after="0"/>
        <w:ind w:left="1800"/>
        <w:rPr>
          <w:rFonts w:ascii="Times New Roman" w:hAnsi="Times New Roman" w:cs="Times New Roman"/>
          <w:sz w:val="26"/>
          <w:szCs w:val="26"/>
        </w:rPr>
      </w:pPr>
      <w:r w:rsidRPr="003D1591">
        <w:rPr>
          <w:rFonts w:ascii="Times New Roman" w:hAnsi="Times New Roman" w:cs="Times New Roman"/>
          <w:sz w:val="26"/>
          <w:szCs w:val="26"/>
        </w:rPr>
        <w:t xml:space="preserve">2.6.6. </w:t>
      </w:r>
      <w:r w:rsidRPr="003D1591">
        <w:rPr>
          <w:rFonts w:ascii="Times New Roman" w:hAnsi="Times New Roman" w:cs="Times New Roman"/>
          <w:b/>
          <w:bCs/>
          <w:sz w:val="26"/>
          <w:szCs w:val="26"/>
        </w:rPr>
        <w:t xml:space="preserve">Statut final de l’enfant </w:t>
      </w: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r w:rsidRPr="003D1591">
        <w:rPr>
          <w:rFonts w:ascii="Times New Roman" w:hAnsi="Times New Roman" w:cs="Times New Roman"/>
          <w:b/>
          <w:bCs/>
          <w:sz w:val="26"/>
          <w:szCs w:val="26"/>
        </w:rPr>
        <w:t xml:space="preserve">Un enfant exposé au VIH est considéré comme infecté par le VIH </w:t>
      </w:r>
    </w:p>
    <w:p w:rsidR="00BE0CBB" w:rsidRPr="003D1591" w:rsidRDefault="00BE0CBB" w:rsidP="00F0358C">
      <w:pPr>
        <w:numPr>
          <w:ilvl w:val="0"/>
          <w:numId w:val="113"/>
        </w:numPr>
        <w:autoSpaceDE w:val="0"/>
        <w:autoSpaceDN w:val="0"/>
        <w:adjustRightInd w:val="0"/>
        <w:spacing w:after="11"/>
        <w:jc w:val="both"/>
        <w:rPr>
          <w:rFonts w:ascii="Times New Roman" w:hAnsi="Times New Roman" w:cs="Times New Roman"/>
          <w:sz w:val="26"/>
          <w:szCs w:val="26"/>
        </w:rPr>
      </w:pPr>
      <w:r w:rsidRPr="003D1591">
        <w:rPr>
          <w:rFonts w:ascii="Times New Roman" w:hAnsi="Times New Roman" w:cs="Times New Roman"/>
          <w:sz w:val="26"/>
          <w:szCs w:val="26"/>
        </w:rPr>
        <w:t xml:space="preserve">Si la PCR ADN est positive. Un seul test suffit pour affirmer qu’un enfant est infecté par le VIH. Toutefois, les erreurs de manipulation ou d’étiquetage étant possible un 2ème prélèvement devra être systématiquement réalisé. Le traitement devra être initié immédiatement et ce même avant les résultats de confirmation </w:t>
      </w:r>
    </w:p>
    <w:p w:rsidR="00BE0CBB" w:rsidRPr="003D1591" w:rsidRDefault="00BE0CBB" w:rsidP="00F0358C">
      <w:pPr>
        <w:numPr>
          <w:ilvl w:val="0"/>
          <w:numId w:val="113"/>
        </w:numPr>
        <w:autoSpaceDE w:val="0"/>
        <w:autoSpaceDN w:val="0"/>
        <w:adjustRightInd w:val="0"/>
        <w:spacing w:after="11"/>
        <w:jc w:val="both"/>
        <w:rPr>
          <w:rFonts w:ascii="Times New Roman" w:hAnsi="Times New Roman" w:cs="Times New Roman"/>
          <w:sz w:val="26"/>
          <w:szCs w:val="26"/>
        </w:rPr>
      </w:pPr>
      <w:r w:rsidRPr="003D1591">
        <w:rPr>
          <w:rFonts w:ascii="Times New Roman" w:hAnsi="Times New Roman" w:cs="Times New Roman"/>
          <w:sz w:val="26"/>
          <w:szCs w:val="26"/>
        </w:rPr>
        <w:t xml:space="preserve">Si un test sérologique est positif après le 9ème mois de vie et confirmé par une PCR positive </w:t>
      </w:r>
    </w:p>
    <w:p w:rsidR="00BE0CBB" w:rsidRPr="003D1591" w:rsidRDefault="00BE0CBB" w:rsidP="00F0358C">
      <w:pPr>
        <w:numPr>
          <w:ilvl w:val="0"/>
          <w:numId w:val="113"/>
        </w:numPr>
        <w:autoSpaceDE w:val="0"/>
        <w:autoSpaceDN w:val="0"/>
        <w:adjustRightInd w:val="0"/>
        <w:spacing w:after="0"/>
        <w:jc w:val="both"/>
        <w:rPr>
          <w:rFonts w:ascii="Times New Roman" w:hAnsi="Times New Roman" w:cs="Times New Roman"/>
          <w:sz w:val="26"/>
          <w:szCs w:val="26"/>
        </w:rPr>
      </w:pPr>
      <w:r w:rsidRPr="003D1591">
        <w:rPr>
          <w:rFonts w:ascii="Times New Roman" w:hAnsi="Times New Roman" w:cs="Times New Roman"/>
          <w:sz w:val="26"/>
          <w:szCs w:val="26"/>
        </w:rPr>
        <w:t>Si un test sérologique  est positif après le 9</w:t>
      </w:r>
      <w:r w:rsidRPr="003D1591">
        <w:rPr>
          <w:rFonts w:ascii="Times New Roman" w:hAnsi="Times New Roman" w:cs="Times New Roman"/>
          <w:sz w:val="26"/>
          <w:szCs w:val="26"/>
          <w:vertAlign w:val="superscript"/>
        </w:rPr>
        <w:t>ème</w:t>
      </w:r>
      <w:r w:rsidRPr="003D1591">
        <w:rPr>
          <w:rFonts w:ascii="Times New Roman" w:hAnsi="Times New Roman" w:cs="Times New Roman"/>
          <w:sz w:val="26"/>
          <w:szCs w:val="26"/>
        </w:rPr>
        <w:t xml:space="preserve"> mois de vie  et confirmé par un deuxième test positif après M18. </w:t>
      </w: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r w:rsidRPr="003D1591">
        <w:rPr>
          <w:rFonts w:ascii="Times New Roman" w:hAnsi="Times New Roman" w:cs="Times New Roman"/>
          <w:b/>
          <w:bCs/>
          <w:sz w:val="26"/>
          <w:szCs w:val="26"/>
        </w:rPr>
        <w:t xml:space="preserve">Un enfant exposé au VIH est considéré comme non infecté par le VIH </w:t>
      </w:r>
    </w:p>
    <w:p w:rsidR="00BE0CBB" w:rsidRPr="003D1591" w:rsidRDefault="00BE0CBB" w:rsidP="00F0358C">
      <w:pPr>
        <w:numPr>
          <w:ilvl w:val="0"/>
          <w:numId w:val="114"/>
        </w:numPr>
        <w:autoSpaceDE w:val="0"/>
        <w:autoSpaceDN w:val="0"/>
        <w:adjustRightInd w:val="0"/>
        <w:spacing w:after="0"/>
        <w:jc w:val="both"/>
        <w:rPr>
          <w:rFonts w:ascii="Times New Roman" w:hAnsi="Times New Roman" w:cs="Times New Roman"/>
          <w:sz w:val="26"/>
          <w:szCs w:val="26"/>
        </w:rPr>
      </w:pPr>
      <w:r w:rsidRPr="003D1591">
        <w:rPr>
          <w:rFonts w:ascii="Times New Roman" w:hAnsi="Times New Roman" w:cs="Times New Roman"/>
          <w:sz w:val="26"/>
          <w:szCs w:val="26"/>
        </w:rPr>
        <w:t xml:space="preserve">Si l’enfant n’est plus allaité depuis au moins six semaines et si la PCR ADN ou ARN est négative ou la sérologie négative. </w:t>
      </w:r>
    </w:p>
    <w:p w:rsidR="00BE0CBB" w:rsidRPr="003D1591" w:rsidRDefault="00BE0CBB" w:rsidP="00BE0CBB">
      <w:pPr>
        <w:autoSpaceDE w:val="0"/>
        <w:autoSpaceDN w:val="0"/>
        <w:adjustRightInd w:val="0"/>
        <w:spacing w:after="0"/>
        <w:ind w:left="1140"/>
        <w:jc w:val="both"/>
        <w:rPr>
          <w:rFonts w:ascii="Times New Roman" w:hAnsi="Times New Roman" w:cs="Times New Roman"/>
          <w:sz w:val="26"/>
          <w:szCs w:val="26"/>
        </w:rPr>
      </w:pPr>
    </w:p>
    <w:p w:rsidR="00BE0CBB" w:rsidRPr="003D1591" w:rsidRDefault="00BE0CBB" w:rsidP="00BE0CBB">
      <w:pPr>
        <w:pStyle w:val="Paragraphedeliste"/>
        <w:ind w:left="1140"/>
        <w:jc w:val="both"/>
        <w:rPr>
          <w:rFonts w:ascii="Times New Roman" w:hAnsi="Times New Roman"/>
          <w:b/>
          <w:bCs/>
          <w:sz w:val="26"/>
          <w:szCs w:val="26"/>
        </w:rPr>
      </w:pPr>
      <w:r w:rsidRPr="003D1591">
        <w:rPr>
          <w:rFonts w:ascii="Times New Roman" w:hAnsi="Times New Roman"/>
          <w:b/>
          <w:bCs/>
          <w:sz w:val="26"/>
          <w:szCs w:val="26"/>
        </w:rPr>
        <w:t xml:space="preserve">NB : En cas d’allaitement </w:t>
      </w:r>
    </w:p>
    <w:p w:rsidR="00BE0CBB" w:rsidRPr="003D1591" w:rsidRDefault="00BE0CBB" w:rsidP="00BE0CBB">
      <w:pPr>
        <w:pStyle w:val="Paragraphedeliste"/>
        <w:ind w:left="1140"/>
        <w:jc w:val="both"/>
        <w:rPr>
          <w:rFonts w:ascii="Times New Roman" w:hAnsi="Times New Roman"/>
          <w:sz w:val="26"/>
          <w:szCs w:val="26"/>
        </w:rPr>
      </w:pPr>
      <w:r w:rsidRPr="003D1591">
        <w:rPr>
          <w:rFonts w:ascii="Times New Roman" w:hAnsi="Times New Roman"/>
          <w:sz w:val="26"/>
          <w:szCs w:val="26"/>
        </w:rPr>
        <w:t xml:space="preserve">En cas d’allaitement, il existe un risque de contamination du VIH de l’enfant. Ce risque est constant pendant toute la durée de l’allaitement. Ainsi, un enfant allaité est considéré définitivement comme non infecté si la PCR ou la sérologie réalisée six semaines après la fin de l’allaitement est négative. </w:t>
      </w:r>
    </w:p>
    <w:p w:rsidR="00BE0CBB" w:rsidRPr="007309CB" w:rsidRDefault="00BE0CBB" w:rsidP="00BE0CBB">
      <w:pPr>
        <w:pStyle w:val="Paragraphedeliste"/>
        <w:ind w:left="1140"/>
        <w:jc w:val="both"/>
        <w:rPr>
          <w:rFonts w:ascii="Times New Roman" w:hAnsi="Times New Roman"/>
          <w:sz w:val="24"/>
          <w:szCs w:val="24"/>
        </w:rPr>
      </w:pPr>
    </w:p>
    <w:p w:rsidR="00BE0CBB" w:rsidRPr="007309CB" w:rsidRDefault="00BE0CBB" w:rsidP="00BE0CBB">
      <w:pPr>
        <w:numPr>
          <w:ilvl w:val="0"/>
          <w:numId w:val="31"/>
        </w:numPr>
        <w:autoSpaceDE w:val="0"/>
        <w:autoSpaceDN w:val="0"/>
        <w:adjustRightInd w:val="0"/>
        <w:spacing w:after="0"/>
        <w:rPr>
          <w:rFonts w:ascii="Times New Roman" w:hAnsi="Times New Roman" w:cs="Times New Roman"/>
          <w:b/>
          <w:sz w:val="24"/>
          <w:szCs w:val="24"/>
        </w:rPr>
      </w:pPr>
      <w:r w:rsidRPr="007309CB">
        <w:rPr>
          <w:rFonts w:ascii="Times New Roman" w:hAnsi="Times New Roman" w:cs="Times New Roman"/>
          <w:b/>
          <w:sz w:val="24"/>
          <w:szCs w:val="24"/>
        </w:rPr>
        <w:t xml:space="preserve">Algorithme pour le diagnostic pédiatrique  du VIH </w:t>
      </w:r>
    </w:p>
    <w:p w:rsidR="00BE0CBB" w:rsidRPr="007309CB" w:rsidRDefault="00BE0CBB" w:rsidP="00BE0CBB">
      <w:pPr>
        <w:pStyle w:val="Paragraphedeliste"/>
        <w:ind w:left="1140"/>
        <w:jc w:val="center"/>
        <w:rPr>
          <w:rFonts w:ascii="Times New Roman" w:hAnsi="Times New Roman"/>
          <w:sz w:val="24"/>
          <w:szCs w:val="24"/>
        </w:rPr>
      </w:pPr>
    </w:p>
    <w:p w:rsidR="00BE0CBB" w:rsidRPr="007309CB" w:rsidRDefault="00BE0CBB" w:rsidP="00BE0CBB">
      <w:pPr>
        <w:pStyle w:val="Paragraphedeliste"/>
        <w:tabs>
          <w:tab w:val="left" w:pos="2565"/>
        </w:tabs>
        <w:ind w:left="1140"/>
        <w:rPr>
          <w:rFonts w:ascii="Times New Roman" w:hAnsi="Times New Roman"/>
        </w:rPr>
      </w:pPr>
      <w:r w:rsidRPr="007309CB">
        <w:rPr>
          <w:rFonts w:ascii="Times New Roman" w:hAnsi="Times New Roman"/>
        </w:rPr>
        <w:tab/>
      </w:r>
    </w:p>
    <w:p w:rsidR="00BE0CBB" w:rsidRPr="007309CB" w:rsidRDefault="00BE0CBB" w:rsidP="00BE0CBB">
      <w:pPr>
        <w:pStyle w:val="Paragraphedeliste"/>
        <w:tabs>
          <w:tab w:val="left" w:pos="2565"/>
        </w:tabs>
        <w:ind w:left="1140"/>
        <w:rPr>
          <w:rFonts w:ascii="Times New Roman" w:hAnsi="Times New Roman"/>
        </w:rPr>
        <w:sectPr w:rsidR="00BE0CBB" w:rsidRPr="007309CB">
          <w:pgSz w:w="11906" w:h="16838"/>
          <w:pgMar w:top="1417" w:right="1417" w:bottom="1417" w:left="1417" w:header="708" w:footer="708" w:gutter="0"/>
          <w:cols w:space="708"/>
          <w:docGrid w:linePitch="360"/>
        </w:sectPr>
      </w:pPr>
    </w:p>
    <w:p w:rsidR="00BE0CBB" w:rsidRPr="007309CB" w:rsidRDefault="00C61B09" w:rsidP="00BE0CBB">
      <w:pPr>
        <w:pStyle w:val="Paragraphedeliste"/>
        <w:tabs>
          <w:tab w:val="left" w:pos="2565"/>
        </w:tabs>
        <w:ind w:left="1140"/>
        <w:rPr>
          <w:rFonts w:ascii="Times New Roman" w:hAnsi="Times New Roman"/>
        </w:rPr>
      </w:pPr>
      <w:r>
        <w:rPr>
          <w:rFonts w:ascii="Times New Roman" w:hAnsi="Times New Roman"/>
          <w:noProof/>
          <w:lang w:eastAsia="fr-FR"/>
        </w:rPr>
        <w:lastRenderedPageBreak/>
        <w:pict>
          <v:group id="Group 176" o:spid="_x0000_s1045" style="position:absolute;left:0;text-align:left;margin-left:-2.2pt;margin-top:-22.25pt;width:756pt;height:534.95pt;z-index:251651072" coordorigin="642,636" coordsize="15944,10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77" o:spid="_x0000_s1046" type="#_x0000_t176" style="position:absolute;left:5982;top:2784;width:4617;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Pjv8QA&#10;AADbAAAADwAAAGRycy9kb3ducmV2LnhtbESPQYvCMBSE7wv+h/AEb5paXVeqUVQQRPGgK8seH82z&#10;LTYvtYla/71ZEPY4zMw3zHTemFLcqXaFZQX9XgSCOLW64EzB6XvdHYNwHlljaZkUPMnBfNb6mGKi&#10;7YMPdD/6TAQIuwQV5N5XiZQuzcmg69mKOHhnWxv0QdaZ1DU+AtyUMo6ikTRYcFjIsaJVTunleDMK&#10;BttBmQ3Nz3Kz+9Wnff8zGsfXi1KddrOYgPDU+P/wu73RCuIv+PsSf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j47/EAAAA2wAAAA8AAAAAAAAAAAAAAAAAmAIAAGRycy9k&#10;b3ducmV2LnhtbFBLBQYAAAAABAAEAPUAAACJAwAAAAA=&#10;" strokecolor="blue" strokeweight="2.25pt">
              <v:textbox style="mso-next-textbox:#AutoShape 177">
                <w:txbxContent>
                  <w:p w:rsidR="000D09B4" w:rsidRPr="005B03DE" w:rsidRDefault="000D09B4" w:rsidP="00BE0CBB">
                    <w:pPr>
                      <w:contextualSpacing/>
                      <w:jc w:val="center"/>
                      <w:rPr>
                        <w:b/>
                      </w:rPr>
                    </w:pPr>
                    <w:r w:rsidRPr="005B03DE">
                      <w:rPr>
                        <w:b/>
                      </w:rPr>
                      <w:t>Enfant exposé au VIH</w:t>
                    </w:r>
                  </w:p>
                </w:txbxContent>
              </v:textbox>
            </v:shape>
            <v:shape id="AutoShape 178" o:spid="_x0000_s1047" type="#_x0000_t176" style="position:absolute;left:6094;top:3864;width:407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3zcMA&#10;AADbAAAADwAAAGRycy9kb3ducmV2LnhtbERPy2qDQBTdB/oPwy1014wxbQjGUZJCQVqyyIPS5cW5&#10;UdG5Y52psX/fWQSyPJx3mk+mEyMNrrGsYDGPQBCXVjdcKTif3p/XIJxH1thZJgV/5CDPHmYpJtpe&#10;+UDj0VcihLBLUEHtfZ9I6cqaDLq57YkDd7GDQR/gUEk94DWEm07GUbSSBhsODTX29FZT2R5/jYLl&#10;x7KrXszXrvj81uf94jVaxz+tUk+P03YDwtPk7+Kbu9AK4jA2fAk/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Dx3zcMAAADbAAAADwAAAAAAAAAAAAAAAACYAgAAZHJzL2Rv&#10;d25yZXYueG1sUEsFBgAAAAAEAAQA9QAAAIgDAAAAAA==&#10;" strokecolor="blue" strokeweight="2.25pt">
              <v:textbox style="mso-next-textbox:#AutoShape 178">
                <w:txbxContent>
                  <w:p w:rsidR="000D09B4" w:rsidRPr="005B03DE" w:rsidRDefault="000D09B4" w:rsidP="00BE0CBB">
                    <w:pPr>
                      <w:contextualSpacing/>
                      <w:jc w:val="center"/>
                      <w:rPr>
                        <w:b/>
                      </w:rPr>
                    </w:pPr>
                    <w:r>
                      <w:rPr>
                        <w:b/>
                      </w:rPr>
                      <w:t xml:space="preserve">Réaliser une PCR  sur DBS </w:t>
                    </w:r>
                  </w:p>
                  <w:p w:rsidR="000D09B4" w:rsidRDefault="000D09B4" w:rsidP="00BE0CBB">
                    <w:pPr>
                      <w:contextualSpacing/>
                      <w:jc w:val="center"/>
                      <w:rPr>
                        <w:b/>
                      </w:rPr>
                    </w:pPr>
                    <w:r w:rsidRPr="005B03DE">
                      <w:rPr>
                        <w:b/>
                      </w:rPr>
                      <w:t>Six semaines de vie</w:t>
                    </w:r>
                  </w:p>
                </w:txbxContent>
              </v:textbox>
            </v:shape>
            <v:shape id="AutoShape 179" o:spid="_x0000_s1048" type="#_x0000_t176" style="position:absolute;left:3014;top:5152;width:187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YcIA&#10;AADbAAAADwAAAGRycy9kb3ducmV2LnhtbESP3WqDQBCF7wt9h2UKvatrU5DUZpUQWhB6FeMDjO5U&#10;Je6scVdj3r4bKPTycH4+zi5fzSAWmlxvWcFrFIMgbqzuuVVQnb5etiCcR9Y4WCYFN3KQZ48PO0y1&#10;vfKRltK3IoywS1FB5/2YSumajgy6yI7Ewfuxk0Ef5NRKPeE1jJtBbuI4kQZ7DoQORzp01JzL2QTu&#10;+VLsZ1fXN3Oo6ur7LZHF50Wp56d1/wHC0+r/w3/tQivYvMP9S/gB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j9BhwgAAANsAAAAPAAAAAAAAAAAAAAAAAJgCAABkcnMvZG93&#10;bnJldi54bWxQSwUGAAAAAAQABAD1AAAAhwMAAAAA&#10;" fillcolor="#fde9d9" strokecolor="red" strokeweight="2.25pt">
              <v:shadow color="#868686"/>
              <v:textbox style="mso-next-textbox:#AutoShape 179">
                <w:txbxContent>
                  <w:p w:rsidR="000D09B4" w:rsidRPr="005B03DE" w:rsidRDefault="000D09B4" w:rsidP="00BE0CBB">
                    <w:pPr>
                      <w:contextualSpacing/>
                      <w:jc w:val="center"/>
                      <w:rPr>
                        <w:b/>
                      </w:rPr>
                    </w:pPr>
                    <w:r w:rsidRPr="005B03DE">
                      <w:rPr>
                        <w:b/>
                      </w:rPr>
                      <w:t>PCR +</w:t>
                    </w:r>
                  </w:p>
                </w:txbxContent>
              </v:textbox>
            </v:shape>
            <v:shape id="AutoShape 180" o:spid="_x0000_s1049" type="#_x0000_t176" style="position:absolute;left:11785;top:5152;width:187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DCisQA&#10;AADbAAAADwAAAGRycy9kb3ducmV2LnhtbESPwWrCQBCG7wXfYRnBW7OxQgkxqwTBUmwPjbZ4HbJj&#10;EszOhuxW07fvHAo9Dv/838xXbCfXqxuNofNsYJmkoIhrbztuDHye9o8ZqBCRLfaeycAPBdhuZg8F&#10;5tbfuaLbMTZKIBxyNNDGOORah7olhyHxA7FkFz86jDKOjbYj3gXuev2Ups/aYcdyocWBdi3V1+O3&#10;E8rX6uVtaLJD+DhVVyrj+7mk2pjFfCrXoCJN8X/5r/1qDazke3ERD9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gworEAAAA2wAAAA8AAAAAAAAAAAAAAAAAmAIAAGRycy9k&#10;b3ducmV2LnhtbFBLBQYAAAAABAAEAPUAAACJAwAAAAA=&#10;" strokecolor="#1f497d" strokeweight="2.25pt">
              <v:shadow color="#868686"/>
              <v:textbox style="mso-next-textbox:#AutoShape 180">
                <w:txbxContent>
                  <w:p w:rsidR="000D09B4" w:rsidRPr="005B03DE" w:rsidRDefault="000D09B4" w:rsidP="00BE0CBB">
                    <w:pPr>
                      <w:contextualSpacing/>
                      <w:jc w:val="center"/>
                      <w:rPr>
                        <w:b/>
                      </w:rPr>
                    </w:pPr>
                    <w:r>
                      <w:rPr>
                        <w:b/>
                      </w:rPr>
                      <w:t>PCR -</w:t>
                    </w:r>
                  </w:p>
                </w:txbxContent>
              </v:textbox>
            </v:shape>
            <v:shape id="AutoShape 181" o:spid="_x0000_s1050" type="#_x0000_t176" style="position:absolute;left:11338;top:6142;width:2527;height:7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7nE8IA&#10;AADbAAAADwAAAGRycy9kb3ducmV2LnhtbESPT4vCMBTE78J+h/AWvMiaVlGkGsUKi179g+dH87Yt&#10;Ni8lybbdb78RBI/DzPyG2ewG04iOnK8tK0inCQjiwuqaSwW36/fXCoQPyBoby6Tgjzzsth+jDWba&#10;9nym7hJKESHsM1RQhdBmUvqiIoN+alvi6P1YZzBE6UqpHfYRbho5S5KlNFhzXKiwpUNFxePyaxSs&#10;0ty1fbdcTI73PNfznIfD/qjU+HPYr0EEGsI7/GqftIJ5Cs8v8QfI7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ucTwgAAANsAAAAPAAAAAAAAAAAAAAAAAJgCAABkcnMvZG93&#10;bnJldi54bWxQSwUGAAAAAAQABAD1AAAAhwMAAAAA&#10;" strokecolor="#4f81bd" strokeweight="5pt">
              <v:stroke linestyle="thickThin"/>
              <v:shadow color="#868686"/>
              <v:textbox style="mso-next-textbox:#AutoShape 181">
                <w:txbxContent>
                  <w:p w:rsidR="000D09B4" w:rsidRDefault="000D09B4" w:rsidP="00BE0CBB">
                    <w:pPr>
                      <w:contextualSpacing/>
                      <w:jc w:val="center"/>
                      <w:rPr>
                        <w:b/>
                      </w:rPr>
                    </w:pPr>
                    <w:r>
                      <w:rPr>
                        <w:b/>
                      </w:rPr>
                      <w:t>Sérologie VIH*</w:t>
                    </w:r>
                  </w:p>
                  <w:p w:rsidR="000D09B4" w:rsidRPr="005B03DE" w:rsidRDefault="000D09B4" w:rsidP="00BE0CBB">
                    <w:pPr>
                      <w:contextualSpacing/>
                      <w:jc w:val="center"/>
                      <w:rPr>
                        <w:b/>
                      </w:rPr>
                    </w:pPr>
                    <w:r>
                      <w:rPr>
                        <w:b/>
                      </w:rPr>
                      <w:t>A partir de M9</w:t>
                    </w:r>
                  </w:p>
                </w:txbxContent>
              </v:textbox>
            </v:shape>
            <v:shape id="AutoShape 182" o:spid="_x0000_s1051" type="#_x0000_t176" style="position:absolute;left:642;top:2889;width:187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B6ycQA&#10;AADbAAAADwAAAGRycy9kb3ducmV2LnhtbESPQWvCQBSE70L/w/IKXqTZNEKxaTYhBBXxVi30+pp9&#10;TdJm34bsqvHfu4WCx2FmvmGyYjK9ONPoOssKnqMYBHFtdceNgo/j5mkFwnlkjb1lUnAlB0X+MMsw&#10;1fbC73Q++EYECLsUFbTeD6mUrm7JoIvsQBy8bzsa9EGOjdQjXgLc9DKJ4xdpsOOw0OJAVUv17+Fk&#10;FJj1fu36bWV+vgZEWX8ukvL1pNT8cSrfQHia/D38395pBcsE/r6EHy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wesnEAAAA2wAAAA8AAAAAAAAAAAAAAAAAmAIAAGRycy9k&#10;b3ducmV2LnhtbFBLBQYAAAAABAAEAPUAAACJAwAAAAA=&#10;" filled="f" fillcolor="#e5dfec" strokecolor="#1f497d" strokeweight="2.25pt">
              <v:shadow color="#868686"/>
              <v:textbox style="mso-next-textbox:#AutoShape 182">
                <w:txbxContent>
                  <w:p w:rsidR="000D09B4" w:rsidRPr="005B03DE" w:rsidRDefault="000D09B4" w:rsidP="00BE0CBB">
                    <w:pPr>
                      <w:contextualSpacing/>
                      <w:jc w:val="center"/>
                      <w:rPr>
                        <w:b/>
                      </w:rPr>
                    </w:pPr>
                    <w:r>
                      <w:rPr>
                        <w:b/>
                      </w:rPr>
                      <w:t>Sérologie -</w:t>
                    </w:r>
                  </w:p>
                </w:txbxContent>
              </v:textbox>
            </v:shape>
            <v:shape id="AutoShape 183" o:spid="_x0000_s1052" type="#_x0000_t176" style="position:absolute;left:3019;top:2910;width:187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HPScMA&#10;AADbAAAADwAAAGRycy9kb3ducmV2LnhtbESPwWrDMBBE74X+g9hCbo2cGoxxIpsQCIScUrfJebG2&#10;tqm1MpISu/n6qFDocZiZN8ymms0gbuR8b1nBapmAIG6s7rlV8Pmxf81B+ICscbBMCn7IQ1U+P22w&#10;0Hbid7rVoRURwr5ABV0IYyGlbzoy6Jd2JI7el3UGQ5SuldrhFOFmkG9JkkmDPceFDkfaddR811ej&#10;4JLrOs2OxyxMs7/ku/vJHc6TUouXebsGEWgO/+G/9kErSFP4/RJ/gCw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HPScMAAADbAAAADwAAAAAAAAAAAAAAAACYAgAAZHJzL2Rv&#10;d25yZXYueG1sUEsFBgAAAAAEAAQA9QAAAIgDAAAAAA==&#10;" fillcolor="#fde9d9" strokecolor="#fc4242" strokeweight="2.25pt">
              <v:shadow color="#868686"/>
              <v:textbox style="mso-next-textbox:#AutoShape 183">
                <w:txbxContent>
                  <w:p w:rsidR="000D09B4" w:rsidRPr="005B03DE" w:rsidRDefault="000D09B4" w:rsidP="00BE0CBB">
                    <w:pPr>
                      <w:contextualSpacing/>
                      <w:jc w:val="center"/>
                      <w:rPr>
                        <w:b/>
                      </w:rPr>
                    </w:pPr>
                    <w:r>
                      <w:rPr>
                        <w:b/>
                      </w:rPr>
                      <w:t>Sérologie +</w:t>
                    </w:r>
                  </w:p>
                </w:txbxContent>
              </v:textbox>
            </v:shape>
            <v:shape id="AutoShape 184" o:spid="_x0000_s1053" type="#_x0000_t176" style="position:absolute;left:6003;top:636;width:440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jrFcQA&#10;AADbAAAADwAAAGRycy9kb3ducmV2LnhtbESPS4vCQBCE7wv+h6EFb+vEx4rETEQFQVb24APx2GTa&#10;JJjpiZlZjf/eERb2WFR9VVQyb00l7tS40rKCQT8CQZxZXXKu4HhYf05BOI+ssbJMCp7kYJ52PhKM&#10;tX3wju57n4tQwi5GBYX3dSylywoy6Pq2Jg7exTYGfZBNLnWDj1BuKjmMook0WHJYKLCmVUHZdf9r&#10;FIy+R1U+NqflZnvWx5/BVzQd3q5K9brtYgbCU+v/w3/0RgduDO8v4QfI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o6xXEAAAA2wAAAA8AAAAAAAAAAAAAAAAAmAIAAGRycy9k&#10;b3ducmV2LnhtbFBLBQYAAAAABAAEAPUAAACJAwAAAAA=&#10;" strokecolor="blue" strokeweight="2.25pt">
              <v:textbox style="mso-next-textbox:#AutoShape 184">
                <w:txbxContent>
                  <w:p w:rsidR="000D09B4" w:rsidRPr="005B03DE" w:rsidRDefault="000D09B4" w:rsidP="00BE0CBB">
                    <w:pPr>
                      <w:contextualSpacing/>
                      <w:jc w:val="center"/>
                      <w:rPr>
                        <w:b/>
                      </w:rPr>
                    </w:pPr>
                    <w:r>
                      <w:rPr>
                        <w:b/>
                      </w:rPr>
                      <w:t xml:space="preserve">Statut VIH de la mère </w:t>
                    </w:r>
                  </w:p>
                </w:txbxContent>
              </v:textbox>
            </v:shape>
            <v:shape id="AutoShape 185" o:spid="_x0000_s1054" type="#_x0000_t176" style="position:absolute;left:5976;top:1668;width:4727;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m7qcYA&#10;AADbAAAADwAAAGRycy9kb3ducmV2LnhtbESPQWvCQBSE7wX/w/KEXopu0qJodBURhNL2YhTR2yP7&#10;TKLZtzG7jem/7xYKHoeZ+YaZLztTiZYaV1pWEA8jEMSZ1SXnCva7zWACwnlkjZVlUvBDDpaL3tMc&#10;E23vvKU29bkIEHYJKii8rxMpXVaQQTe0NXHwzrYx6INscqkbvAe4qeRrFI2lwZLDQoE1rQvKrum3&#10;UVC9+HT6ccj2X+3l+LmK45EubyelnvvdagbCU+cf4f/2u1bwNoK/L+EH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dm7qcYAAADbAAAADwAAAAAAAAAAAAAAAACYAgAAZHJz&#10;L2Rvd25yZXYueG1sUEsFBgAAAAAEAAQA9QAAAIsDAAAAAA==&#10;" fillcolor="#fde9d9" strokecolor="#fc4242" strokeweight="2.25pt">
              <v:textbox style="mso-next-textbox:#AutoShape 185">
                <w:txbxContent>
                  <w:p w:rsidR="000D09B4" w:rsidRPr="002D15D2" w:rsidRDefault="000D09B4" w:rsidP="00BE0CBB">
                    <w:pPr>
                      <w:contextualSpacing/>
                      <w:jc w:val="center"/>
                      <w:rPr>
                        <w:b/>
                        <w:color w:val="FF0000"/>
                      </w:rPr>
                    </w:pPr>
                    <w:r w:rsidRPr="002D15D2">
                      <w:rPr>
                        <w:b/>
                        <w:color w:val="FF0000"/>
                      </w:rPr>
                      <w:t xml:space="preserve">VIH </w:t>
                    </w:r>
                    <w:r>
                      <w:rPr>
                        <w:b/>
                        <w:color w:val="FF0000"/>
                      </w:rPr>
                      <w:t>positive</w:t>
                    </w:r>
                  </w:p>
                </w:txbxContent>
              </v:textbox>
            </v:shape>
            <v:shape id="AutoShape 186" o:spid="_x0000_s1055" type="#_x0000_t176" style="position:absolute;left:720;top:1641;width:440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bQ+cIA&#10;AADbAAAADwAAAGRycy9kb3ducmV2LnhtbESPS6vCMBSE94L/IRzBnaY+kWqUewVBvLjwgbg8NMe2&#10;2JzUJmr99zeC4HKY+WaY2aI2hXhQ5XLLCnrdCARxYnXOqYLjYdWZgHAeWWNhmRS8yMFi3mzMMNb2&#10;yTt67H0qQgm7GBVk3pexlC7JyKDr2pI4eBdbGfRBVqnUFT5DuSlkP4rG0mDOYSHDkpYZJdf93SgY&#10;bAZFOjSn3/XfWR+3vVE06d+uSrVb9c8UhKfaf8Mfeq0DN4b3l/A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NtD5wgAAANsAAAAPAAAAAAAAAAAAAAAAAJgCAABkcnMvZG93&#10;bnJldi54bWxQSwUGAAAAAAQABAD1AAAAhwMAAAAA&#10;" strokecolor="blue" strokeweight="2.25pt">
              <v:textbox style="mso-next-textbox:#AutoShape 186">
                <w:txbxContent>
                  <w:p w:rsidR="000D09B4" w:rsidRDefault="000D09B4" w:rsidP="00BE0CBB">
                    <w:pPr>
                      <w:contextualSpacing/>
                      <w:jc w:val="center"/>
                      <w:rPr>
                        <w:b/>
                      </w:rPr>
                    </w:pPr>
                    <w:r>
                      <w:rPr>
                        <w:b/>
                      </w:rPr>
                      <w:t xml:space="preserve">Statut VIH inconnu </w:t>
                    </w:r>
                  </w:p>
                  <w:p w:rsidR="000D09B4" w:rsidRPr="005B03DE" w:rsidRDefault="000D09B4" w:rsidP="00BE0CBB">
                    <w:pPr>
                      <w:contextualSpacing/>
                      <w:jc w:val="center"/>
                      <w:rPr>
                        <w:b/>
                      </w:rPr>
                    </w:pPr>
                    <w:r>
                      <w:rPr>
                        <w:b/>
                      </w:rPr>
                      <w:t xml:space="preserve">Sérologie de la mère ou de l’enfant </w:t>
                    </w:r>
                  </w:p>
                </w:txbxContent>
              </v:textbox>
            </v:shape>
            <v:shape id="AutoShape 187" o:spid="_x0000_s1056" type="#_x0000_t176" style="position:absolute;left:2231;top:6142;width:3300;height:6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eARccA&#10;AADbAAAADwAAAGRycy9kb3ducmV2LnhtbESPT2vCQBTE74V+h+UVeim6icU/TV1FhEJRL6Yientk&#10;X5PU7NuY3cb47buC0OMwM79hpvPOVKKlxpWWFcT9CARxZnXJuYLd10dvAsJ5ZI2VZVJwJQfz2ePD&#10;FBNtL7ylNvW5CBB2CSoovK8TKV1WkEHXtzVx8L5tY9AH2eRSN3gJcFPJQRSNpMGSw0KBNS0Lyk7p&#10;r1FQvfj0bbXPdpv257BexPFQl+ejUs9P3eIdhKfO/4fv7U+t4HUMty/hB8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HgEXHAAAA2wAAAA8AAAAAAAAAAAAAAAAAmAIAAGRy&#10;cy9kb3ducmV2LnhtbFBLBQYAAAAABAAEAPUAAACMAwAAAAA=&#10;" fillcolor="#fde9d9" strokecolor="#fc4242" strokeweight="2.25pt">
              <v:textbox style="mso-next-textbox:#AutoShape 187">
                <w:txbxContent>
                  <w:p w:rsidR="000D09B4" w:rsidRPr="005B03DE" w:rsidRDefault="000D09B4" w:rsidP="00BE0CBB">
                    <w:pPr>
                      <w:contextualSpacing/>
                      <w:jc w:val="center"/>
                      <w:rPr>
                        <w:b/>
                      </w:rPr>
                    </w:pPr>
                    <w:r>
                      <w:rPr>
                        <w:b/>
                      </w:rPr>
                      <w:t xml:space="preserve">Enfant infecté par le VIH </w:t>
                    </w:r>
                  </w:p>
                </w:txbxContent>
              </v:textbox>
            </v:shape>
            <v:shape id="AutoShape 188" o:spid="_x0000_s1057" type="#_x0000_t176" style="position:absolute;left:1590;top:10386;width:4400;height:7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XhEMEA&#10;AADbAAAADwAAAGRycy9kb3ducmV2LnhtbERPS2vCQBC+C/6HZQRvuvGJpK6igiAtPfig9Dhkp0kw&#10;OxuzW43/vnMoePz43st16yp1pyaUng2Mhgko4szbknMDl/N+sAAVIrLFyjMZeFKA9arbWWJq/YOP&#10;dD/FXEkIhxQNFDHWqdYhK8hhGPqaWLgf3ziMAptc2wYfEu4qPU6SuXZYsjQUWNOuoOx6+nUGJu+T&#10;Kp+6r+3h49tePkezZDG+XY3p99rNG6hIbXyJ/90HKz4ZK1/kB+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l4RDBAAAA2wAAAA8AAAAAAAAAAAAAAAAAmAIAAGRycy9kb3du&#10;cmV2LnhtbFBLBQYAAAAABAAEAPUAAACGAwAAAAA=&#10;" strokecolor="blue" strokeweight="2.25pt">
              <v:textbox style="mso-next-textbox:#AutoShape 188">
                <w:txbxContent>
                  <w:p w:rsidR="000D09B4" w:rsidRDefault="000D09B4" w:rsidP="00BE0CBB">
                    <w:pPr>
                      <w:contextualSpacing/>
                      <w:jc w:val="center"/>
                      <w:rPr>
                        <w:b/>
                      </w:rPr>
                    </w:pPr>
                    <w:r>
                      <w:rPr>
                        <w:b/>
                      </w:rPr>
                      <w:t>Initier le traitement ARV</w:t>
                    </w:r>
                  </w:p>
                  <w:p w:rsidR="000D09B4" w:rsidRPr="005B03DE" w:rsidRDefault="000D09B4" w:rsidP="00BE0CBB">
                    <w:pPr>
                      <w:contextualSpacing/>
                      <w:jc w:val="center"/>
                      <w:rPr>
                        <w:b/>
                      </w:rPr>
                    </w:pPr>
                    <w:r>
                      <w:rPr>
                        <w:b/>
                      </w:rPr>
                      <w:t>Faire une 2</w:t>
                    </w:r>
                    <w:r w:rsidRPr="007D770E">
                      <w:rPr>
                        <w:b/>
                        <w:vertAlign w:val="superscript"/>
                      </w:rPr>
                      <w:t>ème</w:t>
                    </w:r>
                    <w:r>
                      <w:rPr>
                        <w:b/>
                      </w:rPr>
                      <w:t xml:space="preserve"> PCR  de confirmation</w:t>
                    </w:r>
                  </w:p>
                </w:txbxContent>
              </v:textbox>
            </v:shape>
            <v:shape id="AutoShape 189" o:spid="_x0000_s1058" type="#_x0000_t176" style="position:absolute;left:13828;top:7497;width:1983;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TouMMA&#10;AADbAAAADwAAAGRycy9kb3ducmV2LnhtbESPQWvCQBSE70L/w/IKXkQ3TUFqdBWRKKU3teD1mX0m&#10;sdm3IbuJ8d93BcHjMDPfMItVbyrRUeNKywo+JhEI4szqknMFv8ft+AuE88gaK8uk4E4OVsu3wQIT&#10;bW+8p+7gcxEg7BJUUHhfJ1K6rCCDbmJr4uBdbGPQB9nkUjd4C3BTyTiKptJgyWGhwJo2BWV/h9Yo&#10;MOlP6qrdxlzPNaLMTqN4PWuVGr736zkIT71/hZ/tb63gcwaPL+E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TouMMAAADbAAAADwAAAAAAAAAAAAAAAACYAgAAZHJzL2Rv&#10;d25yZXYueG1sUEsFBgAAAAAEAAQA9QAAAIgDAAAAAA==&#10;" filled="f" fillcolor="#e5dfec" strokecolor="#1f497d" strokeweight="2.25pt">
              <v:shadow color="#868686"/>
              <v:textbox style="mso-next-textbox:#AutoShape 189">
                <w:txbxContent>
                  <w:p w:rsidR="000D09B4" w:rsidRPr="005B03DE" w:rsidRDefault="000D09B4" w:rsidP="00BE0CBB">
                    <w:pPr>
                      <w:contextualSpacing/>
                      <w:jc w:val="center"/>
                      <w:rPr>
                        <w:b/>
                      </w:rPr>
                    </w:pPr>
                    <w:r>
                      <w:rPr>
                        <w:b/>
                      </w:rPr>
                      <w:t>Sérologie -</w:t>
                    </w:r>
                  </w:p>
                </w:txbxContent>
              </v:textbox>
            </v:shape>
            <v:shape id="AutoShape 190" o:spid="_x0000_s1059" type="#_x0000_t176" style="position:absolute;left:9451;top:7471;width:187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UiQ8AA&#10;AADbAAAADwAAAGRycy9kb3ducmV2LnhtbERPz2uDMBS+F/Y/hDfYrcZuQ8Q1LaUwkJ5W13l+mFeV&#10;mhdJMnX765vDYMeP7/d2v5hBTOR8b1nBJklBEDdW99wquHy+r3MQPiBrHCyTgh/ysN89rLZYaDvz&#10;maYqtCKGsC9QQRfCWEjpm44M+sSOxJG7WmcwROhaqR3OMdwM8jlNM2mw59jQ4UjHjppb9W0U1Lmu&#10;XrLTKQvz4uv8+Pvhyq9ZqafH5fAGItAS/sV/7lIreI3r45f4A+Tu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PUiQ8AAAADbAAAADwAAAAAAAAAAAAAAAACYAgAAZHJzL2Rvd25y&#10;ZXYueG1sUEsFBgAAAAAEAAQA9QAAAIUDAAAAAA==&#10;" fillcolor="#fde9d9" strokecolor="#fc4242" strokeweight="2.25pt">
              <v:shadow color="#868686"/>
              <v:textbox style="mso-next-textbox:#AutoShape 190">
                <w:txbxContent>
                  <w:p w:rsidR="000D09B4" w:rsidRPr="005B03DE" w:rsidRDefault="000D09B4" w:rsidP="00BE0CBB">
                    <w:pPr>
                      <w:contextualSpacing/>
                      <w:jc w:val="center"/>
                      <w:rPr>
                        <w:b/>
                      </w:rPr>
                    </w:pPr>
                    <w:r>
                      <w:rPr>
                        <w:b/>
                      </w:rPr>
                      <w:t>Sérologie +</w:t>
                    </w:r>
                  </w:p>
                </w:txbxContent>
              </v:textbox>
            </v:shape>
            <v:shape id="AutoShape 191" o:spid="_x0000_s1060" type="#_x0000_t176" style="position:absolute;left:8922;top:8376;width:308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k78MUA&#10;AADbAAAADwAAAGRycy9kb3ducmV2LnhtbESPQWvCQBSE7wX/w/IEb7pJtBJS16AFQSo9qKH0+Mi+&#10;JsHs2zS71fTfdwWhx2FmvmFW+WBacaXeNZYVxLMIBHFpdcOVguK8m6YgnEfW2FomBb/kIF+PnlaY&#10;aXvjI11PvhIBwi5DBbX3XSalK2sy6Ga2Iw7el+0N+iD7SuoebwFuWplE0VIabDgs1NjRa03l5fRj&#10;FMzf5m21MB/b/eFTF+/xc5Qm3xelJuNh8wLC0+D/w4/2XitYxHD/En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2TvwxQAAANsAAAAPAAAAAAAAAAAAAAAAAJgCAABkcnMv&#10;ZG93bnJldi54bWxQSwUGAAAAAAQABAD1AAAAigMAAAAA&#10;" strokecolor="blue" strokeweight="2.25pt">
              <v:textbox style="mso-next-textbox:#AutoShape 191">
                <w:txbxContent>
                  <w:p w:rsidR="000D09B4" w:rsidRDefault="000D09B4" w:rsidP="00BE0CBB">
                    <w:pPr>
                      <w:contextualSpacing/>
                      <w:jc w:val="both"/>
                      <w:rPr>
                        <w:b/>
                        <w:sz w:val="20"/>
                        <w:szCs w:val="20"/>
                      </w:rPr>
                    </w:pPr>
                    <w:r w:rsidRPr="00EC2CD5">
                      <w:rPr>
                        <w:b/>
                        <w:sz w:val="20"/>
                        <w:szCs w:val="20"/>
                      </w:rPr>
                      <w:t xml:space="preserve">Réaliser une PCR  </w:t>
                    </w:r>
                  </w:p>
                </w:txbxContent>
              </v:textbox>
            </v:shape>
            <v:shape id="AutoShape 192" o:spid="_x0000_s1061" type="#_x0000_t176" style="position:absolute;left:7069;top:9465;width:187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SnsMIA&#10;AADbAAAADwAAAGRycy9kb3ducmV2LnhtbESP3YrCMBCF7wXfIYywdzZdV0SqaRHZhcJeqX2AaTPb&#10;FptJbaLWt98IgpeH8/NxttloOnGjwbWWFXxGMQjiyuqWawXF6We+BuE8ssbOMil4kIMsnU62mGh7&#10;5wPdjr4WYYRdggoa7/tESlc1ZNBFticO3p8dDPogh1rqAe9h3HRyEccrabDlQGiwp31D1fl4NYF7&#10;vuS7qyvLh9kXZfH7tZL590Wpj9m424DwNPp3+NXOtYLlAp5fwg+Q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9KewwgAAANsAAAAPAAAAAAAAAAAAAAAAAJgCAABkcnMvZG93&#10;bnJldi54bWxQSwUGAAAAAAQABAD1AAAAhwMAAAAA&#10;" fillcolor="#fde9d9" strokecolor="red" strokeweight="2.25pt">
              <v:shadow color="#868686"/>
              <v:textbox style="mso-next-textbox:#AutoShape 192">
                <w:txbxContent>
                  <w:p w:rsidR="000D09B4" w:rsidRPr="005B03DE" w:rsidRDefault="000D09B4" w:rsidP="00BE0CBB">
                    <w:pPr>
                      <w:contextualSpacing/>
                      <w:jc w:val="center"/>
                      <w:rPr>
                        <w:b/>
                      </w:rPr>
                    </w:pPr>
                    <w:r w:rsidRPr="005B03DE">
                      <w:rPr>
                        <w:b/>
                      </w:rPr>
                      <w:t>PCR +</w:t>
                    </w:r>
                  </w:p>
                </w:txbxContent>
              </v:textbox>
            </v:shape>
            <v:shape id="AutoShape 193" o:spid="_x0000_s1062" type="#_x0000_t176" style="position:absolute;left:11736;top:9465;width:1870;height:5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QvgMQA&#10;AADbAAAADwAAAGRycy9kb3ducmV2LnhtbESPQWvCQBSE74X+h+UJvdWNphSJ2UgoKMX20GhLr4/s&#10;Mwlm34bsmsR/3xWEHoeZ+YZJN5NpxUC9aywrWMwjEMSl1Q1XCr6P2+cVCOeRNbaWScGVHGyyx4cU&#10;E21HLmg4+EoECLsEFdTed4mUrqzJoJvbjjh4J9sb9EH2ldQ9jgFuWrmMoldpsOGwUGNHbzWV58PF&#10;BMpPvPvoqtXefR2LM+X+8zenUqmn2ZSvQXia/H/43n7XCl5iuH0JP0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0L4DEAAAA2wAAAA8AAAAAAAAAAAAAAAAAmAIAAGRycy9k&#10;b3ducmV2LnhtbFBLBQYAAAAABAAEAPUAAACJAwAAAAA=&#10;" strokecolor="#1f497d" strokeweight="2.25pt">
              <v:shadow color="#868686"/>
              <v:textbox style="mso-next-textbox:#AutoShape 193">
                <w:txbxContent>
                  <w:p w:rsidR="000D09B4" w:rsidRPr="005B03DE" w:rsidRDefault="000D09B4" w:rsidP="00BE0CBB">
                    <w:pPr>
                      <w:contextualSpacing/>
                      <w:jc w:val="center"/>
                      <w:rPr>
                        <w:b/>
                      </w:rPr>
                    </w:pPr>
                    <w:r>
                      <w:rPr>
                        <w:b/>
                      </w:rPr>
                      <w:t>PCR -</w:t>
                    </w:r>
                  </w:p>
                </w:txbxContent>
              </v:textbox>
            </v:shape>
            <v:shape id="AutoShape 194" o:spid="_x0000_s1063" type="#_x0000_t176" style="position:absolute;left:11736;top:10323;width:4850;height:7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UGBsQA&#10;AADbAAAADwAAAGRycy9kb3ducmV2LnhtbESPQWvCQBSE70L/w/IK3nTTIiGkrlICBUWKjW3vj+wz&#10;iWbfht1NTP+9Wyj0OMzMN8x6O5lOjOR8a1nB0zIBQVxZ3XKt4OvzbZGB8AFZY2eZFPyQh+3mYbbG&#10;XNsblzSeQi0ihH2OCpoQ+lxKXzVk0C9tTxy9s3UGQ5SultrhLcJNJ5+TJJUGW44LDfZUNFRdT4NR&#10;cKgu78V1fygzV9THb/+R7mhIlZo/Tq8vIAJN4T/8195pBasV/H6JP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lBgbEAAAA2wAAAA8AAAAAAAAAAAAAAAAAmAIAAGRycy9k&#10;b3ducmV2LnhtbFBLBQYAAAAABAAEAPUAAACJAwAAAAA=&#10;" fillcolor="#dbe5f1" strokecolor="blue" strokeweight="2.25pt">
              <v:textbox style="mso-next-textbox:#AutoShape 194">
                <w:txbxContent>
                  <w:p w:rsidR="000D09B4" w:rsidRDefault="000D09B4" w:rsidP="00BE0CBB">
                    <w:pPr>
                      <w:contextualSpacing/>
                      <w:jc w:val="center"/>
                      <w:rPr>
                        <w:b/>
                      </w:rPr>
                    </w:pPr>
                    <w:r>
                      <w:rPr>
                        <w:b/>
                      </w:rPr>
                      <w:t xml:space="preserve">Enfant est non infecté par le VIH  </w:t>
                    </w:r>
                  </w:p>
                  <w:p w:rsidR="000D09B4" w:rsidRPr="003A2DB9" w:rsidRDefault="000D09B4" w:rsidP="00BE0CBB">
                    <w:pPr>
                      <w:contextualSpacing/>
                      <w:jc w:val="center"/>
                      <w:rPr>
                        <w:b/>
                        <w:sz w:val="18"/>
                      </w:rPr>
                    </w:pPr>
                    <w:r w:rsidRPr="003A2DB9">
                      <w:rPr>
                        <w:b/>
                        <w:sz w:val="16"/>
                      </w:rPr>
                      <w:t xml:space="preserve">Si arrêt allaitement depuis au moins 6 </w:t>
                    </w:r>
                    <w:r w:rsidRPr="003A2DB9">
                      <w:rPr>
                        <w:b/>
                        <w:sz w:val="18"/>
                      </w:rPr>
                      <w:t>semaines</w:t>
                    </w:r>
                  </w:p>
                </w:txbxContent>
              </v:textbox>
            </v:shape>
            <v:shape id="AutoShape 195" o:spid="_x0000_s1064" type="#_x0000_t176" style="position:absolute;left:11720;top:1668;width:407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5+e8QA&#10;AADbAAAADwAAAGRycy9kb3ducmV2LnhtbESP3WoCMRSE7wt9h3AE77pZi5W6GkXrL3hR/x7gsDnu&#10;Lt2cLJuo6dsbodDLYWa+YcbTYGpxo9ZVlhX0khQEcW51xYWC82n19gnCeWSNtWVS8EsOppPXlzFm&#10;2t75QLejL0SEsMtQQel9k0np8pIMusQ2xNG72Nagj7ItpG7xHuGmlu9pOpAGK44LJTb0VVL+c7wa&#10;BXx1i81yvfkOy9SF3TzM5pfhXqluJ8xGIDwF/x/+a2+1gv4HPL/EHy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efnvEAAAA2wAAAA8AAAAAAAAAAAAAAAAAmAIAAGRycy9k&#10;b3ducmV2LnhtbFBLBQYAAAAABAAEAPUAAACJAwAAAAA=&#10;" strokecolor="#00b050" strokeweight="2.25pt">
              <v:textbox style="mso-next-textbox:#AutoShape 195">
                <w:txbxContent>
                  <w:p w:rsidR="000D09B4" w:rsidRDefault="000D09B4" w:rsidP="00BE0CBB">
                    <w:pPr>
                      <w:contextualSpacing/>
                      <w:jc w:val="center"/>
                      <w:rPr>
                        <w:b/>
                      </w:rPr>
                    </w:pPr>
                    <w:r>
                      <w:rPr>
                        <w:b/>
                      </w:rPr>
                      <w:t>VIH négative</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96" o:spid="_x0000_s1065" type="#_x0000_t87" style="position:absolute;left:8029;top:-3963;width:522;height:10739;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WVecQA&#10;AADbAAAADwAAAGRycy9kb3ducmV2LnhtbESPUUsDMRCE34X+h7AFX6TNKdrK2bSIIFQQitfS5+Wy&#10;vZxeNkeyXk9/vREEH4eZ+YZZbUbfqYFiagMbuJ4XoIjrYFtuDBz2z7N7UEmQLXaBycAXJdisJxcr&#10;LG048xsNlTQqQziVaMCJ9KXWqXbkMc1DT5y9U4geJcvYaBvxnOG+0zdFsdAeW84LDnt6clR/VJ/e&#10;gPBLfJf91e74/Vq5uO2Gu+XuZMzldHx8ACU0yn/4r721Bm4X8Psl/wC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1lXnEAAAA2wAAAA8AAAAAAAAAAAAAAAAAmAIAAGRycy9k&#10;b3ducmV2LnhtbFBLBQYAAAAABAAEAPUAAACJAwAAAAA=&#10;" adj="0">
              <v:stroke startarrow="block" endarrow="block"/>
            </v:shape>
            <v:shapetype id="_x0000_t32" coordsize="21600,21600" o:spt="32" o:oned="t" path="m,l21600,21600e" filled="f">
              <v:path arrowok="t" fillok="f" o:connecttype="none"/>
              <o:lock v:ext="edit" shapetype="t"/>
            </v:shapetype>
            <v:shape id="AutoShape 197" o:spid="_x0000_s1066" type="#_x0000_t32" style="position:absolute;left:8280;top:1250;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AutoShape 198" o:spid="_x0000_s1067" type="#_x0000_t87" style="position:absolute;left:2581;top:1475;width:522;height:2252;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kkMIA&#10;AADbAAAADwAAAGRycy9kb3ducmV2LnhtbERPS0sDMRC+C/6HMIIXsVlLfbA2LSIUWigUt+J52Ew3&#10;q5vJkozbtb++ORQ8fnzv+XL0nRoopjawgYdJAYq4DrblxsDnfnX/AioJssUuMBn4owTLxfXVHEsb&#10;jvxBQyWNyiGcSjTgRPpS61Q78pgmoSfO3CFEj5JhbLSNeMzhvtPTonjSHlvODQ57endU/1S/3oDw&#10;Jn7L/m73ddpWLq674fF5dzDm9mZ8ewUlNMq/+OJeWwOzPDZ/yT9AL8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JqSQwgAAANsAAAAPAAAAAAAAAAAAAAAAAJgCAABkcnMvZG93&#10;bnJldi54bWxQSwUGAAAAAAQABAD1AAAAhwMAAAAA&#10;" adj="0">
              <v:stroke startarrow="block" endarrow="block"/>
            </v:shape>
            <v:shape id="AutoShape 199" o:spid="_x0000_s1068" type="#_x0000_t32" style="position:absolute;left:8289;top:2393;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hu+cQAAADbAAAADwAAAGRycy9kb3ducmV2LnhtbESPQWvCQBSE74L/YXmF3nSjF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iG75xAAAANsAAAAPAAAAAAAAAAAA&#10;AAAAAKECAABkcnMvZG93bnJldi54bWxQSwUGAAAAAAQABAD5AAAAkgMAAAAA&#10;">
              <v:stroke endarrow="block"/>
            </v:shape>
            <v:shape id="AutoShape 200" o:spid="_x0000_s1069" type="#_x0000_t32" style="position:absolute;left:8268;top:3485;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tRucEAAADbAAAADwAAAGRycy9kb3ducmV2LnhtbERPy4rCMBTdC/MP4Q6409QBRa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a1G5wQAAANsAAAAPAAAAAAAAAAAAAAAA&#10;AKECAABkcnMvZG93bnJldi54bWxQSwUGAAAAAAQABAD5AAAAjwMAAAAA&#10;">
              <v:stroke endarrow="block"/>
            </v:shape>
            <v:shape id="AutoShape 201" o:spid="_x0000_s1070" type="#_x0000_t87" style="position:absolute;left:7990;top:498;width:522;height:8744;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Wb0MQA&#10;AADbAAAADwAAAGRycy9kb3ducmV2LnhtbESPUUsDMRCE3wX/Q1jBF2lzLVTL2bSIIFQQilfxebls&#10;L6eXzZFsr6e/3hQKPg4z8w2z2oy+UwPF1AY2MJsWoIjrYFtuDHzsXyZLUEmQLXaBycAPJdisr69W&#10;WNpw4ncaKmlUhnAq0YAT6UutU+3IY5qGnjh7hxA9Spax0TbiKcN9p+dFca89tpwXHPb07Kj+ro7e&#10;gPBr/JL93e7z961ycdsNi4fdwZjbm/HpEZTQKP/hS3trDSxmcP6Sf4B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m9DEAAAA2wAAAA8AAAAAAAAAAAAAAAAAmAIAAGRycy9k&#10;b3ducmV2LnhtbFBLBQYAAAAABAAEAPUAAACJAwAAAAA=&#10;" adj="0">
              <v:stroke startarrow="block" endarrow="block"/>
            </v:shape>
            <v:shape id="AutoShape 202" o:spid="_x0000_s1071" type="#_x0000_t32" style="position:absolute;left:12623;top:5692;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VqVcQAAADbAAAADwAAAGRycy9kb3ducmV2LnhtbESPQWvCQBSE74X+h+UVvNWNg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9WpVxAAAANsAAAAPAAAAAAAAAAAA&#10;AAAAAKECAABkcnMvZG93bnJldi54bWxQSwUGAAAAAAQABAD5AAAAkgMAAAAA&#10;">
              <v:stroke endarrow="block"/>
            </v:shape>
            <v:shape id="AutoShape 203" o:spid="_x0000_s1072" type="#_x0000_t32" style="position:absolute;left:3900;top:5734;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nPzsYAAADbAAAADwAAAGRycy9kb3ducmV2LnhtbESPT2vCQBTE7wW/w/KE3urGl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5z87GAAAA2wAAAA8AAAAAAAAA&#10;AAAAAAAAoQIAAGRycy9kb3ducmV2LnhtbFBLBQYAAAAABAAEAPkAAACUAwAAAAA=&#10;">
              <v:stroke endarrow="block"/>
            </v:shape>
            <v:shape id="AutoShape 204" o:spid="_x0000_s1073" type="#_x0000_t87" style="position:absolute;left:12287;top:4953;width:522;height:4509;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4SMQA&#10;AADbAAAADwAAAGRycy9kb3ducmV2LnhtbESPUUsDMRCE34X+h7AFX6TNKdbK2bSIIFQQitfS5+Wy&#10;vZxeNkeyXk9/vREEH4eZ+YZZbUbfqYFiagMbuJ4XoIjrYFtuDBz2z7N7UEmQLXaBycAXJdisJxcr&#10;LG048xsNlTQqQziVaMCJ9KXWqXbkMc1DT5y9U4geJcvYaBvxnOG+0zdFcac9tpwXHPb05Kj+qD69&#10;AeGX+C77q93x+7VycdsNi+XuZMzldHx8ACU0yn/4r721Bha38Psl/wC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OEjEAAAA2wAAAA8AAAAAAAAAAAAAAAAAmAIAAGRycy9k&#10;b3ducmV2LnhtbFBLBQYAAAAABAAEAPUAAACJAwAAAAA=&#10;" adj="0">
              <v:stroke startarrow="block" endarrow="block"/>
            </v:shape>
            <v:shape id="AutoShape 205" o:spid="_x0000_s1074" type="#_x0000_t87" style="position:absolute;left:10046;top:6899;width:522;height:4555;rotation: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6d08QA&#10;AADbAAAADwAAAGRycy9kb3ducmV2LnhtbESPUUvDQBCE34X+h2MLvoi9KEQl9lpKQaggFFPxeclt&#10;c9HcXrhb0+iv9wShj8PMfMMs15Pv1UgxdYEN3CwKUMRNsB23Bt4OT9cPoJIgW+wDk4FvSrBezS6W&#10;WNlw4lcaa2lVhnCq0IATGSqtU+PIY1qEgTh7xxA9Spax1TbiKcN9r2+L4k577DgvOBxo66j5rL+8&#10;AeHn+CGHq/37z0vt4q4fy/v90ZjL+bR5BCU0yTn8395ZA2UJf1/yD9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ndPEAAAA2wAAAA8AAAAAAAAAAAAAAAAAmAIAAGRycy9k&#10;b3ducmV2LnhtbFBLBQYAAAAABAAEAPUAAACJAwAAAAA=&#10;" adj="0">
              <v:stroke startarrow="block" endarrow="block"/>
            </v:shape>
            <v:shape id="AutoShape 206" o:spid="_x0000_s1075" type="#_x0000_t32" style="position:absolute;left:10305;top:7964;width:0;height:4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5sVsUAAADbAAAADwAAAGRycy9kb3ducmV2LnhtbESPQWvCQBSE7wX/w/KE3uomhUq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5sVsUAAADbAAAADwAAAAAAAAAA&#10;AAAAAAChAgAAZHJzL2Rvd25yZXYueG1sUEsFBgAAAAAEAAQA+QAAAJMDAAAAAA==&#10;">
              <v:stroke endarrow="block"/>
            </v:shape>
            <v:shape id="AutoShape 207" o:spid="_x0000_s1076" type="#_x0000_t32" style="position:absolute;left:3879;top:6820;width:0;height:353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LJzcYAAADbAAAADwAAAGRycy9kb3ducmV2LnhtbESPT2vCQBTE7wW/w/KE3urGQlu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Cyc3GAAAA2wAAAA8AAAAAAAAA&#10;AAAAAAAAoQIAAGRycy9kb3ducmV2LnhtbFBLBQYAAAAABAAEAPkAAACUAwAAAAA=&#10;">
              <v:stroke endarrow="block"/>
            </v:shape>
            <v:shape id="AutoShape 208" o:spid="_x0000_s1077" type="#_x0000_t32" style="position:absolute;left:14782;top:8095;width:0;height:222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AutoShape 209" o:spid="_x0000_s1078" type="#_x0000_t32" style="position:absolute;left:12623;top:10005;width:0;height:3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H4JMQAAADbAAAADwAAAGRycy9kb3ducmV2LnhtbESPQWvCQBSE74L/YXmF3nSjU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UfgkxAAAANsAAAAPAAAAAAAAAAAA&#10;AAAAAKECAABkcnMvZG93bnJldi54bWxQSwUGAAAAAAQABAD5AAAAkgMAAAAA&#10;">
              <v:stroke endarrow="block"/>
            </v:shape>
            <v:shape id="AutoShape 210" o:spid="_x0000_s1079" type="#_x0000_t176" style="position:absolute;left:6378;top:10389;width:3073;height:70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APL8A&#10;AADbAAAADwAAAGRycy9kb3ducmV2LnhtbERPzYrCMBC+L/gOYQRva6pCWapRRBQKntbtA0ybsS02&#10;k9pErW+/c1jY48f3v9mNrlNPGkLr2cBinoAirrxtuTZQ/Jw+v0CFiGyx80wG3hRgt518bDCz/sXf&#10;9LzEWkkIhwwNNDH2mdahashhmPueWLirHxxGgUOt7YAvCXedXiZJqh22LA0N9nRoqLpdHk56b/d8&#10;/whl+XaHoizOq1Tnx7sxs+m4X4OKNMZ/8Z87twZSWS9f5Afo7S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38A8vwAAANsAAAAPAAAAAAAAAAAAAAAAAJgCAABkcnMvZG93bnJl&#10;di54bWxQSwUGAAAAAAQABAD1AAAAhAMAAAAA&#10;" fillcolor="#fde9d9" strokecolor="red" strokeweight="2.25pt">
              <v:shadow color="#868686"/>
              <v:textbox style="mso-next-textbox:#AutoShape 210">
                <w:txbxContent>
                  <w:p w:rsidR="000D09B4" w:rsidRPr="005B03DE" w:rsidRDefault="000D09B4" w:rsidP="00BE0CBB">
                    <w:pPr>
                      <w:contextualSpacing/>
                      <w:jc w:val="center"/>
                      <w:rPr>
                        <w:b/>
                      </w:rPr>
                    </w:pPr>
                    <w:r>
                      <w:rPr>
                        <w:b/>
                      </w:rPr>
                      <w:t>Enfant infecté</w:t>
                    </w:r>
                  </w:p>
                </w:txbxContent>
              </v:textbox>
            </v:shape>
            <v:shape id="AutoShape 211" o:spid="_x0000_s1080" type="#_x0000_t32" style="position:absolute;left:7991;top:10056;width:0;height:30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utoShape 212" o:spid="_x0000_s1081" type="#_x0000_t186" style="position:absolute;left:14250;top:6444;width:2267;height:3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OmvsQA&#10;AADbAAAADwAAAGRycy9kb3ducmV2LnhtbESP3YrCMBSE7xd8h3AE79bUH0SrUUQRFhYWtop6eWyO&#10;bbE5KU2s9e3NwoKXw8x8wyxWrSlFQ7UrLCsY9CMQxKnVBWcKDvvd5xSE88gaS8uk4EkOVsvOxwJj&#10;bR/8S03iMxEg7GJUkHtfxVK6NCeDrm8r4uBdbW3QB1lnUtf4CHBTymEUTaTBgsNCjhVtckpvyd0o&#10;OG3NeDumn8sGk9HoOLPfaXO+KNXrtus5CE+tf4f/219awWQIf1/CD5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zpr7EAAAA2wAAAA8AAAAAAAAAAAAAAAAAmAIAAGRycy9k&#10;b3ducmV2LnhtbFBLBQYAAAAABAAEAPUAAACJAwAAAAA=&#10;">
              <v:textbox style="mso-next-textbox:#AutoShape 212" inset=".5mm,.3mm,.5mm,.3mm">
                <w:txbxContent>
                  <w:p w:rsidR="000D09B4" w:rsidRPr="003A2DB9" w:rsidRDefault="000D09B4" w:rsidP="00BE0CBB">
                    <w:pPr>
                      <w:contextualSpacing/>
                      <w:rPr>
                        <w:sz w:val="18"/>
                        <w:szCs w:val="18"/>
                      </w:rPr>
                    </w:pPr>
                    <w:r w:rsidRPr="003A2DB9">
                      <w:rPr>
                        <w:b/>
                        <w:sz w:val="18"/>
                        <w:szCs w:val="18"/>
                      </w:rPr>
                      <w:t>*</w:t>
                    </w:r>
                    <w:r w:rsidRPr="003A2DB9">
                      <w:rPr>
                        <w:sz w:val="18"/>
                        <w:szCs w:val="18"/>
                      </w:rPr>
                      <w:t xml:space="preserve"> Test rapide du VIH</w:t>
                    </w:r>
                  </w:p>
                </w:txbxContent>
              </v:textbox>
            </v:shape>
          </v:group>
        </w:pict>
      </w:r>
    </w:p>
    <w:p w:rsidR="00BE0CBB" w:rsidRPr="007309CB" w:rsidRDefault="00BE0CBB" w:rsidP="00BE0CBB">
      <w:pPr>
        <w:rPr>
          <w:rFonts w:ascii="Times New Roman" w:hAnsi="Times New Roman" w:cs="Times New Roman"/>
        </w:rPr>
      </w:pPr>
    </w:p>
    <w:p w:rsidR="00BE0CBB" w:rsidRPr="007309CB" w:rsidRDefault="00C61B09" w:rsidP="00BE0CBB">
      <w:pPr>
        <w:rPr>
          <w:rFonts w:ascii="Times New Roman" w:hAnsi="Times New Roman" w:cs="Times New Roman"/>
        </w:rPr>
      </w:pPr>
      <w:r>
        <w:rPr>
          <w:rFonts w:ascii="Times New Roman" w:hAnsi="Times New Roman" w:cs="Times New Roman"/>
          <w:noProof/>
        </w:rPr>
        <w:pict>
          <v:shape id="_x0000_s1082" type="#_x0000_t32" style="position:absolute;margin-left:199.2pt;margin-top:9.15pt;width:52.2pt;height:34.85pt;flip:y;z-index:251652096" o:connectortype="straight" strokecolor="red" strokeweight="3pt">
            <v:stroke endarrow="block"/>
          </v:shape>
        </w:pict>
      </w:r>
    </w:p>
    <w:p w:rsidR="00BE0CBB" w:rsidRPr="007309CB" w:rsidRDefault="00BE0CBB" w:rsidP="00BE0CBB">
      <w:pPr>
        <w:rPr>
          <w:rFonts w:ascii="Times New Roman" w:hAnsi="Times New Roman" w:cs="Times New Roman"/>
        </w:rPr>
        <w:sectPr w:rsidR="00BE0CBB" w:rsidRPr="007309CB" w:rsidSect="007C2FE6">
          <w:pgSz w:w="16838" w:h="11906" w:orient="landscape"/>
          <w:pgMar w:top="1417" w:right="1417" w:bottom="1417" w:left="1417" w:header="708" w:footer="708" w:gutter="0"/>
          <w:cols w:space="708"/>
          <w:docGrid w:linePitch="360"/>
        </w:sectPr>
      </w:pPr>
    </w:p>
    <w:p w:rsidR="00BE0CBB" w:rsidRPr="00054007" w:rsidRDefault="00BE0CBB" w:rsidP="001D17C3">
      <w:pPr>
        <w:pStyle w:val="Paragraphedeliste"/>
        <w:numPr>
          <w:ilvl w:val="0"/>
          <w:numId w:val="142"/>
        </w:numPr>
        <w:rPr>
          <w:rFonts w:ascii="Times New Roman" w:hAnsi="Times New Roman"/>
          <w:b/>
          <w:sz w:val="28"/>
          <w:szCs w:val="28"/>
        </w:rPr>
      </w:pPr>
      <w:r w:rsidRPr="00054007">
        <w:rPr>
          <w:rFonts w:ascii="Times New Roman" w:eastAsia="MS Mincho" w:hAnsi="Times New Roman"/>
          <w:b/>
          <w:bCs/>
          <w:kern w:val="1"/>
          <w:sz w:val="28"/>
          <w:szCs w:val="28"/>
        </w:rPr>
        <w:lastRenderedPageBreak/>
        <w:t>PROCEDURES DE PRELEVEMENTS CAPILLAIRES ET DE REALISATION DE TESTS RAPIDES ET</w:t>
      </w:r>
      <w:r w:rsidRPr="00054007">
        <w:rPr>
          <w:rFonts w:ascii="Times New Roman" w:hAnsi="Times New Roman"/>
          <w:b/>
          <w:sz w:val="28"/>
          <w:szCs w:val="28"/>
        </w:rPr>
        <w:t xml:space="preserve"> </w:t>
      </w:r>
      <w:r w:rsidRPr="00054007">
        <w:rPr>
          <w:rFonts w:ascii="Times New Roman" w:eastAsia="MS Mincho" w:hAnsi="Times New Roman"/>
          <w:b/>
          <w:bCs/>
          <w:kern w:val="1"/>
          <w:sz w:val="28"/>
          <w:szCs w:val="28"/>
        </w:rPr>
        <w:t>DBS</w:t>
      </w:r>
    </w:p>
    <w:p w:rsidR="00BE0CBB" w:rsidRPr="00054007" w:rsidRDefault="00DC5A3A" w:rsidP="00BE0CBB">
      <w:pPr>
        <w:pStyle w:val="Titre2"/>
        <w:numPr>
          <w:ilvl w:val="0"/>
          <w:numId w:val="0"/>
        </w:numPr>
        <w:rPr>
          <w:rFonts w:ascii="Times New Roman" w:hAnsi="Times New Roman"/>
        </w:rPr>
      </w:pPr>
      <w:bookmarkStart w:id="91" w:name="_Toc280612856"/>
      <w:bookmarkStart w:id="92" w:name="_Toc353272317"/>
      <w:r w:rsidRPr="00054007">
        <w:rPr>
          <w:rFonts w:ascii="Times New Roman" w:hAnsi="Times New Roman"/>
        </w:rPr>
        <w:t xml:space="preserve">3.1. </w:t>
      </w:r>
      <w:r w:rsidR="00BE0CBB" w:rsidRPr="00054007">
        <w:rPr>
          <w:rFonts w:ascii="Times New Roman" w:hAnsi="Times New Roman"/>
        </w:rPr>
        <w:t>Définitions et terminologie</w:t>
      </w:r>
      <w:bookmarkEnd w:id="91"/>
      <w:bookmarkEnd w:id="92"/>
    </w:p>
    <w:p w:rsidR="00BE0CBB" w:rsidRPr="00054007" w:rsidRDefault="00BE0CBB" w:rsidP="00BE0CBB">
      <w:pPr>
        <w:ind w:left="360"/>
        <w:jc w:val="both"/>
        <w:rPr>
          <w:rFonts w:ascii="Times New Roman" w:hAnsi="Times New Roman" w:cs="Times New Roman"/>
          <w:sz w:val="28"/>
          <w:szCs w:val="28"/>
        </w:rPr>
      </w:pPr>
      <w:r w:rsidRPr="00054007">
        <w:rPr>
          <w:rFonts w:ascii="Times New Roman" w:hAnsi="Times New Roman" w:cs="Times New Roman"/>
          <w:b/>
          <w:sz w:val="28"/>
          <w:szCs w:val="28"/>
        </w:rPr>
        <w:t>Une procédure</w:t>
      </w:r>
      <w:r w:rsidRPr="00054007">
        <w:rPr>
          <w:rFonts w:ascii="Times New Roman" w:hAnsi="Times New Roman" w:cs="Times New Roman"/>
          <w:sz w:val="28"/>
          <w:szCs w:val="28"/>
        </w:rPr>
        <w:t xml:space="preserve"> est l’ensemble des activités ou tâches réalisées dans un ordre chronologique et cohérent par des prestataires différents qui permettent d’aboutir au même résultat de qualité. </w:t>
      </w:r>
    </w:p>
    <w:p w:rsidR="00BE0CBB" w:rsidRPr="00054007" w:rsidRDefault="00BE0CBB" w:rsidP="00BE0CBB">
      <w:pPr>
        <w:ind w:left="360"/>
        <w:jc w:val="both"/>
        <w:rPr>
          <w:rFonts w:ascii="Times New Roman" w:hAnsi="Times New Roman" w:cs="Times New Roman"/>
          <w:sz w:val="28"/>
          <w:szCs w:val="28"/>
        </w:rPr>
      </w:pPr>
      <w:r w:rsidRPr="00054007">
        <w:rPr>
          <w:rFonts w:ascii="Times New Roman" w:hAnsi="Times New Roman" w:cs="Times New Roman"/>
          <w:b/>
          <w:sz w:val="28"/>
          <w:szCs w:val="28"/>
        </w:rPr>
        <w:t>Un Prélèvement capillaire</w:t>
      </w:r>
      <w:r w:rsidRPr="00054007">
        <w:rPr>
          <w:rFonts w:ascii="Times New Roman" w:hAnsi="Times New Roman" w:cs="Times New Roman"/>
          <w:sz w:val="28"/>
          <w:szCs w:val="28"/>
        </w:rPr>
        <w:t> consiste à prélever du sang provenant du système veineux capillaire par piqure transcutanée.</w:t>
      </w:r>
    </w:p>
    <w:p w:rsidR="00BE0CBB" w:rsidRPr="00054007" w:rsidRDefault="00BE0CBB" w:rsidP="00BE0CBB">
      <w:pPr>
        <w:ind w:left="360"/>
        <w:jc w:val="both"/>
        <w:rPr>
          <w:rFonts w:ascii="Times New Roman" w:hAnsi="Times New Roman" w:cs="Times New Roman"/>
          <w:sz w:val="28"/>
          <w:szCs w:val="28"/>
        </w:rPr>
      </w:pPr>
      <w:r w:rsidRPr="00054007">
        <w:rPr>
          <w:rFonts w:ascii="Times New Roman" w:hAnsi="Times New Roman" w:cs="Times New Roman"/>
          <w:b/>
          <w:sz w:val="28"/>
          <w:szCs w:val="28"/>
        </w:rPr>
        <w:t>Le DBS</w:t>
      </w:r>
      <w:r w:rsidRPr="00054007">
        <w:rPr>
          <w:rFonts w:ascii="Times New Roman" w:hAnsi="Times New Roman" w:cs="Times New Roman"/>
          <w:sz w:val="28"/>
          <w:szCs w:val="28"/>
        </w:rPr>
        <w:t> : Le Dried Blood Spot ou DBS est un prélèvement de sang total recueilli sur du papier filtre absorbant et séché à la température ambiante. C’est un prélèvement moins traumatisant que le prélèvement veineux et qui nécessite une très faible quantité de sang pour sa réalisation. Il s’agit d’un type de prélèvement sanguin pour la conservation et la réalisation de certains examens de laboratoire (exemple : PCR).</w:t>
      </w:r>
    </w:p>
    <w:p w:rsidR="00BE0CBB" w:rsidRPr="00054007" w:rsidRDefault="00BE0CBB" w:rsidP="00FB1102">
      <w:pPr>
        <w:pStyle w:val="Paragraphedeliste"/>
        <w:numPr>
          <w:ilvl w:val="1"/>
          <w:numId w:val="165"/>
        </w:numPr>
        <w:rPr>
          <w:rFonts w:ascii="Times New Roman" w:hAnsi="Times New Roman"/>
          <w:b/>
          <w:sz w:val="28"/>
          <w:szCs w:val="28"/>
        </w:rPr>
      </w:pPr>
      <w:r w:rsidRPr="00054007">
        <w:rPr>
          <w:rFonts w:ascii="Times New Roman" w:hAnsi="Times New Roman"/>
          <w:b/>
          <w:sz w:val="28"/>
          <w:szCs w:val="28"/>
        </w:rPr>
        <w:t xml:space="preserve">procédures de prélèvement capillaire </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En pratique la procédure de collecte du sang capillaire est schématisée en 3 phases successives : pré analytique, analytique et post analytique.</w:t>
      </w:r>
    </w:p>
    <w:p w:rsidR="00BE0CBB" w:rsidRPr="00054007" w:rsidRDefault="00BE0CBB" w:rsidP="00FB1102">
      <w:pPr>
        <w:numPr>
          <w:ilvl w:val="2"/>
          <w:numId w:val="165"/>
        </w:numPr>
        <w:rPr>
          <w:rFonts w:ascii="Times New Roman" w:hAnsi="Times New Roman" w:cs="Times New Roman"/>
          <w:b/>
          <w:sz w:val="28"/>
          <w:szCs w:val="28"/>
        </w:rPr>
      </w:pPr>
      <w:bookmarkStart w:id="93" w:name="_Toc280612858"/>
      <w:bookmarkStart w:id="94" w:name="_Toc353272319"/>
      <w:r w:rsidRPr="00054007">
        <w:rPr>
          <w:rFonts w:ascii="Times New Roman" w:hAnsi="Times New Roman" w:cs="Times New Roman"/>
          <w:b/>
          <w:sz w:val="28"/>
          <w:szCs w:val="28"/>
        </w:rPr>
        <w:t>Phase pré-analytique</w:t>
      </w:r>
      <w:bookmarkEnd w:id="93"/>
      <w:bookmarkEnd w:id="94"/>
    </w:p>
    <w:p w:rsidR="00BE0CBB" w:rsidRPr="00054007" w:rsidRDefault="00BE0CBB" w:rsidP="00F0358C">
      <w:pPr>
        <w:numPr>
          <w:ilvl w:val="0"/>
          <w:numId w:val="85"/>
        </w:numPr>
        <w:rPr>
          <w:rFonts w:ascii="Times New Roman" w:hAnsi="Times New Roman" w:cs="Times New Roman"/>
          <w:sz w:val="28"/>
          <w:szCs w:val="28"/>
        </w:rPr>
      </w:pPr>
      <w:r w:rsidRPr="00054007">
        <w:rPr>
          <w:rFonts w:ascii="Times New Roman" w:hAnsi="Times New Roman" w:cs="Times New Roman"/>
          <w:sz w:val="28"/>
          <w:szCs w:val="28"/>
        </w:rPr>
        <w:t>Préparation du matériel</w:t>
      </w:r>
    </w:p>
    <w:p w:rsidR="00BE0CBB" w:rsidRPr="00054007" w:rsidRDefault="00BE0CBB" w:rsidP="00F0358C">
      <w:pPr>
        <w:numPr>
          <w:ilvl w:val="0"/>
          <w:numId w:val="86"/>
        </w:numPr>
        <w:suppressAutoHyphens/>
        <w:spacing w:after="0"/>
        <w:ind w:left="1352"/>
        <w:rPr>
          <w:rFonts w:ascii="Times New Roman" w:hAnsi="Times New Roman" w:cs="Times New Roman"/>
          <w:sz w:val="28"/>
          <w:szCs w:val="28"/>
        </w:rPr>
      </w:pPr>
      <w:r w:rsidRPr="00054007">
        <w:rPr>
          <w:rFonts w:ascii="Times New Roman" w:hAnsi="Times New Roman" w:cs="Times New Roman"/>
          <w:sz w:val="28"/>
          <w:szCs w:val="28"/>
        </w:rPr>
        <w:t>Le prestataire dispose sur une surface (plan de travail) propre le matériel nécessaire au prélèvement:</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Lancette stérile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Gants propres</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Compresse stérile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Alcool 70°</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Cartes de papier filtre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Stylo</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Fiche de prélèvement</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Etagère de séchage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Collecteur d’aiguille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Sac poubelle</w:t>
      </w:r>
    </w:p>
    <w:p w:rsidR="00BE0CBB" w:rsidRPr="00054007" w:rsidRDefault="00BE0CBB" w:rsidP="00F0358C">
      <w:pPr>
        <w:numPr>
          <w:ilvl w:val="0"/>
          <w:numId w:val="82"/>
        </w:numPr>
        <w:suppressAutoHyphens/>
        <w:spacing w:after="0"/>
        <w:ind w:left="1777"/>
        <w:rPr>
          <w:rFonts w:ascii="Times New Roman" w:hAnsi="Times New Roman" w:cs="Times New Roman"/>
          <w:sz w:val="28"/>
          <w:szCs w:val="28"/>
        </w:rPr>
      </w:pPr>
      <w:r w:rsidRPr="00054007">
        <w:rPr>
          <w:rFonts w:ascii="Times New Roman" w:hAnsi="Times New Roman" w:cs="Times New Roman"/>
          <w:sz w:val="28"/>
          <w:szCs w:val="28"/>
        </w:rPr>
        <w:t>Essuie - tout</w:t>
      </w:r>
    </w:p>
    <w:p w:rsidR="00BE0CBB" w:rsidRPr="00054007" w:rsidRDefault="00BE0CBB" w:rsidP="00BE0CBB">
      <w:pPr>
        <w:rPr>
          <w:rFonts w:ascii="Times New Roman" w:hAnsi="Times New Roman" w:cs="Times New Roman"/>
          <w:sz w:val="28"/>
          <w:szCs w:val="28"/>
        </w:rPr>
      </w:pPr>
    </w:p>
    <w:p w:rsidR="00BE0CBB" w:rsidRPr="00054007" w:rsidRDefault="00BE0CBB" w:rsidP="00F0358C">
      <w:pPr>
        <w:numPr>
          <w:ilvl w:val="0"/>
          <w:numId w:val="85"/>
        </w:numPr>
        <w:rPr>
          <w:rFonts w:ascii="Times New Roman" w:hAnsi="Times New Roman" w:cs="Times New Roman"/>
          <w:sz w:val="28"/>
          <w:szCs w:val="28"/>
        </w:rPr>
      </w:pPr>
      <w:r w:rsidRPr="00054007">
        <w:rPr>
          <w:rFonts w:ascii="Times New Roman" w:hAnsi="Times New Roman" w:cs="Times New Roman"/>
          <w:sz w:val="28"/>
          <w:szCs w:val="28"/>
        </w:rPr>
        <w:lastRenderedPageBreak/>
        <w:t>Préparation du client :</w:t>
      </w:r>
    </w:p>
    <w:p w:rsidR="00BE0CBB" w:rsidRPr="00054007" w:rsidRDefault="00BE0CBB" w:rsidP="00F0358C">
      <w:pPr>
        <w:numPr>
          <w:ilvl w:val="0"/>
          <w:numId w:val="86"/>
        </w:numPr>
        <w:rPr>
          <w:rFonts w:ascii="Times New Roman" w:hAnsi="Times New Roman" w:cs="Times New Roman"/>
          <w:sz w:val="28"/>
          <w:szCs w:val="28"/>
        </w:rPr>
      </w:pPr>
      <w:r w:rsidRPr="00054007">
        <w:rPr>
          <w:rFonts w:ascii="Times New Roman" w:hAnsi="Times New Roman" w:cs="Times New Roman"/>
          <w:sz w:val="28"/>
          <w:szCs w:val="28"/>
        </w:rPr>
        <w:t>Le prestataire :</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Installe confortablement l’accompagnant ou le client et le rassure (rappelez-vous que pour diminuer l’anxiété des sujets, il est important de prendre un air amical afin d’établir un climat de confiance).</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 xml:space="preserve">Décrit  au client la procédure de prélèvement exacte et ce qu’il peut faire pour vous aider durant le prélèvement. </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Montre et explique au client que tout le matériel utilisé est stérile et à usage unique.</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Remplit les fiches de prélèvement et le registre de dépistage</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 xml:space="preserve">Se lave soigneusement les mains avec de l’eau et du savon puis les sèche avec essuie-tout </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 xml:space="preserve">Porte des gants avant de commencer à effectuer le prélèvement </w:t>
      </w:r>
    </w:p>
    <w:p w:rsidR="00BE0CBB" w:rsidRPr="00054007" w:rsidRDefault="00BE0CBB" w:rsidP="00F0358C">
      <w:pPr>
        <w:numPr>
          <w:ilvl w:val="0"/>
          <w:numId w:val="83"/>
        </w:numPr>
        <w:suppressAutoHyphens/>
        <w:spacing w:after="0"/>
        <w:ind w:left="1776"/>
        <w:rPr>
          <w:rFonts w:ascii="Times New Roman" w:hAnsi="Times New Roman" w:cs="Times New Roman"/>
          <w:sz w:val="28"/>
          <w:szCs w:val="28"/>
        </w:rPr>
      </w:pPr>
      <w:r w:rsidRPr="00054007">
        <w:rPr>
          <w:rFonts w:ascii="Times New Roman" w:hAnsi="Times New Roman" w:cs="Times New Roman"/>
          <w:sz w:val="28"/>
          <w:szCs w:val="28"/>
        </w:rPr>
        <w:t>Identifie  et date une carte de papier filtre en prenant soins de ne pas toucher les cercles.</w:t>
      </w:r>
    </w:p>
    <w:p w:rsidR="00BE0CBB" w:rsidRPr="00054007" w:rsidRDefault="00BE0CBB" w:rsidP="00BE0CBB">
      <w:pPr>
        <w:rPr>
          <w:rFonts w:ascii="Times New Roman" w:hAnsi="Times New Roman" w:cs="Times New Roman"/>
          <w:sz w:val="28"/>
          <w:szCs w:val="28"/>
        </w:rPr>
      </w:pPr>
    </w:p>
    <w:p w:rsidR="00BE0CBB" w:rsidRPr="00054007" w:rsidRDefault="00BE0CBB" w:rsidP="00FB1102">
      <w:pPr>
        <w:numPr>
          <w:ilvl w:val="2"/>
          <w:numId w:val="165"/>
        </w:numPr>
        <w:rPr>
          <w:rFonts w:ascii="Times New Roman" w:hAnsi="Times New Roman" w:cs="Times New Roman"/>
          <w:b/>
          <w:sz w:val="28"/>
          <w:szCs w:val="28"/>
        </w:rPr>
      </w:pPr>
      <w:bookmarkStart w:id="95" w:name="_Toc280612859"/>
      <w:bookmarkStart w:id="96" w:name="_Toc353272320"/>
      <w:r w:rsidRPr="00054007">
        <w:rPr>
          <w:rFonts w:ascii="Times New Roman" w:hAnsi="Times New Roman" w:cs="Times New Roman"/>
          <w:b/>
          <w:sz w:val="28"/>
          <w:szCs w:val="28"/>
        </w:rPr>
        <w:t>Phase analytique : Réalisation du prélèvement</w:t>
      </w:r>
      <w:bookmarkEnd w:id="95"/>
      <w:bookmarkEnd w:id="96"/>
    </w:p>
    <w:p w:rsidR="00BE0CBB" w:rsidRPr="00054007" w:rsidRDefault="00BE0CBB" w:rsidP="00F0358C">
      <w:pPr>
        <w:pStyle w:val="Titre3"/>
        <w:numPr>
          <w:ilvl w:val="0"/>
          <w:numId w:val="85"/>
        </w:numPr>
        <w:ind w:left="75"/>
        <w:rPr>
          <w:b w:val="0"/>
          <w:sz w:val="28"/>
          <w:szCs w:val="28"/>
        </w:rPr>
      </w:pPr>
      <w:bookmarkStart w:id="97" w:name="_Toc280612860"/>
      <w:bookmarkStart w:id="98" w:name="_Toc353272321"/>
      <w:r w:rsidRPr="00054007">
        <w:rPr>
          <w:b w:val="0"/>
          <w:sz w:val="28"/>
          <w:szCs w:val="28"/>
        </w:rPr>
        <w:t>Sélection du site de prélèvement</w:t>
      </w:r>
      <w:bookmarkEnd w:id="97"/>
      <w:bookmarkEnd w:id="98"/>
    </w:p>
    <w:p w:rsidR="00BE0CBB" w:rsidRPr="00054007" w:rsidRDefault="00BE0CBB" w:rsidP="00F0358C">
      <w:pPr>
        <w:numPr>
          <w:ilvl w:val="0"/>
          <w:numId w:val="86"/>
        </w:numPr>
        <w:ind w:left="1209"/>
        <w:rPr>
          <w:rFonts w:ascii="Times New Roman" w:hAnsi="Times New Roman" w:cs="Times New Roman"/>
          <w:sz w:val="28"/>
          <w:szCs w:val="28"/>
        </w:rPr>
      </w:pPr>
      <w:r w:rsidRPr="00054007">
        <w:rPr>
          <w:rFonts w:ascii="Times New Roman" w:hAnsi="Times New Roman" w:cs="Times New Roman"/>
          <w:sz w:val="28"/>
          <w:szCs w:val="28"/>
        </w:rPr>
        <w:t>Pour les enfants de 6 semaines à 11 mois révolu,  le site de prélèvement est fonction du poids ou de l’âge de l’enfant :</w:t>
      </w:r>
    </w:p>
    <w:p w:rsidR="00BE0CBB" w:rsidRPr="00054007" w:rsidRDefault="00BE0CBB" w:rsidP="00F0358C">
      <w:pPr>
        <w:numPr>
          <w:ilvl w:val="0"/>
          <w:numId w:val="87"/>
        </w:numPr>
        <w:ind w:left="1918"/>
        <w:rPr>
          <w:rFonts w:ascii="Times New Roman" w:hAnsi="Times New Roman" w:cs="Times New Roman"/>
          <w:sz w:val="28"/>
          <w:szCs w:val="28"/>
        </w:rPr>
      </w:pPr>
      <w:r w:rsidRPr="00054007">
        <w:rPr>
          <w:rFonts w:ascii="Times New Roman" w:hAnsi="Times New Roman" w:cs="Times New Roman"/>
          <w:sz w:val="28"/>
          <w:szCs w:val="28"/>
        </w:rPr>
        <w:t xml:space="preserve">le gros orteil pour les enfants âgés 4-10 mois ou pesant plus de 5kg ; </w:t>
      </w:r>
    </w:p>
    <w:p w:rsidR="00BE0CBB" w:rsidRPr="00054007" w:rsidRDefault="00BE0CBB" w:rsidP="00F0358C">
      <w:pPr>
        <w:numPr>
          <w:ilvl w:val="0"/>
          <w:numId w:val="88"/>
        </w:numPr>
        <w:ind w:left="1918"/>
        <w:rPr>
          <w:rFonts w:ascii="Times New Roman" w:hAnsi="Times New Roman" w:cs="Times New Roman"/>
          <w:sz w:val="28"/>
          <w:szCs w:val="28"/>
        </w:rPr>
      </w:pPr>
      <w:r w:rsidRPr="00054007">
        <w:rPr>
          <w:rFonts w:ascii="Times New Roman" w:hAnsi="Times New Roman" w:cs="Times New Roman"/>
          <w:sz w:val="28"/>
          <w:szCs w:val="28"/>
        </w:rPr>
        <w:t>le talon pour les enfants âgés de 1-4 mois ou pesant moins de 5kg.</w:t>
      </w:r>
    </w:p>
    <w:p w:rsidR="00BE0CBB" w:rsidRPr="00054007" w:rsidRDefault="00BE0CBB" w:rsidP="00F0358C">
      <w:pPr>
        <w:numPr>
          <w:ilvl w:val="0"/>
          <w:numId w:val="88"/>
        </w:numPr>
        <w:ind w:left="1918"/>
        <w:rPr>
          <w:rFonts w:ascii="Times New Roman" w:hAnsi="Times New Roman" w:cs="Times New Roman"/>
          <w:sz w:val="28"/>
          <w:szCs w:val="28"/>
        </w:rPr>
      </w:pPr>
      <w:r w:rsidRPr="00054007">
        <w:rPr>
          <w:rFonts w:ascii="Times New Roman" w:hAnsi="Times New Roman" w:cs="Times New Roman"/>
          <w:sz w:val="28"/>
          <w:szCs w:val="28"/>
        </w:rPr>
        <w:t>Pour les enfants de 12 mois ou plus et pour les adultes, le bout du doigt est plus indiqué (le prélèvement sera plus facile si le prestataire s’installe  du côté opposé à la main sujet au prélèvement)</w:t>
      </w:r>
    </w:p>
    <w:p w:rsidR="00BE0CBB" w:rsidRPr="00054007" w:rsidRDefault="00BE0CBB" w:rsidP="00F0358C">
      <w:pPr>
        <w:numPr>
          <w:ilvl w:val="0"/>
          <w:numId w:val="88"/>
        </w:numPr>
        <w:ind w:left="1918"/>
        <w:rPr>
          <w:rFonts w:ascii="Times New Roman" w:hAnsi="Times New Roman" w:cs="Times New Roman"/>
          <w:sz w:val="28"/>
          <w:szCs w:val="28"/>
        </w:rPr>
      </w:pPr>
      <w:r w:rsidRPr="00054007">
        <w:rPr>
          <w:rFonts w:ascii="Times New Roman" w:hAnsi="Times New Roman" w:cs="Times New Roman"/>
          <w:sz w:val="28"/>
          <w:szCs w:val="28"/>
        </w:rPr>
        <w:t xml:space="preserve">Utilisez l’annulaire ou le majeur pour prélever le sang ; </w:t>
      </w:r>
    </w:p>
    <w:p w:rsidR="00BE0CBB" w:rsidRPr="00054007" w:rsidRDefault="00BE0CBB" w:rsidP="00F0358C">
      <w:pPr>
        <w:numPr>
          <w:ilvl w:val="0"/>
          <w:numId w:val="88"/>
        </w:numPr>
        <w:ind w:left="1918"/>
        <w:rPr>
          <w:rFonts w:ascii="Times New Roman" w:hAnsi="Times New Roman" w:cs="Times New Roman"/>
          <w:sz w:val="28"/>
          <w:szCs w:val="28"/>
        </w:rPr>
      </w:pPr>
      <w:r w:rsidRPr="00054007">
        <w:rPr>
          <w:rFonts w:ascii="Times New Roman" w:hAnsi="Times New Roman" w:cs="Times New Roman"/>
          <w:sz w:val="28"/>
          <w:szCs w:val="28"/>
        </w:rPr>
        <w:t xml:space="preserve"> N’utilisez pas un doigt ayant une cicatrice, blessure, entaille, infection, œdème, difformité, boutons, callosité, ou portant une bague)</w:t>
      </w:r>
    </w:p>
    <w:p w:rsidR="00BE0CBB" w:rsidRPr="00054007" w:rsidRDefault="00BE0CBB" w:rsidP="00F0358C">
      <w:pPr>
        <w:pStyle w:val="Titre3"/>
        <w:numPr>
          <w:ilvl w:val="0"/>
          <w:numId w:val="85"/>
        </w:numPr>
        <w:rPr>
          <w:b w:val="0"/>
          <w:sz w:val="28"/>
          <w:szCs w:val="28"/>
        </w:rPr>
      </w:pPr>
      <w:bookmarkStart w:id="99" w:name="_Toc280612861"/>
      <w:bookmarkStart w:id="100" w:name="_Toc353272322"/>
      <w:r w:rsidRPr="00054007">
        <w:rPr>
          <w:b w:val="0"/>
          <w:sz w:val="28"/>
          <w:szCs w:val="28"/>
        </w:rPr>
        <w:lastRenderedPageBreak/>
        <w:t>Comment  réaliser la piqure ?</w:t>
      </w:r>
      <w:bookmarkEnd w:id="99"/>
      <w:bookmarkEnd w:id="100"/>
    </w:p>
    <w:p w:rsidR="00BE0CBB" w:rsidRPr="00054007" w:rsidRDefault="00BE0CBB" w:rsidP="00F0358C">
      <w:pPr>
        <w:numPr>
          <w:ilvl w:val="0"/>
          <w:numId w:val="89"/>
        </w:numPr>
        <w:ind w:left="1776"/>
        <w:rPr>
          <w:rFonts w:ascii="Times New Roman" w:hAnsi="Times New Roman" w:cs="Times New Roman"/>
          <w:sz w:val="28"/>
          <w:szCs w:val="28"/>
        </w:rPr>
      </w:pPr>
      <w:r w:rsidRPr="00054007">
        <w:rPr>
          <w:rFonts w:ascii="Times New Roman" w:hAnsi="Times New Roman" w:cs="Times New Roman"/>
          <w:sz w:val="28"/>
          <w:szCs w:val="28"/>
        </w:rPr>
        <w:t>Placer la lancette perpendiculairement à l’empreinte digitale sur la surface palmaire au bout du doigt / gros orteil / talon, soit au centre ou légèrement sur le côté.</w:t>
      </w:r>
    </w:p>
    <w:p w:rsidR="00BE0CBB" w:rsidRPr="00054007" w:rsidRDefault="00BE0CBB" w:rsidP="00F0358C">
      <w:pPr>
        <w:numPr>
          <w:ilvl w:val="0"/>
          <w:numId w:val="89"/>
        </w:numPr>
        <w:ind w:left="1776"/>
        <w:rPr>
          <w:rFonts w:ascii="Times New Roman" w:hAnsi="Times New Roman" w:cs="Times New Roman"/>
          <w:sz w:val="28"/>
          <w:szCs w:val="28"/>
        </w:rPr>
      </w:pPr>
      <w:r w:rsidRPr="00054007">
        <w:rPr>
          <w:rFonts w:ascii="Times New Roman" w:hAnsi="Times New Roman" w:cs="Times New Roman"/>
          <w:sz w:val="28"/>
          <w:szCs w:val="28"/>
        </w:rPr>
        <w:t>Eviter l’extrémité du doigt ou les côtés extérieurs à l’empreinte digitale / gros orteil / talon parce qu’il ya un risque d’atteindre l’os sous-jacent.</w:t>
      </w:r>
    </w:p>
    <w:p w:rsidR="00BE0CBB" w:rsidRPr="00054007" w:rsidRDefault="00BE0CBB" w:rsidP="00F0358C">
      <w:pPr>
        <w:numPr>
          <w:ilvl w:val="0"/>
          <w:numId w:val="89"/>
        </w:numPr>
        <w:ind w:left="1776"/>
        <w:rPr>
          <w:rFonts w:ascii="Times New Roman" w:hAnsi="Times New Roman" w:cs="Times New Roman"/>
          <w:sz w:val="28"/>
          <w:szCs w:val="28"/>
        </w:rPr>
      </w:pPr>
      <w:r w:rsidRPr="00054007">
        <w:rPr>
          <w:rFonts w:ascii="Times New Roman" w:hAnsi="Times New Roman" w:cs="Times New Roman"/>
          <w:sz w:val="28"/>
          <w:szCs w:val="28"/>
        </w:rPr>
        <w:t>Utiliser une lancette stérile rétractable pour piquer fermement la pulpe du doigt au niveau de la base.</w:t>
      </w:r>
    </w:p>
    <w:p w:rsidR="00BE0CBB" w:rsidRPr="00054007" w:rsidRDefault="00BE0CBB" w:rsidP="00F0358C">
      <w:pPr>
        <w:numPr>
          <w:ilvl w:val="0"/>
          <w:numId w:val="89"/>
        </w:numPr>
        <w:ind w:left="1776"/>
        <w:rPr>
          <w:rFonts w:ascii="Times New Roman" w:hAnsi="Times New Roman" w:cs="Times New Roman"/>
          <w:sz w:val="28"/>
          <w:szCs w:val="28"/>
        </w:rPr>
      </w:pPr>
      <w:r w:rsidRPr="00054007">
        <w:rPr>
          <w:rFonts w:ascii="Times New Roman" w:hAnsi="Times New Roman" w:cs="Times New Roman"/>
          <w:sz w:val="28"/>
          <w:szCs w:val="28"/>
        </w:rPr>
        <w:t>Nettoyer la première goutte de sang avec une compresse stérile.</w:t>
      </w:r>
    </w:p>
    <w:p w:rsidR="00BE0CBB" w:rsidRPr="00054007" w:rsidRDefault="00BE0CBB" w:rsidP="00F0358C">
      <w:pPr>
        <w:numPr>
          <w:ilvl w:val="0"/>
          <w:numId w:val="89"/>
        </w:numPr>
        <w:ind w:left="1776"/>
        <w:rPr>
          <w:rFonts w:ascii="Times New Roman" w:hAnsi="Times New Roman" w:cs="Times New Roman"/>
          <w:sz w:val="28"/>
          <w:szCs w:val="28"/>
        </w:rPr>
      </w:pPr>
      <w:r w:rsidRPr="00054007">
        <w:rPr>
          <w:rFonts w:ascii="Times New Roman" w:hAnsi="Times New Roman" w:cs="Times New Roman"/>
          <w:sz w:val="28"/>
          <w:szCs w:val="28"/>
        </w:rPr>
        <w:t>Exercer une légère pression sur le doigt pour avoir une large goutte.</w:t>
      </w:r>
    </w:p>
    <w:p w:rsidR="00BE0CBB" w:rsidRPr="00054007" w:rsidRDefault="00BE0CBB" w:rsidP="00BE0CBB">
      <w:pPr>
        <w:rPr>
          <w:rFonts w:ascii="Times New Roman" w:hAnsi="Times New Roman" w:cs="Times New Roman"/>
          <w:sz w:val="28"/>
          <w:szCs w:val="28"/>
        </w:rPr>
      </w:pPr>
    </w:p>
    <w:p w:rsidR="00BE0CBB" w:rsidRPr="00054007" w:rsidRDefault="00BE0CBB" w:rsidP="00F0358C">
      <w:pPr>
        <w:numPr>
          <w:ilvl w:val="0"/>
          <w:numId w:val="84"/>
        </w:numPr>
        <w:suppressAutoHyphens/>
        <w:spacing w:after="0"/>
        <w:ind w:left="1917"/>
        <w:rPr>
          <w:rFonts w:ascii="Times New Roman" w:hAnsi="Times New Roman" w:cs="Times New Roman"/>
          <w:sz w:val="28"/>
          <w:szCs w:val="28"/>
        </w:rPr>
      </w:pPr>
      <w:r w:rsidRPr="00054007">
        <w:rPr>
          <w:rFonts w:ascii="Times New Roman" w:hAnsi="Times New Roman" w:cs="Times New Roman"/>
          <w:sz w:val="28"/>
          <w:szCs w:val="28"/>
        </w:rPr>
        <w:t>En pratique  chez l’enfant de 12 mois ou plus et Adulte:</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Réchauffer le site de ponction par frottement</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 xml:space="preserve">Nettoyer la peau avec un tampon alcoolisé. (alcool ou isopropanol à 70°) de la pulpe vers l’extrémité </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 xml:space="preserve">Si la peau est très sale prenez un nouveau tampon. </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 xml:space="preserve">Laisser l’alcool sécher à l’air. </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Ne soufflez pas sur le lieu de ponction pour sécher l’alcool car les bactéries pourraient s’y incruster :</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S’assurer que le doigt se trouve en dessous du cœur du sujet pour augmenter le flux du sang vers le doigt ;</w:t>
      </w:r>
    </w:p>
    <w:p w:rsidR="00BE0CBB" w:rsidRPr="00054007" w:rsidRDefault="00BE0CBB" w:rsidP="00F0358C">
      <w:pPr>
        <w:numPr>
          <w:ilvl w:val="0"/>
          <w:numId w:val="90"/>
        </w:numPr>
        <w:ind w:left="2339"/>
        <w:rPr>
          <w:rFonts w:ascii="Times New Roman" w:hAnsi="Times New Roman" w:cs="Times New Roman"/>
          <w:sz w:val="28"/>
          <w:szCs w:val="28"/>
        </w:rPr>
      </w:pPr>
      <w:r w:rsidRPr="00054007">
        <w:rPr>
          <w:rFonts w:ascii="Times New Roman" w:hAnsi="Times New Roman" w:cs="Times New Roman"/>
          <w:sz w:val="28"/>
          <w:szCs w:val="28"/>
        </w:rPr>
        <w:t>Par un mouvement circulaire avec le pouce, appuyer doucement sur le doigt à partir de la jointure supérieure vers le bout et lorsque le pouce atteint le bout du doigt, maintenir une pression légère.</w:t>
      </w:r>
    </w:p>
    <w:p w:rsidR="00BE0CBB" w:rsidRPr="00054007" w:rsidRDefault="00BE0CBB" w:rsidP="00F0358C">
      <w:pPr>
        <w:numPr>
          <w:ilvl w:val="0"/>
          <w:numId w:val="84"/>
        </w:numPr>
        <w:suppressAutoHyphens/>
        <w:spacing w:after="0"/>
        <w:ind w:left="1917"/>
        <w:rPr>
          <w:rFonts w:ascii="Times New Roman" w:hAnsi="Times New Roman" w:cs="Times New Roman"/>
          <w:sz w:val="28"/>
          <w:szCs w:val="28"/>
        </w:rPr>
      </w:pPr>
      <w:r w:rsidRPr="00054007">
        <w:rPr>
          <w:rFonts w:ascii="Times New Roman" w:hAnsi="Times New Roman" w:cs="Times New Roman"/>
          <w:sz w:val="28"/>
          <w:szCs w:val="28"/>
        </w:rPr>
        <w:t>En pratique  chez l’enfant de 1 à 4 mois ou pesant moins de 5kg</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Demander à la mère de porter l’enfant à l’épaule</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lastRenderedPageBreak/>
        <w:t>Réchauffer le site de ponction</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 xml:space="preserve">Presser la lancette contre la peau de l’enfant </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Nettoyer la première goutte avec un coton sec</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Laisser une autre goutte se former et toucher la légèrement avec la carte</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Remplir au moins trois cercles</w:t>
      </w:r>
    </w:p>
    <w:p w:rsidR="00BE0CBB" w:rsidRPr="00054007" w:rsidRDefault="00BE0CBB" w:rsidP="00F0358C">
      <w:pPr>
        <w:numPr>
          <w:ilvl w:val="0"/>
          <w:numId w:val="84"/>
        </w:numPr>
        <w:suppressAutoHyphens/>
        <w:spacing w:after="0"/>
        <w:ind w:left="1917"/>
        <w:rPr>
          <w:rFonts w:ascii="Times New Roman" w:hAnsi="Times New Roman" w:cs="Times New Roman"/>
          <w:sz w:val="28"/>
          <w:szCs w:val="28"/>
        </w:rPr>
      </w:pPr>
      <w:r w:rsidRPr="00054007">
        <w:rPr>
          <w:rFonts w:ascii="Times New Roman" w:hAnsi="Times New Roman" w:cs="Times New Roman"/>
          <w:sz w:val="28"/>
          <w:szCs w:val="28"/>
        </w:rPr>
        <w:t>En pratique  chez l’enfant de  4-10 mois  ou plus de 5 Kg :</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Nettoyer la première goutte à l’aide de coton sec</w:t>
      </w:r>
    </w:p>
    <w:p w:rsidR="00BE0CBB" w:rsidRPr="00054007" w:rsidRDefault="00BE0CBB" w:rsidP="00F0358C">
      <w:pPr>
        <w:numPr>
          <w:ilvl w:val="0"/>
          <w:numId w:val="91"/>
        </w:numPr>
        <w:ind w:left="2277"/>
        <w:rPr>
          <w:rFonts w:ascii="Times New Roman" w:hAnsi="Times New Roman" w:cs="Times New Roman"/>
          <w:sz w:val="28"/>
          <w:szCs w:val="28"/>
        </w:rPr>
      </w:pPr>
      <w:r w:rsidRPr="00054007">
        <w:rPr>
          <w:rFonts w:ascii="Times New Roman" w:hAnsi="Times New Roman" w:cs="Times New Roman"/>
          <w:sz w:val="28"/>
          <w:szCs w:val="28"/>
        </w:rPr>
        <w:t xml:space="preserve">Poser une goutte de sang sur  la carte </w:t>
      </w:r>
    </w:p>
    <w:p w:rsidR="00BE0CBB" w:rsidRPr="00054007" w:rsidRDefault="00BE0CBB" w:rsidP="00BE0CBB">
      <w:pPr>
        <w:pStyle w:val="Titre3"/>
        <w:numPr>
          <w:ilvl w:val="0"/>
          <w:numId w:val="0"/>
        </w:numPr>
        <w:rPr>
          <w:b w:val="0"/>
          <w:sz w:val="28"/>
          <w:szCs w:val="28"/>
        </w:rPr>
      </w:pPr>
      <w:bookmarkStart w:id="101" w:name="_Toc280612863"/>
    </w:p>
    <w:p w:rsidR="00BE0CBB" w:rsidRPr="00054007" w:rsidRDefault="00BE0CBB" w:rsidP="00FB1102">
      <w:pPr>
        <w:numPr>
          <w:ilvl w:val="2"/>
          <w:numId w:val="165"/>
        </w:numPr>
        <w:rPr>
          <w:rFonts w:ascii="Times New Roman" w:hAnsi="Times New Roman" w:cs="Times New Roman"/>
          <w:b/>
          <w:sz w:val="28"/>
          <w:szCs w:val="28"/>
        </w:rPr>
      </w:pPr>
      <w:bookmarkStart w:id="102" w:name="_Toc353272324"/>
      <w:r w:rsidRPr="00054007">
        <w:rPr>
          <w:rFonts w:ascii="Times New Roman" w:hAnsi="Times New Roman" w:cs="Times New Roman"/>
          <w:b/>
          <w:sz w:val="28"/>
          <w:szCs w:val="28"/>
        </w:rPr>
        <w:t>Phase post-analytique : Elimination des déchets</w:t>
      </w:r>
      <w:bookmarkEnd w:id="101"/>
      <w:bookmarkEnd w:id="102"/>
    </w:p>
    <w:p w:rsidR="00BE0CBB" w:rsidRPr="00054007" w:rsidRDefault="00BE0CBB" w:rsidP="00BE0CBB">
      <w:pPr>
        <w:rPr>
          <w:rFonts w:ascii="Times New Roman" w:hAnsi="Times New Roman" w:cs="Times New Roman"/>
          <w:sz w:val="28"/>
          <w:szCs w:val="28"/>
        </w:rPr>
      </w:pPr>
      <w:r w:rsidRPr="00054007">
        <w:rPr>
          <w:rFonts w:ascii="Times New Roman" w:eastAsia="MS Mincho" w:hAnsi="Times New Roman" w:cs="Times New Roman"/>
          <w:sz w:val="28"/>
          <w:szCs w:val="28"/>
        </w:rPr>
        <w:t xml:space="preserve"> </w:t>
      </w:r>
      <w:r w:rsidRPr="00054007">
        <w:rPr>
          <w:rFonts w:ascii="Times New Roman" w:hAnsi="Times New Roman" w:cs="Times New Roman"/>
          <w:sz w:val="28"/>
          <w:szCs w:val="28"/>
        </w:rPr>
        <w:t xml:space="preserve">Après la piqûre, éliminer la lancette dans un conteneur rigide pour objet piquant et tranchant. </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Eliminer les autres déchets souillés  dans un sac poubelle approprié.</w:t>
      </w:r>
    </w:p>
    <w:p w:rsidR="00BE0CBB" w:rsidRPr="00054007" w:rsidRDefault="00BE0CBB" w:rsidP="00BE0CBB">
      <w:pPr>
        <w:rPr>
          <w:rFonts w:ascii="Times New Roman" w:hAnsi="Times New Roman" w:cs="Times New Roman"/>
          <w:sz w:val="28"/>
          <w:szCs w:val="28"/>
        </w:rPr>
      </w:pPr>
    </w:p>
    <w:p w:rsidR="00BE0CBB" w:rsidRPr="00054007" w:rsidRDefault="00BE0CBB" w:rsidP="00BE0CBB">
      <w:pPr>
        <w:rPr>
          <w:rFonts w:ascii="Times New Roman" w:hAnsi="Times New Roman" w:cs="Times New Roman"/>
          <w:sz w:val="28"/>
          <w:szCs w:val="28"/>
        </w:rPr>
      </w:pPr>
    </w:p>
    <w:p w:rsidR="00BE0CBB" w:rsidRPr="00054007" w:rsidRDefault="00BE0CBB" w:rsidP="00FB1102">
      <w:pPr>
        <w:numPr>
          <w:ilvl w:val="1"/>
          <w:numId w:val="165"/>
        </w:numPr>
        <w:rPr>
          <w:rFonts w:ascii="Times New Roman" w:hAnsi="Times New Roman" w:cs="Times New Roman"/>
          <w:b/>
          <w:sz w:val="28"/>
          <w:szCs w:val="28"/>
        </w:rPr>
      </w:pPr>
      <w:bookmarkStart w:id="103" w:name="_Toc280612862"/>
      <w:bookmarkStart w:id="104" w:name="_Toc353272323"/>
      <w:r w:rsidRPr="00054007">
        <w:rPr>
          <w:rFonts w:ascii="Times New Roman" w:hAnsi="Times New Roman" w:cs="Times New Roman"/>
          <w:b/>
          <w:sz w:val="28"/>
          <w:szCs w:val="28"/>
        </w:rPr>
        <w:t>DBS</w:t>
      </w:r>
      <w:bookmarkEnd w:id="103"/>
      <w:bookmarkEnd w:id="104"/>
      <w:r w:rsidRPr="00054007">
        <w:rPr>
          <w:rFonts w:ascii="Times New Roman" w:hAnsi="Times New Roman" w:cs="Times New Roman"/>
          <w:b/>
          <w:sz w:val="28"/>
          <w:szCs w:val="28"/>
        </w:rPr>
        <w:t xml:space="preserve">  </w:t>
      </w:r>
    </w:p>
    <w:p w:rsidR="00BE0CBB" w:rsidRPr="00054007" w:rsidRDefault="00BE0CBB" w:rsidP="00BE0CBB">
      <w:pPr>
        <w:rPr>
          <w:rFonts w:ascii="Times New Roman" w:hAnsi="Times New Roman" w:cs="Times New Roman"/>
          <w:sz w:val="28"/>
          <w:szCs w:val="28"/>
        </w:rPr>
      </w:pPr>
    </w:p>
    <w:p w:rsidR="00BE0CBB" w:rsidRPr="00054007" w:rsidRDefault="00BE0CBB" w:rsidP="00FB1102">
      <w:pPr>
        <w:numPr>
          <w:ilvl w:val="2"/>
          <w:numId w:val="165"/>
        </w:numPr>
        <w:rPr>
          <w:rFonts w:ascii="Times New Roman" w:hAnsi="Times New Roman" w:cs="Times New Roman"/>
          <w:b/>
          <w:sz w:val="28"/>
          <w:szCs w:val="28"/>
        </w:rPr>
      </w:pPr>
      <w:r w:rsidRPr="00054007">
        <w:rPr>
          <w:rFonts w:ascii="Times New Roman" w:hAnsi="Times New Roman" w:cs="Times New Roman"/>
          <w:b/>
          <w:sz w:val="28"/>
          <w:szCs w:val="28"/>
        </w:rPr>
        <w:t>Réalisation de  DBS</w:t>
      </w:r>
    </w:p>
    <w:p w:rsidR="00BE0CBB" w:rsidRPr="00054007" w:rsidRDefault="00BE0CBB" w:rsidP="00F0358C">
      <w:pPr>
        <w:numPr>
          <w:ilvl w:val="0"/>
          <w:numId w:val="85"/>
        </w:numPr>
        <w:autoSpaceDE w:val="0"/>
        <w:autoSpaceDN w:val="0"/>
        <w:adjustRightInd w:val="0"/>
        <w:spacing w:after="0"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Chez l’enfant : </w:t>
      </w:r>
    </w:p>
    <w:p w:rsidR="00BE0CBB" w:rsidRPr="00054007" w:rsidRDefault="00BE0CBB" w:rsidP="00BE0CBB">
      <w:pPr>
        <w:autoSpaceDE w:val="0"/>
        <w:autoSpaceDN w:val="0"/>
        <w:adjustRightInd w:val="0"/>
        <w:spacing w:after="0" w:line="240" w:lineRule="auto"/>
        <w:ind w:left="1352"/>
        <w:rPr>
          <w:rFonts w:ascii="Times New Roman" w:hAnsi="Times New Roman" w:cs="Times New Roman"/>
          <w:color w:val="000000"/>
          <w:sz w:val="28"/>
          <w:szCs w:val="28"/>
        </w:rPr>
      </w:pP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Installer l’enfant dans une position convenable en fonction du site de prélèvement indiqué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Réchauffer le site de ponction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Nettoyer la peau avec un tampon alcoolisé. (alcool ou isopropanol à 70°)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Laisser l’alcool sécher à l’air.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Presser la lancette contre la peau de l’enfant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Nettoyer la première goutte avec un coton sec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lastRenderedPageBreak/>
        <w:t xml:space="preserve">• Laisser une autre goutte se former et toucher la légèrement avec la carte </w:t>
      </w:r>
    </w:p>
    <w:p w:rsidR="00BE0CBB" w:rsidRPr="00054007" w:rsidRDefault="00BE0CBB" w:rsidP="00BE0CBB">
      <w:pPr>
        <w:autoSpaceDE w:val="0"/>
        <w:autoSpaceDN w:val="0"/>
        <w:adjustRightInd w:val="0"/>
        <w:spacing w:after="0"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Remplir chaque cercle avec une goutte de sang (au moins trois cercles correctement rempli suffisent pour la réalisation du DBS) </w:t>
      </w:r>
    </w:p>
    <w:p w:rsidR="00BE0CBB" w:rsidRPr="00054007" w:rsidRDefault="00BE0CBB" w:rsidP="00BE0CBB">
      <w:pPr>
        <w:autoSpaceDE w:val="0"/>
        <w:autoSpaceDN w:val="0"/>
        <w:adjustRightInd w:val="0"/>
        <w:spacing w:after="0" w:line="240" w:lineRule="auto"/>
        <w:rPr>
          <w:rFonts w:ascii="Times New Roman" w:hAnsi="Times New Roman" w:cs="Times New Roman"/>
          <w:color w:val="000000"/>
          <w:sz w:val="28"/>
          <w:szCs w:val="28"/>
        </w:rPr>
      </w:pPr>
      <w:r w:rsidRPr="00054007">
        <w:rPr>
          <w:rFonts w:ascii="Times New Roman" w:hAnsi="Times New Roman" w:cs="Times New Roman"/>
          <w:sz w:val="28"/>
          <w:szCs w:val="28"/>
        </w:rPr>
        <w:t xml:space="preserve"> Poser un pansement au point de piqûre.</w:t>
      </w:r>
    </w:p>
    <w:p w:rsidR="00BE0CBB" w:rsidRPr="00054007" w:rsidRDefault="00BE0CBB" w:rsidP="00BE0CBB">
      <w:pPr>
        <w:autoSpaceDE w:val="0"/>
        <w:autoSpaceDN w:val="0"/>
        <w:adjustRightInd w:val="0"/>
        <w:spacing w:after="0" w:line="240" w:lineRule="auto"/>
        <w:rPr>
          <w:rFonts w:ascii="Times New Roman" w:hAnsi="Times New Roman" w:cs="Times New Roman"/>
          <w:color w:val="000000"/>
          <w:sz w:val="28"/>
          <w:szCs w:val="28"/>
        </w:rPr>
      </w:pPr>
    </w:p>
    <w:p w:rsidR="00BE0CBB" w:rsidRPr="00054007" w:rsidRDefault="00BE0CBB" w:rsidP="00BE0CBB">
      <w:pPr>
        <w:autoSpaceDE w:val="0"/>
        <w:autoSpaceDN w:val="0"/>
        <w:adjustRightInd w:val="0"/>
        <w:spacing w:after="0" w:line="240" w:lineRule="auto"/>
        <w:rPr>
          <w:rFonts w:ascii="Times New Roman" w:hAnsi="Times New Roman" w:cs="Times New Roman"/>
          <w:color w:val="000000"/>
          <w:sz w:val="28"/>
          <w:szCs w:val="28"/>
        </w:rPr>
      </w:pPr>
    </w:p>
    <w:p w:rsidR="00BE0CBB" w:rsidRPr="00054007" w:rsidRDefault="00BE0CBB" w:rsidP="00F0358C">
      <w:pPr>
        <w:numPr>
          <w:ilvl w:val="0"/>
          <w:numId w:val="85"/>
        </w:numPr>
        <w:autoSpaceDE w:val="0"/>
        <w:autoSpaceDN w:val="0"/>
        <w:adjustRightInd w:val="0"/>
        <w:spacing w:after="0"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Chez l’adulte et l’enfant de 9 mois ou plus </w:t>
      </w:r>
    </w:p>
    <w:p w:rsidR="00BE0CBB" w:rsidRPr="00054007" w:rsidRDefault="00BE0CBB" w:rsidP="00BE0CBB">
      <w:pPr>
        <w:autoSpaceDE w:val="0"/>
        <w:autoSpaceDN w:val="0"/>
        <w:adjustRightInd w:val="0"/>
        <w:spacing w:after="0" w:line="240" w:lineRule="auto"/>
        <w:rPr>
          <w:rFonts w:ascii="Times New Roman" w:hAnsi="Times New Roman" w:cs="Times New Roman"/>
          <w:color w:val="000000"/>
          <w:sz w:val="28"/>
          <w:szCs w:val="28"/>
        </w:rPr>
      </w:pP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Nettoyer la peau avec un tampon alcoolisé (alcool ou isopropanol à 70°) de la pulpe vers l’extrémité </w:t>
      </w:r>
    </w:p>
    <w:p w:rsidR="00BE0CBB" w:rsidRPr="00054007" w:rsidRDefault="00BE0CBB" w:rsidP="00BE0CBB">
      <w:pPr>
        <w:autoSpaceDE w:val="0"/>
        <w:autoSpaceDN w:val="0"/>
        <w:adjustRightInd w:val="0"/>
        <w:spacing w:after="202" w:line="240" w:lineRule="auto"/>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Laisser l’alcool sécher à l’air. </w:t>
      </w:r>
    </w:p>
    <w:p w:rsidR="00BE0CBB" w:rsidRPr="00054007" w:rsidRDefault="00BE0CBB" w:rsidP="00DC5A3A">
      <w:pPr>
        <w:autoSpaceDE w:val="0"/>
        <w:autoSpaceDN w:val="0"/>
        <w:adjustRightInd w:val="0"/>
        <w:spacing w:after="202" w:line="240" w:lineRule="auto"/>
        <w:jc w:val="both"/>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S’assurer que le doigt se trouve en dessous du coeur du sujet pour augmenter le flux du sang vers le doigt ; </w:t>
      </w:r>
    </w:p>
    <w:p w:rsidR="00BE0CBB" w:rsidRPr="00054007" w:rsidRDefault="00BE0CBB" w:rsidP="00DC5A3A">
      <w:pPr>
        <w:autoSpaceDE w:val="0"/>
        <w:autoSpaceDN w:val="0"/>
        <w:adjustRightInd w:val="0"/>
        <w:spacing w:after="202" w:line="240" w:lineRule="auto"/>
        <w:jc w:val="both"/>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Essuyer la première goutte de sang avec une compresse stérile ou du coton </w:t>
      </w:r>
    </w:p>
    <w:p w:rsidR="00BE0CBB" w:rsidRPr="00054007" w:rsidRDefault="00BE0CBB" w:rsidP="00DC5A3A">
      <w:pPr>
        <w:autoSpaceDE w:val="0"/>
        <w:autoSpaceDN w:val="0"/>
        <w:adjustRightInd w:val="0"/>
        <w:spacing w:after="0" w:line="240" w:lineRule="auto"/>
        <w:jc w:val="both"/>
        <w:rPr>
          <w:rFonts w:ascii="Times New Roman" w:hAnsi="Times New Roman" w:cs="Times New Roman"/>
          <w:color w:val="000000"/>
          <w:sz w:val="28"/>
          <w:szCs w:val="28"/>
        </w:rPr>
      </w:pPr>
      <w:r w:rsidRPr="00054007">
        <w:rPr>
          <w:rFonts w:ascii="Times New Roman" w:hAnsi="Times New Roman" w:cs="Times New Roman"/>
          <w:color w:val="000000"/>
          <w:sz w:val="28"/>
          <w:szCs w:val="28"/>
        </w:rPr>
        <w:t xml:space="preserve">• Déposer une goutte de sang sur le tampon absorbant de la bande. Pour le laboratoire, déposer 50 μl de sérum ou de plasma en utilisant soit un pasteur ou pipette de précision. </w:t>
      </w:r>
    </w:p>
    <w:p w:rsidR="00BE0CBB" w:rsidRPr="00054007" w:rsidRDefault="00BE0CBB" w:rsidP="00DC5A3A">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 Attendre que le sang soit absorbé par la zone de dépôt. Uniquement pour le sang total, ajouter 1 goutte de solution tampon sur le prélèvement. </w:t>
      </w:r>
    </w:p>
    <w:p w:rsidR="00BE0CBB" w:rsidRPr="00054007" w:rsidRDefault="00BE0CBB" w:rsidP="00DC5A3A">
      <w:pPr>
        <w:jc w:val="both"/>
        <w:rPr>
          <w:rFonts w:ascii="Times New Roman" w:hAnsi="Times New Roman" w:cs="Times New Roman"/>
          <w:sz w:val="28"/>
          <w:szCs w:val="28"/>
        </w:rPr>
      </w:pPr>
      <w:r w:rsidRPr="00054007">
        <w:rPr>
          <w:rFonts w:ascii="Times New Roman" w:hAnsi="Times New Roman" w:cs="Times New Roman"/>
          <w:sz w:val="28"/>
          <w:szCs w:val="28"/>
        </w:rPr>
        <w:t>Poser un pansement au point de piqûre au besoin.</w:t>
      </w:r>
    </w:p>
    <w:p w:rsidR="00BE0CBB" w:rsidRPr="00054007" w:rsidRDefault="00BE0CBB" w:rsidP="00BE0CBB">
      <w:pPr>
        <w:autoSpaceDE w:val="0"/>
        <w:autoSpaceDN w:val="0"/>
        <w:adjustRightInd w:val="0"/>
        <w:spacing w:after="0" w:line="240" w:lineRule="auto"/>
        <w:rPr>
          <w:rFonts w:ascii="Times New Roman" w:hAnsi="Times New Roman" w:cs="Times New Roman"/>
          <w:sz w:val="28"/>
          <w:szCs w:val="28"/>
        </w:rPr>
      </w:pPr>
    </w:p>
    <w:p w:rsidR="00BE0CBB" w:rsidRPr="00054007" w:rsidRDefault="00BE0CBB" w:rsidP="00BE0CBB">
      <w:pPr>
        <w:rPr>
          <w:rFonts w:ascii="Times New Roman" w:hAnsi="Times New Roman" w:cs="Times New Roman"/>
          <w:sz w:val="28"/>
          <w:szCs w:val="28"/>
        </w:rPr>
      </w:pPr>
    </w:p>
    <w:p w:rsidR="00BE0CBB" w:rsidRPr="00054007" w:rsidRDefault="00BE0CBB" w:rsidP="00FB1102">
      <w:pPr>
        <w:numPr>
          <w:ilvl w:val="2"/>
          <w:numId w:val="165"/>
        </w:numPr>
        <w:rPr>
          <w:rFonts w:ascii="Times New Roman" w:hAnsi="Times New Roman" w:cs="Times New Roman"/>
          <w:sz w:val="28"/>
          <w:szCs w:val="28"/>
        </w:rPr>
      </w:pPr>
      <w:bookmarkStart w:id="105" w:name="_Toc353272326"/>
      <w:r w:rsidRPr="00054007">
        <w:rPr>
          <w:rFonts w:ascii="Times New Roman" w:hAnsi="Times New Roman" w:cs="Times New Roman"/>
          <w:sz w:val="28"/>
          <w:szCs w:val="28"/>
        </w:rPr>
        <w:t>Séchage des prélèvements DBS</w:t>
      </w:r>
      <w:bookmarkEnd w:id="105"/>
      <w:r w:rsidRPr="00054007">
        <w:rPr>
          <w:rFonts w:ascii="Times New Roman" w:hAnsi="Times New Roman" w:cs="Times New Roman"/>
          <w:sz w:val="28"/>
          <w:szCs w:val="28"/>
        </w:rPr>
        <w:t xml:space="preserve"> </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prestataire doit laisser sécher les DBS à l’air libre pendant au moins quatre heures de temps ou toute la nuit.</w:t>
      </w:r>
    </w:p>
    <w:p w:rsidR="00BE0CBB" w:rsidRPr="00054007" w:rsidRDefault="00BE0CBB" w:rsidP="00FB1102">
      <w:pPr>
        <w:numPr>
          <w:ilvl w:val="2"/>
          <w:numId w:val="165"/>
        </w:numPr>
        <w:rPr>
          <w:rFonts w:ascii="Times New Roman" w:hAnsi="Times New Roman" w:cs="Times New Roman"/>
          <w:sz w:val="28"/>
          <w:szCs w:val="28"/>
        </w:rPr>
      </w:pPr>
      <w:bookmarkStart w:id="106" w:name="_Toc280612866"/>
      <w:bookmarkStart w:id="107" w:name="_Toc353272327"/>
      <w:r w:rsidRPr="00054007">
        <w:rPr>
          <w:rFonts w:ascii="Times New Roman" w:hAnsi="Times New Roman" w:cs="Times New Roman"/>
          <w:sz w:val="28"/>
          <w:szCs w:val="28"/>
        </w:rPr>
        <w:t>Stockage des DBS</w:t>
      </w:r>
      <w:bookmarkEnd w:id="106"/>
      <w:bookmarkEnd w:id="107"/>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matériel nécessaire au stockage comprend :</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Indicateur  d’humidité</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 xml:space="preserve">Dessiccateur </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 xml:space="preserve">Ziplock </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 xml:space="preserve">Enveloppe glacine </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Fiche de transmission</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lastRenderedPageBreak/>
        <w:t>Fiche de commande</w:t>
      </w:r>
    </w:p>
    <w:p w:rsidR="00BE0CBB" w:rsidRPr="00054007" w:rsidRDefault="00BE0CBB" w:rsidP="00F0358C">
      <w:pPr>
        <w:numPr>
          <w:ilvl w:val="0"/>
          <w:numId w:val="92"/>
        </w:numPr>
        <w:rPr>
          <w:rFonts w:ascii="Times New Roman" w:hAnsi="Times New Roman" w:cs="Times New Roman"/>
          <w:sz w:val="28"/>
          <w:szCs w:val="28"/>
        </w:rPr>
      </w:pPr>
      <w:r w:rsidRPr="00054007">
        <w:rPr>
          <w:rFonts w:ascii="Times New Roman" w:hAnsi="Times New Roman" w:cs="Times New Roman"/>
          <w:sz w:val="28"/>
          <w:szCs w:val="28"/>
        </w:rPr>
        <w:t xml:space="preserve">En pratique </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prestataire doit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En début de chaque journée de travail ranger le DBS de la veille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 xml:space="preserve">Mettre chaque carte DBS dans une enveloppe glacine ;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Et ensuite dans un sachet ziplock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Ajouter au moins 10 vésicants et une carte indicatrice du taux d’humidité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Chasser tout l’air du sachet et le fermer hermétiquement ;</w:t>
      </w:r>
    </w:p>
    <w:p w:rsidR="00BE0CBB" w:rsidRPr="00054007" w:rsidRDefault="00BE0CBB" w:rsidP="00F0358C">
      <w:pPr>
        <w:numPr>
          <w:ilvl w:val="0"/>
          <w:numId w:val="93"/>
        </w:numPr>
        <w:rPr>
          <w:rFonts w:ascii="Times New Roman" w:hAnsi="Times New Roman" w:cs="Times New Roman"/>
          <w:sz w:val="28"/>
          <w:szCs w:val="28"/>
        </w:rPr>
      </w:pPr>
      <w:r w:rsidRPr="00054007">
        <w:rPr>
          <w:rFonts w:ascii="Times New Roman" w:hAnsi="Times New Roman" w:cs="Times New Roman"/>
          <w:sz w:val="28"/>
          <w:szCs w:val="28"/>
        </w:rPr>
        <w:t>Stocker les DBS dans la boîte plastique s’ils ne sont  pas acheminés  au  site de collecte.</w:t>
      </w:r>
    </w:p>
    <w:p w:rsidR="00BE0CBB" w:rsidRPr="00054007" w:rsidRDefault="00BE0CBB" w:rsidP="00BE0CBB">
      <w:pPr>
        <w:pStyle w:val="Titre3"/>
        <w:numPr>
          <w:ilvl w:val="0"/>
          <w:numId w:val="0"/>
        </w:numPr>
        <w:rPr>
          <w:sz w:val="28"/>
          <w:szCs w:val="28"/>
        </w:rPr>
      </w:pPr>
      <w:bookmarkStart w:id="108" w:name="_Toc280612867"/>
    </w:p>
    <w:p w:rsidR="00BE0CBB" w:rsidRPr="00054007" w:rsidRDefault="00BE0CBB" w:rsidP="00FB1102">
      <w:pPr>
        <w:numPr>
          <w:ilvl w:val="2"/>
          <w:numId w:val="165"/>
        </w:numPr>
        <w:rPr>
          <w:rFonts w:ascii="Times New Roman" w:hAnsi="Times New Roman" w:cs="Times New Roman"/>
          <w:b/>
          <w:sz w:val="28"/>
          <w:szCs w:val="28"/>
        </w:rPr>
      </w:pPr>
      <w:bookmarkStart w:id="109" w:name="_Toc353272328"/>
      <w:r w:rsidRPr="00054007">
        <w:rPr>
          <w:rFonts w:ascii="Times New Roman" w:hAnsi="Times New Roman" w:cs="Times New Roman"/>
          <w:b/>
          <w:sz w:val="28"/>
          <w:szCs w:val="28"/>
        </w:rPr>
        <w:t>Conditionnement et transport des DBS au laboratoire</w:t>
      </w:r>
      <w:bookmarkEnd w:id="108"/>
      <w:bookmarkEnd w:id="109"/>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prestataire doit :</w:t>
      </w:r>
    </w:p>
    <w:p w:rsidR="00BE0CBB" w:rsidRPr="00054007" w:rsidRDefault="00BE0CBB" w:rsidP="00F0358C">
      <w:pPr>
        <w:numPr>
          <w:ilvl w:val="0"/>
          <w:numId w:val="94"/>
        </w:numPr>
        <w:rPr>
          <w:rFonts w:ascii="Times New Roman" w:hAnsi="Times New Roman" w:cs="Times New Roman"/>
          <w:sz w:val="28"/>
          <w:szCs w:val="28"/>
        </w:rPr>
      </w:pPr>
      <w:r w:rsidRPr="00054007">
        <w:rPr>
          <w:rFonts w:ascii="Times New Roman" w:hAnsi="Times New Roman" w:cs="Times New Roman"/>
          <w:sz w:val="28"/>
          <w:szCs w:val="28"/>
        </w:rPr>
        <w:t>Mettre tous les DBS dans une grande enveloppe préalablement identifiée avec le nom du site, le nom du laboratoire et la date du jour ;</w:t>
      </w:r>
    </w:p>
    <w:p w:rsidR="00BE0CBB" w:rsidRPr="00054007" w:rsidRDefault="00BE0CBB" w:rsidP="00F0358C">
      <w:pPr>
        <w:numPr>
          <w:ilvl w:val="0"/>
          <w:numId w:val="94"/>
        </w:numPr>
        <w:rPr>
          <w:rFonts w:ascii="Times New Roman" w:hAnsi="Times New Roman" w:cs="Times New Roman"/>
          <w:sz w:val="28"/>
          <w:szCs w:val="28"/>
        </w:rPr>
      </w:pPr>
      <w:r w:rsidRPr="00054007">
        <w:rPr>
          <w:rFonts w:ascii="Times New Roman" w:hAnsi="Times New Roman" w:cs="Times New Roman"/>
          <w:sz w:val="28"/>
          <w:szCs w:val="28"/>
        </w:rPr>
        <w:t>Mettre également toutes les fiches correspondantes dans la même enveloppe ;</w:t>
      </w:r>
    </w:p>
    <w:p w:rsidR="00BE0CBB" w:rsidRPr="00054007" w:rsidRDefault="00BE0CBB" w:rsidP="00F0358C">
      <w:pPr>
        <w:numPr>
          <w:ilvl w:val="0"/>
          <w:numId w:val="94"/>
        </w:numPr>
        <w:rPr>
          <w:rFonts w:ascii="Times New Roman" w:hAnsi="Times New Roman" w:cs="Times New Roman"/>
          <w:sz w:val="28"/>
          <w:szCs w:val="28"/>
        </w:rPr>
      </w:pPr>
      <w:r w:rsidRPr="00054007">
        <w:rPr>
          <w:rFonts w:ascii="Times New Roman" w:hAnsi="Times New Roman" w:cs="Times New Roman"/>
          <w:sz w:val="28"/>
          <w:szCs w:val="28"/>
        </w:rPr>
        <w:t>Remplir la fiche de transmission ;</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Transférer les prélèvements au laboratoire.</w:t>
      </w:r>
    </w:p>
    <w:p w:rsidR="00BE0CBB" w:rsidRPr="00054007" w:rsidRDefault="00BE0CBB" w:rsidP="00FB1102">
      <w:pPr>
        <w:numPr>
          <w:ilvl w:val="2"/>
          <w:numId w:val="165"/>
        </w:numPr>
        <w:rPr>
          <w:rFonts w:ascii="Times New Roman" w:eastAsia="MS Mincho" w:hAnsi="Times New Roman" w:cs="Times New Roman"/>
          <w:b/>
          <w:sz w:val="28"/>
          <w:szCs w:val="28"/>
        </w:rPr>
      </w:pPr>
      <w:bookmarkStart w:id="110" w:name="_Toc280612871"/>
      <w:bookmarkStart w:id="111" w:name="_Toc353272332"/>
      <w:r w:rsidRPr="00054007">
        <w:rPr>
          <w:rFonts w:ascii="Times New Roman" w:hAnsi="Times New Roman" w:cs="Times New Roman"/>
          <w:b/>
          <w:sz w:val="28"/>
          <w:szCs w:val="28"/>
        </w:rPr>
        <w:t>Rapportage des données dépistage précoce</w:t>
      </w:r>
      <w:bookmarkStart w:id="112" w:name="_Toc280612872"/>
      <w:bookmarkEnd w:id="110"/>
      <w:bookmarkEnd w:id="111"/>
    </w:p>
    <w:p w:rsidR="00BE0CBB" w:rsidRPr="00054007" w:rsidRDefault="00BE0CBB" w:rsidP="00FB1102">
      <w:pPr>
        <w:pStyle w:val="Titre3"/>
        <w:numPr>
          <w:ilvl w:val="3"/>
          <w:numId w:val="165"/>
        </w:numPr>
        <w:rPr>
          <w:sz w:val="28"/>
          <w:szCs w:val="28"/>
        </w:rPr>
      </w:pPr>
      <w:bookmarkStart w:id="113" w:name="_Toc353272333"/>
      <w:r w:rsidRPr="00054007">
        <w:rPr>
          <w:sz w:val="28"/>
          <w:szCs w:val="28"/>
        </w:rPr>
        <w:t>Intérêt de la codification</w:t>
      </w:r>
      <w:bookmarkEnd w:id="112"/>
      <w:bookmarkEnd w:id="113"/>
    </w:p>
    <w:p w:rsidR="00BE0CBB" w:rsidRPr="00054007" w:rsidRDefault="00BE0CBB" w:rsidP="00BE0CBB">
      <w:pPr>
        <w:rPr>
          <w:rFonts w:ascii="Times New Roman" w:hAnsi="Times New Roman" w:cs="Times New Roman"/>
          <w:sz w:val="28"/>
          <w:szCs w:val="28"/>
        </w:rPr>
      </w:pP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 xml:space="preserve">Le numéro d’identification est l’élément déterminant pour identifier l’enfant au niveau de chaque site. Ce numéro unique pour chaque enfant, constitue  la clé de liaison entre les différents supports  d’informations sur l’enfant (la fiche </w:t>
      </w:r>
      <w:r w:rsidRPr="00054007">
        <w:rPr>
          <w:rFonts w:ascii="Times New Roman" w:hAnsi="Times New Roman" w:cs="Times New Roman"/>
          <w:sz w:val="28"/>
          <w:szCs w:val="28"/>
        </w:rPr>
        <w:lastRenderedPageBreak/>
        <w:t>d’identification et de prélèvement, la liste de transmission et de non conformité,  le registre de laboratoire, la fiche de résultat)</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Par ailleurs le numéro d’identification garantit l’identité de l’enfant dans le processus, l’anonymat, la confidentialité des résultats et  une meilleure traçabilité des informations sur  l’enfant.</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L’établissement du numéro d’identification de l’enfant prend en compte en  plus de l’identifiant existant sur le site, l’initial de l’activité : DBS, le code numérique du site  et enfin le numéro d’ordre de l’enfant.</w:t>
      </w:r>
    </w:p>
    <w:p w:rsidR="00BE0CBB" w:rsidRPr="00054007" w:rsidRDefault="00BE0CBB" w:rsidP="00BE0CBB">
      <w:pPr>
        <w:rPr>
          <w:rFonts w:ascii="Times New Roman" w:hAnsi="Times New Roman" w:cs="Times New Roman"/>
          <w:sz w:val="28"/>
          <w:szCs w:val="28"/>
        </w:rPr>
      </w:pPr>
    </w:p>
    <w:p w:rsidR="00BE0CBB" w:rsidRPr="00054007" w:rsidRDefault="00BE0CBB" w:rsidP="00FB1102">
      <w:pPr>
        <w:pStyle w:val="Titre3"/>
        <w:numPr>
          <w:ilvl w:val="3"/>
          <w:numId w:val="165"/>
        </w:numPr>
        <w:rPr>
          <w:sz w:val="28"/>
          <w:szCs w:val="28"/>
        </w:rPr>
      </w:pPr>
      <w:bookmarkStart w:id="114" w:name="_Toc280612873"/>
      <w:bookmarkStart w:id="115" w:name="_Toc353272334"/>
      <w:r w:rsidRPr="00054007">
        <w:rPr>
          <w:sz w:val="28"/>
          <w:szCs w:val="28"/>
        </w:rPr>
        <w:t>Supports de collecte de données DBS</w:t>
      </w:r>
      <w:bookmarkEnd w:id="114"/>
      <w:bookmarkEnd w:id="115"/>
    </w:p>
    <w:p w:rsidR="00BE0CBB" w:rsidRPr="00054007" w:rsidRDefault="00BE0CBB" w:rsidP="00BE0CBB">
      <w:pPr>
        <w:rPr>
          <w:rFonts w:ascii="Times New Roman" w:eastAsia="MS Mincho" w:hAnsi="Times New Roman" w:cs="Times New Roman"/>
          <w:sz w:val="28"/>
          <w:szCs w:val="28"/>
        </w:rPr>
      </w:pP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Les supports de collecte de données identifiés dans le cadre du diagnostic précoce du VIH chez les enfants sont au nombre de 4 :</w:t>
      </w:r>
      <w:r w:rsidR="00407F73" w:rsidRPr="00054007">
        <w:rPr>
          <w:rFonts w:ascii="Times New Roman" w:hAnsi="Times New Roman" w:cs="Times New Roman"/>
          <w:sz w:val="28"/>
          <w:szCs w:val="28"/>
        </w:rPr>
        <w:t xml:space="preserve"> [Annexe 1]</w:t>
      </w:r>
    </w:p>
    <w:p w:rsidR="00BE0CBB" w:rsidRPr="00054007" w:rsidRDefault="00BE0CBB" w:rsidP="00F0358C">
      <w:pPr>
        <w:numPr>
          <w:ilvl w:val="0"/>
          <w:numId w:val="98"/>
        </w:numPr>
        <w:suppressAutoHyphens/>
        <w:spacing w:after="0"/>
        <w:rPr>
          <w:rFonts w:ascii="Times New Roman" w:eastAsia="MS Mincho" w:hAnsi="Times New Roman" w:cs="Times New Roman"/>
          <w:sz w:val="28"/>
          <w:szCs w:val="28"/>
        </w:rPr>
      </w:pPr>
      <w:r w:rsidRPr="00054007">
        <w:rPr>
          <w:rFonts w:ascii="Times New Roman" w:eastAsia="MS Mincho" w:hAnsi="Times New Roman" w:cs="Times New Roman"/>
          <w:sz w:val="28"/>
          <w:szCs w:val="28"/>
        </w:rPr>
        <w:t>Fiche d’identification et de prélèvement</w:t>
      </w:r>
    </w:p>
    <w:p w:rsidR="00BE0CBB" w:rsidRPr="00054007" w:rsidRDefault="00BE0CBB" w:rsidP="00F0358C">
      <w:pPr>
        <w:numPr>
          <w:ilvl w:val="0"/>
          <w:numId w:val="98"/>
        </w:numPr>
        <w:suppressAutoHyphens/>
        <w:spacing w:after="0"/>
        <w:rPr>
          <w:rFonts w:ascii="Times New Roman" w:eastAsia="MS Mincho" w:hAnsi="Times New Roman" w:cs="Times New Roman"/>
          <w:sz w:val="28"/>
          <w:szCs w:val="28"/>
        </w:rPr>
      </w:pPr>
      <w:r w:rsidRPr="00054007">
        <w:rPr>
          <w:rFonts w:ascii="Times New Roman" w:eastAsia="MS Mincho" w:hAnsi="Times New Roman" w:cs="Times New Roman"/>
          <w:sz w:val="28"/>
          <w:szCs w:val="28"/>
        </w:rPr>
        <w:t xml:space="preserve">Registre  PTME de suivi mère-enfant   </w:t>
      </w:r>
    </w:p>
    <w:p w:rsidR="00BE0CBB" w:rsidRPr="00054007" w:rsidRDefault="00BE0CBB" w:rsidP="00F0358C">
      <w:pPr>
        <w:numPr>
          <w:ilvl w:val="0"/>
          <w:numId w:val="98"/>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Liste de transmission et de non-conformité</w:t>
      </w:r>
    </w:p>
    <w:p w:rsidR="00BE0CBB" w:rsidRPr="00054007" w:rsidRDefault="00BE0CBB" w:rsidP="00F0358C">
      <w:pPr>
        <w:numPr>
          <w:ilvl w:val="0"/>
          <w:numId w:val="98"/>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Fiche de résultat</w:t>
      </w:r>
    </w:p>
    <w:p w:rsidR="00BE0CBB" w:rsidRPr="00054007" w:rsidRDefault="00BE0CBB" w:rsidP="00BE0CBB">
      <w:pPr>
        <w:rPr>
          <w:rFonts w:ascii="Times New Roman" w:hAnsi="Times New Roman" w:cs="Times New Roman"/>
          <w:sz w:val="28"/>
          <w:szCs w:val="28"/>
        </w:rPr>
      </w:pPr>
    </w:p>
    <w:p w:rsidR="00BE0CBB" w:rsidRPr="00054007" w:rsidRDefault="00BE0CBB" w:rsidP="00FB1102">
      <w:pPr>
        <w:pStyle w:val="Titre3"/>
        <w:numPr>
          <w:ilvl w:val="3"/>
          <w:numId w:val="165"/>
        </w:numPr>
        <w:rPr>
          <w:b w:val="0"/>
          <w:sz w:val="28"/>
          <w:szCs w:val="28"/>
        </w:rPr>
      </w:pPr>
      <w:r w:rsidRPr="00054007">
        <w:rPr>
          <w:b w:val="0"/>
          <w:sz w:val="28"/>
          <w:szCs w:val="28"/>
        </w:rPr>
        <w:t>Utilité des données recueillies</w:t>
      </w:r>
    </w:p>
    <w:p w:rsidR="00BE0CBB" w:rsidRPr="00054007" w:rsidRDefault="00BE0CBB" w:rsidP="00BE0CBB">
      <w:pPr>
        <w:rPr>
          <w:rFonts w:ascii="Times New Roman" w:hAnsi="Times New Roman" w:cs="Times New Roman"/>
          <w:sz w:val="28"/>
          <w:szCs w:val="28"/>
          <w:lang w:eastAsia="ar-SA"/>
        </w:rPr>
      </w:pPr>
    </w:p>
    <w:p w:rsidR="00BE0CBB" w:rsidRPr="00054007" w:rsidRDefault="00BE0CBB" w:rsidP="00BE0CBB">
      <w:pPr>
        <w:suppressAutoHyphens/>
        <w:spacing w:after="0"/>
        <w:ind w:left="720"/>
        <w:rPr>
          <w:rFonts w:ascii="Times New Roman" w:hAnsi="Times New Roman" w:cs="Times New Roman"/>
          <w:sz w:val="28"/>
          <w:szCs w:val="28"/>
        </w:rPr>
      </w:pPr>
      <w:r w:rsidRPr="00054007">
        <w:rPr>
          <w:rFonts w:ascii="Times New Roman" w:hAnsi="Times New Roman" w:cs="Times New Roman"/>
          <w:sz w:val="28"/>
          <w:szCs w:val="28"/>
        </w:rPr>
        <w:t xml:space="preserve">Les informations collectées doivent permettre de : </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Identifier l’enfant reçu.</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 xml:space="preserve">Identifier l’échantillon prélevé. </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Pouvoir contacter la mère ou le tuteur en cas de besoin.</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Restituer le retour de l’information : (exemple : le résultat)</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Assurer le suivi de l’enfant.</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Avoir un compte rendu d’activité à chaque niveau d’intervention.</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Faire le bilan du programme.</w:t>
      </w:r>
    </w:p>
    <w:p w:rsidR="00BE0CBB" w:rsidRPr="00054007" w:rsidRDefault="00BE0CBB" w:rsidP="00F0358C">
      <w:pPr>
        <w:numPr>
          <w:ilvl w:val="0"/>
          <w:numId w:val="96"/>
        </w:numPr>
        <w:suppressAutoHyphens/>
        <w:spacing w:after="0"/>
        <w:rPr>
          <w:rFonts w:ascii="Times New Roman" w:hAnsi="Times New Roman" w:cs="Times New Roman"/>
          <w:sz w:val="28"/>
          <w:szCs w:val="28"/>
        </w:rPr>
      </w:pPr>
      <w:r w:rsidRPr="00054007">
        <w:rPr>
          <w:rFonts w:ascii="Times New Roman" w:hAnsi="Times New Roman" w:cs="Times New Roman"/>
          <w:sz w:val="28"/>
          <w:szCs w:val="28"/>
        </w:rPr>
        <w:t xml:space="preserve">Avoir une base d’information pour la restitution et le support à l’échelle.     </w:t>
      </w:r>
    </w:p>
    <w:p w:rsidR="00BE0CBB" w:rsidRPr="00054007" w:rsidRDefault="00BE0CBB" w:rsidP="008D03EF">
      <w:pPr>
        <w:suppressAutoHyphens/>
        <w:spacing w:after="0"/>
        <w:ind w:left="720"/>
        <w:rPr>
          <w:rFonts w:ascii="Times New Roman" w:hAnsi="Times New Roman" w:cs="Times New Roman"/>
          <w:sz w:val="28"/>
          <w:szCs w:val="28"/>
        </w:rPr>
      </w:pPr>
    </w:p>
    <w:p w:rsidR="00BE0CBB" w:rsidRPr="00054007" w:rsidRDefault="00BE0CBB" w:rsidP="00BE0CBB">
      <w:pPr>
        <w:suppressAutoHyphens/>
        <w:spacing w:after="0" w:line="240" w:lineRule="auto"/>
        <w:rPr>
          <w:rFonts w:ascii="Times New Roman" w:hAnsi="Times New Roman" w:cs="Times New Roman"/>
          <w:sz w:val="28"/>
          <w:szCs w:val="28"/>
        </w:rPr>
      </w:pPr>
    </w:p>
    <w:p w:rsidR="00054007" w:rsidRDefault="00054007">
      <w:pPr>
        <w:rPr>
          <w:rFonts w:ascii="Times New Roman" w:hAnsi="Times New Roman" w:cs="Times New Roman"/>
          <w:sz w:val="28"/>
          <w:szCs w:val="28"/>
        </w:rPr>
      </w:pPr>
      <w:r>
        <w:rPr>
          <w:rFonts w:ascii="Times New Roman" w:hAnsi="Times New Roman" w:cs="Times New Roman"/>
          <w:sz w:val="28"/>
          <w:szCs w:val="28"/>
        </w:rPr>
        <w:br w:type="page"/>
      </w:r>
    </w:p>
    <w:p w:rsidR="00BE0CBB" w:rsidRPr="00054007" w:rsidRDefault="00BE0CBB" w:rsidP="00FB1102">
      <w:pPr>
        <w:numPr>
          <w:ilvl w:val="1"/>
          <w:numId w:val="165"/>
        </w:numPr>
        <w:suppressAutoHyphens/>
        <w:spacing w:after="0" w:line="240" w:lineRule="auto"/>
        <w:rPr>
          <w:rFonts w:ascii="Times New Roman" w:hAnsi="Times New Roman" w:cs="Times New Roman"/>
          <w:sz w:val="28"/>
          <w:szCs w:val="28"/>
        </w:rPr>
      </w:pPr>
      <w:r w:rsidRPr="00054007">
        <w:rPr>
          <w:rFonts w:ascii="Times New Roman" w:hAnsi="Times New Roman" w:cs="Times New Roman"/>
          <w:sz w:val="28"/>
          <w:szCs w:val="28"/>
        </w:rPr>
        <w:lastRenderedPageBreak/>
        <w:t>Réalisation des tests rapides</w:t>
      </w:r>
    </w:p>
    <w:p w:rsidR="00BE0CBB" w:rsidRPr="00054007" w:rsidRDefault="00BE0CBB" w:rsidP="00BE0CBB">
      <w:pPr>
        <w:rPr>
          <w:rFonts w:ascii="Times New Roman" w:hAnsi="Times New Roman" w:cs="Times New Roman"/>
          <w:b/>
          <w:sz w:val="28"/>
          <w:szCs w:val="28"/>
        </w:rPr>
      </w:pPr>
    </w:p>
    <w:p w:rsidR="00BE0CBB" w:rsidRPr="00054007" w:rsidRDefault="00BE0CBB" w:rsidP="00BE0CBB">
      <w:pPr>
        <w:spacing w:before="240"/>
        <w:rPr>
          <w:rFonts w:ascii="Times New Roman" w:hAnsi="Times New Roman" w:cs="Times New Roman"/>
          <w:sz w:val="28"/>
          <w:szCs w:val="28"/>
        </w:rPr>
      </w:pPr>
      <w:r w:rsidRPr="00054007">
        <w:rPr>
          <w:rFonts w:ascii="Times New Roman" w:hAnsi="Times New Roman" w:cs="Times New Roman"/>
          <w:sz w:val="28"/>
          <w:szCs w:val="28"/>
        </w:rPr>
        <w:t>Quel que soit le test rapide à réaliser, il est impératif de respecter les procédures.</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 xml:space="preserve">Les phases pré analytiques et post analytiques sont identiques, seule la phase analytique est spécifique à chaque test rapide. </w:t>
      </w:r>
    </w:p>
    <w:p w:rsidR="00BE0CBB" w:rsidRPr="00054007" w:rsidRDefault="00BE0CBB" w:rsidP="00FB1102">
      <w:pPr>
        <w:pStyle w:val="Titre2"/>
        <w:numPr>
          <w:ilvl w:val="2"/>
          <w:numId w:val="165"/>
        </w:numPr>
        <w:spacing w:line="276" w:lineRule="auto"/>
        <w:rPr>
          <w:rFonts w:ascii="Times New Roman" w:hAnsi="Times New Roman"/>
          <w:b w:val="0"/>
        </w:rPr>
      </w:pPr>
      <w:bookmarkStart w:id="116" w:name="_Toc280612881"/>
      <w:bookmarkStart w:id="117" w:name="_Toc353272344"/>
      <w:r w:rsidRPr="00054007">
        <w:rPr>
          <w:rFonts w:ascii="Times New Roman" w:hAnsi="Times New Roman"/>
          <w:b w:val="0"/>
        </w:rPr>
        <w:t xml:space="preserve">Principe des tests rapides utilisés en </w:t>
      </w:r>
      <w:bookmarkEnd w:id="116"/>
      <w:r w:rsidRPr="00054007">
        <w:rPr>
          <w:rFonts w:ascii="Times New Roman" w:hAnsi="Times New Roman"/>
          <w:b w:val="0"/>
        </w:rPr>
        <w:t>CI</w:t>
      </w:r>
      <w:bookmarkEnd w:id="117"/>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test Détermine HIV 1/2 (Abbott) est un test immunochromatographique pour la détection qualitative des anticorps anti VIH1 et anti VIH2, dans le sérum, le plasma ou le sang total.</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Conservation : Entre 2 et 30 °C</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Le test HIV1/2 STAT-PAK (Clearview) est un test immunochromatographique pour la détection qualitative des anticorps anti VIH1 et anti VIH2, dans le sérum, le plasma ou le sang total.</w:t>
      </w:r>
    </w:p>
    <w:p w:rsidR="00BE0CBB" w:rsidRPr="00054007" w:rsidRDefault="00BE0CBB" w:rsidP="00BE0CBB">
      <w:pPr>
        <w:rPr>
          <w:rFonts w:ascii="Times New Roman" w:hAnsi="Times New Roman" w:cs="Times New Roman"/>
          <w:sz w:val="28"/>
          <w:szCs w:val="28"/>
        </w:rPr>
      </w:pPr>
      <w:r w:rsidRPr="00054007">
        <w:rPr>
          <w:rFonts w:ascii="Times New Roman" w:hAnsi="Times New Roman" w:cs="Times New Roman"/>
          <w:sz w:val="28"/>
          <w:szCs w:val="28"/>
        </w:rPr>
        <w:t>Conservation : 1 à 30°C</w:t>
      </w:r>
      <w:bookmarkStart w:id="118" w:name="_Toc280612882"/>
    </w:p>
    <w:p w:rsidR="00BE0CBB" w:rsidRPr="00054007" w:rsidRDefault="00BE0CBB" w:rsidP="00FB1102">
      <w:pPr>
        <w:pStyle w:val="Titre2"/>
        <w:numPr>
          <w:ilvl w:val="2"/>
          <w:numId w:val="165"/>
        </w:numPr>
        <w:spacing w:line="276" w:lineRule="auto"/>
        <w:rPr>
          <w:rFonts w:ascii="Times New Roman" w:hAnsi="Times New Roman"/>
          <w:b w:val="0"/>
        </w:rPr>
      </w:pPr>
      <w:bookmarkStart w:id="119" w:name="_Toc353272345"/>
      <w:r w:rsidRPr="00054007">
        <w:rPr>
          <w:rFonts w:ascii="Times New Roman" w:hAnsi="Times New Roman"/>
          <w:b w:val="0"/>
        </w:rPr>
        <w:t>Présentation des tests</w:t>
      </w:r>
      <w:bookmarkEnd w:id="118"/>
      <w:bookmarkEnd w:id="119"/>
    </w:p>
    <w:p w:rsidR="00BE0CBB" w:rsidRPr="007309CB" w:rsidRDefault="00BE0CBB" w:rsidP="00BE0CBB">
      <w:pPr>
        <w:rPr>
          <w:rFonts w:ascii="Times New Roman" w:hAnsi="Times New Roman" w:cs="Times New Roman"/>
        </w:rPr>
      </w:pPr>
      <w:r w:rsidRPr="007309CB">
        <w:rPr>
          <w:rFonts w:ascii="Times New Roman" w:hAnsi="Times New Roman" w:cs="Times New Roman"/>
        </w:rPr>
        <w:t>Le test Détermine HIV 1/2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6"/>
        <w:gridCol w:w="6609"/>
      </w:tblGrid>
      <w:tr w:rsidR="00BE0CBB" w:rsidRPr="007309CB" w:rsidTr="007C2FE6">
        <w:tc>
          <w:tcPr>
            <w:tcW w:w="8985" w:type="dxa"/>
            <w:gridSpan w:val="2"/>
            <w:tcBorders>
              <w:bottom w:val="single" w:sz="4" w:space="0" w:color="auto"/>
            </w:tcBorders>
          </w:tcPr>
          <w:p w:rsidR="00BE0CBB" w:rsidRPr="007309CB" w:rsidRDefault="00C61B09" w:rsidP="007C2FE6">
            <w:pPr>
              <w:rPr>
                <w:rFonts w:ascii="Times New Roman" w:hAnsi="Times New Roman" w:cs="Times New Roman"/>
              </w:rPr>
            </w:pPr>
            <w:r>
              <w:rPr>
                <w:rFonts w:ascii="Times New Roman" w:hAnsi="Times New Roman" w:cs="Times New Roman"/>
              </w:rPr>
              <w:pict>
                <v:shape id="_x0000_s1353" type="#_x0000_t202" style="position:absolute;margin-left:303.95pt;margin-top:149.7pt;width:18.25pt;height:32.65pt;z-index:251658240;mso-height-percent:200;mso-height-percent:200;mso-width-relative:margin;mso-height-relative:margin" filled="f" stroked="f">
                  <v:textbox style="mso-next-textbox:#_x0000_s1353;mso-fit-shape-to-text:t">
                    <w:txbxContent>
                      <w:p w:rsidR="000D09B4" w:rsidRPr="00E72867" w:rsidRDefault="000D09B4" w:rsidP="00BE0CBB">
                        <w:pPr>
                          <w:rPr>
                            <w:color w:val="FF0000"/>
                          </w:rPr>
                        </w:pPr>
                        <w:r w:rsidRPr="00A44D9D">
                          <w:rPr>
                            <w:color w:val="FF0000"/>
                            <w:highlight w:val="yellow"/>
                          </w:rPr>
                          <w:t>2</w:t>
                        </w:r>
                      </w:p>
                    </w:txbxContent>
                  </v:textbox>
                </v:shape>
              </w:pict>
            </w:r>
            <w:r>
              <w:rPr>
                <w:rFonts w:ascii="Times New Roman" w:hAnsi="Times New Roman" w:cs="Times New Roman"/>
              </w:rPr>
              <w:pict>
                <v:shape id="_x0000_s1352" type="#_x0000_t202" style="position:absolute;margin-left:39.55pt;margin-top:154.75pt;width:18.5pt;height:21.2pt;z-index:251657216;mso-width-relative:margin;mso-height-relative:margin" filled="f" stroked="f">
                  <v:textbox style="mso-next-textbox:#_x0000_s1352">
                    <w:txbxContent>
                      <w:p w:rsidR="000D09B4" w:rsidRPr="00AA48E7" w:rsidRDefault="000D09B4" w:rsidP="00BE0CBB">
                        <w:r w:rsidRPr="00E72867">
                          <w:rPr>
                            <w:highlight w:val="yellow"/>
                          </w:rPr>
                          <w:t>1</w:t>
                        </w:r>
                      </w:p>
                    </w:txbxContent>
                  </v:textbox>
                </v:shape>
              </w:pict>
            </w:r>
            <w:r w:rsidR="00BE0CBB" w:rsidRPr="007309CB">
              <w:rPr>
                <w:rFonts w:ascii="Times New Roman" w:hAnsi="Times New Roman" w:cs="Times New Roman"/>
                <w:noProof/>
              </w:rPr>
              <w:drawing>
                <wp:inline distT="0" distB="0" distL="0" distR="0">
                  <wp:extent cx="5472430" cy="2486660"/>
                  <wp:effectExtent l="19050" t="0" r="0" b="0"/>
                  <wp:docPr id="3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5472430" cy="2486660"/>
                          </a:xfrm>
                          <a:prstGeom prst="rect">
                            <a:avLst/>
                          </a:prstGeom>
                          <a:solidFill>
                            <a:srgbClr val="FFFFFF"/>
                          </a:solidFill>
                          <a:ln w="9525">
                            <a:noFill/>
                            <a:miter lim="800000"/>
                            <a:headEnd/>
                            <a:tailEnd/>
                          </a:ln>
                        </pic:spPr>
                      </pic:pic>
                    </a:graphicData>
                  </a:graphic>
                </wp:inline>
              </w:drawing>
            </w:r>
          </w:p>
        </w:tc>
      </w:tr>
      <w:tr w:rsidR="00BE0CBB" w:rsidRPr="007309CB" w:rsidTr="007C2FE6">
        <w:tc>
          <w:tcPr>
            <w:tcW w:w="2376" w:type="dxa"/>
            <w:tcBorders>
              <w:top w:val="single" w:sz="4" w:space="0" w:color="auto"/>
              <w:left w:val="nil"/>
              <w:bottom w:val="nil"/>
              <w:right w:val="nil"/>
            </w:tcBorders>
          </w:tcPr>
          <w:p w:rsidR="00BE0CBB" w:rsidRPr="007309CB" w:rsidRDefault="00BE0CBB" w:rsidP="007C2FE6">
            <w:pPr>
              <w:rPr>
                <w:rFonts w:ascii="Times New Roman" w:hAnsi="Times New Roman" w:cs="Times New Roman"/>
              </w:rPr>
            </w:pPr>
            <w:r w:rsidRPr="007309CB">
              <w:rPr>
                <w:rFonts w:ascii="Times New Roman" w:hAnsi="Times New Roman" w:cs="Times New Roman"/>
              </w:rPr>
              <w:t xml:space="preserve">1: Bandelettes                    </w:t>
            </w:r>
          </w:p>
        </w:tc>
        <w:tc>
          <w:tcPr>
            <w:tcW w:w="6609" w:type="dxa"/>
            <w:tcBorders>
              <w:top w:val="single" w:sz="4" w:space="0" w:color="auto"/>
              <w:left w:val="nil"/>
              <w:bottom w:val="nil"/>
              <w:right w:val="nil"/>
            </w:tcBorders>
          </w:tcPr>
          <w:p w:rsidR="00BE0CBB" w:rsidRPr="007309CB" w:rsidRDefault="00BE0CBB" w:rsidP="007C2FE6">
            <w:pPr>
              <w:rPr>
                <w:rFonts w:ascii="Times New Roman" w:hAnsi="Times New Roman" w:cs="Times New Roman"/>
              </w:rPr>
            </w:pPr>
            <w:r w:rsidRPr="007309CB">
              <w:rPr>
                <w:rFonts w:ascii="Times New Roman" w:hAnsi="Times New Roman" w:cs="Times New Roman"/>
              </w:rPr>
              <w:t>2: Solution tampon</w:t>
            </w:r>
          </w:p>
        </w:tc>
      </w:tr>
    </w:tbl>
    <w:p w:rsidR="00BE0CBB" w:rsidRPr="007309CB" w:rsidRDefault="00BE0CBB" w:rsidP="00BE0CBB">
      <w:pPr>
        <w:rPr>
          <w:rFonts w:ascii="Times New Roman" w:hAnsi="Times New Roman" w:cs="Times New Roman"/>
        </w:rPr>
      </w:pPr>
      <w:r w:rsidRPr="007309CB">
        <w:rPr>
          <w:rFonts w:ascii="Times New Roman" w:hAnsi="Times New Roman" w:cs="Times New Roman"/>
        </w:rPr>
        <w:t>Figure 1</w:t>
      </w:r>
      <w:r w:rsidR="003D4EB9">
        <w:rPr>
          <w:rFonts w:ascii="Times New Roman" w:hAnsi="Times New Roman" w:cs="Times New Roman"/>
        </w:rPr>
        <w:t>1</w:t>
      </w:r>
      <w:r w:rsidRPr="007309CB">
        <w:rPr>
          <w:rFonts w:ascii="Times New Roman" w:hAnsi="Times New Roman" w:cs="Times New Roman"/>
        </w:rPr>
        <w:t> : kit de dépistage VIH Détermine</w:t>
      </w:r>
    </w:p>
    <w:p w:rsidR="00BE0CBB" w:rsidRPr="007309CB" w:rsidRDefault="00BE0CBB" w:rsidP="00BE0CBB">
      <w:pPr>
        <w:rPr>
          <w:rFonts w:ascii="Times New Roman" w:hAnsi="Times New Roman" w:cs="Times New Roman"/>
        </w:rPr>
      </w:pPr>
    </w:p>
    <w:p w:rsidR="00BE0CBB" w:rsidRPr="007309CB" w:rsidRDefault="00BE0CBB" w:rsidP="00BE0CBB">
      <w:pPr>
        <w:rPr>
          <w:rFonts w:ascii="Times New Roman" w:hAnsi="Times New Roman" w:cs="Times New Roman"/>
        </w:rPr>
      </w:pPr>
      <w:r w:rsidRPr="007309CB">
        <w:rPr>
          <w:rFonts w:ascii="Times New Roman" w:hAnsi="Times New Roman" w:cs="Times New Roman"/>
        </w:rPr>
        <w:t>Le test HIV1/2 STAT-PAK</w:t>
      </w:r>
    </w:p>
    <w:tbl>
      <w:tblPr>
        <w:tblW w:w="0" w:type="auto"/>
        <w:tblLook w:val="04A0"/>
      </w:tblPr>
      <w:tblGrid>
        <w:gridCol w:w="2775"/>
        <w:gridCol w:w="5296"/>
      </w:tblGrid>
      <w:tr w:rsidR="00BE0CBB" w:rsidRPr="007309CB" w:rsidTr="007C2FE6">
        <w:tc>
          <w:tcPr>
            <w:tcW w:w="7717" w:type="dxa"/>
            <w:gridSpan w:val="2"/>
          </w:tcPr>
          <w:p w:rsidR="00BE0CBB" w:rsidRPr="007309CB" w:rsidRDefault="00C61B09" w:rsidP="007C2FE6">
            <w:pPr>
              <w:rPr>
                <w:rFonts w:ascii="Times New Roman" w:hAnsi="Times New Roman" w:cs="Times New Roman"/>
              </w:rPr>
            </w:pPr>
            <w:r>
              <w:rPr>
                <w:rFonts w:ascii="Times New Roman" w:hAnsi="Times New Roman" w:cs="Times New Roman"/>
              </w:rPr>
              <w:lastRenderedPageBreak/>
              <w:pict>
                <v:shape id="_x0000_s1374" type="#_x0000_t202" style="position:absolute;margin-left:168.25pt;margin-top:196pt;width:23.45pt;height:23.2pt;z-index:251666432">
                  <v:textbox style="mso-next-textbox:#_x0000_s1374">
                    <w:txbxContent>
                      <w:p w:rsidR="000D09B4" w:rsidRPr="00AA48E7" w:rsidRDefault="000D09B4" w:rsidP="00BE0CBB">
                        <w:r w:rsidRPr="00AA48E7">
                          <w:t>2</w:t>
                        </w:r>
                      </w:p>
                    </w:txbxContent>
                  </v:textbox>
                </v:shape>
              </w:pict>
            </w:r>
            <w:r>
              <w:rPr>
                <w:rFonts w:ascii="Times New Roman" w:hAnsi="Times New Roman" w:cs="Times New Roman"/>
              </w:rPr>
              <w:pict>
                <v:shape id="_x0000_s1373" type="#_x0000_t202" style="position:absolute;margin-left:130.45pt;margin-top:263.45pt;width:18.75pt;height:14.2pt;z-index:251665408">
                  <v:textbox style="mso-next-textbox:#_x0000_s1373">
                    <w:txbxContent>
                      <w:p w:rsidR="000D09B4" w:rsidRPr="00AA48E7" w:rsidRDefault="000D09B4" w:rsidP="00BE0CBB">
                        <w:r w:rsidRPr="00AA48E7">
                          <w:t>1</w:t>
                        </w:r>
                      </w:p>
                    </w:txbxContent>
                  </v:textbox>
                </v:shape>
              </w:pict>
            </w:r>
            <w:r>
              <w:rPr>
                <w:rFonts w:ascii="Times New Roman" w:hAnsi="Times New Roman" w:cs="Times New Roman"/>
              </w:rPr>
              <w:pict>
                <v:shape id="_x0000_s1351" type="#_x0000_t202" style="position:absolute;margin-left:209.5pt;margin-top:203.45pt;width:18.25pt;height:32.65pt;z-index:251656192;mso-height-percent:200;mso-height-percent:200;mso-width-relative:margin;mso-height-relative:margin" filled="f" stroked="f">
                  <v:textbox style="mso-next-textbox:#_x0000_s1351;mso-fit-shape-to-text:t">
                    <w:txbxContent>
                      <w:p w:rsidR="000D09B4" w:rsidRPr="00AA48E7" w:rsidRDefault="000D09B4" w:rsidP="00BE0CBB">
                        <w:r w:rsidRPr="00AA48E7">
                          <w:t>2</w:t>
                        </w:r>
                      </w:p>
                    </w:txbxContent>
                  </v:textbox>
                </v:shape>
              </w:pict>
            </w:r>
            <w:r>
              <w:rPr>
                <w:rFonts w:ascii="Times New Roman" w:hAnsi="Times New Roman" w:cs="Times New Roman"/>
              </w:rPr>
              <w:pict>
                <v:shape id="_x0000_s1350" type="#_x0000_t202" style="position:absolute;margin-left:124.2pt;margin-top:251.2pt;width:18.5pt;height:21.2pt;z-index:251655168;mso-width-relative:margin;mso-height-relative:margin" filled="f" stroked="f">
                  <v:textbox style="mso-next-textbox:#_x0000_s1350">
                    <w:txbxContent>
                      <w:p w:rsidR="000D09B4" w:rsidRPr="00AA48E7" w:rsidRDefault="000D09B4" w:rsidP="00BE0CBB">
                        <w:r w:rsidRPr="00AA48E7">
                          <w:t>1</w:t>
                        </w:r>
                      </w:p>
                    </w:txbxContent>
                  </v:textbox>
                </v:shape>
              </w:pict>
            </w:r>
            <w:r w:rsidR="00BE0CBB" w:rsidRPr="007309CB">
              <w:rPr>
                <w:rFonts w:ascii="Times New Roman" w:hAnsi="Times New Roman" w:cs="Times New Roman"/>
                <w:noProof/>
              </w:rPr>
              <w:drawing>
                <wp:inline distT="0" distB="0" distL="0" distR="0">
                  <wp:extent cx="4876800" cy="3837940"/>
                  <wp:effectExtent l="19050" t="0" r="0" b="0"/>
                  <wp:docPr id="3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srcRect/>
                          <a:stretch>
                            <a:fillRect/>
                          </a:stretch>
                        </pic:blipFill>
                        <pic:spPr bwMode="auto">
                          <a:xfrm>
                            <a:off x="0" y="0"/>
                            <a:ext cx="4876800" cy="3837940"/>
                          </a:xfrm>
                          <a:prstGeom prst="rect">
                            <a:avLst/>
                          </a:prstGeom>
                          <a:solidFill>
                            <a:srgbClr val="FFFFFF"/>
                          </a:solidFill>
                          <a:ln w="9525">
                            <a:noFill/>
                            <a:miter lim="800000"/>
                            <a:headEnd/>
                            <a:tailEnd/>
                          </a:ln>
                        </pic:spPr>
                      </pic:pic>
                    </a:graphicData>
                  </a:graphic>
                </wp:inline>
              </w:drawing>
            </w:r>
          </w:p>
        </w:tc>
      </w:tr>
      <w:tr w:rsidR="00BE0CBB" w:rsidRPr="007309CB" w:rsidTr="007C2FE6">
        <w:tc>
          <w:tcPr>
            <w:tcW w:w="2421" w:type="dxa"/>
          </w:tcPr>
          <w:p w:rsidR="00BE0CBB" w:rsidRPr="007309CB" w:rsidRDefault="00BE0CBB" w:rsidP="007C2FE6">
            <w:pPr>
              <w:rPr>
                <w:rFonts w:ascii="Times New Roman" w:hAnsi="Times New Roman" w:cs="Times New Roman"/>
              </w:rPr>
            </w:pPr>
            <w:r w:rsidRPr="007309CB">
              <w:rPr>
                <w:rFonts w:ascii="Times New Roman" w:hAnsi="Times New Roman" w:cs="Times New Roman"/>
              </w:rPr>
              <w:t>1 : Cassette</w:t>
            </w:r>
          </w:p>
        </w:tc>
        <w:tc>
          <w:tcPr>
            <w:tcW w:w="5296" w:type="dxa"/>
          </w:tcPr>
          <w:p w:rsidR="00BE0CBB" w:rsidRPr="007309CB" w:rsidRDefault="00BE0CBB" w:rsidP="007C2FE6">
            <w:pPr>
              <w:rPr>
                <w:rFonts w:ascii="Times New Roman" w:hAnsi="Times New Roman" w:cs="Times New Roman"/>
              </w:rPr>
            </w:pPr>
            <w:r w:rsidRPr="007309CB">
              <w:rPr>
                <w:rFonts w:ascii="Times New Roman" w:hAnsi="Times New Roman" w:cs="Times New Roman"/>
              </w:rPr>
              <w:t>2 : Solution tampon</w:t>
            </w:r>
          </w:p>
        </w:tc>
      </w:tr>
    </w:tbl>
    <w:p w:rsidR="00BE0CBB" w:rsidRPr="00EB5F5D" w:rsidRDefault="00BE0CBB" w:rsidP="00BE0CBB">
      <w:pPr>
        <w:pStyle w:val="Titre2"/>
        <w:numPr>
          <w:ilvl w:val="0"/>
          <w:numId w:val="0"/>
        </w:numPr>
        <w:spacing w:line="276" w:lineRule="auto"/>
        <w:rPr>
          <w:rFonts w:ascii="Times New Roman" w:hAnsi="Times New Roman"/>
          <w:b w:val="0"/>
        </w:rPr>
      </w:pPr>
      <w:bookmarkStart w:id="120" w:name="_Toc280612883"/>
      <w:r w:rsidRPr="00EB5F5D">
        <w:rPr>
          <w:rFonts w:ascii="Times New Roman" w:hAnsi="Times New Roman"/>
          <w:b w:val="0"/>
        </w:rPr>
        <w:t>Figure 1</w:t>
      </w:r>
      <w:r w:rsidR="003D4EB9" w:rsidRPr="00EB5F5D">
        <w:rPr>
          <w:rFonts w:ascii="Times New Roman" w:hAnsi="Times New Roman"/>
          <w:b w:val="0"/>
        </w:rPr>
        <w:t>2</w:t>
      </w:r>
      <w:r w:rsidRPr="00EB5F5D">
        <w:rPr>
          <w:rFonts w:ascii="Times New Roman" w:hAnsi="Times New Roman"/>
          <w:b w:val="0"/>
        </w:rPr>
        <w:t> : Kit Stat- pak</w:t>
      </w:r>
    </w:p>
    <w:p w:rsidR="00BE0CBB" w:rsidRPr="00EB5F5D" w:rsidRDefault="00BE0CBB" w:rsidP="00BE0CBB">
      <w:pPr>
        <w:rPr>
          <w:rFonts w:ascii="Times New Roman" w:hAnsi="Times New Roman" w:cs="Times New Roman"/>
          <w:sz w:val="28"/>
          <w:szCs w:val="28"/>
          <w:lang w:eastAsia="ar-SA"/>
        </w:rPr>
      </w:pPr>
    </w:p>
    <w:p w:rsidR="00BE0CBB" w:rsidRPr="00EB5F5D" w:rsidRDefault="00BE0CBB" w:rsidP="00FB1102">
      <w:pPr>
        <w:pStyle w:val="Titre2"/>
        <w:numPr>
          <w:ilvl w:val="2"/>
          <w:numId w:val="165"/>
        </w:numPr>
        <w:spacing w:line="276" w:lineRule="auto"/>
        <w:rPr>
          <w:rFonts w:ascii="Times New Roman" w:hAnsi="Times New Roman"/>
          <w:b w:val="0"/>
        </w:rPr>
      </w:pPr>
      <w:bookmarkStart w:id="121" w:name="_Toc353272346"/>
      <w:r w:rsidRPr="00EB5F5D">
        <w:rPr>
          <w:rFonts w:ascii="Times New Roman" w:hAnsi="Times New Roman"/>
          <w:b w:val="0"/>
        </w:rPr>
        <w:t>Procédure</w:t>
      </w:r>
      <w:bookmarkEnd w:id="120"/>
      <w:bookmarkEnd w:id="121"/>
    </w:p>
    <w:p w:rsidR="00BE0CBB" w:rsidRPr="00EB5F5D" w:rsidRDefault="00BE0CBB" w:rsidP="00FB1102">
      <w:pPr>
        <w:pStyle w:val="Titre3"/>
        <w:numPr>
          <w:ilvl w:val="3"/>
          <w:numId w:val="165"/>
        </w:numPr>
        <w:rPr>
          <w:b w:val="0"/>
          <w:sz w:val="28"/>
          <w:szCs w:val="28"/>
        </w:rPr>
      </w:pPr>
      <w:bookmarkStart w:id="122" w:name="_Toc280612884"/>
      <w:bookmarkStart w:id="123" w:name="_Toc353272347"/>
      <w:r w:rsidRPr="00EB5F5D">
        <w:rPr>
          <w:b w:val="0"/>
          <w:sz w:val="28"/>
          <w:szCs w:val="28"/>
        </w:rPr>
        <w:t>Phase pré analytique</w:t>
      </w:r>
      <w:r w:rsidRPr="00EB5F5D">
        <w:rPr>
          <w:b w:val="0"/>
          <w:sz w:val="28"/>
          <w:szCs w:val="28"/>
          <w:lang w:val="en-US"/>
        </w:rPr>
        <w:t xml:space="preserve"> identique</w:t>
      </w:r>
      <w:r w:rsidRPr="00EB5F5D">
        <w:rPr>
          <w:b w:val="0"/>
          <w:sz w:val="28"/>
          <w:szCs w:val="28"/>
        </w:rPr>
        <w:t>:</w:t>
      </w:r>
      <w:bookmarkEnd w:id="122"/>
      <w:bookmarkEnd w:id="123"/>
    </w:p>
    <w:p w:rsidR="00BE0CBB" w:rsidRPr="00EB5F5D" w:rsidRDefault="00BE0CBB" w:rsidP="00BE0CBB">
      <w:pPr>
        <w:rPr>
          <w:rFonts w:ascii="Times New Roman" w:hAnsi="Times New Roman" w:cs="Times New Roman"/>
          <w:sz w:val="28"/>
          <w:szCs w:val="28"/>
          <w:lang w:eastAsia="ar-SA"/>
        </w:rPr>
      </w:pPr>
    </w:p>
    <w:p w:rsidR="00BE0CBB" w:rsidRPr="00EB5F5D" w:rsidRDefault="00BE0CBB" w:rsidP="00F0358C">
      <w:pPr>
        <w:numPr>
          <w:ilvl w:val="0"/>
          <w:numId w:val="85"/>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Organisation du poste de travail </w:t>
      </w:r>
    </w:p>
    <w:p w:rsidR="00BE0CBB" w:rsidRPr="00EB5F5D" w:rsidRDefault="00BE0CBB" w:rsidP="00BE0CBB">
      <w:p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Le prestataire doit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Nettoyer la paillasse  avec la solution de décontamination (solution chlorée …) si possible, ou disposer un papier protecteur sur une table de prélèvement  ou un chariot selon les cas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Disposer le matériel sur la paillasse ou la  table de prélèvement et de manipulation ;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Disposer la procédure opératoire des tests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Disposer tout le  matériel nécessaire :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Conteneur de déchets tranchants</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Sac poubelle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Pissettes d’eau de javel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lastRenderedPageBreak/>
        <w:t xml:space="preserve">Pissette d’alcool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Gants</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Fiche de paillasse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Chronomètre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Lancettes rétractables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lang w:val="en-US"/>
        </w:rPr>
      </w:pPr>
      <w:r w:rsidRPr="00EB5F5D">
        <w:rPr>
          <w:rFonts w:ascii="Times New Roman" w:hAnsi="Times New Roman" w:cs="Times New Roman"/>
          <w:sz w:val="28"/>
          <w:szCs w:val="28"/>
          <w:lang w:val="en-US"/>
        </w:rPr>
        <w:t xml:space="preserve">Sparadraps </w:t>
      </w:r>
    </w:p>
    <w:p w:rsidR="00BE0CBB" w:rsidRPr="00EB5F5D" w:rsidRDefault="00BE0CBB" w:rsidP="00F0358C">
      <w:pPr>
        <w:numPr>
          <w:ilvl w:val="1"/>
          <w:numId w:val="100"/>
        </w:numPr>
        <w:suppressAutoHyphens/>
        <w:spacing w:after="0"/>
        <w:jc w:val="both"/>
        <w:rPr>
          <w:rFonts w:ascii="Times New Roman" w:hAnsi="Times New Roman" w:cs="Times New Roman"/>
          <w:sz w:val="28"/>
          <w:szCs w:val="28"/>
          <w:lang w:val="en-US"/>
        </w:rPr>
      </w:pPr>
      <w:r w:rsidRPr="00EB5F5D">
        <w:rPr>
          <w:rFonts w:ascii="Times New Roman" w:hAnsi="Times New Roman" w:cs="Times New Roman"/>
          <w:sz w:val="28"/>
          <w:szCs w:val="28"/>
          <w:lang w:val="en-US"/>
        </w:rPr>
        <w:t>Tests VIH: Determine, Stat Pak.</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Vérifier la date de péremption et noter les numéros de lots ainsi que la date d’ouverture de chaque kit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Ecrire le numéro d’identification du client dans le registre de dépistage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Porter une blouse (si non portée jusque-là)</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Se laver les mains  et les essuyer au papier jetable</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Porter des gants propres</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Vérifier la validité du test</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Enlever la protection plastique du test </w:t>
      </w:r>
    </w:p>
    <w:p w:rsidR="00BE0CBB" w:rsidRPr="00EB5F5D" w:rsidRDefault="00BE0CBB" w:rsidP="00F0358C">
      <w:pPr>
        <w:numPr>
          <w:ilvl w:val="0"/>
          <w:numId w:val="100"/>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Mettre le numéro d’identification du client  correspondant sur le test</w:t>
      </w:r>
    </w:p>
    <w:p w:rsidR="00BE0CBB" w:rsidRPr="00EB5F5D" w:rsidRDefault="00BE0CBB" w:rsidP="00BE0CBB">
      <w:pPr>
        <w:jc w:val="both"/>
        <w:rPr>
          <w:rFonts w:ascii="Times New Roman" w:hAnsi="Times New Roman" w:cs="Times New Roman"/>
          <w:sz w:val="28"/>
          <w:szCs w:val="28"/>
        </w:rPr>
      </w:pPr>
    </w:p>
    <w:p w:rsidR="00BE0CBB" w:rsidRPr="00EB5F5D" w:rsidRDefault="00BE0CBB" w:rsidP="00FB1102">
      <w:pPr>
        <w:pStyle w:val="Titre3"/>
        <w:numPr>
          <w:ilvl w:val="3"/>
          <w:numId w:val="165"/>
        </w:numPr>
        <w:rPr>
          <w:b w:val="0"/>
          <w:sz w:val="28"/>
          <w:szCs w:val="28"/>
        </w:rPr>
      </w:pPr>
      <w:bookmarkStart w:id="124" w:name="_Toc280612885"/>
      <w:bookmarkStart w:id="125" w:name="_Toc353272348"/>
      <w:r w:rsidRPr="00EB5F5D">
        <w:rPr>
          <w:b w:val="0"/>
          <w:sz w:val="28"/>
          <w:szCs w:val="28"/>
        </w:rPr>
        <w:t>Phase analytique spécifique</w:t>
      </w:r>
      <w:bookmarkEnd w:id="124"/>
      <w:bookmarkEnd w:id="125"/>
    </w:p>
    <w:p w:rsidR="00BE0CBB" w:rsidRPr="00EB5F5D" w:rsidRDefault="00BE0CBB" w:rsidP="00BE0CBB">
      <w:pPr>
        <w:jc w:val="both"/>
        <w:rPr>
          <w:rFonts w:ascii="Times New Roman" w:hAnsi="Times New Roman" w:cs="Times New Roman"/>
          <w:sz w:val="28"/>
          <w:szCs w:val="28"/>
        </w:rPr>
      </w:pPr>
    </w:p>
    <w:p w:rsidR="00BE0CBB" w:rsidRPr="00EB5F5D" w:rsidRDefault="00BE0CBB" w:rsidP="00F0358C">
      <w:pPr>
        <w:numPr>
          <w:ilvl w:val="0"/>
          <w:numId w:val="102"/>
        </w:numPr>
        <w:jc w:val="both"/>
        <w:rPr>
          <w:rFonts w:ascii="Times New Roman" w:hAnsi="Times New Roman" w:cs="Times New Roman"/>
          <w:b/>
          <w:sz w:val="28"/>
          <w:szCs w:val="28"/>
        </w:rPr>
      </w:pPr>
      <w:r w:rsidRPr="00EB5F5D">
        <w:rPr>
          <w:rFonts w:ascii="Times New Roman" w:hAnsi="Times New Roman" w:cs="Times New Roman"/>
          <w:b/>
          <w:sz w:val="28"/>
          <w:szCs w:val="28"/>
        </w:rPr>
        <w:t>Détermine HIV1 /2</w:t>
      </w:r>
    </w:p>
    <w:p w:rsidR="00BE0CBB" w:rsidRPr="00EB5F5D" w:rsidRDefault="00BE0CBB" w:rsidP="00F0358C">
      <w:pPr>
        <w:numPr>
          <w:ilvl w:val="0"/>
          <w:numId w:val="85"/>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Exécution du test</w:t>
      </w:r>
    </w:p>
    <w:p w:rsidR="00BE0CBB" w:rsidRPr="00EB5F5D" w:rsidRDefault="00BE0CBB" w:rsidP="00F0358C">
      <w:pPr>
        <w:numPr>
          <w:ilvl w:val="0"/>
          <w:numId w:val="103"/>
        </w:numPr>
        <w:spacing w:after="0"/>
        <w:jc w:val="both"/>
        <w:rPr>
          <w:rFonts w:ascii="Times New Roman" w:hAnsi="Times New Roman" w:cs="Times New Roman"/>
          <w:sz w:val="28"/>
          <w:szCs w:val="28"/>
        </w:rPr>
      </w:pPr>
      <w:r w:rsidRPr="00EB5F5D">
        <w:rPr>
          <w:rFonts w:ascii="Times New Roman" w:hAnsi="Times New Roman" w:cs="Times New Roman"/>
          <w:sz w:val="28"/>
          <w:szCs w:val="28"/>
        </w:rPr>
        <w:t>Pour les échantillons de sang total (bout du doigt)</w:t>
      </w:r>
    </w:p>
    <w:p w:rsidR="00BE0CBB" w:rsidRPr="00EB5F5D" w:rsidRDefault="00BE0CBB" w:rsidP="00F0358C">
      <w:pPr>
        <w:numPr>
          <w:ilvl w:val="0"/>
          <w:numId w:val="103"/>
        </w:numPr>
        <w:spacing w:after="0"/>
        <w:jc w:val="both"/>
        <w:rPr>
          <w:rFonts w:ascii="Times New Roman" w:hAnsi="Times New Roman" w:cs="Times New Roman"/>
          <w:sz w:val="28"/>
          <w:szCs w:val="28"/>
        </w:rPr>
      </w:pPr>
      <w:r w:rsidRPr="00EB5F5D">
        <w:rPr>
          <w:rFonts w:ascii="Times New Roman" w:hAnsi="Times New Roman" w:cs="Times New Roman"/>
          <w:sz w:val="28"/>
          <w:szCs w:val="28"/>
        </w:rPr>
        <w:t>Déposer 50 ul d’échantillon (une goutte de  sang)  sur la zone de dépôt de l’échantillon (symbole : flèche) ;</w:t>
      </w:r>
    </w:p>
    <w:p w:rsidR="00BE0CBB" w:rsidRPr="00EB5F5D" w:rsidRDefault="00BE0CBB" w:rsidP="00F0358C">
      <w:pPr>
        <w:numPr>
          <w:ilvl w:val="0"/>
          <w:numId w:val="103"/>
        </w:numPr>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Attendre que le sang soit absorbé par la zone de dépôt ; </w:t>
      </w:r>
    </w:p>
    <w:p w:rsidR="00BE0CBB" w:rsidRPr="00EB5F5D" w:rsidRDefault="00BE0CBB" w:rsidP="00F0358C">
      <w:pPr>
        <w:numPr>
          <w:ilvl w:val="0"/>
          <w:numId w:val="103"/>
        </w:numPr>
        <w:spacing w:after="0"/>
        <w:jc w:val="both"/>
        <w:rPr>
          <w:rFonts w:ascii="Times New Roman" w:hAnsi="Times New Roman" w:cs="Times New Roman"/>
          <w:sz w:val="28"/>
          <w:szCs w:val="28"/>
        </w:rPr>
      </w:pPr>
      <w:r w:rsidRPr="00EB5F5D">
        <w:rPr>
          <w:rFonts w:ascii="Times New Roman" w:hAnsi="Times New Roman" w:cs="Times New Roman"/>
          <w:sz w:val="28"/>
          <w:szCs w:val="28"/>
        </w:rPr>
        <w:t>Ajouter une goutte de solution tampon sur la zone de dépôt de l’échantillon ;</w:t>
      </w:r>
    </w:p>
    <w:p w:rsidR="00BE0CBB" w:rsidRPr="00EB5F5D" w:rsidRDefault="00BE0CBB" w:rsidP="00F0358C">
      <w:pPr>
        <w:numPr>
          <w:ilvl w:val="0"/>
          <w:numId w:val="103"/>
        </w:numPr>
        <w:spacing w:after="0"/>
        <w:jc w:val="both"/>
        <w:rPr>
          <w:rFonts w:ascii="Times New Roman" w:hAnsi="Times New Roman" w:cs="Times New Roman"/>
          <w:sz w:val="28"/>
          <w:szCs w:val="28"/>
        </w:rPr>
      </w:pPr>
      <w:r w:rsidRPr="00EB5F5D">
        <w:rPr>
          <w:rFonts w:ascii="Times New Roman" w:hAnsi="Times New Roman" w:cs="Times New Roman"/>
          <w:sz w:val="28"/>
          <w:szCs w:val="28"/>
        </w:rPr>
        <w:t>Attendre 15 mn  et lire le résultat.</w:t>
      </w:r>
    </w:p>
    <w:p w:rsidR="00BE0CBB" w:rsidRPr="00EB5F5D" w:rsidRDefault="00BE0CBB" w:rsidP="00BE0CBB">
      <w:pPr>
        <w:jc w:val="both"/>
        <w:rPr>
          <w:rFonts w:ascii="Times New Roman" w:hAnsi="Times New Roman" w:cs="Times New Roman"/>
          <w:sz w:val="28"/>
          <w:szCs w:val="28"/>
        </w:rPr>
      </w:pPr>
    </w:p>
    <w:p w:rsidR="00BE0CBB" w:rsidRPr="00EB5F5D" w:rsidRDefault="00BE0CBB" w:rsidP="00F0358C">
      <w:pPr>
        <w:numPr>
          <w:ilvl w:val="0"/>
          <w:numId w:val="85"/>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Lecture et interprétation des résultats</w:t>
      </w:r>
    </w:p>
    <w:p w:rsidR="00BE0CBB" w:rsidRPr="00EB5F5D" w:rsidRDefault="00BE0CBB" w:rsidP="00BE0CBB">
      <w:pPr>
        <w:rPr>
          <w:rFonts w:ascii="Times New Roman" w:hAnsi="Times New Roman" w:cs="Times New Roman"/>
          <w:sz w:val="28"/>
          <w:szCs w:val="28"/>
        </w:rPr>
      </w:pPr>
    </w:p>
    <w:p w:rsidR="00BE0CBB" w:rsidRPr="007309CB" w:rsidRDefault="00C61B09" w:rsidP="00BE0CBB">
      <w:pPr>
        <w:rPr>
          <w:rFonts w:ascii="Times New Roman" w:hAnsi="Times New Roman" w:cs="Times New Roman"/>
        </w:rPr>
      </w:pPr>
      <w:r>
        <w:rPr>
          <w:rFonts w:ascii="Times New Roman" w:hAnsi="Times New Roman" w:cs="Times New Roman"/>
        </w:rPr>
        <w:lastRenderedPageBreak/>
        <w:pict>
          <v:group id="_x0000_s1367" style="position:absolute;margin-left:146.15pt;margin-top:2pt;width:80.65pt;height:186.25pt;z-index:251664384" coordorigin="3949,3715" coordsize="1613,3725">
            <v:rect id="_x0000_s1368" style="position:absolute;left:4291;top:3715;width:495;height:3165;v-text-anchor:middle" wrapcoords="-1309 -102 -1309 21600 22909 21600 22909 -102 -1309 -102" filled="f" strokecolor="gray" strokeweight=".79mm">
              <v:stroke color2="#7f7f7f"/>
            </v:rect>
            <v:rect id="_x0000_s1369" style="position:absolute;left:4326;top:6404;width:450;height:480;v-text-anchor:middle" wrapcoords="-720 0 -720 20925 21600 20925 21600 0 -720 0" fillcolor="#ddd" stroked="f">
              <v:fill color2="#222"/>
              <v:stroke joinstyle="round"/>
            </v:rect>
            <v:rect id="_x0000_s1370" style="position:absolute;left:4310;top:4360;width:480;height:120;v-text-anchor:middle" wrapcoords="-675 -2700 -675 18900 22275 18900 22275 -2700 -675 -2700" fillcolor="#c30" strokeweight=".26mm">
              <v:fill color2="#3cf"/>
            </v:rect>
            <v:rect id="_x0000_s1371" style="position:absolute;left:4296;top:5243;width:480;height:120;v-text-anchor:middle" wrapcoords="-675 -2700 -675 18900 22275 18900 22275 -2700 -675 -2700" fillcolor="#c30" strokeweight=".26mm">
              <v:fill color2="#3cf"/>
            </v:rect>
            <v:shape id="_x0000_s1372" type="#_x0000_t202" style="position:absolute;left:3949;top:7100;width:1613;height:340;mso-wrap-distance-left:9.05pt;mso-wrap-distance-right:9.05pt" wrapcoords="0 0" stroked="f">
              <v:fill opacity="0" color2="black"/>
              <v:textbox style="mso-next-textbox:#_x0000_s1372" inset="0,0,0,0">
                <w:txbxContent>
                  <w:p w:rsidR="000D09B4" w:rsidRPr="00AA48E7" w:rsidRDefault="000D09B4" w:rsidP="00BE0CBB">
                    <w:r w:rsidRPr="00AA48E7">
                      <w:t xml:space="preserve">Positif </w:t>
                    </w:r>
                  </w:p>
                </w:txbxContent>
              </v:textbox>
            </v:shape>
          </v:group>
        </w:pict>
      </w:r>
      <w:r>
        <w:rPr>
          <w:rFonts w:ascii="Times New Roman" w:hAnsi="Times New Roman" w:cs="Times New Roman"/>
        </w:rPr>
        <w:pict>
          <v:group id="_x0000_s1361" style="position:absolute;margin-left:412.5pt;margin-top:2.1pt;width:61.55pt;height:182.6pt;z-index:251663360" coordorigin="9861,3717" coordsize="1231,3652">
            <v:group id="_x0000_s1362" style="position:absolute;left:10022;top:3717;width:498;height:3169" coordorigin="10049,2257" coordsize="498,3169">
              <v:rect id="_x0000_s1363" style="position:absolute;left:10049;top:2257;width:495;height:3165;v-text-anchor:middle" wrapcoords="-1309 -102 -1309 21600 22909 21600 22909 -102 -1309 -102" filled="f" strokecolor="gray" strokeweight=".79mm">
                <v:stroke color2="#7f7f7f"/>
              </v:rect>
              <v:rect id="_x0000_s1364" style="position:absolute;left:10084;top:4946;width:450;height:480;v-text-anchor:middle" wrapcoords="-720 0 -720 20925 21600 20925 21600 0 -720 0" fillcolor="#ddd" stroked="f">
                <v:fill color2="#222"/>
                <v:stroke joinstyle="round"/>
              </v:rect>
              <v:rect id="_x0000_s1365" style="position:absolute;left:10067;top:3950;width:480;height:120;v-text-anchor:middle" wrapcoords="-675 -2700 -675 18900 22275 18900 22275 -2700 -675 -2700" fillcolor="#c30" strokeweight=".26mm">
                <v:fill color2="#3cf"/>
              </v:rect>
            </v:group>
            <v:shape id="_x0000_s1366" type="#_x0000_t202" style="position:absolute;left:9861;top:6978;width:1231;height:391;mso-wrap-distance-left:9.05pt;mso-wrap-distance-right:9.05pt" wrapcoords="0 0" stroked="f">
              <v:fill opacity="0" color2="black"/>
              <v:textbox style="mso-next-textbox:#_x0000_s1366" inset="0,0,0,0">
                <w:txbxContent>
                  <w:p w:rsidR="000D09B4" w:rsidRPr="00AA48E7" w:rsidRDefault="000D09B4" w:rsidP="00BE0CBB">
                    <w:r w:rsidRPr="00AA48E7">
                      <w:t>Invalide</w:t>
                    </w:r>
                  </w:p>
                </w:txbxContent>
              </v:textbox>
            </v:shape>
          </v:group>
        </w:pict>
      </w:r>
      <w:r>
        <w:rPr>
          <w:rFonts w:ascii="Times New Roman" w:hAnsi="Times New Roman" w:cs="Times New Roman"/>
        </w:rPr>
        <w:pict>
          <v:group id="_x0000_s1357" style="position:absolute;margin-left:268.45pt;margin-top:2.7pt;width:62.2pt;height:179.25pt;z-index:251662336" coordorigin="6980,3729" coordsize="1244,3585">
            <v:rect id="_x0000_s1358" style="position:absolute;left:7366;top:3729;width:495;height:3165;v-text-anchor:middle" wrapcoords="-1309 -102 -1309 21600 22909 21600 22909 -102 -1309 -102" filled="f" strokecolor="gray" strokeweight=".79mm">
              <v:stroke color2="#7f7f7f"/>
            </v:rect>
            <v:rect id="_x0000_s1359" style="position:absolute;left:7391;top:5422;width:450;height:480;v-text-anchor:middle" wrapcoords="-720 0 -720 20925 21600 20925 21600 0 -720 0" fillcolor="#ddd" stroked="f">
              <v:fill color2="#222"/>
              <v:stroke joinstyle="round"/>
            </v:rect>
            <v:shape id="_x0000_s1360" type="#_x0000_t202" style="position:absolute;left:6980;top:6962;width:1244;height:352;mso-wrap-distance-left:9.05pt;mso-wrap-distance-right:9.05pt" wrapcoords="0 0" stroked="f">
              <v:fill opacity="0" color2="black"/>
              <v:textbox style="mso-next-textbox:#_x0000_s1360" inset="0,0,0,0">
                <w:txbxContent>
                  <w:p w:rsidR="000D09B4" w:rsidRPr="00AA48E7" w:rsidRDefault="000D09B4" w:rsidP="00BE0CBB">
                    <w:r w:rsidRPr="00AA48E7">
                      <w:t>Invalide</w:t>
                    </w:r>
                  </w:p>
                </w:txbxContent>
              </v:textbox>
            </v:shape>
          </v:group>
        </w:pict>
      </w:r>
      <w:r>
        <w:rPr>
          <w:rFonts w:ascii="Times New Roman" w:hAnsi="Times New Roman" w:cs="Times New Roman"/>
        </w:rPr>
        <w:pict>
          <v:line id="_x0000_s1349" style="position:absolute;z-index:251654144" from="-1in,3.6pt" to="-9pt,3.6pt" wrapcoords="1 1 85 1 85 1 1 1 1 1" stroked="f">
            <w10:wrap type="tight"/>
          </v:line>
        </w:pict>
      </w:r>
      <w:r>
        <w:rPr>
          <w:rFonts w:ascii="Times New Roman" w:hAnsi="Times New Roman" w:cs="Times New Roman"/>
        </w:rPr>
      </w:r>
      <w:r>
        <w:rPr>
          <w:rFonts w:ascii="Times New Roman" w:hAnsi="Times New Roman" w:cs="Times New Roman"/>
        </w:rPr>
        <w:pict>
          <v:group id="_x0000_s1034" style="width:134.9pt;height:183pt;mso-position-horizontal-relative:char;mso-position-vertical-relative:line" coordorigin="1426,3626" coordsize="2698,3660">
            <v:rect id="_x0000_s1035" style="position:absolute;left:1652;top:3626;width:495;height:3165;v-text-anchor:middle" wrapcoords="-1309 -102 -1309 21600 22909 21600 22909 -102 -1309 -102" filled="f" strokecolor="gray" strokeweight=".79mm">
              <v:stroke color2="#7f7f7f"/>
            </v:rect>
            <v:rect id="_x0000_s1036" style="position:absolute;left:1687;top:6315;width:450;height:480;v-text-anchor:middle" wrapcoords="-720 0 -720 20925 21600 20925 21600 0 -720 0" fillcolor="#ddd" stroked="f">
              <v:fill color2="#222"/>
              <v:stroke joinstyle="round"/>
            </v:rect>
            <v:rect id="_x0000_s1037" style="position:absolute;left:1671;top:4271;width:480;height:120;v-text-anchor:middle" wrapcoords="-675 -2700 -675 18900 22275 18900 22275 -2700 -675 -2700" fillcolor="#c30" strokeweight=".26mm">
              <v:fill color2="#3cf"/>
            </v:rect>
            <v:shape id="_x0000_s1038" type="#_x0000_t202" style="position:absolute;left:2830;top:4195;width:1193;height:402" stroked="f">
              <v:textbox style="mso-next-textbox:#_x0000_s1038">
                <w:txbxContent>
                  <w:p w:rsidR="000D09B4" w:rsidRPr="00AA48E7" w:rsidRDefault="000D09B4" w:rsidP="00BE0CBB">
                    <w:r w:rsidRPr="00AA48E7">
                      <w:t>Controle</w:t>
                    </w:r>
                  </w:p>
                </w:txbxContent>
              </v:textbox>
            </v:shape>
            <v:shape id="_x0000_s1039" type="#_x0000_t202" style="position:absolute;left:2931;top:6167;width:1193;height:402" stroked="f">
              <v:textbox style="mso-next-textbox:#_x0000_s1039">
                <w:txbxContent>
                  <w:p w:rsidR="000D09B4" w:rsidRPr="00AA48E7" w:rsidRDefault="000D09B4" w:rsidP="00BE0CBB">
                    <w:r w:rsidRPr="00AA48E7">
                      <w:t>Dépôt</w:t>
                    </w:r>
                  </w:p>
                </w:txbxContent>
              </v:textbox>
            </v:shape>
            <v:shape id="_x0000_s1040" type="#_x0000_t202" style="position:absolute;left:1426;top:6884;width:1092;height:402" stroked="f">
              <v:textbox style="mso-next-textbox:#_x0000_s1040">
                <w:txbxContent>
                  <w:p w:rsidR="000D09B4" w:rsidRPr="00AA48E7" w:rsidRDefault="000D09B4" w:rsidP="00BE0CBB">
                    <w:r w:rsidRPr="00AA48E7">
                      <w:t>Négatif</w:t>
                    </w:r>
                  </w:p>
                </w:txbxContent>
              </v:textbox>
            </v:shape>
            <v:shape id="_x0000_s1041" type="#_x0000_t32" style="position:absolute;left:2177;top:4337;width:581;height:0;flip:x" o:connectortype="straight">
              <v:stroke endarrow="block"/>
            </v:shape>
            <v:shape id="_x0000_s1042" type="#_x0000_t32" style="position:absolute;left:2249;top:6452;width:581;height:0;flip:x" o:connectortype="straight">
              <v:stroke endarrow="block"/>
            </v:shape>
            <v:shape id="_x0000_s1043" type="#_x0000_t32" style="position:absolute;left:2177;top:5090;width:581;height:0;flip:x" o:connectortype="straight">
              <v:stroke endarrow="block"/>
            </v:shape>
            <v:shape id="_x0000_s1044" type="#_x0000_t202" style="position:absolute;left:2830;top:4837;width:1193;height:402" stroked="f">
              <v:textbox style="mso-next-textbox:#_x0000_s1044">
                <w:txbxContent>
                  <w:p w:rsidR="000D09B4" w:rsidRPr="00AA48E7" w:rsidRDefault="000D09B4" w:rsidP="00BE0CBB">
                    <w:r w:rsidRPr="00AA48E7">
                      <w:t>Patient</w:t>
                    </w:r>
                  </w:p>
                </w:txbxContent>
              </v:textbox>
            </v:shape>
            <w10:wrap type="none"/>
            <w10:anchorlock/>
          </v:group>
        </w:pict>
      </w:r>
    </w:p>
    <w:p w:rsidR="00BE0CBB" w:rsidRPr="007309CB" w:rsidRDefault="003D4EB9" w:rsidP="00BE0CBB">
      <w:pPr>
        <w:rPr>
          <w:rFonts w:ascii="Times New Roman" w:hAnsi="Times New Roman" w:cs="Times New Roman"/>
        </w:rPr>
      </w:pPr>
      <w:r>
        <w:rPr>
          <w:rFonts w:ascii="Times New Roman" w:hAnsi="Times New Roman" w:cs="Times New Roman"/>
        </w:rPr>
        <w:t>Figure 13</w:t>
      </w:r>
      <w:r w:rsidR="00BE0CBB" w:rsidRPr="007309CB">
        <w:rPr>
          <w:rFonts w:ascii="Times New Roman" w:hAnsi="Times New Roman" w:cs="Times New Roman"/>
        </w:rPr>
        <w:t> : Exemple de résultats des tests Détermine</w:t>
      </w:r>
    </w:p>
    <w:p w:rsidR="00BE0CBB" w:rsidRPr="007309CB" w:rsidRDefault="00BE0CBB" w:rsidP="00BE0CBB">
      <w:pPr>
        <w:rPr>
          <w:rFonts w:ascii="Times New Roman" w:hAnsi="Times New Roman" w:cs="Times New Roman"/>
        </w:rPr>
      </w:pPr>
    </w:p>
    <w:p w:rsidR="00BE0CBB" w:rsidRDefault="00BE0CBB" w:rsidP="00BE0CBB">
      <w:pPr>
        <w:rPr>
          <w:rFonts w:ascii="Times New Roman" w:hAnsi="Times New Roman" w:cs="Times New Roman"/>
        </w:rPr>
      </w:pPr>
    </w:p>
    <w:p w:rsidR="00054007" w:rsidRPr="007309CB" w:rsidRDefault="00054007" w:rsidP="00BE0CBB">
      <w:pPr>
        <w:rPr>
          <w:rFonts w:ascii="Times New Roman" w:hAnsi="Times New Roman" w:cs="Times New Roman"/>
        </w:rPr>
      </w:pPr>
    </w:p>
    <w:p w:rsidR="00BE0CBB" w:rsidRPr="007309CB" w:rsidRDefault="00BE0CBB" w:rsidP="00BE0CBB">
      <w:pPr>
        <w:rPr>
          <w:rFonts w:ascii="Times New Roman" w:hAnsi="Times New Roman" w:cs="Times New Roman"/>
        </w:rPr>
      </w:pPr>
    </w:p>
    <w:p w:rsidR="00BE0CBB" w:rsidRPr="00EB5F5D" w:rsidRDefault="00BE0CBB" w:rsidP="00F0358C">
      <w:pPr>
        <w:numPr>
          <w:ilvl w:val="0"/>
          <w:numId w:val="102"/>
        </w:numPr>
        <w:jc w:val="both"/>
        <w:rPr>
          <w:rFonts w:ascii="Times New Roman" w:hAnsi="Times New Roman" w:cs="Times New Roman"/>
          <w:b/>
          <w:sz w:val="28"/>
        </w:rPr>
      </w:pPr>
      <w:r w:rsidRPr="00EB5F5D">
        <w:rPr>
          <w:rFonts w:ascii="Times New Roman" w:hAnsi="Times New Roman" w:cs="Times New Roman"/>
          <w:b/>
          <w:sz w:val="28"/>
        </w:rPr>
        <w:t>STAT-PAK</w:t>
      </w:r>
    </w:p>
    <w:p w:rsidR="00BE0CBB" w:rsidRPr="00EB5F5D" w:rsidRDefault="00BE0CBB" w:rsidP="00F0358C">
      <w:pPr>
        <w:numPr>
          <w:ilvl w:val="0"/>
          <w:numId w:val="85"/>
        </w:numPr>
        <w:suppressAutoHyphens/>
        <w:spacing w:after="0"/>
        <w:jc w:val="both"/>
        <w:rPr>
          <w:rFonts w:ascii="Times New Roman" w:hAnsi="Times New Roman" w:cs="Times New Roman"/>
          <w:sz w:val="28"/>
        </w:rPr>
      </w:pPr>
      <w:r w:rsidRPr="00EB5F5D">
        <w:rPr>
          <w:rFonts w:ascii="Times New Roman" w:hAnsi="Times New Roman" w:cs="Times New Roman"/>
          <w:sz w:val="28"/>
        </w:rPr>
        <w:t>Exécution du test</w:t>
      </w:r>
    </w:p>
    <w:p w:rsidR="00BE0CBB" w:rsidRPr="00EB5F5D" w:rsidRDefault="00BE0CBB" w:rsidP="00BE0CBB">
      <w:pPr>
        <w:suppressAutoHyphens/>
        <w:spacing w:after="0"/>
        <w:ind w:left="1352"/>
        <w:jc w:val="both"/>
        <w:rPr>
          <w:rFonts w:ascii="Times New Roman" w:hAnsi="Times New Roman" w:cs="Times New Roman"/>
          <w:sz w:val="28"/>
        </w:rPr>
      </w:pPr>
    </w:p>
    <w:p w:rsidR="00BE0CBB" w:rsidRPr="00EB5F5D" w:rsidRDefault="00BE0CBB" w:rsidP="00F0358C">
      <w:pPr>
        <w:numPr>
          <w:ilvl w:val="0"/>
          <w:numId w:val="104"/>
        </w:numPr>
        <w:spacing w:after="0"/>
        <w:jc w:val="both"/>
        <w:rPr>
          <w:rFonts w:ascii="Times New Roman" w:hAnsi="Times New Roman" w:cs="Times New Roman"/>
          <w:sz w:val="28"/>
        </w:rPr>
      </w:pPr>
      <w:r w:rsidRPr="00EB5F5D">
        <w:rPr>
          <w:rFonts w:ascii="Times New Roman" w:hAnsi="Times New Roman" w:cs="Times New Roman"/>
          <w:sz w:val="28"/>
        </w:rPr>
        <w:t>Déposer 50µl de sang total (une goutte) au centre du puits S</w:t>
      </w:r>
    </w:p>
    <w:p w:rsidR="00BE0CBB" w:rsidRPr="00EB5F5D" w:rsidRDefault="00BE0CBB" w:rsidP="00F0358C">
      <w:pPr>
        <w:numPr>
          <w:ilvl w:val="0"/>
          <w:numId w:val="104"/>
        </w:numPr>
        <w:spacing w:after="0"/>
        <w:jc w:val="both"/>
        <w:rPr>
          <w:rFonts w:ascii="Times New Roman" w:hAnsi="Times New Roman" w:cs="Times New Roman"/>
          <w:sz w:val="28"/>
        </w:rPr>
      </w:pPr>
      <w:r w:rsidRPr="00EB5F5D">
        <w:rPr>
          <w:rFonts w:ascii="Times New Roman" w:hAnsi="Times New Roman" w:cs="Times New Roman"/>
          <w:sz w:val="28"/>
        </w:rPr>
        <w:t xml:space="preserve">Attendre que le sang soit absorbé par la zone de dépôt, </w:t>
      </w:r>
    </w:p>
    <w:p w:rsidR="00BE0CBB" w:rsidRPr="00EB5F5D" w:rsidRDefault="00BE0CBB" w:rsidP="00F0358C">
      <w:pPr>
        <w:numPr>
          <w:ilvl w:val="0"/>
          <w:numId w:val="104"/>
        </w:numPr>
        <w:spacing w:after="0"/>
        <w:jc w:val="both"/>
        <w:rPr>
          <w:rFonts w:ascii="Times New Roman" w:hAnsi="Times New Roman" w:cs="Times New Roman"/>
          <w:sz w:val="28"/>
        </w:rPr>
      </w:pPr>
      <w:r w:rsidRPr="00EB5F5D">
        <w:rPr>
          <w:rFonts w:ascii="Times New Roman" w:hAnsi="Times New Roman" w:cs="Times New Roman"/>
          <w:sz w:val="28"/>
        </w:rPr>
        <w:t>Ajouter 3 gouttes de solution tampon dans le même puits,</w:t>
      </w:r>
    </w:p>
    <w:p w:rsidR="00BE0CBB" w:rsidRPr="00EB5F5D" w:rsidRDefault="00BE0CBB" w:rsidP="00F0358C">
      <w:pPr>
        <w:numPr>
          <w:ilvl w:val="0"/>
          <w:numId w:val="104"/>
        </w:numPr>
        <w:suppressAutoHyphens/>
        <w:spacing w:after="0"/>
        <w:jc w:val="both"/>
        <w:rPr>
          <w:rFonts w:ascii="Times New Roman" w:hAnsi="Times New Roman" w:cs="Times New Roman"/>
          <w:sz w:val="28"/>
        </w:rPr>
      </w:pPr>
      <w:r w:rsidRPr="00EB5F5D">
        <w:rPr>
          <w:rFonts w:ascii="Times New Roman" w:hAnsi="Times New Roman" w:cs="Times New Roman"/>
          <w:sz w:val="28"/>
        </w:rPr>
        <w:t>Lire le résultat au bout de  10 minutes exactement.</w:t>
      </w:r>
    </w:p>
    <w:p w:rsidR="00BE0CBB" w:rsidRPr="00EB5F5D" w:rsidRDefault="00BE0CBB" w:rsidP="00BE0CBB">
      <w:pPr>
        <w:ind w:left="780"/>
        <w:jc w:val="both"/>
        <w:rPr>
          <w:rFonts w:ascii="Times New Roman" w:hAnsi="Times New Roman" w:cs="Times New Roman"/>
          <w:sz w:val="28"/>
        </w:rPr>
      </w:pPr>
    </w:p>
    <w:p w:rsidR="00BE0CBB" w:rsidRPr="00EB5F5D" w:rsidRDefault="00BE0CBB" w:rsidP="00F0358C">
      <w:pPr>
        <w:numPr>
          <w:ilvl w:val="0"/>
          <w:numId w:val="85"/>
        </w:numPr>
        <w:suppressAutoHyphens/>
        <w:spacing w:after="0"/>
        <w:jc w:val="both"/>
        <w:rPr>
          <w:rFonts w:ascii="Times New Roman" w:hAnsi="Times New Roman" w:cs="Times New Roman"/>
          <w:sz w:val="28"/>
        </w:rPr>
      </w:pPr>
      <w:r w:rsidRPr="00EB5F5D">
        <w:rPr>
          <w:rFonts w:ascii="Times New Roman" w:hAnsi="Times New Roman" w:cs="Times New Roman"/>
          <w:sz w:val="28"/>
        </w:rPr>
        <w:t>Lecture et interprétation des résultats</w:t>
      </w:r>
    </w:p>
    <w:p w:rsidR="00BE0CBB" w:rsidRPr="007309CB" w:rsidRDefault="00BE0CBB" w:rsidP="00BE0CBB">
      <w:pPr>
        <w:rPr>
          <w:rFonts w:ascii="Times New Roman" w:hAnsi="Times New Roman" w:cs="Times New Roman"/>
        </w:rPr>
      </w:pPr>
    </w:p>
    <w:tbl>
      <w:tblPr>
        <w:tblW w:w="0" w:type="auto"/>
        <w:tblInd w:w="-5" w:type="dxa"/>
        <w:tblLayout w:type="fixed"/>
        <w:tblLook w:val="0000"/>
      </w:tblPr>
      <w:tblGrid>
        <w:gridCol w:w="3070"/>
        <w:gridCol w:w="3071"/>
        <w:gridCol w:w="3081"/>
      </w:tblGrid>
      <w:tr w:rsidR="00BE0CBB" w:rsidRPr="007309CB" w:rsidTr="007C2FE6">
        <w:trPr>
          <w:trHeight w:hRule="exact" w:val="5268"/>
        </w:trPr>
        <w:tc>
          <w:tcPr>
            <w:tcW w:w="3070" w:type="dxa"/>
            <w:tcBorders>
              <w:top w:val="single" w:sz="4" w:space="0" w:color="000000"/>
              <w:left w:val="single" w:sz="4" w:space="0" w:color="000000"/>
              <w:bottom w:val="single" w:sz="4" w:space="0" w:color="000000"/>
            </w:tcBorders>
          </w:tcPr>
          <w:p w:rsidR="00BE0CBB" w:rsidRPr="007309CB" w:rsidRDefault="00C61B09" w:rsidP="007C2FE6">
            <w:pPr>
              <w:rPr>
                <w:rFonts w:ascii="Times New Roman" w:hAnsi="Times New Roman" w:cs="Times New Roman"/>
              </w:rPr>
            </w:pPr>
            <w:r>
              <w:rPr>
                <w:rFonts w:ascii="Times New Roman" w:hAnsi="Times New Roman" w:cs="Times New Roman"/>
              </w:rPr>
              <w:lastRenderedPageBreak/>
              <w:pict>
                <v:line id="_x0000_s1354" style="position:absolute;flip:y;z-index:251659264" from="45.75pt,128.95pt" to="69.65pt,129.4pt" strokecolor="#943634" strokeweight="1.06mm">
                  <v:stroke joinstyle="miter"/>
                </v:line>
              </w:pict>
            </w:r>
            <w:r>
              <w:rPr>
                <w:rFonts w:ascii="Times New Roman" w:hAnsi="Times New Roman" w:cs="Times New Roman"/>
              </w:rPr>
              <w:pict>
                <v:line id="_x0000_s1355" style="position:absolute;z-index:251660288" from="45.65pt,102.4pt" to="69.65pt,102.4pt" strokecolor="#943634" strokeweight="1.06mm">
                  <v:stroke joinstyle="miter"/>
                </v:line>
              </w:pict>
            </w:r>
            <w:r w:rsidR="00BE0CBB" w:rsidRPr="007309CB">
              <w:rPr>
                <w:rFonts w:ascii="Times New Roman" w:hAnsi="Times New Roman" w:cs="Times New Roman"/>
                <w:noProof/>
              </w:rPr>
              <w:drawing>
                <wp:inline distT="0" distB="0" distL="0" distR="0">
                  <wp:extent cx="1773555" cy="3345815"/>
                  <wp:effectExtent l="19050" t="0" r="0" b="0"/>
                  <wp:docPr id="3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srcRect l="16090" t="4167" r="18173" b="4167"/>
                          <a:stretch>
                            <a:fillRect/>
                          </a:stretch>
                        </pic:blipFill>
                        <pic:spPr bwMode="auto">
                          <a:xfrm>
                            <a:off x="0" y="0"/>
                            <a:ext cx="1773555" cy="3345815"/>
                          </a:xfrm>
                          <a:prstGeom prst="rect">
                            <a:avLst/>
                          </a:prstGeom>
                          <a:solidFill>
                            <a:srgbClr val="FFFFFF"/>
                          </a:solidFill>
                          <a:ln w="9525">
                            <a:noFill/>
                            <a:miter lim="800000"/>
                            <a:headEnd/>
                            <a:tailEnd/>
                          </a:ln>
                        </pic:spPr>
                      </pic:pic>
                    </a:graphicData>
                  </a:graphic>
                </wp:inline>
              </w:drawing>
            </w:r>
          </w:p>
        </w:tc>
        <w:tc>
          <w:tcPr>
            <w:tcW w:w="3071" w:type="dxa"/>
            <w:tcBorders>
              <w:top w:val="single" w:sz="4" w:space="0" w:color="000000"/>
              <w:left w:val="single" w:sz="4" w:space="0" w:color="000000"/>
              <w:bottom w:val="single" w:sz="4" w:space="0" w:color="000000"/>
            </w:tcBorders>
          </w:tcPr>
          <w:p w:rsidR="00BE0CBB" w:rsidRPr="007309CB" w:rsidRDefault="00C61B09" w:rsidP="007C2FE6">
            <w:pPr>
              <w:rPr>
                <w:rFonts w:ascii="Times New Roman" w:hAnsi="Times New Roman" w:cs="Times New Roman"/>
              </w:rPr>
            </w:pPr>
            <w:r>
              <w:rPr>
                <w:rFonts w:ascii="Times New Roman" w:hAnsi="Times New Roman" w:cs="Times New Roman"/>
              </w:rPr>
              <w:pict>
                <v:line id="_x0000_s1356" style="position:absolute;z-index:251661312;mso-position-horizontal-relative:text;mso-position-vertical-relative:text" from="42.5pt,101.5pt" to="67.1pt,101.95pt" strokecolor="#943634" strokeweight="1.06mm">
                  <v:stroke joinstyle="miter"/>
                </v:line>
              </w:pict>
            </w:r>
            <w:r w:rsidR="00BE0CBB" w:rsidRPr="007309CB">
              <w:rPr>
                <w:rFonts w:ascii="Times New Roman" w:hAnsi="Times New Roman" w:cs="Times New Roman"/>
                <w:noProof/>
              </w:rPr>
              <w:drawing>
                <wp:inline distT="0" distB="0" distL="0" distR="0">
                  <wp:extent cx="1766570" cy="3345815"/>
                  <wp:effectExtent l="19050" t="0" r="5080" b="0"/>
                  <wp:docPr id="3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srcRect l="16090" t="4167" r="18173" b="4167"/>
                          <a:stretch>
                            <a:fillRect/>
                          </a:stretch>
                        </pic:blipFill>
                        <pic:spPr bwMode="auto">
                          <a:xfrm>
                            <a:off x="0" y="0"/>
                            <a:ext cx="1766570" cy="3345815"/>
                          </a:xfrm>
                          <a:prstGeom prst="rect">
                            <a:avLst/>
                          </a:prstGeom>
                          <a:solidFill>
                            <a:srgbClr val="FFFFFF"/>
                          </a:solidFill>
                          <a:ln w="9525">
                            <a:noFill/>
                            <a:miter lim="800000"/>
                            <a:headEnd/>
                            <a:tailEnd/>
                          </a:ln>
                        </pic:spPr>
                      </pic:pic>
                    </a:graphicData>
                  </a:graphic>
                </wp:inline>
              </w:drawing>
            </w:r>
          </w:p>
        </w:tc>
        <w:tc>
          <w:tcPr>
            <w:tcW w:w="3081" w:type="dxa"/>
            <w:tcBorders>
              <w:top w:val="single" w:sz="4" w:space="0" w:color="000000"/>
              <w:left w:val="single" w:sz="4" w:space="0" w:color="000000"/>
              <w:bottom w:val="single" w:sz="4" w:space="0" w:color="000000"/>
              <w:right w:val="single" w:sz="4" w:space="0" w:color="000000"/>
            </w:tcBorders>
          </w:tcPr>
          <w:p w:rsidR="00BE0CBB" w:rsidRPr="007309CB" w:rsidRDefault="00BE0CBB" w:rsidP="007C2FE6">
            <w:pPr>
              <w:rPr>
                <w:rFonts w:ascii="Times New Roman" w:hAnsi="Times New Roman" w:cs="Times New Roman"/>
              </w:rPr>
            </w:pPr>
            <w:r w:rsidRPr="007309CB">
              <w:rPr>
                <w:rFonts w:ascii="Times New Roman" w:hAnsi="Times New Roman" w:cs="Times New Roman"/>
                <w:noProof/>
              </w:rPr>
              <w:drawing>
                <wp:inline distT="0" distB="0" distL="0" distR="0">
                  <wp:extent cx="1766570" cy="3345815"/>
                  <wp:effectExtent l="19050" t="0" r="5080" b="0"/>
                  <wp:docPr id="3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a:srcRect l="16090" t="4167" r="18173" b="4167"/>
                          <a:stretch>
                            <a:fillRect/>
                          </a:stretch>
                        </pic:blipFill>
                        <pic:spPr bwMode="auto">
                          <a:xfrm>
                            <a:off x="0" y="0"/>
                            <a:ext cx="1766570" cy="3345815"/>
                          </a:xfrm>
                          <a:prstGeom prst="rect">
                            <a:avLst/>
                          </a:prstGeom>
                          <a:solidFill>
                            <a:srgbClr val="FFFFFF"/>
                          </a:solidFill>
                          <a:ln w="9525">
                            <a:noFill/>
                            <a:miter lim="800000"/>
                            <a:headEnd/>
                            <a:tailEnd/>
                          </a:ln>
                        </pic:spPr>
                      </pic:pic>
                    </a:graphicData>
                  </a:graphic>
                </wp:inline>
              </w:drawing>
            </w:r>
          </w:p>
        </w:tc>
      </w:tr>
      <w:tr w:rsidR="00BE0CBB" w:rsidRPr="007309CB" w:rsidTr="007C2FE6">
        <w:tc>
          <w:tcPr>
            <w:tcW w:w="3070" w:type="dxa"/>
            <w:tcBorders>
              <w:left w:val="single" w:sz="4" w:space="0" w:color="000000"/>
              <w:bottom w:val="single" w:sz="4" w:space="0" w:color="000000"/>
            </w:tcBorders>
          </w:tcPr>
          <w:p w:rsidR="00BE0CBB" w:rsidRPr="007309CB" w:rsidRDefault="00BE0CBB" w:rsidP="007C2FE6">
            <w:pPr>
              <w:rPr>
                <w:rFonts w:ascii="Times New Roman" w:hAnsi="Times New Roman" w:cs="Times New Roman"/>
              </w:rPr>
            </w:pPr>
            <w:r w:rsidRPr="007309CB">
              <w:rPr>
                <w:rFonts w:ascii="Times New Roman" w:hAnsi="Times New Roman" w:cs="Times New Roman"/>
              </w:rPr>
              <w:t>Positif</w:t>
            </w:r>
          </w:p>
        </w:tc>
        <w:tc>
          <w:tcPr>
            <w:tcW w:w="3071" w:type="dxa"/>
            <w:tcBorders>
              <w:left w:val="single" w:sz="4" w:space="0" w:color="000000"/>
              <w:bottom w:val="single" w:sz="4" w:space="0" w:color="000000"/>
            </w:tcBorders>
          </w:tcPr>
          <w:p w:rsidR="00BE0CBB" w:rsidRPr="007309CB" w:rsidRDefault="00BE0CBB" w:rsidP="007C2FE6">
            <w:pPr>
              <w:rPr>
                <w:rFonts w:ascii="Times New Roman" w:hAnsi="Times New Roman" w:cs="Times New Roman"/>
              </w:rPr>
            </w:pPr>
            <w:r w:rsidRPr="007309CB">
              <w:rPr>
                <w:rFonts w:ascii="Times New Roman" w:hAnsi="Times New Roman" w:cs="Times New Roman"/>
              </w:rPr>
              <w:t xml:space="preserve"> Négatif</w:t>
            </w:r>
          </w:p>
        </w:tc>
        <w:tc>
          <w:tcPr>
            <w:tcW w:w="3081" w:type="dxa"/>
            <w:tcBorders>
              <w:left w:val="single" w:sz="4" w:space="0" w:color="000000"/>
              <w:bottom w:val="single" w:sz="4" w:space="0" w:color="000000"/>
              <w:right w:val="single" w:sz="4" w:space="0" w:color="000000"/>
            </w:tcBorders>
          </w:tcPr>
          <w:p w:rsidR="00BE0CBB" w:rsidRPr="007309CB" w:rsidRDefault="00BE0CBB" w:rsidP="007C2FE6">
            <w:pPr>
              <w:rPr>
                <w:rFonts w:ascii="Times New Roman" w:hAnsi="Times New Roman" w:cs="Times New Roman"/>
              </w:rPr>
            </w:pPr>
            <w:r w:rsidRPr="007309CB">
              <w:rPr>
                <w:rFonts w:ascii="Times New Roman" w:hAnsi="Times New Roman" w:cs="Times New Roman"/>
              </w:rPr>
              <w:t>Invalide</w:t>
            </w:r>
          </w:p>
        </w:tc>
      </w:tr>
    </w:tbl>
    <w:p w:rsidR="00BE0CBB" w:rsidRPr="007309CB" w:rsidRDefault="00BE0CBB" w:rsidP="00BE0CBB">
      <w:pPr>
        <w:rPr>
          <w:rFonts w:ascii="Times New Roman" w:eastAsia="MS Mincho" w:hAnsi="Times New Roman" w:cs="Times New Roman"/>
        </w:rPr>
      </w:pPr>
      <w:bookmarkStart w:id="126" w:name="_Toc280612886"/>
    </w:p>
    <w:p w:rsidR="00BE0CBB" w:rsidRPr="007309CB" w:rsidRDefault="00BE0CBB" w:rsidP="00BE0CBB">
      <w:pPr>
        <w:rPr>
          <w:rFonts w:ascii="Times New Roman" w:eastAsia="MS Mincho" w:hAnsi="Times New Roman" w:cs="Times New Roman"/>
        </w:rPr>
      </w:pPr>
      <w:r w:rsidRPr="007309CB">
        <w:rPr>
          <w:rFonts w:ascii="Times New Roman" w:eastAsia="MS Mincho" w:hAnsi="Times New Roman" w:cs="Times New Roman"/>
        </w:rPr>
        <w:t>Figure 1</w:t>
      </w:r>
      <w:r w:rsidR="003D4EB9">
        <w:rPr>
          <w:rFonts w:ascii="Times New Roman" w:eastAsia="MS Mincho" w:hAnsi="Times New Roman" w:cs="Times New Roman"/>
        </w:rPr>
        <w:t>4</w:t>
      </w:r>
      <w:r w:rsidRPr="007309CB">
        <w:rPr>
          <w:rFonts w:ascii="Times New Roman" w:eastAsia="MS Mincho" w:hAnsi="Times New Roman" w:cs="Times New Roman"/>
        </w:rPr>
        <w:t> : Exemples de résultats des tests Stat-pak</w:t>
      </w:r>
    </w:p>
    <w:p w:rsidR="00BE0CBB" w:rsidRPr="007309CB" w:rsidRDefault="00BE0CBB" w:rsidP="00BE0CBB">
      <w:pPr>
        <w:rPr>
          <w:rFonts w:ascii="Times New Roman" w:eastAsia="MS Mincho" w:hAnsi="Times New Roman" w:cs="Times New Roman"/>
        </w:rPr>
      </w:pPr>
    </w:p>
    <w:p w:rsidR="00BE0CBB" w:rsidRPr="00EB5F5D" w:rsidRDefault="00BE0CBB" w:rsidP="00EB5F5D">
      <w:pPr>
        <w:autoSpaceDE w:val="0"/>
        <w:autoSpaceDN w:val="0"/>
        <w:adjustRightInd w:val="0"/>
        <w:spacing w:after="0" w:line="240" w:lineRule="auto"/>
        <w:jc w:val="both"/>
        <w:rPr>
          <w:rFonts w:ascii="Times New Roman" w:hAnsi="Times New Roman" w:cs="Times New Roman"/>
          <w:color w:val="000000"/>
          <w:sz w:val="28"/>
          <w:szCs w:val="28"/>
        </w:rPr>
      </w:pPr>
      <w:r w:rsidRPr="00EB5F5D">
        <w:rPr>
          <w:rFonts w:ascii="Times New Roman" w:hAnsi="Times New Roman" w:cs="Times New Roman"/>
          <w:b/>
          <w:bCs/>
          <w:color w:val="000000"/>
          <w:sz w:val="28"/>
          <w:szCs w:val="28"/>
        </w:rPr>
        <w:t xml:space="preserve"> Interprétation du résultat final </w:t>
      </w:r>
    </w:p>
    <w:p w:rsidR="00BE0CBB" w:rsidRPr="00EB5F5D" w:rsidRDefault="00BE0CBB" w:rsidP="00EB5F5D">
      <w:pPr>
        <w:autoSpaceDE w:val="0"/>
        <w:autoSpaceDN w:val="0"/>
        <w:adjustRightInd w:val="0"/>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Le résultat final du dépistage est fourni en utilisant les grilles ci-dessus (figure 1</w:t>
      </w:r>
      <w:r w:rsidR="003D4EB9" w:rsidRPr="00EB5F5D">
        <w:rPr>
          <w:rFonts w:ascii="Times New Roman" w:hAnsi="Times New Roman" w:cs="Times New Roman"/>
          <w:color w:val="000000"/>
          <w:sz w:val="28"/>
          <w:szCs w:val="28"/>
        </w:rPr>
        <w:t>3</w:t>
      </w:r>
      <w:r w:rsidRPr="00EB5F5D">
        <w:rPr>
          <w:rFonts w:ascii="Times New Roman" w:hAnsi="Times New Roman" w:cs="Times New Roman"/>
          <w:color w:val="000000"/>
          <w:sz w:val="28"/>
          <w:szCs w:val="28"/>
        </w:rPr>
        <w:t xml:space="preserve"> et 1</w:t>
      </w:r>
      <w:r w:rsidR="003D4EB9" w:rsidRPr="00EB5F5D">
        <w:rPr>
          <w:rFonts w:ascii="Times New Roman" w:hAnsi="Times New Roman" w:cs="Times New Roman"/>
          <w:color w:val="000000"/>
          <w:sz w:val="28"/>
          <w:szCs w:val="28"/>
        </w:rPr>
        <w:t>4</w:t>
      </w:r>
      <w:r w:rsidRPr="00EB5F5D">
        <w:rPr>
          <w:rFonts w:ascii="Times New Roman" w:hAnsi="Times New Roman" w:cs="Times New Roman"/>
          <w:color w:val="000000"/>
          <w:sz w:val="28"/>
          <w:szCs w:val="28"/>
        </w:rPr>
        <w:t xml:space="preserve">): </w:t>
      </w:r>
    </w:p>
    <w:p w:rsidR="00BE0CBB" w:rsidRPr="00EB5F5D" w:rsidRDefault="00BE0CBB" w:rsidP="00EB5F5D">
      <w:pPr>
        <w:autoSpaceDE w:val="0"/>
        <w:autoSpaceDN w:val="0"/>
        <w:adjustRightInd w:val="0"/>
        <w:spacing w:after="202"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 xml:space="preserve">• Si DETERMINE® non réactif alors le client est déclaré VIH négatif ; </w:t>
      </w:r>
    </w:p>
    <w:p w:rsidR="00BE0CBB" w:rsidRPr="00EB5F5D" w:rsidRDefault="00BE0CBB" w:rsidP="00EB5F5D">
      <w:pPr>
        <w:autoSpaceDE w:val="0"/>
        <w:autoSpaceDN w:val="0"/>
        <w:adjustRightInd w:val="0"/>
        <w:spacing w:after="202"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 xml:space="preserve">• Si DETERMINE® réactif et STAT PAK® réactif alors le client est déclaré VIH positif ; </w:t>
      </w:r>
    </w:p>
    <w:p w:rsidR="00BE0CBB" w:rsidRPr="00EB5F5D" w:rsidRDefault="00BE0CBB" w:rsidP="00EB5F5D">
      <w:pPr>
        <w:autoSpaceDE w:val="0"/>
        <w:autoSpaceDN w:val="0"/>
        <w:adjustRightInd w:val="0"/>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 xml:space="preserve">• Si DETERMINE® réactif et STAT PAK® non réactif alors référer le client au laboratoire et noter résultat indéterminé dans le registre. </w:t>
      </w:r>
    </w:p>
    <w:p w:rsidR="00BE0CBB" w:rsidRPr="00EB5F5D" w:rsidRDefault="00BE0CBB" w:rsidP="00EB5F5D">
      <w:pPr>
        <w:jc w:val="both"/>
        <w:rPr>
          <w:rFonts w:ascii="Times New Roman" w:eastAsia="MS Mincho" w:hAnsi="Times New Roman" w:cs="Times New Roman"/>
          <w:sz w:val="28"/>
          <w:szCs w:val="28"/>
        </w:rPr>
      </w:pPr>
    </w:p>
    <w:p w:rsidR="00BE0CBB" w:rsidRPr="00EB5F5D" w:rsidRDefault="00BE0CBB" w:rsidP="00EB5F5D">
      <w:pPr>
        <w:jc w:val="both"/>
        <w:rPr>
          <w:rFonts w:ascii="Times New Roman" w:eastAsia="MS Mincho" w:hAnsi="Times New Roman" w:cs="Times New Roman"/>
          <w:sz w:val="28"/>
          <w:szCs w:val="28"/>
        </w:rPr>
      </w:pPr>
    </w:p>
    <w:p w:rsidR="00BE0CBB" w:rsidRPr="00EB5F5D" w:rsidRDefault="00BE0CBB" w:rsidP="00FB1102">
      <w:pPr>
        <w:pStyle w:val="Titre3"/>
        <w:numPr>
          <w:ilvl w:val="3"/>
          <w:numId w:val="165"/>
        </w:numPr>
        <w:jc w:val="both"/>
        <w:rPr>
          <w:b w:val="0"/>
          <w:sz w:val="28"/>
          <w:szCs w:val="28"/>
        </w:rPr>
      </w:pPr>
      <w:bookmarkStart w:id="127" w:name="_Toc353272349"/>
      <w:r w:rsidRPr="00EB5F5D">
        <w:rPr>
          <w:b w:val="0"/>
          <w:sz w:val="28"/>
          <w:szCs w:val="28"/>
        </w:rPr>
        <w:t>Phase post analytique identique</w:t>
      </w:r>
      <w:bookmarkEnd w:id="126"/>
      <w:bookmarkEnd w:id="127"/>
      <w:r w:rsidRPr="00EB5F5D">
        <w:rPr>
          <w:b w:val="0"/>
          <w:sz w:val="28"/>
          <w:szCs w:val="28"/>
        </w:rPr>
        <w:t xml:space="preserve"> </w:t>
      </w:r>
    </w:p>
    <w:p w:rsidR="00BE0CBB" w:rsidRPr="00EB5F5D" w:rsidRDefault="00BE0CBB" w:rsidP="00EB5F5D">
      <w:pPr>
        <w:jc w:val="both"/>
        <w:rPr>
          <w:rFonts w:ascii="Times New Roman" w:hAnsi="Times New Roman" w:cs="Times New Roman"/>
          <w:sz w:val="28"/>
          <w:szCs w:val="28"/>
        </w:rPr>
      </w:pPr>
    </w:p>
    <w:p w:rsidR="00BE0CBB" w:rsidRPr="00EB5F5D" w:rsidRDefault="00BE0CBB" w:rsidP="00EB5F5D">
      <w:pPr>
        <w:jc w:val="both"/>
        <w:rPr>
          <w:rFonts w:ascii="Times New Roman" w:hAnsi="Times New Roman" w:cs="Times New Roman"/>
          <w:sz w:val="28"/>
          <w:szCs w:val="28"/>
        </w:rPr>
      </w:pPr>
      <w:r w:rsidRPr="00EB5F5D">
        <w:rPr>
          <w:rFonts w:ascii="Times New Roman" w:hAnsi="Times New Roman" w:cs="Times New Roman"/>
          <w:sz w:val="28"/>
          <w:szCs w:val="28"/>
        </w:rPr>
        <w:t>Le prestataire doit :</w:t>
      </w:r>
    </w:p>
    <w:p w:rsidR="00BE0CBB" w:rsidRPr="00EB5F5D" w:rsidRDefault="00BE0CBB" w:rsidP="00EB5F5D">
      <w:pPr>
        <w:numPr>
          <w:ilvl w:val="0"/>
          <w:numId w:val="101"/>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 xml:space="preserve">Gérer les déchets (les bandelettes ou cassettes  usagées dans le bac contenant la solution de décontamination prête  à l’emploi ainsi que les </w:t>
      </w:r>
      <w:r w:rsidRPr="00EB5F5D">
        <w:rPr>
          <w:rFonts w:ascii="Times New Roman" w:hAnsi="Times New Roman" w:cs="Times New Roman"/>
          <w:sz w:val="28"/>
          <w:szCs w:val="28"/>
        </w:rPr>
        <w:lastRenderedPageBreak/>
        <w:t>pipettes usagées ; enlever et jeter les gants usagés dans la poubelle prévue à cet effet (poubelle de déchets contaminés non tranchants non piquants).</w:t>
      </w:r>
    </w:p>
    <w:p w:rsidR="00BE0CBB" w:rsidRPr="00EB5F5D" w:rsidRDefault="00BE0CBB" w:rsidP="00EB5F5D">
      <w:pPr>
        <w:numPr>
          <w:ilvl w:val="0"/>
          <w:numId w:val="101"/>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Se laver les mains et les essuyer avec de l’essuie-tout ;</w:t>
      </w:r>
    </w:p>
    <w:p w:rsidR="00BE0CBB" w:rsidRPr="00EB5F5D" w:rsidRDefault="00BE0CBB" w:rsidP="00EB5F5D">
      <w:pPr>
        <w:numPr>
          <w:ilvl w:val="0"/>
          <w:numId w:val="101"/>
        </w:numPr>
        <w:suppressAutoHyphens/>
        <w:spacing w:after="0"/>
        <w:jc w:val="both"/>
        <w:rPr>
          <w:rFonts w:ascii="Times New Roman" w:hAnsi="Times New Roman" w:cs="Times New Roman"/>
          <w:sz w:val="28"/>
          <w:szCs w:val="28"/>
        </w:rPr>
      </w:pPr>
      <w:r w:rsidRPr="00EB5F5D">
        <w:rPr>
          <w:rFonts w:ascii="Times New Roman" w:hAnsi="Times New Roman" w:cs="Times New Roman"/>
          <w:sz w:val="28"/>
          <w:szCs w:val="28"/>
        </w:rPr>
        <w:t>Noter les résultats  dans les supports de collecte de données correspondant (Registre de dépistage etc.)</w:t>
      </w:r>
    </w:p>
    <w:p w:rsidR="00BE0CBB" w:rsidRPr="00EB5F5D" w:rsidRDefault="00BE0CBB" w:rsidP="00EB5F5D">
      <w:pPr>
        <w:suppressAutoHyphens/>
        <w:spacing w:after="0"/>
        <w:ind w:left="720"/>
        <w:jc w:val="both"/>
        <w:rPr>
          <w:rFonts w:ascii="Times New Roman" w:hAnsi="Times New Roman" w:cs="Times New Roman"/>
          <w:sz w:val="28"/>
          <w:szCs w:val="28"/>
        </w:rPr>
      </w:pPr>
    </w:p>
    <w:p w:rsidR="00BE0CBB" w:rsidRPr="00EB5F5D" w:rsidRDefault="00BE0CBB" w:rsidP="00FB1102">
      <w:pPr>
        <w:numPr>
          <w:ilvl w:val="1"/>
          <w:numId w:val="165"/>
        </w:numPr>
        <w:suppressAutoHyphens/>
        <w:spacing w:after="0" w:line="240" w:lineRule="auto"/>
        <w:jc w:val="both"/>
        <w:rPr>
          <w:rFonts w:ascii="Times New Roman" w:hAnsi="Times New Roman" w:cs="Times New Roman"/>
          <w:b/>
          <w:sz w:val="28"/>
          <w:szCs w:val="28"/>
        </w:rPr>
      </w:pPr>
      <w:bookmarkStart w:id="128" w:name="_Toc475963161"/>
      <w:bookmarkStart w:id="129" w:name="_Toc353272350"/>
      <w:r w:rsidRPr="00EB5F5D">
        <w:rPr>
          <w:rFonts w:ascii="Times New Roman" w:hAnsi="Times New Roman" w:cs="Times New Roman"/>
          <w:b/>
          <w:sz w:val="28"/>
          <w:szCs w:val="28"/>
        </w:rPr>
        <w:t>Eléments du management de la qualité des services de dépistage du VIH</w:t>
      </w:r>
      <w:bookmarkEnd w:id="128"/>
    </w:p>
    <w:p w:rsidR="00BE0CBB" w:rsidRPr="00EB5F5D" w:rsidRDefault="00BE0CBB" w:rsidP="00EB5F5D">
      <w:pPr>
        <w:suppressAutoHyphens/>
        <w:spacing w:after="0" w:line="240" w:lineRule="auto"/>
        <w:ind w:left="1440"/>
        <w:jc w:val="both"/>
        <w:rPr>
          <w:rFonts w:ascii="Times New Roman" w:hAnsi="Times New Roman" w:cs="Times New Roman"/>
          <w:sz w:val="28"/>
          <w:szCs w:val="28"/>
        </w:rPr>
      </w:pPr>
    </w:p>
    <w:p w:rsidR="00BE0CBB" w:rsidRPr="00EB5F5D" w:rsidRDefault="00BE0CBB" w:rsidP="00EB5F5D">
      <w:pPr>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Le management de la qualité est basé sur l’amélioration continue de la qualité qui concerne à la fois les ressources humaines et les services de dépistage du VIH.</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Le management de la qualité de l’offre des services de dépistage doit comprendre :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respect des procédures des services de dépistage du VIH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L’affichage de l’algorithme de dépistage au poste de travail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réalisation du contrôle de qualité interne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L’enregistrement et l’analyse des données générées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respect de la confidentialité des résultats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L’évaluation des compétences des prestataires au démarrage des activités et de façon continue (tous les 2 ans)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participation aux évaluations externes de la qualité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validation des lots des kits de dépistage à l’entrée du pays et au niveau du District sanitaire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formation, le coaching des prestataires et le suivi des activités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respect des procédures de biosécurité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supervision des prestataires dans l’exercice de leur activité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respect de la confidentialité dans l’archivage des outils de collecte de données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mise à disposition du matériel de contrôle de qualité et de la documentation de la réalisation des tests</w:t>
      </w:r>
      <w:r w:rsidRPr="00EB5F5D">
        <w:rPr>
          <w:rFonts w:ascii="Times New Roman" w:hAnsi="Times New Roman"/>
          <w:b/>
          <w:sz w:val="28"/>
          <w:szCs w:val="28"/>
        </w:rPr>
        <w:t xml:space="preserve">. </w:t>
      </w:r>
    </w:p>
    <w:p w:rsidR="00BE0CBB" w:rsidRPr="007309CB" w:rsidRDefault="00BE0CBB" w:rsidP="00EB5F5D">
      <w:pPr>
        <w:suppressAutoHyphens/>
        <w:spacing w:after="0" w:line="240" w:lineRule="auto"/>
        <w:ind w:left="1440"/>
        <w:jc w:val="both"/>
        <w:rPr>
          <w:rFonts w:ascii="Times New Roman" w:hAnsi="Times New Roman" w:cs="Times New Roman"/>
          <w:b/>
          <w:sz w:val="24"/>
          <w:szCs w:val="24"/>
        </w:rPr>
      </w:pPr>
    </w:p>
    <w:p w:rsidR="00BE0CBB" w:rsidRPr="00EB5F5D" w:rsidRDefault="00BE0CBB" w:rsidP="00FB1102">
      <w:pPr>
        <w:numPr>
          <w:ilvl w:val="1"/>
          <w:numId w:val="165"/>
        </w:numPr>
        <w:suppressAutoHyphens/>
        <w:spacing w:after="0" w:line="240" w:lineRule="auto"/>
        <w:jc w:val="both"/>
        <w:rPr>
          <w:rFonts w:ascii="Times New Roman" w:hAnsi="Times New Roman" w:cs="Times New Roman"/>
          <w:b/>
          <w:sz w:val="28"/>
          <w:szCs w:val="28"/>
        </w:rPr>
      </w:pPr>
      <w:bookmarkStart w:id="130" w:name="_Toc475963162"/>
      <w:r w:rsidRPr="00EB5F5D">
        <w:rPr>
          <w:rFonts w:ascii="Times New Roman" w:hAnsi="Times New Roman" w:cs="Times New Roman"/>
          <w:b/>
          <w:sz w:val="28"/>
          <w:szCs w:val="28"/>
        </w:rPr>
        <w:t>Procédures de contrôle de la qualité des services de dépistage du VIH</w:t>
      </w:r>
      <w:bookmarkEnd w:id="130"/>
    </w:p>
    <w:p w:rsidR="00BE0CBB" w:rsidRPr="00EB5F5D" w:rsidRDefault="00BE0CBB" w:rsidP="00EB5F5D">
      <w:pPr>
        <w:spacing w:after="0" w:line="240" w:lineRule="auto"/>
        <w:jc w:val="both"/>
        <w:rPr>
          <w:rFonts w:ascii="Times New Roman" w:hAnsi="Times New Roman" w:cs="Times New Roman"/>
          <w:color w:val="000000"/>
          <w:sz w:val="28"/>
          <w:szCs w:val="28"/>
        </w:rPr>
      </w:pPr>
    </w:p>
    <w:p w:rsidR="00BE0CBB" w:rsidRPr="00EB5F5D" w:rsidRDefault="00BE0CBB" w:rsidP="00EB5F5D">
      <w:pPr>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Le contrôle de la qualité des services de dépistage du VIH prend en compte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Autorisation de mise sur le marché (AMM) et la validation des lots de kits de dépistage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Contrôle de qualité interne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Contrôle de qualité externe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Amélioration continue de la qualité.</w:t>
      </w:r>
    </w:p>
    <w:p w:rsidR="00BE0CBB" w:rsidRPr="00EB5F5D" w:rsidRDefault="00BE0CBB" w:rsidP="00EB5F5D">
      <w:pPr>
        <w:spacing w:after="0" w:line="240" w:lineRule="auto"/>
        <w:jc w:val="both"/>
        <w:rPr>
          <w:rFonts w:ascii="Times New Roman" w:hAnsi="Times New Roman" w:cs="Times New Roman"/>
          <w:sz w:val="28"/>
          <w:szCs w:val="28"/>
        </w:rPr>
      </w:pPr>
      <w:bookmarkStart w:id="131" w:name="_Toc464914325"/>
      <w:bookmarkStart w:id="132" w:name="_Toc467846195"/>
    </w:p>
    <w:p w:rsidR="00BE0CBB" w:rsidRPr="00EB5F5D" w:rsidRDefault="00BE0CBB" w:rsidP="00EB5F5D">
      <w:pPr>
        <w:pStyle w:val="Titre3"/>
        <w:keepNext w:val="0"/>
        <w:numPr>
          <w:ilvl w:val="1"/>
          <w:numId w:val="0"/>
        </w:numPr>
        <w:suppressAutoHyphens w:val="0"/>
        <w:ind w:left="792" w:hanging="432"/>
        <w:jc w:val="both"/>
        <w:rPr>
          <w:sz w:val="28"/>
          <w:szCs w:val="28"/>
        </w:rPr>
      </w:pPr>
      <w:r w:rsidRPr="00EB5F5D">
        <w:rPr>
          <w:sz w:val="28"/>
          <w:szCs w:val="28"/>
        </w:rPr>
        <w:t xml:space="preserve"> 3.</w:t>
      </w:r>
      <w:r w:rsidR="0001129F" w:rsidRPr="00EB5F5D">
        <w:rPr>
          <w:sz w:val="28"/>
          <w:szCs w:val="28"/>
        </w:rPr>
        <w:t>6</w:t>
      </w:r>
      <w:r w:rsidRPr="00EB5F5D">
        <w:rPr>
          <w:sz w:val="28"/>
          <w:szCs w:val="28"/>
        </w:rPr>
        <w:t>.1. Autorisation de mise sur le marché (AMM) et la validation des lots de kits de dépistage</w:t>
      </w:r>
      <w:bookmarkEnd w:id="131"/>
      <w:bookmarkEnd w:id="132"/>
    </w:p>
    <w:p w:rsidR="00BE0CBB" w:rsidRPr="00EB5F5D" w:rsidRDefault="00BE0CBB" w:rsidP="00EB5F5D">
      <w:pPr>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La Direction de la Pharmacie, des Médicaments et des Laboratoires (DPML)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Délivre des autorisations de mise sur le marché (AMM) pour tout kit de dépistage VIH commercialisé en Côte d’Ivoire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 xml:space="preserve">Délivre des autorisations d’importation pour chaque kit de dépistage disposant d’une AMM à chaque importation sur le territoire. </w:t>
      </w:r>
    </w:p>
    <w:p w:rsidR="00BE0CBB" w:rsidRPr="00EB5F5D" w:rsidRDefault="00BE0CBB" w:rsidP="00EB5F5D">
      <w:pPr>
        <w:spacing w:after="0" w:line="240" w:lineRule="auto"/>
        <w:jc w:val="both"/>
        <w:rPr>
          <w:rFonts w:ascii="Times New Roman" w:hAnsi="Times New Roman" w:cs="Times New Roman"/>
          <w:color w:val="000000"/>
          <w:sz w:val="28"/>
          <w:szCs w:val="28"/>
        </w:rPr>
      </w:pPr>
    </w:p>
    <w:p w:rsidR="00BE0CBB" w:rsidRPr="00EB5F5D" w:rsidRDefault="00BE0CBB" w:rsidP="00EB5F5D">
      <w:pPr>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Le Laboratoire National de Santé Publique (LNSP) à la charge de conduire les évaluations techniques préalables.</w:t>
      </w:r>
    </w:p>
    <w:p w:rsidR="00BE0CBB" w:rsidRPr="00EB5F5D" w:rsidRDefault="00BE0CBB" w:rsidP="00EB5F5D">
      <w:pPr>
        <w:spacing w:after="0" w:line="240" w:lineRule="auto"/>
        <w:jc w:val="both"/>
        <w:rPr>
          <w:rFonts w:ascii="Times New Roman" w:hAnsi="Times New Roman" w:cs="Times New Roman"/>
          <w:sz w:val="28"/>
          <w:szCs w:val="28"/>
        </w:rPr>
      </w:pPr>
      <w:bookmarkStart w:id="133" w:name="_Toc464914326"/>
      <w:bookmarkStart w:id="134" w:name="_Toc467846196"/>
    </w:p>
    <w:p w:rsidR="00BE0CBB" w:rsidRPr="00EB5F5D" w:rsidRDefault="00BE0CBB" w:rsidP="00EB5F5D">
      <w:pPr>
        <w:pStyle w:val="Titre3"/>
        <w:keepNext w:val="0"/>
        <w:numPr>
          <w:ilvl w:val="1"/>
          <w:numId w:val="0"/>
        </w:numPr>
        <w:suppressAutoHyphens w:val="0"/>
        <w:ind w:left="792" w:hanging="432"/>
        <w:jc w:val="both"/>
        <w:rPr>
          <w:sz w:val="28"/>
          <w:szCs w:val="28"/>
        </w:rPr>
      </w:pPr>
      <w:r w:rsidRPr="00EB5F5D">
        <w:rPr>
          <w:sz w:val="28"/>
          <w:szCs w:val="28"/>
        </w:rPr>
        <w:t>3.</w:t>
      </w:r>
      <w:r w:rsidR="0001129F" w:rsidRPr="00EB5F5D">
        <w:rPr>
          <w:sz w:val="28"/>
          <w:szCs w:val="28"/>
        </w:rPr>
        <w:t>6</w:t>
      </w:r>
      <w:r w:rsidRPr="00EB5F5D">
        <w:rPr>
          <w:sz w:val="28"/>
          <w:szCs w:val="28"/>
        </w:rPr>
        <w:t>.2. Contrôle de qualité interne</w:t>
      </w:r>
      <w:bookmarkEnd w:id="133"/>
      <w:bookmarkEnd w:id="134"/>
      <w:r w:rsidRPr="00EB5F5D">
        <w:rPr>
          <w:sz w:val="28"/>
          <w:szCs w:val="28"/>
        </w:rPr>
        <w:t xml:space="preserve"> du kit de dépistage</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Il existe deux types de contrôle de qualité interne :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ligne ou spot de contrôle intégré aux tests qui permet de valider chaque épreuve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contrôle réalisé de façon hebdomadaire, par des techniciens de laboratoire ou par des prestataires pour les postes de dépistage, sur des sérums témoins positifs ou négatifs fournis par le fabricant et /ou un laboratoire de référence.</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Chaque semaine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Le technicien de laboratoire teste les kits disponibles vis-à-vis des échantillons de statut VIH connu (VIH positif 1 et/ou 2, et/ou 1et2, VIH négatif), puis  reporte les résultats obtenus dans le registre de dépistage.</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En cas de résultats discordants, le technicien reprend les tests puis si la discordance persiste, il remonte les résultats au niveau du laboratoire de référence.</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Dans le cas où le prestataire du poste est à mesure, il réalise lui-même ce contrôle. Dans le cas contraire, le prestataire du poste de dépistage enregistre le résultat de contrôle de qualité du laboratoire de référence dans son registre de dépistage.</w:t>
      </w:r>
    </w:p>
    <w:p w:rsidR="00BE0CBB" w:rsidRPr="00EB5F5D" w:rsidRDefault="00BE0CBB" w:rsidP="00EB5F5D">
      <w:pPr>
        <w:spacing w:after="0" w:line="240" w:lineRule="auto"/>
        <w:jc w:val="both"/>
        <w:rPr>
          <w:rFonts w:ascii="Times New Roman" w:hAnsi="Times New Roman" w:cs="Times New Roman"/>
          <w:sz w:val="28"/>
          <w:szCs w:val="28"/>
        </w:rPr>
      </w:pPr>
      <w:bookmarkStart w:id="135" w:name="_Toc464914327"/>
      <w:bookmarkStart w:id="136" w:name="_Toc467846197"/>
    </w:p>
    <w:p w:rsidR="00BE0CBB" w:rsidRPr="00EB5F5D" w:rsidRDefault="00BE0CBB" w:rsidP="00EB5F5D">
      <w:pPr>
        <w:pStyle w:val="Titre3"/>
        <w:keepNext w:val="0"/>
        <w:numPr>
          <w:ilvl w:val="1"/>
          <w:numId w:val="0"/>
        </w:numPr>
        <w:suppressAutoHyphens w:val="0"/>
        <w:ind w:left="792" w:hanging="432"/>
        <w:jc w:val="both"/>
        <w:rPr>
          <w:sz w:val="28"/>
          <w:szCs w:val="28"/>
        </w:rPr>
      </w:pPr>
      <w:r w:rsidRPr="00EB5F5D">
        <w:rPr>
          <w:sz w:val="28"/>
          <w:szCs w:val="28"/>
        </w:rPr>
        <w:t>3.</w:t>
      </w:r>
      <w:r w:rsidR="0001129F" w:rsidRPr="00EB5F5D">
        <w:rPr>
          <w:sz w:val="28"/>
          <w:szCs w:val="28"/>
        </w:rPr>
        <w:t>6</w:t>
      </w:r>
      <w:r w:rsidRPr="00EB5F5D">
        <w:rPr>
          <w:sz w:val="28"/>
          <w:szCs w:val="28"/>
        </w:rPr>
        <w:t>.3. Contrôle de qualité externe</w:t>
      </w:r>
      <w:bookmarkEnd w:id="135"/>
      <w:bookmarkEnd w:id="136"/>
      <w:r w:rsidRPr="00EB5F5D">
        <w:rPr>
          <w:sz w:val="28"/>
          <w:szCs w:val="28"/>
        </w:rPr>
        <w:t xml:space="preserve"> de la sérologie du VIH</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C’est le contrôle de la qualité des résultats fournis par un laboratoire ou un poste de dépistage par un organisme extérieur de niveau supérieur (laboratoire de référence). Ce contrôle comprend : (i) le retesting des échantillons ; (ii) l’évaluation externe de la qualité et (iii) la supervision de la réalisation des tests.</w:t>
      </w:r>
    </w:p>
    <w:p w:rsidR="00BE0CBB" w:rsidRPr="00EB5F5D" w:rsidRDefault="00BE0CBB" w:rsidP="00EB5F5D">
      <w:pPr>
        <w:spacing w:after="0" w:line="240" w:lineRule="auto"/>
        <w:jc w:val="both"/>
        <w:rPr>
          <w:rFonts w:ascii="Times New Roman" w:hAnsi="Times New Roman" w:cs="Times New Roman"/>
          <w:b/>
          <w:sz w:val="28"/>
          <w:szCs w:val="28"/>
        </w:rPr>
      </w:pPr>
    </w:p>
    <w:p w:rsidR="00BE0CBB" w:rsidRPr="00EB5F5D" w:rsidRDefault="00BE0CBB" w:rsidP="00EB5F5D">
      <w:pPr>
        <w:pStyle w:val="Titre4"/>
        <w:keepNext w:val="0"/>
        <w:numPr>
          <w:ilvl w:val="2"/>
          <w:numId w:val="0"/>
        </w:numPr>
        <w:suppressAutoHyphens w:val="0"/>
        <w:ind w:left="1224" w:hanging="504"/>
        <w:rPr>
          <w:sz w:val="28"/>
          <w:u w:val="none"/>
        </w:rPr>
      </w:pPr>
      <w:r w:rsidRPr="00EB5F5D">
        <w:rPr>
          <w:sz w:val="28"/>
          <w:u w:val="none"/>
        </w:rPr>
        <w:t>3.</w:t>
      </w:r>
      <w:r w:rsidR="0001129F" w:rsidRPr="00EB5F5D">
        <w:rPr>
          <w:sz w:val="28"/>
          <w:u w:val="none"/>
        </w:rPr>
        <w:t>6</w:t>
      </w:r>
      <w:r w:rsidRPr="00EB5F5D">
        <w:rPr>
          <w:sz w:val="28"/>
          <w:u w:val="none"/>
        </w:rPr>
        <w:t>.3.1. Rétesting des échantillons.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De façon ponctuelle, un échantillonnage représentatif des résultats des postes de dépistage sera comparé aux résultats du laboratoire réalisés sur les mêmes sujets. Pour les postes de dépistage ayant des résultats discordants de VIH avec les laboratoires de suivi biologique, des échantillons négatifs représentatifs seront prélevés de façon aléatoire pour être retestés au laboratoire de référence.</w:t>
      </w:r>
    </w:p>
    <w:p w:rsidR="00BE0CBB" w:rsidRPr="00EB5F5D" w:rsidRDefault="00BE0CBB" w:rsidP="00EB5F5D">
      <w:pPr>
        <w:spacing w:after="0" w:line="240" w:lineRule="auto"/>
        <w:jc w:val="both"/>
        <w:rPr>
          <w:rFonts w:ascii="Times New Roman" w:hAnsi="Times New Roman" w:cs="Times New Roman"/>
          <w:sz w:val="28"/>
          <w:szCs w:val="28"/>
        </w:rPr>
      </w:pPr>
    </w:p>
    <w:p w:rsidR="00BE0CBB" w:rsidRPr="00EB5F5D" w:rsidRDefault="00BE0CBB" w:rsidP="00EB5F5D">
      <w:pPr>
        <w:pStyle w:val="Titre4"/>
        <w:keepNext w:val="0"/>
        <w:numPr>
          <w:ilvl w:val="2"/>
          <w:numId w:val="0"/>
        </w:numPr>
        <w:suppressAutoHyphens w:val="0"/>
        <w:ind w:left="1224" w:hanging="504"/>
        <w:rPr>
          <w:sz w:val="28"/>
          <w:u w:val="none"/>
        </w:rPr>
      </w:pPr>
      <w:r w:rsidRPr="00EB5F5D">
        <w:rPr>
          <w:sz w:val="28"/>
          <w:u w:val="none"/>
        </w:rPr>
        <w:t>3.</w:t>
      </w:r>
      <w:r w:rsidR="0001129F" w:rsidRPr="00EB5F5D">
        <w:rPr>
          <w:sz w:val="28"/>
          <w:u w:val="none"/>
        </w:rPr>
        <w:t>6</w:t>
      </w:r>
      <w:r w:rsidRPr="00EB5F5D">
        <w:rPr>
          <w:sz w:val="28"/>
          <w:u w:val="none"/>
        </w:rPr>
        <w:t>.3.2. Evaluation externe de la qualité (EEQ)</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Les échantillons d’EEQ sont mis à disposition des laboratoires et postes de dépistage trois fois par an par le laboratoire de référence.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Pour les postes de dépistage, le panel est constitué d’au moins quatre échantillons.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Pour les laboratoires, le panel est constitué d’au moins cinq échantillons.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Le type d’échantillons est constitué de sérum, de plasma ou de sang séché en tube ou Dried Tube Specimen (DTS).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A la réception des échantillons, chaque poste ou prestataire réalise les tests selon ses procédures habituelles.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Les sites disposent d’un délai de trois semaines pour le retour des résultats sous forme électronique ou papier au laboratoire.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Le laboratoire de référence dispose d’un délai d’un mois après la fin de la date de réception pour retourner les rapports préliminaires du laboratoire, du poste ou du prestataire.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En cas de résultats non satisfaisants (inférieur à 100%), les sites disposent d’un délai d’un mois pour mettre en œuvre les mesures correctives avec l’appui du District sanitaire.</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Les sites ayant obtenu un score inférieur à 80% seront supervisés par le District sanitaire pour corriger les insuffisances.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Un rapport annuel, résumant les résultats de toutes les distributions est envoyé au District, à la Région et au niveau central.</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Les avantages et intérêt de l’EEQ sont de :</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Suivre les performances des services de dépistage</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Identifier précocement les problèmes</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Prouver objectivement la qualité des services</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Identifier les besoins en formation</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Faciliter les échanges d’information.</w:t>
      </w:r>
    </w:p>
    <w:p w:rsidR="00BE0CBB" w:rsidRPr="00EB5F5D" w:rsidRDefault="00BE0CBB" w:rsidP="00FB1102">
      <w:pPr>
        <w:pStyle w:val="Paragraphedeliste"/>
        <w:numPr>
          <w:ilvl w:val="0"/>
          <w:numId w:val="158"/>
        </w:numPr>
        <w:spacing w:after="0" w:line="240" w:lineRule="auto"/>
        <w:contextualSpacing w:val="0"/>
        <w:jc w:val="both"/>
        <w:rPr>
          <w:rFonts w:ascii="Times New Roman" w:hAnsi="Times New Roman"/>
          <w:sz w:val="28"/>
          <w:szCs w:val="28"/>
        </w:rPr>
      </w:pPr>
    </w:p>
    <w:p w:rsidR="00BE0CBB" w:rsidRPr="00EB5F5D" w:rsidRDefault="00BE0CBB" w:rsidP="00EB5F5D">
      <w:pPr>
        <w:pStyle w:val="Titre4"/>
        <w:keepNext w:val="0"/>
        <w:numPr>
          <w:ilvl w:val="2"/>
          <w:numId w:val="0"/>
        </w:numPr>
        <w:suppressAutoHyphens w:val="0"/>
        <w:ind w:left="1224" w:hanging="504"/>
        <w:rPr>
          <w:sz w:val="28"/>
          <w:u w:val="none"/>
        </w:rPr>
      </w:pPr>
      <w:r w:rsidRPr="00EB5F5D">
        <w:rPr>
          <w:sz w:val="28"/>
          <w:u w:val="none"/>
        </w:rPr>
        <w:t>3.</w:t>
      </w:r>
      <w:r w:rsidR="0001129F" w:rsidRPr="00EB5F5D">
        <w:rPr>
          <w:sz w:val="28"/>
          <w:u w:val="none"/>
        </w:rPr>
        <w:t>6</w:t>
      </w:r>
      <w:r w:rsidRPr="00EB5F5D">
        <w:rPr>
          <w:sz w:val="28"/>
          <w:u w:val="none"/>
        </w:rPr>
        <w:t>.3.3.  Supervision de la réalisation des tests</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La procédure de supervision dans le cadre du contrôle qualité externe respecte le principe des supervisions de routine (Cf : module gestion des activités).</w:t>
      </w:r>
    </w:p>
    <w:p w:rsidR="00BE0CBB" w:rsidRPr="00EB5F5D" w:rsidRDefault="00BE0CBB" w:rsidP="00EB5F5D">
      <w:pPr>
        <w:spacing w:after="0" w:line="240" w:lineRule="auto"/>
        <w:jc w:val="both"/>
        <w:rPr>
          <w:rFonts w:ascii="Times New Roman" w:hAnsi="Times New Roman" w:cs="Times New Roman"/>
          <w:sz w:val="28"/>
          <w:szCs w:val="28"/>
        </w:rPr>
      </w:pPr>
      <w:bookmarkStart w:id="137" w:name="_Toc464914328"/>
      <w:bookmarkStart w:id="138" w:name="_Toc467846198"/>
    </w:p>
    <w:p w:rsidR="00BE0CBB" w:rsidRPr="00EB5F5D" w:rsidRDefault="00BE0CBB" w:rsidP="00EB5F5D">
      <w:pPr>
        <w:pStyle w:val="Titre3"/>
        <w:keepNext w:val="0"/>
        <w:numPr>
          <w:ilvl w:val="1"/>
          <w:numId w:val="0"/>
        </w:numPr>
        <w:suppressAutoHyphens w:val="0"/>
        <w:ind w:left="792" w:hanging="432"/>
        <w:jc w:val="both"/>
        <w:rPr>
          <w:sz w:val="28"/>
          <w:szCs w:val="28"/>
        </w:rPr>
      </w:pPr>
      <w:r w:rsidRPr="00EB5F5D">
        <w:rPr>
          <w:sz w:val="28"/>
          <w:szCs w:val="28"/>
        </w:rPr>
        <w:t>3.</w:t>
      </w:r>
      <w:r w:rsidR="0001129F" w:rsidRPr="00EB5F5D">
        <w:rPr>
          <w:sz w:val="28"/>
          <w:szCs w:val="28"/>
        </w:rPr>
        <w:t>6</w:t>
      </w:r>
      <w:r w:rsidRPr="00EB5F5D">
        <w:rPr>
          <w:sz w:val="28"/>
          <w:szCs w:val="28"/>
        </w:rPr>
        <w:t>.4</w:t>
      </w:r>
      <w:r w:rsidR="0001129F" w:rsidRPr="00EB5F5D">
        <w:rPr>
          <w:sz w:val="28"/>
          <w:szCs w:val="28"/>
        </w:rPr>
        <w:t>. Amélioration</w:t>
      </w:r>
      <w:r w:rsidRPr="00EB5F5D">
        <w:rPr>
          <w:sz w:val="28"/>
          <w:szCs w:val="28"/>
        </w:rPr>
        <w:t xml:space="preserve"> continue de la qualité</w:t>
      </w:r>
      <w:bookmarkEnd w:id="137"/>
      <w:bookmarkEnd w:id="138"/>
    </w:p>
    <w:p w:rsidR="00BE0CBB" w:rsidRPr="00EB5F5D" w:rsidRDefault="00BE0CBB" w:rsidP="00EB5F5D">
      <w:pPr>
        <w:spacing w:after="0" w:line="240" w:lineRule="auto"/>
        <w:jc w:val="both"/>
        <w:rPr>
          <w:rFonts w:ascii="Times New Roman" w:hAnsi="Times New Roman" w:cs="Times New Roman"/>
          <w:color w:val="000000"/>
          <w:sz w:val="28"/>
          <w:szCs w:val="28"/>
        </w:rPr>
      </w:pPr>
    </w:p>
    <w:p w:rsidR="00BE0CBB" w:rsidRPr="00EB5F5D" w:rsidRDefault="00BE0CBB" w:rsidP="00EB5F5D">
      <w:pPr>
        <w:spacing w:after="0" w:line="240" w:lineRule="auto"/>
        <w:jc w:val="both"/>
        <w:rPr>
          <w:rFonts w:ascii="Times New Roman" w:hAnsi="Times New Roman" w:cs="Times New Roman"/>
          <w:sz w:val="28"/>
          <w:szCs w:val="28"/>
          <w:lang w:eastAsia="ar-SA"/>
        </w:rPr>
      </w:pPr>
      <w:r w:rsidRPr="00EB5F5D">
        <w:rPr>
          <w:rFonts w:ascii="Times New Roman" w:hAnsi="Times New Roman" w:cs="Times New Roman"/>
          <w:color w:val="000000"/>
          <w:sz w:val="28"/>
          <w:szCs w:val="28"/>
        </w:rPr>
        <w:t>L’amélioration continue de la qualité repose sur l’habilitation des prestataires et l’évaluation continue des compétences des prestataires et des sites de dépistage.</w:t>
      </w:r>
    </w:p>
    <w:p w:rsidR="00BE0CBB" w:rsidRPr="00EB5F5D" w:rsidRDefault="00BE0CBB" w:rsidP="00EB5F5D">
      <w:pPr>
        <w:spacing w:after="0" w:line="240" w:lineRule="auto"/>
        <w:jc w:val="both"/>
        <w:rPr>
          <w:rFonts w:ascii="Times New Roman" w:hAnsi="Times New Roman" w:cs="Times New Roman"/>
          <w:sz w:val="28"/>
          <w:szCs w:val="28"/>
          <w:u w:val="single"/>
        </w:rPr>
      </w:pPr>
      <w:r w:rsidRPr="00EB5F5D">
        <w:rPr>
          <w:rFonts w:ascii="Times New Roman" w:hAnsi="Times New Roman" w:cs="Times New Roman"/>
          <w:color w:val="000000"/>
          <w:sz w:val="28"/>
          <w:szCs w:val="28"/>
          <w:u w:val="single"/>
        </w:rPr>
        <w:t>Pour le prestataire, l</w:t>
      </w:r>
      <w:r w:rsidRPr="00EB5F5D">
        <w:rPr>
          <w:rFonts w:ascii="Times New Roman" w:hAnsi="Times New Roman" w:cs="Times New Roman"/>
          <w:sz w:val="28"/>
          <w:szCs w:val="28"/>
          <w:u w:val="single"/>
        </w:rPr>
        <w:t>’habilitation  porte sur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procédure de réalisation des tests de dépistage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 respect des règles d’hygiène et de biosécurité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réalisation des contrôles de qualité interne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color w:val="000000"/>
          <w:sz w:val="28"/>
          <w:szCs w:val="28"/>
          <w:u w:val="single"/>
        </w:rPr>
      </w:pPr>
      <w:r w:rsidRPr="00EB5F5D">
        <w:rPr>
          <w:rFonts w:ascii="Times New Roman" w:hAnsi="Times New Roman"/>
          <w:sz w:val="28"/>
          <w:szCs w:val="28"/>
        </w:rPr>
        <w:lastRenderedPageBreak/>
        <w:t>L’aptitude à conduire les activités de conseil ;</w:t>
      </w:r>
    </w:p>
    <w:p w:rsidR="00BE0CBB" w:rsidRPr="00EB5F5D" w:rsidRDefault="00BE0CBB" w:rsidP="00EB5F5D">
      <w:pPr>
        <w:spacing w:after="0" w:line="240" w:lineRule="auto"/>
        <w:jc w:val="both"/>
        <w:rPr>
          <w:rFonts w:ascii="Times New Roman" w:hAnsi="Times New Roman" w:cs="Times New Roman"/>
          <w:color w:val="000000"/>
          <w:sz w:val="28"/>
          <w:szCs w:val="28"/>
          <w:u w:val="single"/>
        </w:rPr>
      </w:pPr>
    </w:p>
    <w:p w:rsidR="00BE0CBB" w:rsidRPr="00EB5F5D" w:rsidRDefault="00BE0CBB" w:rsidP="00EB5F5D">
      <w:pPr>
        <w:spacing w:after="0" w:line="240" w:lineRule="auto"/>
        <w:jc w:val="both"/>
        <w:rPr>
          <w:rFonts w:ascii="Times New Roman" w:hAnsi="Times New Roman" w:cs="Times New Roman"/>
          <w:color w:val="000000"/>
          <w:sz w:val="28"/>
          <w:szCs w:val="28"/>
        </w:rPr>
      </w:pPr>
      <w:r w:rsidRPr="00EB5F5D">
        <w:rPr>
          <w:rFonts w:ascii="Times New Roman" w:hAnsi="Times New Roman" w:cs="Times New Roman"/>
          <w:color w:val="000000"/>
          <w:sz w:val="28"/>
          <w:szCs w:val="28"/>
        </w:rPr>
        <w:t>L’évaluation continue des compétences portera sur les mêmes éléments en plus des résultats de l’EEQ.</w:t>
      </w:r>
    </w:p>
    <w:p w:rsidR="00BE0CBB" w:rsidRPr="00EB5F5D" w:rsidRDefault="00BE0CBB" w:rsidP="00EB5F5D">
      <w:pPr>
        <w:spacing w:after="0" w:line="240" w:lineRule="auto"/>
        <w:jc w:val="both"/>
        <w:rPr>
          <w:rFonts w:ascii="Times New Roman" w:hAnsi="Times New Roman" w:cs="Times New Roman"/>
          <w:color w:val="000000"/>
          <w:sz w:val="28"/>
          <w:szCs w:val="28"/>
        </w:rPr>
      </w:pPr>
    </w:p>
    <w:p w:rsidR="00BE0CBB" w:rsidRPr="00EB5F5D" w:rsidRDefault="00BE0CBB" w:rsidP="00EB5F5D">
      <w:pPr>
        <w:spacing w:after="0" w:line="240" w:lineRule="auto"/>
        <w:jc w:val="both"/>
        <w:rPr>
          <w:rFonts w:ascii="Times New Roman" w:hAnsi="Times New Roman" w:cs="Times New Roman"/>
          <w:color w:val="000000"/>
          <w:sz w:val="28"/>
          <w:szCs w:val="28"/>
          <w:u w:val="single"/>
        </w:rPr>
      </w:pPr>
      <w:r w:rsidRPr="00EB5F5D">
        <w:rPr>
          <w:rFonts w:ascii="Times New Roman" w:hAnsi="Times New Roman" w:cs="Times New Roman"/>
          <w:color w:val="000000"/>
          <w:sz w:val="28"/>
          <w:szCs w:val="28"/>
          <w:u w:val="single"/>
        </w:rPr>
        <w:t xml:space="preserve">Pour le site </w:t>
      </w:r>
    </w:p>
    <w:p w:rsidR="00BE0CBB" w:rsidRPr="00EB5F5D" w:rsidRDefault="00BE0CBB" w:rsidP="00EB5F5D">
      <w:pPr>
        <w:spacing w:after="0" w:line="240" w:lineRule="auto"/>
        <w:jc w:val="both"/>
        <w:rPr>
          <w:rFonts w:ascii="Times New Roman" w:hAnsi="Times New Roman" w:cs="Times New Roman"/>
          <w:sz w:val="28"/>
          <w:szCs w:val="28"/>
        </w:rPr>
      </w:pPr>
      <w:r w:rsidRPr="00EB5F5D">
        <w:rPr>
          <w:rFonts w:ascii="Times New Roman" w:hAnsi="Times New Roman" w:cs="Times New Roman"/>
          <w:sz w:val="28"/>
          <w:szCs w:val="28"/>
        </w:rPr>
        <w:t xml:space="preserve">Il s’agit d’une évaluation de l’organisation du site qui porte sur les éléments suivants :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L’aménagement du poste de dépistage, (Propreté, éclairage, etc.)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La condition de stockage des intrants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L’hygiène et la biosécurité ;</w:t>
      </w:r>
    </w:p>
    <w:p w:rsidR="00BE0CBB" w:rsidRPr="00EB5F5D" w:rsidRDefault="00BE0CBB" w:rsidP="00FB1102">
      <w:pPr>
        <w:pStyle w:val="Paragraphedeliste"/>
        <w:numPr>
          <w:ilvl w:val="0"/>
          <w:numId w:val="159"/>
        </w:numPr>
        <w:spacing w:after="0" w:line="240" w:lineRule="auto"/>
        <w:contextualSpacing w:val="0"/>
        <w:jc w:val="both"/>
        <w:rPr>
          <w:rFonts w:ascii="Times New Roman" w:hAnsi="Times New Roman"/>
          <w:sz w:val="28"/>
          <w:szCs w:val="28"/>
        </w:rPr>
      </w:pPr>
      <w:r w:rsidRPr="00EB5F5D">
        <w:rPr>
          <w:rFonts w:ascii="Times New Roman" w:hAnsi="Times New Roman"/>
          <w:sz w:val="28"/>
          <w:szCs w:val="28"/>
        </w:rPr>
        <w:t>L’engagement du site dans le processus qualité (EEQ, politique qualité etc.).</w:t>
      </w:r>
    </w:p>
    <w:bookmarkEnd w:id="129"/>
    <w:p w:rsidR="001D17C3" w:rsidRDefault="001D17C3" w:rsidP="001D17C3">
      <w:pPr>
        <w:autoSpaceDE w:val="0"/>
        <w:autoSpaceDN w:val="0"/>
        <w:adjustRightInd w:val="0"/>
        <w:spacing w:after="0" w:line="240" w:lineRule="auto"/>
        <w:jc w:val="both"/>
        <w:rPr>
          <w:rFonts w:ascii="Times New Roman" w:hAnsi="Times New Roman" w:cs="Times New Roman"/>
        </w:rPr>
      </w:pPr>
    </w:p>
    <w:p w:rsidR="001D17C3" w:rsidRDefault="001D17C3" w:rsidP="001D17C3">
      <w:pPr>
        <w:autoSpaceDE w:val="0"/>
        <w:autoSpaceDN w:val="0"/>
        <w:adjustRightInd w:val="0"/>
        <w:spacing w:after="0" w:line="240" w:lineRule="auto"/>
        <w:jc w:val="both"/>
        <w:rPr>
          <w:rFonts w:ascii="Times New Roman" w:hAnsi="Times New Roman" w:cs="Times New Roman"/>
        </w:rPr>
      </w:pPr>
    </w:p>
    <w:p w:rsidR="00855F0E" w:rsidRPr="00EE2F8D" w:rsidRDefault="001D17C3" w:rsidP="00EE2F8D">
      <w:pPr>
        <w:autoSpaceDE w:val="0"/>
        <w:autoSpaceDN w:val="0"/>
        <w:adjustRightInd w:val="0"/>
        <w:spacing w:after="0" w:line="240" w:lineRule="auto"/>
        <w:jc w:val="both"/>
        <w:rPr>
          <w:rFonts w:ascii="Times New Roman" w:hAnsi="Times New Roman"/>
          <w:b/>
          <w:bCs/>
          <w:sz w:val="28"/>
          <w:szCs w:val="28"/>
        </w:rPr>
      </w:pPr>
      <w:r w:rsidRPr="00EE2F8D">
        <w:rPr>
          <w:rFonts w:ascii="Times New Roman" w:hAnsi="Times New Roman" w:cs="Times New Roman"/>
          <w:sz w:val="28"/>
          <w:szCs w:val="28"/>
        </w:rPr>
        <w:t xml:space="preserve">4.4   </w:t>
      </w:r>
      <w:r w:rsidR="00855F0E" w:rsidRPr="00EE2F8D">
        <w:rPr>
          <w:rFonts w:ascii="Times New Roman" w:hAnsi="Times New Roman"/>
          <w:b/>
          <w:bCs/>
          <w:sz w:val="28"/>
          <w:szCs w:val="28"/>
        </w:rPr>
        <w:t>CONSEIL AU POSTE DE DEPISTAGE</w:t>
      </w:r>
    </w:p>
    <w:p w:rsidR="00855F0E" w:rsidRPr="00EE2F8D" w:rsidRDefault="00855F0E" w:rsidP="00EE2F8D">
      <w:pPr>
        <w:autoSpaceDE w:val="0"/>
        <w:autoSpaceDN w:val="0"/>
        <w:adjustRightInd w:val="0"/>
        <w:spacing w:after="0" w:line="240" w:lineRule="auto"/>
        <w:ind w:left="708"/>
        <w:jc w:val="both"/>
        <w:rPr>
          <w:rFonts w:ascii="Times New Roman" w:hAnsi="Times New Roman" w:cs="Times New Roman"/>
          <w:b/>
          <w:bCs/>
          <w:sz w:val="28"/>
          <w:szCs w:val="28"/>
        </w:rPr>
      </w:pPr>
    </w:p>
    <w:p w:rsidR="00855F0E" w:rsidRPr="00EE2F8D" w:rsidRDefault="001D17C3" w:rsidP="00EE2F8D">
      <w:pPr>
        <w:autoSpaceDE w:val="0"/>
        <w:autoSpaceDN w:val="0"/>
        <w:adjustRightInd w:val="0"/>
        <w:spacing w:after="0" w:line="240" w:lineRule="auto"/>
        <w:ind w:left="708"/>
        <w:jc w:val="both"/>
        <w:rPr>
          <w:rFonts w:ascii="Times New Roman" w:hAnsi="Times New Roman" w:cs="Times New Roman"/>
          <w:sz w:val="28"/>
          <w:szCs w:val="28"/>
        </w:rPr>
      </w:pPr>
      <w:r w:rsidRPr="00EE2F8D">
        <w:rPr>
          <w:rFonts w:ascii="Times New Roman" w:hAnsi="Times New Roman" w:cs="Times New Roman"/>
          <w:b/>
          <w:bCs/>
          <w:sz w:val="28"/>
          <w:szCs w:val="28"/>
        </w:rPr>
        <w:t>4</w:t>
      </w:r>
      <w:r w:rsidR="00855F0E" w:rsidRPr="00EE2F8D">
        <w:rPr>
          <w:rFonts w:ascii="Times New Roman" w:hAnsi="Times New Roman" w:cs="Times New Roman"/>
          <w:b/>
          <w:bCs/>
          <w:sz w:val="28"/>
          <w:szCs w:val="28"/>
        </w:rPr>
        <w:t>.1</w:t>
      </w:r>
      <w:r w:rsidR="00855F0E" w:rsidRPr="00EE2F8D">
        <w:rPr>
          <w:rFonts w:ascii="Times New Roman" w:hAnsi="Times New Roman" w:cs="Times New Roman"/>
          <w:sz w:val="28"/>
          <w:szCs w:val="28"/>
        </w:rPr>
        <w:t xml:space="preserve">. </w:t>
      </w:r>
      <w:r w:rsidR="00855F0E" w:rsidRPr="00EE2F8D">
        <w:rPr>
          <w:rFonts w:ascii="Times New Roman" w:hAnsi="Times New Roman" w:cs="Times New Roman"/>
          <w:b/>
          <w:bCs/>
          <w:sz w:val="28"/>
          <w:szCs w:val="28"/>
        </w:rPr>
        <w:t xml:space="preserve">Définition du conseil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L’OMS définit le conseil/counseling du VIH/sida comme « un dialogue confidentiel entre un client et un prestataire en vue de permettre au client de surmonter le stress et de prendre des décisions personnelles par rapport au VIH/sida.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counseling consiste notamment à évaluer le risque personnel de transmission du VIH et à faciliter l’adoption de comportements préventifs ».</w:t>
      </w:r>
    </w:p>
    <w:p w:rsidR="00855F0E"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La personne qui bénéficie du counseling est appelée client et le prestataire est appelé prestataire.  Le client est donc assisté pour se maintenir dans les meilleures conditions psychologiques, physiques, et sociales.</w:t>
      </w:r>
    </w:p>
    <w:p w:rsidR="00054007" w:rsidRPr="00EE2F8D" w:rsidRDefault="00054007" w:rsidP="00EE2F8D">
      <w:pPr>
        <w:spacing w:after="0"/>
        <w:jc w:val="both"/>
        <w:rPr>
          <w:rFonts w:ascii="Times New Roman" w:hAnsi="Times New Roman" w:cs="Times New Roman"/>
          <w:sz w:val="28"/>
          <w:szCs w:val="28"/>
        </w:rPr>
      </w:pPr>
    </w:p>
    <w:p w:rsidR="00855F0E" w:rsidRPr="00EE2F8D" w:rsidRDefault="001D17C3" w:rsidP="00EE2F8D">
      <w:pPr>
        <w:autoSpaceDE w:val="0"/>
        <w:autoSpaceDN w:val="0"/>
        <w:adjustRightInd w:val="0"/>
        <w:spacing w:after="0" w:line="240" w:lineRule="auto"/>
        <w:ind w:left="708"/>
        <w:jc w:val="both"/>
        <w:rPr>
          <w:rFonts w:ascii="Times New Roman" w:hAnsi="Times New Roman" w:cs="Times New Roman"/>
          <w:b/>
          <w:bCs/>
          <w:sz w:val="28"/>
          <w:szCs w:val="28"/>
        </w:rPr>
      </w:pPr>
      <w:r w:rsidRPr="00EE2F8D">
        <w:rPr>
          <w:rFonts w:ascii="Times New Roman" w:hAnsi="Times New Roman" w:cs="Times New Roman"/>
          <w:b/>
          <w:bCs/>
          <w:sz w:val="28"/>
          <w:szCs w:val="28"/>
        </w:rPr>
        <w:t>4</w:t>
      </w:r>
      <w:r w:rsidR="00855F0E" w:rsidRPr="00EE2F8D">
        <w:rPr>
          <w:rFonts w:ascii="Times New Roman" w:hAnsi="Times New Roman" w:cs="Times New Roman"/>
          <w:b/>
          <w:bCs/>
          <w:sz w:val="28"/>
          <w:szCs w:val="28"/>
        </w:rPr>
        <w:t>.2 Principes de base du dépistage du VIH</w:t>
      </w:r>
    </w:p>
    <w:p w:rsidR="00855F0E" w:rsidRPr="00EE2F8D" w:rsidRDefault="00855F0E" w:rsidP="00EE2F8D">
      <w:pPr>
        <w:spacing w:after="0"/>
        <w:jc w:val="both"/>
        <w:rPr>
          <w:rFonts w:ascii="Times New Roman" w:hAnsi="Times New Roman" w:cs="Times New Roman"/>
          <w:b/>
          <w:sz w:val="28"/>
          <w:szCs w:val="28"/>
        </w:rPr>
      </w:pPr>
      <w:r w:rsidRPr="00EE2F8D">
        <w:rPr>
          <w:rFonts w:ascii="Times New Roman" w:hAnsi="Times New Roman" w:cs="Times New Roman"/>
          <w:sz w:val="28"/>
          <w:szCs w:val="28"/>
        </w:rPr>
        <w:t>Les principes de base du dépistage en Côte d’ivoire repose sur la loi N°2014-430 du 14 juillet 2014 portant régime de prévention, de protection et de répression en matière de lutte contre le VIH et le sida et sur les recommandations 2015 de l’OMS qui préconisent en matière de dépistage le principe des « 5 C </w:t>
      </w:r>
      <w:r w:rsidRPr="00EE2F8D">
        <w:rPr>
          <w:rFonts w:ascii="Times New Roman" w:hAnsi="Times New Roman" w:cs="Times New Roman"/>
          <w:b/>
          <w:sz w:val="28"/>
          <w:szCs w:val="28"/>
        </w:rPr>
        <w:t>», Conseil, Consentement, Confidentialité, résultat Correct et Connexions. </w:t>
      </w:r>
    </w:p>
    <w:p w:rsidR="00855F0E" w:rsidRPr="00EE2F8D" w:rsidRDefault="00855F0E" w:rsidP="00EE2F8D">
      <w:pPr>
        <w:spacing w:after="0"/>
        <w:jc w:val="both"/>
        <w:rPr>
          <w:rFonts w:ascii="Times New Roman" w:hAnsi="Times New Roman" w:cs="Times New Roman"/>
          <w:b/>
          <w:sz w:val="28"/>
          <w:szCs w:val="28"/>
        </w:rPr>
      </w:pPr>
    </w:p>
    <w:p w:rsidR="00855F0E" w:rsidRPr="00EE2F8D" w:rsidRDefault="001D17C3" w:rsidP="00EE2F8D">
      <w:pPr>
        <w:pStyle w:val="Titre3"/>
        <w:keepNext w:val="0"/>
        <w:numPr>
          <w:ilvl w:val="1"/>
          <w:numId w:val="0"/>
        </w:numPr>
        <w:suppressAutoHyphens w:val="0"/>
        <w:spacing w:line="360" w:lineRule="auto"/>
        <w:ind w:left="792" w:hanging="432"/>
        <w:jc w:val="both"/>
        <w:rPr>
          <w:sz w:val="28"/>
          <w:szCs w:val="28"/>
        </w:rPr>
      </w:pPr>
      <w:r w:rsidRPr="00EE2F8D">
        <w:rPr>
          <w:sz w:val="28"/>
          <w:szCs w:val="28"/>
        </w:rPr>
        <w:t>4</w:t>
      </w:r>
      <w:r w:rsidR="00855F0E" w:rsidRPr="00EE2F8D">
        <w:rPr>
          <w:sz w:val="28"/>
          <w:szCs w:val="28"/>
        </w:rPr>
        <w:t>.2.1. Conseil/counseling</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C’est l’entretien avant, pendant et après le test de dépistage du VIH.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 L’article 6 de loi VIH indique que : « Les centres de santé, hôpitaux,  cliniques ou laboratoires autorisés à effectuer les tests de dépistage du VIH sont tenus de </w:t>
      </w:r>
      <w:r w:rsidRPr="00EE2F8D">
        <w:rPr>
          <w:rFonts w:ascii="Times New Roman" w:hAnsi="Times New Roman" w:cs="Times New Roman"/>
          <w:sz w:val="28"/>
          <w:szCs w:val="28"/>
        </w:rPr>
        <w:lastRenderedPageBreak/>
        <w:t>fournir une assistance psychosociale pré-test, ainsi qu’une assistance psychosociale post-test aux personnes auxquelles ils offrent des services de dépistage du VIH »</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pStyle w:val="Titre3"/>
        <w:keepNext w:val="0"/>
        <w:numPr>
          <w:ilvl w:val="1"/>
          <w:numId w:val="0"/>
        </w:numPr>
        <w:suppressAutoHyphens w:val="0"/>
        <w:spacing w:line="360" w:lineRule="auto"/>
        <w:ind w:left="792" w:hanging="432"/>
        <w:jc w:val="both"/>
        <w:rPr>
          <w:sz w:val="28"/>
          <w:szCs w:val="28"/>
        </w:rPr>
      </w:pPr>
      <w:r w:rsidRPr="00EE2F8D">
        <w:rPr>
          <w:sz w:val="28"/>
          <w:szCs w:val="28"/>
        </w:rPr>
        <w:t>4</w:t>
      </w:r>
      <w:r w:rsidR="00855F0E" w:rsidRPr="00EE2F8D">
        <w:rPr>
          <w:sz w:val="28"/>
          <w:szCs w:val="28"/>
        </w:rPr>
        <w:t>.2.2. Consentement éclairé</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L’accès aux services de dépistage procède d’une démarche volontaire d’un client désirant connaître son statut sérologique ou avoir des informations sur l’infection à VIH. Cependant, dans le cadre de l’offre de services de dépistage initiée par le prestataire, le dépistage est proposé systématiquement à tout client cible. Dans tous les cas, le dépistage reste volontaire et fait suite à un consentement qui peut être oral, tacite ou écrit.</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pStyle w:val="Titre3"/>
        <w:keepNext w:val="0"/>
        <w:numPr>
          <w:ilvl w:val="1"/>
          <w:numId w:val="0"/>
        </w:numPr>
        <w:suppressAutoHyphens w:val="0"/>
        <w:spacing w:line="360" w:lineRule="auto"/>
        <w:ind w:left="792" w:hanging="432"/>
        <w:jc w:val="both"/>
        <w:rPr>
          <w:sz w:val="28"/>
          <w:szCs w:val="28"/>
        </w:rPr>
      </w:pPr>
      <w:r w:rsidRPr="00EE2F8D">
        <w:rPr>
          <w:sz w:val="28"/>
          <w:szCs w:val="28"/>
        </w:rPr>
        <w:t>4</w:t>
      </w:r>
      <w:r w:rsidR="00855F0E" w:rsidRPr="00EE2F8D">
        <w:rPr>
          <w:sz w:val="28"/>
          <w:szCs w:val="28"/>
        </w:rPr>
        <w:t>.2.3. Confidentialité</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La confidentialité est un des principes de base de l’offre de services de dépistage. Elle doit transparaître dans toutes les étapes du dépistage. Tout prestataire doit l’observer. Le client confiera au prestataire des informations privilégiées que celui-ci devra garder confidentielles pour sauvegarder les droits et le bien-être du client.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Cette confidentialité doit prévaloir entre le client et le prestataire. Elle doit être expliquée et acceptée par l’un et l’autre.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Quel que soit le cadre dans lequel les services de dépistage sont offerts, la levée de la confidentialité est un droit qui appartient au client et ne se conçoit qu’avec son consentement « éclairé » sauf cas d’exception prévu par la loi. Pour les clients âgés de moins de 16 ans, le majeur incapable et pour toute personne dans l’impossibilité de manifester sa volonté, l’accord du représentant légal doit être obtenu.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Si le partage de résultat  s’impose pour préserver la sécurité ou le bien-être d’autrui, le prestataire doit se conformer aux articles 12 et 15 de la loi portant régime de prévention, protection et répression en matière de lutte contre le VIH / sida.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Toutefois le prestataire doit encourager le client à partager l’information avec une autre personne afin d’optimiser sa prise en charge et surtout avec son partenaire sexuel. </w:t>
      </w:r>
    </w:p>
    <w:p w:rsidR="00855F0E" w:rsidRPr="00EE2F8D" w:rsidRDefault="00855F0E" w:rsidP="00EE2F8D">
      <w:pPr>
        <w:spacing w:after="0"/>
        <w:jc w:val="both"/>
        <w:rPr>
          <w:rFonts w:ascii="Times New Roman" w:hAnsi="Times New Roman" w:cs="Times New Roman"/>
          <w:sz w:val="28"/>
          <w:szCs w:val="28"/>
        </w:rPr>
      </w:pPr>
    </w:p>
    <w:p w:rsidR="00855F0E" w:rsidRPr="00EE2F8D" w:rsidRDefault="00855F0E" w:rsidP="00EE2F8D">
      <w:pPr>
        <w:pStyle w:val="Titre3"/>
        <w:keepNext w:val="0"/>
        <w:numPr>
          <w:ilvl w:val="1"/>
          <w:numId w:val="0"/>
        </w:numPr>
        <w:suppressAutoHyphens w:val="0"/>
        <w:spacing w:line="360" w:lineRule="auto"/>
        <w:ind w:left="792" w:hanging="432"/>
        <w:jc w:val="both"/>
        <w:rPr>
          <w:sz w:val="28"/>
          <w:szCs w:val="28"/>
        </w:rPr>
      </w:pPr>
      <w:r w:rsidRPr="00EE2F8D">
        <w:rPr>
          <w:sz w:val="28"/>
          <w:szCs w:val="28"/>
        </w:rPr>
        <w:t xml:space="preserve"> </w:t>
      </w:r>
      <w:r w:rsidR="001D17C3" w:rsidRPr="00EE2F8D">
        <w:rPr>
          <w:sz w:val="28"/>
          <w:szCs w:val="28"/>
        </w:rPr>
        <w:t>4</w:t>
      </w:r>
      <w:r w:rsidRPr="00EE2F8D">
        <w:rPr>
          <w:sz w:val="28"/>
          <w:szCs w:val="28"/>
        </w:rPr>
        <w:t>.2.4. Résultat Correct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L’offre de services de dépistage du VIH doit utiliser des tests de qualité et suivre les procédures d'assurance qualité pour garantir un diagnostic correct.</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pStyle w:val="Titre3"/>
        <w:keepNext w:val="0"/>
        <w:numPr>
          <w:ilvl w:val="1"/>
          <w:numId w:val="0"/>
        </w:numPr>
        <w:suppressAutoHyphens w:val="0"/>
        <w:spacing w:line="360" w:lineRule="auto"/>
        <w:ind w:left="792" w:hanging="432"/>
        <w:jc w:val="both"/>
        <w:rPr>
          <w:sz w:val="28"/>
          <w:szCs w:val="28"/>
        </w:rPr>
      </w:pPr>
      <w:r w:rsidRPr="00EE2F8D">
        <w:rPr>
          <w:sz w:val="28"/>
          <w:szCs w:val="28"/>
        </w:rPr>
        <w:t>4</w:t>
      </w:r>
      <w:r w:rsidR="00855F0E" w:rsidRPr="00EE2F8D">
        <w:rPr>
          <w:sz w:val="28"/>
          <w:szCs w:val="28"/>
        </w:rPr>
        <w:t>.2.5.  Connexions/Liens</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Les services de prévention, de traitement du VIH, de soins et de soutien doivent être assurés par des systèmes dotés des ressources nécessaires pour l’orientation, le soutien et le suivi des patients. L’offre de services de dépistage dans un cadre qui ne garantit pas le lien avec les services de soins et traitement n’a aucun intérêt pour les clients dépistés positifs au VIH.</w:t>
      </w:r>
    </w:p>
    <w:p w:rsidR="00855F0E" w:rsidRPr="00EE2F8D" w:rsidRDefault="00855F0E" w:rsidP="00EE2F8D">
      <w:pPr>
        <w:widowControl w:val="0"/>
        <w:autoSpaceDE w:val="0"/>
        <w:autoSpaceDN w:val="0"/>
        <w:adjustRightInd w:val="0"/>
        <w:spacing w:after="0" w:line="240" w:lineRule="auto"/>
        <w:ind w:left="708"/>
        <w:jc w:val="both"/>
        <w:rPr>
          <w:rFonts w:ascii="Times New Roman" w:hAnsi="Times New Roman" w:cs="Times New Roman"/>
          <w:b/>
          <w:bCs/>
          <w:sz w:val="28"/>
          <w:szCs w:val="28"/>
        </w:rPr>
      </w:pPr>
    </w:p>
    <w:p w:rsidR="00855F0E" w:rsidRPr="00EE2F8D" w:rsidRDefault="00855F0E" w:rsidP="00EE2F8D">
      <w:pPr>
        <w:widowControl w:val="0"/>
        <w:autoSpaceDE w:val="0"/>
        <w:autoSpaceDN w:val="0"/>
        <w:adjustRightInd w:val="0"/>
        <w:spacing w:after="0" w:line="240" w:lineRule="auto"/>
        <w:ind w:left="708"/>
        <w:jc w:val="both"/>
        <w:rPr>
          <w:rFonts w:ascii="Times New Roman" w:hAnsi="Times New Roman" w:cs="Times New Roman"/>
          <w:b/>
          <w:bCs/>
          <w:sz w:val="28"/>
          <w:szCs w:val="28"/>
        </w:rPr>
      </w:pPr>
    </w:p>
    <w:p w:rsidR="00855F0E" w:rsidRPr="00EE2F8D" w:rsidRDefault="001D17C3" w:rsidP="00EE2F8D">
      <w:pPr>
        <w:pStyle w:val="Titre2"/>
        <w:numPr>
          <w:ilvl w:val="0"/>
          <w:numId w:val="0"/>
        </w:numPr>
        <w:ind w:left="360"/>
        <w:jc w:val="both"/>
        <w:rPr>
          <w:rFonts w:ascii="Times New Roman" w:hAnsi="Times New Roman"/>
        </w:rPr>
      </w:pPr>
      <w:r w:rsidRPr="00EE2F8D">
        <w:rPr>
          <w:rFonts w:ascii="Times New Roman" w:hAnsi="Times New Roman"/>
        </w:rPr>
        <w:t>4</w:t>
      </w:r>
      <w:r w:rsidR="00855F0E" w:rsidRPr="00EE2F8D">
        <w:rPr>
          <w:rFonts w:ascii="Times New Roman" w:hAnsi="Times New Roman"/>
        </w:rPr>
        <w:t>.3. Différents types de services de dépistage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L’offre de services de dépistage peut être réalisée dans les établissements sanitaires et dans la communauté.</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pStyle w:val="Titre3"/>
        <w:numPr>
          <w:ilvl w:val="0"/>
          <w:numId w:val="0"/>
        </w:numPr>
        <w:ind w:left="792"/>
        <w:jc w:val="both"/>
        <w:rPr>
          <w:sz w:val="28"/>
          <w:szCs w:val="28"/>
        </w:rPr>
      </w:pPr>
      <w:r w:rsidRPr="00EE2F8D">
        <w:rPr>
          <w:sz w:val="28"/>
          <w:szCs w:val="28"/>
        </w:rPr>
        <w:t>4</w:t>
      </w:r>
      <w:r w:rsidR="00855F0E" w:rsidRPr="00EE2F8D">
        <w:rPr>
          <w:sz w:val="28"/>
          <w:szCs w:val="28"/>
        </w:rPr>
        <w:t>.3.1. Services de dépistage du VIH dans les établissements sanitaires</w:t>
      </w:r>
    </w:p>
    <w:p w:rsidR="00855F0E" w:rsidRPr="00EE2F8D" w:rsidRDefault="00855F0E" w:rsidP="00EE2F8D">
      <w:pPr>
        <w:spacing w:after="0"/>
        <w:jc w:val="both"/>
        <w:rPr>
          <w:rFonts w:ascii="Times New Roman" w:hAnsi="Times New Roman" w:cs="Times New Roman"/>
          <w:sz w:val="28"/>
          <w:szCs w:val="28"/>
        </w:rPr>
      </w:pP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dépistage est en général initié par le prestataire mais peut se faire aussi à l’initiative du client.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L’instauration des services de dépistage du VIH à l’initiative du soignant doit être systématique surtout dans les établissements de soins aux groupes de patients considérés comme prioritaires. Il s’agit des cliniques de prise en charge des Infections Sexuellement Transmises (IST), des services dédiés aux populations clés et populations prioritaires, des services d’hospitalisation, des centres antituberculeux, des services de réhabilitation nutritionnelle et des centres de dons de sang et d’organes. De même, le Conseil et Dépistage à l’Initiative du Prestataire (CDIP) en routine est systématique pour toutes les consultations pré et post natales.</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Les cibles prioritaires du CDIP sont : les patients symptomatiques (signes évocateurs de l’infection à VIH, signes de malnutrition, signes d’Infections sexuellement Transmissibles (IST), signes de Tuberculose), les travailleurs du sexe et leur partenaire stable,  les Homme ayant des rapports Sexuels avec d’autres Hommes (HSH), les routiers, les populations carcérales, les Utilisateurs de Drogues (UD) y compris les Utilisateurs de Drogues injectables (UDI), les personnes en uniforme, les migrants, les Orphelins et Enfants rendu Vulnérables (OEV), les enfants nés de mère séropositive, les femmes enceintes et leur conjoint, les adolescentes et les jeunes filles, les personnes âgées d’au moins 40 ans et les membres de famille de sujets index.</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pStyle w:val="Titre3"/>
        <w:numPr>
          <w:ilvl w:val="0"/>
          <w:numId w:val="0"/>
        </w:numPr>
        <w:ind w:left="792"/>
        <w:jc w:val="both"/>
        <w:rPr>
          <w:sz w:val="28"/>
          <w:szCs w:val="28"/>
        </w:rPr>
      </w:pPr>
      <w:r w:rsidRPr="00EE2F8D">
        <w:rPr>
          <w:sz w:val="28"/>
          <w:szCs w:val="28"/>
        </w:rPr>
        <w:lastRenderedPageBreak/>
        <w:t>4</w:t>
      </w:r>
      <w:r w:rsidR="00855F0E" w:rsidRPr="00EE2F8D">
        <w:rPr>
          <w:sz w:val="28"/>
          <w:szCs w:val="28"/>
        </w:rPr>
        <w:t>.3.2. Services de Dépistage  du VIH à base Communautaire</w:t>
      </w:r>
    </w:p>
    <w:p w:rsidR="00855F0E" w:rsidRPr="00EE2F8D" w:rsidRDefault="00855F0E" w:rsidP="00EE2F8D">
      <w:pPr>
        <w:pStyle w:val="Titre3"/>
        <w:numPr>
          <w:ilvl w:val="0"/>
          <w:numId w:val="0"/>
        </w:numPr>
        <w:ind w:left="792"/>
        <w:jc w:val="both"/>
        <w:rPr>
          <w:sz w:val="28"/>
          <w:szCs w:val="28"/>
        </w:rPr>
      </w:pPr>
      <w:r w:rsidRPr="00EE2F8D">
        <w:rPr>
          <w:sz w:val="28"/>
          <w:szCs w:val="28"/>
        </w:rPr>
        <w:t xml:space="preserve">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Plusieurs types de services sont offerts pour atteindre ces communautés.</w:t>
      </w:r>
    </w:p>
    <w:p w:rsidR="00855F0E" w:rsidRPr="00EE2F8D" w:rsidRDefault="00855F0E" w:rsidP="00FB1102">
      <w:pPr>
        <w:pStyle w:val="Paragraphedeliste"/>
        <w:numPr>
          <w:ilvl w:val="0"/>
          <w:numId w:val="158"/>
        </w:numPr>
        <w:spacing w:after="0" w:line="360" w:lineRule="auto"/>
        <w:contextualSpacing w:val="0"/>
        <w:jc w:val="both"/>
        <w:rPr>
          <w:rFonts w:ascii="Times New Roman" w:hAnsi="Times New Roman"/>
          <w:sz w:val="28"/>
          <w:szCs w:val="28"/>
        </w:rPr>
      </w:pPr>
      <w:r w:rsidRPr="00EE2F8D">
        <w:rPr>
          <w:rFonts w:ascii="Times New Roman" w:hAnsi="Times New Roman"/>
          <w:sz w:val="28"/>
          <w:szCs w:val="28"/>
        </w:rPr>
        <w:t>Services de Dépistage dans les sites autonomes</w:t>
      </w:r>
      <w:r w:rsidR="00054007">
        <w:rPr>
          <w:rFonts w:ascii="Times New Roman" w:hAnsi="Times New Roman"/>
          <w:sz w:val="28"/>
          <w:szCs w:val="28"/>
        </w:rPr>
        <w:t> ;</w:t>
      </w:r>
    </w:p>
    <w:p w:rsidR="00855F0E" w:rsidRPr="00EE2F8D" w:rsidRDefault="00855F0E" w:rsidP="00FB1102">
      <w:pPr>
        <w:pStyle w:val="Paragraphedeliste"/>
        <w:numPr>
          <w:ilvl w:val="0"/>
          <w:numId w:val="158"/>
        </w:numPr>
        <w:spacing w:after="0" w:line="360" w:lineRule="auto"/>
        <w:contextualSpacing w:val="0"/>
        <w:jc w:val="both"/>
        <w:rPr>
          <w:rFonts w:ascii="Times New Roman" w:hAnsi="Times New Roman"/>
          <w:sz w:val="28"/>
          <w:szCs w:val="28"/>
        </w:rPr>
      </w:pPr>
      <w:r w:rsidRPr="00EE2F8D">
        <w:rPr>
          <w:rFonts w:ascii="Times New Roman" w:hAnsi="Times New Roman"/>
          <w:sz w:val="28"/>
          <w:szCs w:val="28"/>
        </w:rPr>
        <w:t>Services de dépistage par unités mobiles</w:t>
      </w:r>
      <w:r w:rsidR="00054007">
        <w:rPr>
          <w:rFonts w:ascii="Times New Roman" w:hAnsi="Times New Roman"/>
          <w:sz w:val="28"/>
          <w:szCs w:val="28"/>
        </w:rPr>
        <w:t> ;</w:t>
      </w:r>
    </w:p>
    <w:p w:rsidR="00855F0E" w:rsidRPr="00EE2F8D" w:rsidRDefault="00855F0E" w:rsidP="00FB1102">
      <w:pPr>
        <w:pStyle w:val="Paragraphedeliste"/>
        <w:numPr>
          <w:ilvl w:val="0"/>
          <w:numId w:val="158"/>
        </w:numPr>
        <w:spacing w:after="0" w:line="360" w:lineRule="auto"/>
        <w:contextualSpacing w:val="0"/>
        <w:jc w:val="both"/>
        <w:rPr>
          <w:rFonts w:ascii="Times New Roman" w:hAnsi="Times New Roman"/>
          <w:sz w:val="28"/>
          <w:szCs w:val="28"/>
        </w:rPr>
      </w:pPr>
      <w:r w:rsidRPr="00EE2F8D">
        <w:rPr>
          <w:rFonts w:ascii="Times New Roman" w:hAnsi="Times New Roman"/>
          <w:sz w:val="28"/>
          <w:szCs w:val="28"/>
        </w:rPr>
        <w:t>Services de dépistage à domicile ou Dépistage porte-à-porte</w:t>
      </w:r>
      <w:r w:rsidR="00054007">
        <w:rPr>
          <w:rFonts w:ascii="Times New Roman" w:hAnsi="Times New Roman"/>
          <w:sz w:val="28"/>
          <w:szCs w:val="28"/>
        </w:rPr>
        <w:t> ;</w:t>
      </w:r>
    </w:p>
    <w:p w:rsidR="00855F0E" w:rsidRPr="00EE2F8D" w:rsidRDefault="00855F0E" w:rsidP="00FB1102">
      <w:pPr>
        <w:pStyle w:val="Paragraphedeliste"/>
        <w:numPr>
          <w:ilvl w:val="0"/>
          <w:numId w:val="158"/>
        </w:numPr>
        <w:spacing w:after="0" w:line="360" w:lineRule="auto"/>
        <w:contextualSpacing w:val="0"/>
        <w:jc w:val="both"/>
        <w:rPr>
          <w:rFonts w:ascii="Times New Roman" w:hAnsi="Times New Roman"/>
          <w:sz w:val="28"/>
          <w:szCs w:val="28"/>
        </w:rPr>
      </w:pPr>
      <w:r w:rsidRPr="00EE2F8D">
        <w:rPr>
          <w:rFonts w:ascii="Times New Roman" w:hAnsi="Times New Roman"/>
          <w:sz w:val="28"/>
          <w:szCs w:val="28"/>
        </w:rPr>
        <w:t>Campagnes de dépistagede masse</w:t>
      </w:r>
      <w:r w:rsidR="00054007">
        <w:rPr>
          <w:rFonts w:ascii="Times New Roman" w:hAnsi="Times New Roman"/>
          <w:sz w:val="28"/>
          <w:szCs w:val="28"/>
        </w:rPr>
        <w:t>.</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.4.Counseling du VIH</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Le conseil (pré-test et post-test) prendra en compte la communication qui est un élément fondamental étroitement lié aux interventions des services de dépistage.</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Le dépistage et les activités de conseil sont les étapes d’un même service offert à un point de service par le même prestataire. Ils ne devraient pas être dissociés</w:t>
      </w:r>
    </w:p>
    <w:p w:rsidR="00054007" w:rsidRDefault="00054007" w:rsidP="00EE2F8D">
      <w:pPr>
        <w:jc w:val="both"/>
        <w:rPr>
          <w:rFonts w:ascii="Times New Roman" w:hAnsi="Times New Roman" w:cs="Times New Roman"/>
          <w:b/>
          <w:sz w:val="28"/>
          <w:szCs w:val="28"/>
        </w:rPr>
      </w:pPr>
    </w:p>
    <w:p w:rsidR="00054007" w:rsidRDefault="00054007" w:rsidP="00EE2F8D">
      <w:pPr>
        <w:jc w:val="both"/>
        <w:rPr>
          <w:rFonts w:ascii="Times New Roman" w:hAnsi="Times New Roman" w:cs="Times New Roman"/>
          <w:b/>
          <w:sz w:val="28"/>
          <w:szCs w:val="28"/>
        </w:rPr>
      </w:pPr>
    </w:p>
    <w:p w:rsidR="00855F0E" w:rsidRPr="00EE2F8D" w:rsidRDefault="001D17C3" w:rsidP="00EE2F8D">
      <w:pPr>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.4.1. Conseil Pré-test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pré-test en situation de dépistage a pour objectif de préparer le client à effectuer le test. Le prestataire lors du conseil pré-test doit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Accueillir le client (se présenter, expliquer son rôle et rassurer le client du respect de la confidentialité)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Informer le client sur les avantages de connaître son statut sérologique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Informer sur les implications d’un résultat positif ou négatif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Informer sur la disponibilité des soins et traitement en cas de résultat positif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Expliquer comment va se faire le test rapide au bout du doigt ;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Proposer des options de prévention et encourager le dépistage du ou des partenaires sexuels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Obtenir le consentement du client ;</w:t>
      </w:r>
    </w:p>
    <w:p w:rsidR="00855F0E" w:rsidRPr="00EE2F8D" w:rsidRDefault="00855F0E" w:rsidP="00FB1102">
      <w:pPr>
        <w:numPr>
          <w:ilvl w:val="0"/>
          <w:numId w:val="149"/>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Procéder au prélèvement.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En milieu clinique, en plus des étapes décrites ci-dessus, le prestataire doit:</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Expliquer l’importance du test pour la prise en charge du motif de consultation ;</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Procéder au prélèvement, sauf refus clairement exprimé ;</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lastRenderedPageBreak/>
        <w:t>Poursuivre la consultation pendant le temps de réaction du test ;</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Expliquer les possibilités de prise en charge quel que soit le résultat ;</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Assurer la prise en charge de la pathologie qui a conduit le patient en consultation;</w:t>
      </w:r>
    </w:p>
    <w:p w:rsidR="00855F0E" w:rsidRPr="00EE2F8D" w:rsidRDefault="00855F0E" w:rsidP="00FB1102">
      <w:pPr>
        <w:numPr>
          <w:ilvl w:val="0"/>
          <w:numId w:val="147"/>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 xml:space="preserve">Répondre aux éventuelles questions du patient.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Si le patient est hospitalisé, le prestataire l’invite dans son bureau pour l’entretien individuel ou fait l’entretien au lit en s’assurant du respect de la confidentialité.</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En cas de refus, le prestataire :</w:t>
      </w:r>
    </w:p>
    <w:p w:rsidR="00855F0E" w:rsidRPr="00EE2F8D" w:rsidRDefault="00855F0E" w:rsidP="00FB1102">
      <w:pPr>
        <w:numPr>
          <w:ilvl w:val="0"/>
          <w:numId w:val="148"/>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Fournit tous les soins liés à la pathologie qui a motivé la consultation ;</w:t>
      </w:r>
    </w:p>
    <w:p w:rsidR="00855F0E" w:rsidRPr="00EE2F8D" w:rsidRDefault="00855F0E" w:rsidP="00FB1102">
      <w:pPr>
        <w:numPr>
          <w:ilvl w:val="0"/>
          <w:numId w:val="148"/>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Note le refus dans le registre de consultation de soins curatifs (CDIP proposé, CDIP non réalisé) ;</w:t>
      </w:r>
    </w:p>
    <w:p w:rsidR="00855F0E" w:rsidRPr="00EE2F8D" w:rsidRDefault="00855F0E" w:rsidP="00FB1102">
      <w:pPr>
        <w:numPr>
          <w:ilvl w:val="0"/>
          <w:numId w:val="148"/>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patient à réfléchir à la question du dépistage du VIH ;</w:t>
      </w:r>
    </w:p>
    <w:p w:rsidR="00855F0E" w:rsidRPr="00EE2F8D" w:rsidRDefault="00855F0E" w:rsidP="00FB1102">
      <w:pPr>
        <w:numPr>
          <w:ilvl w:val="0"/>
          <w:numId w:val="148"/>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Revient sur la question au prochain rendez-vous.</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NB : En cas d’incapacité du client à donner son consentement (le mineur de moins de 16 ans, majeur incapable ou toute personne se trouvant dans l’impossibilité de manifester sa volonté), celui-ci devra être obtenu auprès du père, de la mère, du conjoint (e) ou du représentant légal. S’il n’y a personne à qui s’adresser, les prestataires devront agir en fonction de l’intérêt du patient concerné.</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 xml:space="preserve">Le conseil pré test peut être précédé d’un conseil de groupe, dans ce cas le prestataire doit s’assurer que le client à bien compris les informations reçues et devra obtenir le consentement du client pour la réalisation du test. </w:t>
      </w:r>
    </w:p>
    <w:p w:rsidR="00855F0E" w:rsidRPr="00EE2F8D" w:rsidRDefault="00855F0E" w:rsidP="00EE2F8D">
      <w:pPr>
        <w:spacing w:after="0"/>
        <w:jc w:val="both"/>
        <w:rPr>
          <w:rFonts w:ascii="Times New Roman" w:hAnsi="Times New Roman" w:cs="Times New Roman"/>
          <w:sz w:val="28"/>
          <w:szCs w:val="28"/>
        </w:rPr>
      </w:pPr>
    </w:p>
    <w:p w:rsidR="00855F0E" w:rsidRPr="00EE2F8D" w:rsidRDefault="00855F0E" w:rsidP="00EE2F8D">
      <w:pPr>
        <w:jc w:val="both"/>
        <w:rPr>
          <w:rFonts w:ascii="Times New Roman" w:hAnsi="Times New Roman" w:cs="Times New Roman"/>
          <w:b/>
          <w:sz w:val="28"/>
          <w:szCs w:val="28"/>
        </w:rPr>
      </w:pPr>
      <w:r w:rsidRPr="00EE2F8D">
        <w:rPr>
          <w:rFonts w:ascii="Times New Roman" w:hAnsi="Times New Roman" w:cs="Times New Roman"/>
          <w:b/>
          <w:sz w:val="28"/>
          <w:szCs w:val="28"/>
        </w:rPr>
        <w:t>3.4.2. Conseil post-test.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conseil post-test a pour objectif d’annoncer le résultat au client en vue d’une meilleure prise en charge.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 lors du conseil post-test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S’assure que le client est disposé à recevoir son résultat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Aide le client à lire le résultat du test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Confirme le résultat du test de dépistage du VIH au client de manière simple et claire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S’assure que le client comprend la signification de son résultat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Soutient le client, au besoin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Discute des options de réduction du risque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client à partager son résultat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Propose si possible des préservatifs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lastRenderedPageBreak/>
        <w:t>Discute des autres préoccupations du client ;</w:t>
      </w:r>
    </w:p>
    <w:p w:rsidR="00855F0E" w:rsidRPr="00EE2F8D" w:rsidRDefault="00855F0E" w:rsidP="00FB1102">
      <w:pPr>
        <w:numPr>
          <w:ilvl w:val="0"/>
          <w:numId w:val="153"/>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Réfère le client dépisté positif pour une prise en charge et le client négatif selon le besoin.</w:t>
      </w:r>
    </w:p>
    <w:p w:rsidR="00855F0E" w:rsidRPr="00EE2F8D" w:rsidRDefault="00855F0E" w:rsidP="00EE2F8D">
      <w:pPr>
        <w:spacing w:after="0" w:line="259" w:lineRule="auto"/>
        <w:ind w:left="720"/>
        <w:jc w:val="both"/>
        <w:rPr>
          <w:rFonts w:ascii="Times New Roman" w:hAnsi="Times New Roman" w:cs="Times New Roman"/>
          <w:sz w:val="28"/>
          <w:szCs w:val="28"/>
        </w:rPr>
      </w:pPr>
    </w:p>
    <w:p w:rsidR="00855F0E" w:rsidRPr="00EE2F8D" w:rsidRDefault="001D17C3" w:rsidP="00EE2F8D">
      <w:pPr>
        <w:spacing w:after="16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.4.2.1. En cas de résultat négatif</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 :</w:t>
      </w:r>
    </w:p>
    <w:p w:rsidR="00855F0E" w:rsidRPr="00EE2F8D" w:rsidRDefault="00855F0E" w:rsidP="00FB1102">
      <w:pPr>
        <w:numPr>
          <w:ilvl w:val="0"/>
          <w:numId w:val="152"/>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la période de la séroconversion ;</w:t>
      </w:r>
    </w:p>
    <w:p w:rsidR="00855F0E" w:rsidRPr="00EE2F8D" w:rsidRDefault="00855F0E" w:rsidP="00FB1102">
      <w:pPr>
        <w:numPr>
          <w:ilvl w:val="0"/>
          <w:numId w:val="152"/>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Insiste sur l’importance de connaître le statut de son ou (ses) partenaire (s) sexuels ;</w:t>
      </w:r>
    </w:p>
    <w:p w:rsidR="00855F0E" w:rsidRPr="00EE2F8D" w:rsidRDefault="00855F0E" w:rsidP="00FB1102">
      <w:pPr>
        <w:numPr>
          <w:ilvl w:val="0"/>
          <w:numId w:val="152"/>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la disponibilité des services de dépistage pour les partenaires et les couples ;</w:t>
      </w:r>
    </w:p>
    <w:p w:rsidR="00855F0E" w:rsidRPr="00EE2F8D" w:rsidRDefault="00855F0E" w:rsidP="00FB1102">
      <w:pPr>
        <w:numPr>
          <w:ilvl w:val="0"/>
          <w:numId w:val="152"/>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Réfère ou fait le lien avec d’autres services de prévention (Prévention et prise en charge des IST) ;</w:t>
      </w:r>
    </w:p>
    <w:p w:rsidR="00855F0E" w:rsidRPr="00EE2F8D" w:rsidRDefault="00855F0E" w:rsidP="00FB1102">
      <w:pPr>
        <w:numPr>
          <w:ilvl w:val="0"/>
          <w:numId w:val="152"/>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 xml:space="preserve">Discute de la possibilité de la sérodiscordance des résultats, des risques et bénéfices de la sérodifférence chez les couples et partenaires sexuels. </w:t>
      </w:r>
    </w:p>
    <w:p w:rsidR="00855F0E" w:rsidRPr="00EE2F8D" w:rsidRDefault="00855F0E" w:rsidP="00EE2F8D">
      <w:pPr>
        <w:spacing w:after="0" w:line="259" w:lineRule="auto"/>
        <w:ind w:left="720"/>
        <w:jc w:val="both"/>
        <w:rPr>
          <w:rFonts w:ascii="Times New Roman" w:hAnsi="Times New Roman" w:cs="Times New Roman"/>
          <w:sz w:val="28"/>
          <w:szCs w:val="28"/>
        </w:rPr>
      </w:pPr>
    </w:p>
    <w:p w:rsidR="00855F0E" w:rsidRPr="00EE2F8D" w:rsidRDefault="001D17C3" w:rsidP="00EE2F8D">
      <w:pPr>
        <w:spacing w:after="16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.4.2.2. En cas de résultat positif</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Discute avec le patient d’un style de vie positif (SPDP)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le patient sur la disponibilité des services (soins et traitement ARV, groupe de soutien)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le patient sur les procédures de prise en charge (bilan initial, traitement ARV, bilan de suivi, traitement des infections opportunistes)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le patient sur les bénéfices du maintien dans les soins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des informations au patient concernant la réduction de la transmission du VIH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Demande au patient d’encourager son conjoint et ses partenaires sexuels à faire le test ;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Encourager le client à favoriser le dépistage famille</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Traite des autres préoccupations du patient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Réfère le client pour une prise en charge adaptée à ses besoins ;</w:t>
      </w:r>
    </w:p>
    <w:p w:rsidR="00855F0E" w:rsidRPr="00EE2F8D" w:rsidRDefault="00855F0E" w:rsidP="00FB1102">
      <w:pPr>
        <w:numPr>
          <w:ilvl w:val="0"/>
          <w:numId w:val="151"/>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le client de l’existence d’une loi VIH lui faisant obligation d’informer ses partenaires sexuels de son statut positif VIH  dans les trois mois suivant l’annonce ;</w:t>
      </w:r>
    </w:p>
    <w:p w:rsidR="00855F0E" w:rsidRPr="00EE2F8D" w:rsidRDefault="00855F0E" w:rsidP="00EE2F8D">
      <w:pPr>
        <w:spacing w:after="160" w:line="259" w:lineRule="auto"/>
        <w:jc w:val="both"/>
        <w:rPr>
          <w:rFonts w:ascii="Times New Roman" w:hAnsi="Times New Roman" w:cs="Times New Roman"/>
          <w:sz w:val="28"/>
          <w:szCs w:val="28"/>
        </w:rPr>
      </w:pPr>
    </w:p>
    <w:p w:rsidR="00855F0E" w:rsidRPr="00EE2F8D" w:rsidRDefault="00855F0E" w:rsidP="00EE2F8D">
      <w:pPr>
        <w:pStyle w:val="Paragraphedeliste"/>
        <w:spacing w:after="0" w:line="259" w:lineRule="auto"/>
        <w:ind w:left="0"/>
        <w:jc w:val="both"/>
        <w:rPr>
          <w:rFonts w:ascii="Times New Roman" w:hAnsi="Times New Roman"/>
          <w:sz w:val="28"/>
          <w:szCs w:val="28"/>
        </w:rPr>
      </w:pPr>
      <w:r w:rsidRPr="00EE2F8D">
        <w:rPr>
          <w:rFonts w:ascii="Times New Roman" w:hAnsi="Times New Roman"/>
          <w:b/>
          <w:sz w:val="28"/>
          <w:szCs w:val="28"/>
        </w:rPr>
        <w:t xml:space="preserve">NB: Enregistrement des résultats </w:t>
      </w:r>
      <w:r w:rsidRPr="00EE2F8D">
        <w:rPr>
          <w:rFonts w:ascii="Times New Roman" w:hAnsi="Times New Roman"/>
          <w:sz w:val="28"/>
          <w:szCs w:val="28"/>
        </w:rPr>
        <w:t>à la fin de chaque entretien par le prestataire :</w:t>
      </w:r>
      <w:r w:rsidR="00EF1276">
        <w:rPr>
          <w:rFonts w:ascii="Times New Roman" w:hAnsi="Times New Roman"/>
          <w:sz w:val="28"/>
          <w:szCs w:val="28"/>
        </w:rPr>
        <w:t xml:space="preserve"> </w:t>
      </w:r>
      <w:r w:rsidR="00EF1276" w:rsidRPr="00EF1276">
        <w:rPr>
          <w:rFonts w:ascii="Times New Roman" w:hAnsi="Times New Roman"/>
          <w:b/>
          <w:sz w:val="28"/>
          <w:szCs w:val="28"/>
        </w:rPr>
        <w:t>[Annexe 3]</w:t>
      </w:r>
    </w:p>
    <w:p w:rsidR="00855F0E" w:rsidRPr="00EE2F8D" w:rsidRDefault="00855F0E" w:rsidP="00FB1102">
      <w:pPr>
        <w:numPr>
          <w:ilvl w:val="0"/>
          <w:numId w:val="155"/>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lastRenderedPageBreak/>
        <w:t>Renseigne les outils de gestion de l’activité (dossiers, registres et fiches, Etc.);</w:t>
      </w:r>
    </w:p>
    <w:p w:rsidR="00855F0E" w:rsidRPr="00EE2F8D" w:rsidRDefault="00855F0E" w:rsidP="00FB1102">
      <w:pPr>
        <w:numPr>
          <w:ilvl w:val="0"/>
          <w:numId w:val="155"/>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Range ces outils de gestion sous clé.</w:t>
      </w:r>
    </w:p>
    <w:p w:rsidR="00855F0E" w:rsidRPr="00EE2F8D" w:rsidRDefault="00855F0E" w:rsidP="00EE2F8D">
      <w:pPr>
        <w:spacing w:after="0"/>
        <w:jc w:val="both"/>
        <w:rPr>
          <w:rFonts w:ascii="Times New Roman" w:hAnsi="Times New Roman" w:cs="Times New Roman"/>
          <w:sz w:val="28"/>
          <w:szCs w:val="28"/>
        </w:rPr>
      </w:pPr>
    </w:p>
    <w:p w:rsidR="00855F0E" w:rsidRPr="00EE2F8D" w:rsidRDefault="001D17C3" w:rsidP="00EE2F8D">
      <w:pPr>
        <w:spacing w:after="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.5. Conseil dans les cas particuliers</w:t>
      </w:r>
    </w:p>
    <w:p w:rsidR="00855F0E" w:rsidRPr="00EE2F8D" w:rsidRDefault="00855F0E" w:rsidP="00EE2F8D">
      <w:pPr>
        <w:spacing w:after="0" w:line="259" w:lineRule="auto"/>
        <w:jc w:val="both"/>
        <w:rPr>
          <w:rFonts w:ascii="Times New Roman" w:hAnsi="Times New Roman" w:cs="Times New Roman"/>
          <w:b/>
          <w:sz w:val="28"/>
          <w:szCs w:val="28"/>
        </w:rPr>
      </w:pPr>
    </w:p>
    <w:p w:rsidR="00855F0E" w:rsidRPr="00EE2F8D" w:rsidRDefault="001D17C3" w:rsidP="00EE2F8D">
      <w:pPr>
        <w:spacing w:after="16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.5.1. Cas du couple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Accueille le couple;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Obtient  l’accord du couple pour le recevoir en tant qu’entité unique durant tout le processus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Identifie le type de couple (polygame, monogame ou polyandre), en cas de polygamie ou polyandrie, chaque couple est reçu séparément ;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Evite d’évoquer le comportement sexuel de chaque conjoint en dehors du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les informations sur les risques de contamination du VIH au sein du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les informations sur les moyens de prévention du VIH au sein du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les informations sur la procédure de réalisation du test et discute des implications des résultats possibles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Insiste sur l’importance du partage du statut avec son conjoint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clairement les partenaires et les couples que la réalisation du test peut se faire individuellement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Réalise simultanément le dépistage du couple en cas d’accord des deux partenaires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simultanément le résultat du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Discute des options de réduction du risque  au sein du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Développe un plan de réduction de risques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Apporte un soutien psychologique au couple et démarre le processus de prise en charge médicale, si couple concordant positif ou discordant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Aborde les questions de planning familial.</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Si le couple refuse d’être reçu comme une entité unique, le prestataire  reçoit les partenaires séparément selon la procédure de l’entretien individuel et encourage le partage de résultat.</w:t>
      </w:r>
    </w:p>
    <w:p w:rsidR="00855F0E" w:rsidRPr="00EE2F8D" w:rsidRDefault="00855F0E" w:rsidP="00EE2F8D">
      <w:pPr>
        <w:spacing w:after="160" w:line="259" w:lineRule="auto"/>
        <w:jc w:val="both"/>
        <w:rPr>
          <w:rFonts w:ascii="Times New Roman" w:hAnsi="Times New Roman" w:cs="Times New Roman"/>
          <w:b/>
          <w:i/>
          <w:sz w:val="28"/>
          <w:szCs w:val="28"/>
        </w:rPr>
      </w:pPr>
    </w:p>
    <w:p w:rsidR="00EF1276" w:rsidRDefault="00EF1276" w:rsidP="00EE2F8D">
      <w:pPr>
        <w:spacing w:after="160" w:line="259" w:lineRule="auto"/>
        <w:jc w:val="both"/>
        <w:rPr>
          <w:rFonts w:ascii="Times New Roman" w:hAnsi="Times New Roman" w:cs="Times New Roman"/>
          <w:b/>
          <w:i/>
          <w:sz w:val="28"/>
          <w:szCs w:val="28"/>
        </w:rPr>
      </w:pPr>
    </w:p>
    <w:p w:rsidR="00855F0E" w:rsidRPr="00EE2F8D" w:rsidRDefault="001D17C3" w:rsidP="00EE2F8D">
      <w:pPr>
        <w:spacing w:after="160" w:line="259" w:lineRule="auto"/>
        <w:jc w:val="both"/>
        <w:rPr>
          <w:rFonts w:ascii="Times New Roman" w:hAnsi="Times New Roman" w:cs="Times New Roman"/>
          <w:b/>
          <w:i/>
          <w:sz w:val="28"/>
          <w:szCs w:val="28"/>
        </w:rPr>
      </w:pPr>
      <w:r w:rsidRPr="00EE2F8D">
        <w:rPr>
          <w:rFonts w:ascii="Times New Roman" w:hAnsi="Times New Roman" w:cs="Times New Roman"/>
          <w:b/>
          <w:i/>
          <w:sz w:val="28"/>
          <w:szCs w:val="28"/>
        </w:rPr>
        <w:lastRenderedPageBreak/>
        <w:t>4</w:t>
      </w:r>
      <w:r w:rsidR="00855F0E" w:rsidRPr="00EE2F8D">
        <w:rPr>
          <w:rFonts w:ascii="Times New Roman" w:hAnsi="Times New Roman" w:cs="Times New Roman"/>
          <w:b/>
          <w:i/>
          <w:sz w:val="28"/>
          <w:szCs w:val="28"/>
        </w:rPr>
        <w:t>.5.2. Cas de la femme enceinte/allaitante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les risques de transmission du VIH à l’enfant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les mesures qui peuvent être prises pour réduire la transmission du VIH de la mère à l’enfant;</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les avantages du dépistage précoce pour la mère et pour l’enfant;</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dépistage du conjoint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les modes d’alimentation pour réduire la transmission du VIH au cours de l’allaitement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la nécessité de se faire retester dans la période périnatale ; (dernier trimestre de la grossesse, au cours du travail, post partum immédiat) en cas de négativité du test de dépistage précédant.</w:t>
      </w:r>
    </w:p>
    <w:p w:rsidR="00855F0E" w:rsidRPr="00EE2F8D" w:rsidRDefault="00855F0E" w:rsidP="00EE2F8D">
      <w:pPr>
        <w:spacing w:after="0" w:line="259" w:lineRule="auto"/>
        <w:ind w:left="720"/>
        <w:jc w:val="both"/>
        <w:rPr>
          <w:rFonts w:ascii="Times New Roman" w:hAnsi="Times New Roman" w:cs="Times New Roman"/>
          <w:sz w:val="28"/>
          <w:szCs w:val="28"/>
        </w:rPr>
      </w:pPr>
    </w:p>
    <w:p w:rsidR="00855F0E" w:rsidRPr="00EE2F8D" w:rsidRDefault="00855F0E" w:rsidP="00EE2F8D">
      <w:pPr>
        <w:spacing w:after="0" w:line="259" w:lineRule="auto"/>
        <w:ind w:left="720"/>
        <w:jc w:val="both"/>
        <w:rPr>
          <w:rFonts w:ascii="Times New Roman" w:hAnsi="Times New Roman" w:cs="Times New Roman"/>
          <w:sz w:val="28"/>
          <w:szCs w:val="28"/>
        </w:rPr>
      </w:pPr>
    </w:p>
    <w:p w:rsidR="00855F0E" w:rsidRPr="00EE2F8D" w:rsidRDefault="001D17C3" w:rsidP="00EE2F8D">
      <w:pPr>
        <w:spacing w:after="160" w:line="259" w:lineRule="auto"/>
        <w:jc w:val="both"/>
        <w:rPr>
          <w:rFonts w:ascii="Times New Roman" w:hAnsi="Times New Roman" w:cs="Times New Roman"/>
          <w:b/>
          <w:i/>
          <w:sz w:val="28"/>
          <w:szCs w:val="28"/>
        </w:rPr>
      </w:pPr>
      <w:r w:rsidRPr="00EE2F8D">
        <w:rPr>
          <w:rFonts w:ascii="Times New Roman" w:hAnsi="Times New Roman" w:cs="Times New Roman"/>
          <w:b/>
          <w:i/>
          <w:sz w:val="28"/>
          <w:szCs w:val="28"/>
        </w:rPr>
        <w:t>4</w:t>
      </w:r>
      <w:r w:rsidR="00855F0E" w:rsidRPr="00EE2F8D">
        <w:rPr>
          <w:rFonts w:ascii="Times New Roman" w:hAnsi="Times New Roman" w:cs="Times New Roman"/>
          <w:b/>
          <w:i/>
          <w:sz w:val="28"/>
          <w:szCs w:val="28"/>
        </w:rPr>
        <w:t>.5.3</w:t>
      </w:r>
      <w:r w:rsidR="0057258A" w:rsidRPr="00EE2F8D">
        <w:rPr>
          <w:rFonts w:ascii="Times New Roman" w:hAnsi="Times New Roman" w:cs="Times New Roman"/>
          <w:b/>
          <w:i/>
          <w:sz w:val="28"/>
          <w:szCs w:val="28"/>
        </w:rPr>
        <w:t>. Cas</w:t>
      </w:r>
      <w:r w:rsidR="00855F0E" w:rsidRPr="00EE2F8D">
        <w:rPr>
          <w:rFonts w:ascii="Times New Roman" w:hAnsi="Times New Roman" w:cs="Times New Roman"/>
          <w:b/>
          <w:i/>
          <w:sz w:val="28"/>
          <w:szCs w:val="28"/>
        </w:rPr>
        <w:t xml:space="preserve"> de l’enfant exposé au VIH</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Tout enfant exposé venant dans une structure de santé doit se voir proposer le test de dépistage du VIH.</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Explique les raisons motivant cette proposition au parent (père, mère) ou représentant légal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Donne les avantages du dépistage (du point de vue clinique pour la pathologie en cours et du point de vue préventif dans la réduction des épisodes de morbidité et de mortalité)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Obtient  le consentement d’un des parents ou du représentant légal;</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Annonce le résultat au parent ou au représentant légal ;</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Si le test est positif chez l’enfant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les parents que le traitement du VIH est disponible et gratuit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Propose le dépistage aux parents (père, mère)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dépistage de la fratrie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Réfère l’enfant pour sa prise en charge.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En cas de refus du dépistage de l’enfant par les parents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Fournit tous les soins liés à la pathologie qui a  motivé la consultation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parent ou le représentant légal à réfléchir à la question du dépistage du VIH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Note le refus dans le registre de consultations curatives;</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Refait la proposition du test au prochain rendez-vous.</w:t>
      </w:r>
    </w:p>
    <w:p w:rsidR="00855F0E" w:rsidRPr="00EE2F8D" w:rsidRDefault="00855F0E" w:rsidP="00EE2F8D">
      <w:pPr>
        <w:spacing w:after="0" w:line="259" w:lineRule="auto"/>
        <w:jc w:val="both"/>
        <w:rPr>
          <w:rFonts w:ascii="Times New Roman" w:hAnsi="Times New Roman" w:cs="Times New Roman"/>
          <w:b/>
          <w:i/>
          <w:sz w:val="28"/>
          <w:szCs w:val="28"/>
        </w:rPr>
      </w:pPr>
    </w:p>
    <w:p w:rsidR="00855F0E" w:rsidRPr="00EE2F8D" w:rsidRDefault="001D17C3" w:rsidP="00F80F5E">
      <w:pPr>
        <w:rPr>
          <w:rFonts w:ascii="Times New Roman" w:hAnsi="Times New Roman" w:cs="Times New Roman"/>
          <w:b/>
          <w:i/>
          <w:sz w:val="28"/>
          <w:szCs w:val="28"/>
        </w:rPr>
      </w:pPr>
      <w:r w:rsidRPr="00EE2F8D">
        <w:rPr>
          <w:rFonts w:ascii="Times New Roman" w:hAnsi="Times New Roman" w:cs="Times New Roman"/>
          <w:b/>
          <w:i/>
          <w:sz w:val="28"/>
          <w:szCs w:val="28"/>
        </w:rPr>
        <w:lastRenderedPageBreak/>
        <w:t>4</w:t>
      </w:r>
      <w:r w:rsidR="00855F0E" w:rsidRPr="00EE2F8D">
        <w:rPr>
          <w:rFonts w:ascii="Times New Roman" w:hAnsi="Times New Roman" w:cs="Times New Roman"/>
          <w:b/>
          <w:i/>
          <w:sz w:val="28"/>
          <w:szCs w:val="28"/>
        </w:rPr>
        <w:t>.5.4. Cas des enfants et adolescent</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En dehors du consentement obtenu auprès de l’un des parents ou représentant légal, les étapes de la procédure des services de dépistage restent identique chez l’enfant et l’adolescent de moins de 16 ans.</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Eduque  sur  les  comportements à moindre risque (tel que l’abstinence,  l’utilisation correcte et systématique du préservatif en cas d’activité sexuelle…), la prévention de l’infection à VIH et les grossesses non désirées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Informe sur la nécessité de se faire retester en cas de prise de risque (rapports sexuels non protégés, rupture de préservatifs, Etc.)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Fait la référence active vers les services adaptés si besoin.</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Recommande l’implication des parents ou du tuteur légal dans la prise en charge</w:t>
      </w:r>
    </w:p>
    <w:p w:rsidR="00855F0E" w:rsidRPr="00EE2F8D" w:rsidRDefault="00855F0E" w:rsidP="00EE2F8D">
      <w:pPr>
        <w:spacing w:after="0" w:line="259" w:lineRule="auto"/>
        <w:jc w:val="both"/>
        <w:rPr>
          <w:rFonts w:ascii="Times New Roman" w:hAnsi="Times New Roman" w:cs="Times New Roman"/>
          <w:sz w:val="28"/>
          <w:szCs w:val="28"/>
        </w:rPr>
      </w:pPr>
    </w:p>
    <w:p w:rsidR="00855F0E" w:rsidRPr="00EE2F8D" w:rsidRDefault="001D17C3" w:rsidP="00EE2F8D">
      <w:p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4</w:t>
      </w:r>
      <w:r w:rsidR="00855F0E" w:rsidRPr="00EE2F8D">
        <w:rPr>
          <w:rFonts w:ascii="Times New Roman" w:hAnsi="Times New Roman" w:cs="Times New Roman"/>
          <w:sz w:val="28"/>
          <w:szCs w:val="28"/>
        </w:rPr>
        <w:t>.5.5.</w:t>
      </w:r>
      <w:r w:rsidR="00855F0E" w:rsidRPr="00EE2F8D">
        <w:rPr>
          <w:rFonts w:ascii="Times New Roman" w:hAnsi="Times New Roman" w:cs="Times New Roman"/>
          <w:b/>
          <w:i/>
          <w:sz w:val="28"/>
          <w:szCs w:val="28"/>
        </w:rPr>
        <w:t xml:space="preserve"> Cas de la famille</w:t>
      </w:r>
    </w:p>
    <w:p w:rsidR="00855F0E" w:rsidRPr="00EE2F8D" w:rsidRDefault="00855F0E" w:rsidP="00EE2F8D">
      <w:pPr>
        <w:spacing w:after="0"/>
        <w:jc w:val="both"/>
        <w:rPr>
          <w:rFonts w:ascii="Times New Roman" w:hAnsi="Times New Roman" w:cs="Times New Roman"/>
          <w:sz w:val="28"/>
          <w:szCs w:val="28"/>
        </w:rPr>
      </w:pPr>
      <w:r w:rsidRPr="00EE2F8D">
        <w:rPr>
          <w:rFonts w:ascii="Times New Roman" w:hAnsi="Times New Roman" w:cs="Times New Roman"/>
          <w:sz w:val="28"/>
          <w:szCs w:val="28"/>
        </w:rPr>
        <w:t>Le prestataire: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Commence les services en présentant à l’ensemble des membres de la famille les objectifs et les avantages du dépistage en famille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Fait une éducation sur le VIH/sida en tenant compte de la spécificité de la famille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Réalise une séance de conseil unique pour le couple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Réalise des séances de conseil individuel après le consentement des parents ou du représentant légal pour les enfants et les adolescents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Réalise des sessions de conseil individuel pour les adultes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Suit les procédures d’offre de services de dépistage spécifiques à chaque groupe ;</w:t>
      </w:r>
    </w:p>
    <w:p w:rsidR="00855F0E" w:rsidRPr="00EE2F8D" w:rsidRDefault="00855F0E" w:rsidP="00FB1102">
      <w:pPr>
        <w:numPr>
          <w:ilvl w:val="0"/>
          <w:numId w:val="154"/>
        </w:numPr>
        <w:spacing w:after="16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le partage des résultats au sein de la famille.</w:t>
      </w:r>
    </w:p>
    <w:p w:rsidR="00855F0E" w:rsidRPr="00EE2F8D" w:rsidRDefault="001D17C3" w:rsidP="00EE2F8D">
      <w:pPr>
        <w:spacing w:after="16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.5.6. Cas des patients suspects de tuberculose</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En cas de suspicion de la tuberculose (présence de toux depuis plus de 15 jours, fièvre, sueurs nocturnes, perte de poids, notion de contage tuberculeux)</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Le prestataire:</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Réalise le conseil et le dépistage du VIH selon la procédure décrite plus haut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Réfère à un centre de prise en charge de la tuberculose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lastRenderedPageBreak/>
        <w:t>Réfère le patient positif au test du VIH dans un site de PEC du VIH si le dépistage a eu lieu dans un CAT/CDT et que les examens bactériologiques ou moléculaires de crachats sont négatifs.</w:t>
      </w:r>
    </w:p>
    <w:p w:rsidR="00855F0E" w:rsidRPr="00EE2F8D" w:rsidRDefault="00855F0E" w:rsidP="00EE2F8D">
      <w:pPr>
        <w:spacing w:after="160" w:line="259" w:lineRule="auto"/>
        <w:jc w:val="both"/>
        <w:rPr>
          <w:rFonts w:ascii="Times New Roman" w:hAnsi="Times New Roman" w:cs="Times New Roman"/>
          <w:b/>
          <w:sz w:val="28"/>
          <w:szCs w:val="28"/>
        </w:rPr>
      </w:pPr>
    </w:p>
    <w:p w:rsidR="00855F0E" w:rsidRPr="00EE2F8D" w:rsidRDefault="001D17C3" w:rsidP="00EE2F8D">
      <w:pPr>
        <w:spacing w:after="160" w:line="259" w:lineRule="auto"/>
        <w:jc w:val="both"/>
        <w:rPr>
          <w:rFonts w:ascii="Times New Roman" w:hAnsi="Times New Roman" w:cs="Times New Roman"/>
          <w:b/>
          <w:sz w:val="28"/>
          <w:szCs w:val="28"/>
        </w:rPr>
      </w:pPr>
      <w:r w:rsidRPr="00EE2F8D">
        <w:rPr>
          <w:rFonts w:ascii="Times New Roman" w:hAnsi="Times New Roman" w:cs="Times New Roman"/>
          <w:b/>
          <w:sz w:val="28"/>
          <w:szCs w:val="28"/>
        </w:rPr>
        <w:t>4</w:t>
      </w:r>
      <w:r w:rsidR="00855F0E" w:rsidRPr="00EE2F8D">
        <w:rPr>
          <w:rFonts w:ascii="Times New Roman" w:hAnsi="Times New Roman" w:cs="Times New Roman"/>
          <w:b/>
          <w:sz w:val="28"/>
          <w:szCs w:val="28"/>
        </w:rPr>
        <w:t>.5.7. Cas des populations clés</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 xml:space="preserve">Le prestataire (agent de santé, ou agent communautaire, éducateur de pair, Etc.) propose systématiquement le dépistage du VIH aux populations prioritaires aussi bien en stratégie fixe, qu’en stratégie mobile sur les lieux et aux heures adaptées aux cibles.  Le test de dépistage du VIH est précédé d’un entretien de groupe et/ou individuel. </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Pour faciliter l’identification des populations clés, le prestataire doit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 xml:space="preserve">Diriger l’entretien dans le sens de l’orientation et l’activité sexuelle du client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Renseigner le type de population clé dans le registre de consultation</w:t>
      </w:r>
    </w:p>
    <w:p w:rsidR="00855F0E" w:rsidRPr="00EE2F8D" w:rsidRDefault="00855F0E" w:rsidP="00EE2F8D">
      <w:pPr>
        <w:jc w:val="both"/>
        <w:rPr>
          <w:rFonts w:ascii="Times New Roman" w:hAnsi="Times New Roman" w:cs="Times New Roman"/>
          <w:sz w:val="28"/>
          <w:szCs w:val="28"/>
        </w:rPr>
      </w:pPr>
      <w:r w:rsidRPr="00EE2F8D">
        <w:rPr>
          <w:rFonts w:ascii="Times New Roman" w:hAnsi="Times New Roman" w:cs="Times New Roman"/>
          <w:sz w:val="28"/>
          <w:szCs w:val="28"/>
        </w:rPr>
        <w:t xml:space="preserve">Pour </w:t>
      </w:r>
      <w:r w:rsidRPr="00EE2F8D">
        <w:rPr>
          <w:rFonts w:ascii="Times New Roman" w:hAnsi="Times New Roman" w:cs="Times New Roman"/>
          <w:b/>
          <w:sz w:val="28"/>
          <w:szCs w:val="28"/>
        </w:rPr>
        <w:t>les populations clés</w:t>
      </w:r>
      <w:r w:rsidRPr="00EE2F8D">
        <w:rPr>
          <w:rFonts w:ascii="Times New Roman" w:hAnsi="Times New Roman" w:cs="Times New Roman"/>
          <w:sz w:val="28"/>
          <w:szCs w:val="28"/>
        </w:rPr>
        <w:t> suivantes : travailleurs du sexe, hommes ayant des rapports sexuels avec d’autres hommes et utilisateurs de drogues injectables dépistées négatives, le prestataire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Encourage à refaire le test (contrôle) tous les trois mois ;</w:t>
      </w:r>
    </w:p>
    <w:p w:rsidR="00855F0E" w:rsidRPr="00EE2F8D" w:rsidRDefault="00855F0E" w:rsidP="00FB1102">
      <w:pPr>
        <w:numPr>
          <w:ilvl w:val="0"/>
          <w:numId w:val="150"/>
        </w:numPr>
        <w:spacing w:after="0" w:line="259" w:lineRule="auto"/>
        <w:jc w:val="both"/>
        <w:rPr>
          <w:rFonts w:ascii="Times New Roman" w:hAnsi="Times New Roman" w:cs="Times New Roman"/>
          <w:sz w:val="28"/>
          <w:szCs w:val="28"/>
        </w:rPr>
      </w:pPr>
      <w:r w:rsidRPr="00EE2F8D">
        <w:rPr>
          <w:rFonts w:ascii="Times New Roman" w:hAnsi="Times New Roman" w:cs="Times New Roman"/>
          <w:sz w:val="28"/>
          <w:szCs w:val="28"/>
        </w:rPr>
        <w:t>Insiste à adopter un comportement à moindre risque (utilisation systématique et correct du préservatif et du gel lubrifiant à base d’eau, Etc.).</w:t>
      </w:r>
    </w:p>
    <w:p w:rsidR="00855F0E" w:rsidRPr="00EE2F8D" w:rsidRDefault="00855F0E" w:rsidP="00EE2F8D">
      <w:pPr>
        <w:spacing w:after="0" w:line="259" w:lineRule="auto"/>
        <w:ind w:left="720"/>
        <w:jc w:val="both"/>
        <w:rPr>
          <w:rFonts w:ascii="Times New Roman" w:hAnsi="Times New Roman" w:cs="Times New Roman"/>
          <w:sz w:val="28"/>
          <w:szCs w:val="28"/>
        </w:rPr>
      </w:pPr>
    </w:p>
    <w:p w:rsidR="00855F0E" w:rsidRPr="00EE2F8D" w:rsidRDefault="00855F0E" w:rsidP="00EE2F8D">
      <w:pPr>
        <w:spacing w:after="0"/>
        <w:jc w:val="both"/>
        <w:rPr>
          <w:rFonts w:ascii="Times New Roman" w:hAnsi="Times New Roman" w:cs="Times New Roman"/>
          <w:sz w:val="28"/>
          <w:szCs w:val="28"/>
        </w:rPr>
      </w:pPr>
    </w:p>
    <w:p w:rsidR="00BE0CBB" w:rsidRPr="00EE2F8D" w:rsidRDefault="00BE0CBB" w:rsidP="00BE0CBB">
      <w:pPr>
        <w:jc w:val="both"/>
        <w:rPr>
          <w:rFonts w:ascii="Times New Roman" w:hAnsi="Times New Roman" w:cs="Times New Roman"/>
          <w:b/>
          <w:sz w:val="28"/>
          <w:szCs w:val="28"/>
        </w:rPr>
      </w:pPr>
      <w:r w:rsidRPr="00EE2F8D">
        <w:rPr>
          <w:rFonts w:ascii="Times New Roman" w:hAnsi="Times New Roman" w:cs="Times New Roman"/>
          <w:b/>
          <w:sz w:val="28"/>
          <w:szCs w:val="28"/>
        </w:rPr>
        <w:t>CONCLUSION</w:t>
      </w:r>
    </w:p>
    <w:p w:rsidR="00BE0CBB" w:rsidRPr="00EE2F8D" w:rsidRDefault="00BE0CBB" w:rsidP="00BE0CBB">
      <w:pPr>
        <w:spacing w:after="0"/>
        <w:rPr>
          <w:rFonts w:ascii="Times New Roman" w:hAnsi="Times New Roman" w:cs="Times New Roman"/>
          <w:sz w:val="28"/>
          <w:szCs w:val="28"/>
        </w:rPr>
      </w:pPr>
      <w:r w:rsidRPr="00EE2F8D">
        <w:rPr>
          <w:rFonts w:ascii="Times New Roman" w:hAnsi="Times New Roman" w:cs="Times New Roman"/>
          <w:sz w:val="28"/>
          <w:szCs w:val="28"/>
        </w:rPr>
        <w:t>La réalisation du prélèvement capillaire, des DBS et des tests rapides VIH constitue une étape importante et incontournable dans la prévention de l’infection à VIH. Les tests rapides ont certes simplifié la réalisation du diagnostic biologique du VIH, cependant il importe aux prestataires de respecter rigoureusement les procédures de réalisation en vue de rendre des résultats fiables. La fiabilité du résultat du dépistage de l'infection à VIH repose sur le management de la qualité.</w:t>
      </w:r>
    </w:p>
    <w:p w:rsidR="00BE0CBB" w:rsidRPr="007309CB" w:rsidRDefault="00BE0CBB" w:rsidP="00BE0CBB">
      <w:pPr>
        <w:rPr>
          <w:rFonts w:ascii="Times New Roman" w:hAnsi="Times New Roman" w:cs="Times New Roman"/>
        </w:rPr>
      </w:pPr>
    </w:p>
    <w:p w:rsidR="00BE0CBB" w:rsidRPr="007309CB" w:rsidRDefault="00BE0CBB" w:rsidP="00FB3B15">
      <w:pPr>
        <w:jc w:val="both"/>
        <w:rPr>
          <w:rFonts w:ascii="Times New Roman" w:hAnsi="Times New Roman" w:cs="Times New Roman"/>
          <w:sz w:val="28"/>
          <w:szCs w:val="28"/>
        </w:rPr>
      </w:pPr>
    </w:p>
    <w:p w:rsidR="00694082" w:rsidRPr="007309CB" w:rsidRDefault="0086056F" w:rsidP="0086056F">
      <w:pPr>
        <w:rPr>
          <w:rFonts w:ascii="Times New Roman" w:hAnsi="Times New Roman" w:cs="Times New Roman"/>
          <w:sz w:val="28"/>
          <w:szCs w:val="28"/>
        </w:rPr>
      </w:pPr>
      <w:r w:rsidRPr="007309CB">
        <w:rPr>
          <w:rFonts w:ascii="Times New Roman" w:hAnsi="Times New Roman" w:cs="Times New Roman"/>
          <w:sz w:val="28"/>
          <w:szCs w:val="28"/>
        </w:rPr>
        <w:br w:type="page"/>
      </w: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C61B09" w:rsidP="00191FF4">
      <w:pPr>
        <w:pStyle w:val="Paragraphedeliste"/>
        <w:tabs>
          <w:tab w:val="left" w:pos="1500"/>
        </w:tabs>
        <w:ind w:left="0"/>
        <w:rPr>
          <w:rFonts w:ascii="Times New Roman" w:hAnsi="Times New Roman"/>
          <w:b/>
          <w:bCs/>
          <w:sz w:val="32"/>
          <w:szCs w:val="32"/>
        </w:rPr>
      </w:pPr>
      <w:r>
        <w:rPr>
          <w:rFonts w:ascii="Times New Roman" w:hAnsi="Times New Roman"/>
          <w:b/>
          <w:bCs/>
          <w:noProof/>
          <w:sz w:val="32"/>
          <w:szCs w:val="32"/>
          <w:lang w:eastAsia="fr-FR"/>
        </w:rPr>
        <w:pict>
          <v:shape id="_x0000_s1389" type="#_x0000_t202" style="position:absolute;margin-left:107.65pt;margin-top:410pt;width:404pt;height:90pt;z-index:251676672;mso-position-horizontal-relative:page;mso-position-vertical-relative:page;mso-width-relative:margin;v-text-anchor:middle" o:allowincell="f" filled="f" strokecolor="#622423 [1605]" strokeweight="6pt">
            <v:stroke linestyle="thickThin"/>
            <v:textbox style="mso-next-textbox:#_x0000_s1389" inset="10.8pt,7.2pt,10.8pt,7.2pt">
              <w:txbxContent>
                <w:p w:rsidR="000D09B4" w:rsidRPr="007309CB" w:rsidRDefault="000D09B4" w:rsidP="00F80F5E">
                  <w:pPr>
                    <w:pStyle w:val="Paragraphedeliste"/>
                    <w:tabs>
                      <w:tab w:val="left" w:pos="1500"/>
                    </w:tabs>
                    <w:ind w:left="0"/>
                    <w:rPr>
                      <w:rFonts w:ascii="Times New Roman" w:hAnsi="Times New Roman"/>
                    </w:rPr>
                  </w:pPr>
                  <w:r w:rsidRPr="007309CB">
                    <w:rPr>
                      <w:rFonts w:ascii="Times New Roman" w:hAnsi="Times New Roman"/>
                      <w:b/>
                      <w:bCs/>
                      <w:sz w:val="32"/>
                      <w:szCs w:val="32"/>
                    </w:rPr>
                    <w:t xml:space="preserve">CHAPITRE </w:t>
                  </w:r>
                  <w:r>
                    <w:rPr>
                      <w:rFonts w:ascii="Times New Roman" w:hAnsi="Times New Roman"/>
                      <w:b/>
                      <w:bCs/>
                      <w:sz w:val="32"/>
                      <w:szCs w:val="32"/>
                    </w:rPr>
                    <w:t>5</w:t>
                  </w:r>
                  <w:r w:rsidRPr="007309CB">
                    <w:rPr>
                      <w:rFonts w:ascii="Times New Roman" w:hAnsi="Times New Roman"/>
                      <w:b/>
                      <w:bCs/>
                      <w:sz w:val="32"/>
                      <w:szCs w:val="32"/>
                    </w:rPr>
                    <w:t>: STRATEGIES DE PREVENTION DE L’INFECTION A VIH/SIDA</w:t>
                  </w:r>
                </w:p>
                <w:p w:rsidR="000D09B4" w:rsidRDefault="000D09B4" w:rsidP="00F80F5E">
                  <w:pPr>
                    <w:spacing w:after="0" w:line="360" w:lineRule="auto"/>
                    <w:jc w:val="center"/>
                    <w:rPr>
                      <w:rFonts w:asciiTheme="majorHAnsi" w:eastAsiaTheme="majorEastAsia" w:hAnsiTheme="majorHAnsi" w:cstheme="majorBidi"/>
                      <w:i/>
                      <w:iCs/>
                      <w:sz w:val="28"/>
                      <w:szCs w:val="28"/>
                    </w:rPr>
                  </w:pPr>
                </w:p>
              </w:txbxContent>
            </v:textbox>
            <w10:wrap type="square" anchorx="page" anchory="page"/>
          </v:shape>
        </w:pict>
      </w: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rsidP="00191FF4">
      <w:pPr>
        <w:pStyle w:val="Paragraphedeliste"/>
        <w:tabs>
          <w:tab w:val="left" w:pos="1500"/>
        </w:tabs>
        <w:ind w:left="0"/>
        <w:rPr>
          <w:rFonts w:ascii="Times New Roman" w:hAnsi="Times New Roman"/>
          <w:b/>
          <w:bCs/>
          <w:sz w:val="32"/>
          <w:szCs w:val="32"/>
        </w:rPr>
      </w:pPr>
    </w:p>
    <w:p w:rsidR="007C2FE6" w:rsidRPr="007309CB" w:rsidRDefault="007C2FE6">
      <w:pPr>
        <w:rPr>
          <w:rFonts w:ascii="Times New Roman" w:hAnsi="Times New Roman" w:cs="Times New Roman"/>
          <w:sz w:val="24"/>
          <w:szCs w:val="24"/>
        </w:rPr>
      </w:pPr>
      <w:r w:rsidRPr="007309CB">
        <w:rPr>
          <w:rFonts w:ascii="Times New Roman" w:hAnsi="Times New Roman" w:cs="Times New Roman"/>
          <w:sz w:val="24"/>
          <w:szCs w:val="24"/>
        </w:rPr>
        <w:br w:type="page"/>
      </w:r>
    </w:p>
    <w:p w:rsidR="00191FF4" w:rsidRPr="007309CB" w:rsidRDefault="00191FF4" w:rsidP="007C2FE6">
      <w:pPr>
        <w:autoSpaceDE w:val="0"/>
        <w:autoSpaceDN w:val="0"/>
        <w:adjustRightInd w:val="0"/>
        <w:spacing w:after="0" w:line="240" w:lineRule="auto"/>
        <w:jc w:val="both"/>
        <w:rPr>
          <w:rFonts w:ascii="Times New Roman" w:hAnsi="Times New Roman" w:cs="Times New Roman"/>
          <w:b/>
          <w:bCs/>
          <w:sz w:val="28"/>
          <w:szCs w:val="28"/>
        </w:rPr>
      </w:pPr>
      <w:r w:rsidRPr="007309CB">
        <w:rPr>
          <w:rFonts w:ascii="Times New Roman" w:hAnsi="Times New Roman" w:cs="Times New Roman"/>
          <w:b/>
          <w:bCs/>
          <w:sz w:val="28"/>
          <w:szCs w:val="28"/>
        </w:rPr>
        <w:lastRenderedPageBreak/>
        <w:t xml:space="preserve">Introduction </w:t>
      </w:r>
    </w:p>
    <w:p w:rsidR="00191FF4" w:rsidRPr="007309CB" w:rsidRDefault="00191FF4" w:rsidP="007C2FE6">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sz w:val="28"/>
          <w:szCs w:val="28"/>
        </w:rPr>
        <w:t>L’épidémie actuelle du VIH/Sida en Côte d’Ivoire et en Afrique subsaharienne est en grande partie le fait de comportements individuels à risque. Bien que la prévention ne suffise pas pour juguler entièrement et efficacement tous les aspects de l’épidémie, elle constitue la pierre angulaire de la lutte contre l’infection à VIH et le Sida. En l’absence de vaccin, la prévention de l’infection à VIH dans notre contexte repose essentiellement sur la promotion de comportements à moindre risque et l’application de mesures visant à empêcher la transmission du virus d’une mère infectée à son enfant. Ce chapitre présente les stratégies de prévention de l’infection.</w:t>
      </w:r>
    </w:p>
    <w:p w:rsidR="00191FF4" w:rsidRPr="007309CB"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7C2FE6" w:rsidRPr="007309CB" w:rsidRDefault="007C2FE6" w:rsidP="007C2FE6">
      <w:pPr>
        <w:autoSpaceDE w:val="0"/>
        <w:autoSpaceDN w:val="0"/>
        <w:adjustRightInd w:val="0"/>
        <w:spacing w:after="0" w:line="240" w:lineRule="auto"/>
        <w:jc w:val="both"/>
        <w:rPr>
          <w:rFonts w:ascii="Times New Roman" w:hAnsi="Times New Roman" w:cs="Times New Roman"/>
          <w:b/>
          <w:sz w:val="28"/>
          <w:szCs w:val="28"/>
        </w:rPr>
      </w:pPr>
      <w:r w:rsidRPr="007309CB">
        <w:rPr>
          <w:rFonts w:ascii="Times New Roman" w:hAnsi="Times New Roman" w:cs="Times New Roman"/>
          <w:b/>
          <w:sz w:val="28"/>
          <w:szCs w:val="28"/>
        </w:rPr>
        <w:t>Objectif General</w:t>
      </w:r>
    </w:p>
    <w:p w:rsidR="007C2FE6" w:rsidRPr="007309CB" w:rsidRDefault="007C2FE6" w:rsidP="007C2FE6">
      <w:pPr>
        <w:autoSpaceDE w:val="0"/>
        <w:autoSpaceDN w:val="0"/>
        <w:adjustRightInd w:val="0"/>
        <w:spacing w:after="0" w:line="240" w:lineRule="auto"/>
        <w:rPr>
          <w:rFonts w:ascii="Times New Roman" w:hAnsi="Times New Roman" w:cs="Times New Roman"/>
          <w:b/>
          <w:sz w:val="28"/>
          <w:szCs w:val="28"/>
        </w:rPr>
      </w:pPr>
      <w:r w:rsidRPr="007309CB">
        <w:rPr>
          <w:rFonts w:ascii="Times New Roman" w:hAnsi="Times New Roman" w:cs="Times New Roman"/>
          <w:b/>
          <w:sz w:val="28"/>
          <w:szCs w:val="28"/>
        </w:rPr>
        <w:t>A la fin de ce chapitre, l’étudiant devra être capable d'assurer les stratégies de prévention de l’infection à VIH</w:t>
      </w:r>
    </w:p>
    <w:p w:rsidR="007C2FE6" w:rsidRPr="007309CB" w:rsidRDefault="007C2FE6" w:rsidP="007C2FE6">
      <w:pPr>
        <w:autoSpaceDE w:val="0"/>
        <w:autoSpaceDN w:val="0"/>
        <w:adjustRightInd w:val="0"/>
        <w:spacing w:after="0" w:line="240" w:lineRule="auto"/>
        <w:ind w:left="1140"/>
        <w:jc w:val="both"/>
        <w:rPr>
          <w:rFonts w:ascii="Times New Roman" w:hAnsi="Times New Roman" w:cs="Times New Roman"/>
          <w:sz w:val="28"/>
          <w:szCs w:val="28"/>
        </w:rPr>
      </w:pPr>
    </w:p>
    <w:p w:rsidR="007C2FE6" w:rsidRPr="007309CB" w:rsidRDefault="007C2FE6" w:rsidP="007C2FE6">
      <w:pPr>
        <w:autoSpaceDE w:val="0"/>
        <w:autoSpaceDN w:val="0"/>
        <w:adjustRightInd w:val="0"/>
        <w:spacing w:after="0" w:line="240" w:lineRule="auto"/>
        <w:jc w:val="both"/>
        <w:rPr>
          <w:rFonts w:ascii="Times New Roman" w:hAnsi="Times New Roman" w:cs="Times New Roman"/>
          <w:sz w:val="28"/>
          <w:szCs w:val="28"/>
        </w:rPr>
      </w:pPr>
      <w:r w:rsidRPr="007309CB">
        <w:rPr>
          <w:rFonts w:ascii="Times New Roman" w:hAnsi="Times New Roman" w:cs="Times New Roman"/>
          <w:b/>
          <w:bCs/>
          <w:sz w:val="28"/>
          <w:szCs w:val="28"/>
        </w:rPr>
        <w:t xml:space="preserve">Objectifs spécifiques : </w:t>
      </w:r>
      <w:r w:rsidRPr="007309CB">
        <w:rPr>
          <w:rFonts w:ascii="Times New Roman" w:hAnsi="Times New Roman" w:cs="Times New Roman"/>
          <w:sz w:val="28"/>
          <w:szCs w:val="28"/>
        </w:rPr>
        <w:t xml:space="preserve">L’étudiant sera en mesure de : </w:t>
      </w:r>
    </w:p>
    <w:p w:rsidR="007C2FE6" w:rsidRPr="007309CB" w:rsidRDefault="007C2FE6" w:rsidP="007C2FE6">
      <w:pPr>
        <w:autoSpaceDE w:val="0"/>
        <w:autoSpaceDN w:val="0"/>
        <w:adjustRightInd w:val="0"/>
        <w:spacing w:after="0" w:line="240" w:lineRule="auto"/>
        <w:ind w:left="1140"/>
        <w:jc w:val="both"/>
        <w:rPr>
          <w:rFonts w:ascii="Times New Roman" w:hAnsi="Times New Roman" w:cs="Times New Roman"/>
          <w:sz w:val="28"/>
          <w:szCs w:val="28"/>
        </w:rPr>
      </w:pPr>
    </w:p>
    <w:p w:rsidR="001227A4" w:rsidRDefault="007C2FE6" w:rsidP="00FB1102">
      <w:pPr>
        <w:pStyle w:val="Paragraphedeliste"/>
        <w:numPr>
          <w:ilvl w:val="0"/>
          <w:numId w:val="161"/>
        </w:numPr>
        <w:spacing w:after="0" w:line="240" w:lineRule="auto"/>
        <w:contextualSpacing w:val="0"/>
        <w:jc w:val="both"/>
        <w:rPr>
          <w:rFonts w:ascii="Times New Roman" w:hAnsi="Times New Roman"/>
          <w:sz w:val="28"/>
          <w:szCs w:val="28"/>
        </w:rPr>
      </w:pPr>
      <w:r w:rsidRPr="007309CB">
        <w:rPr>
          <w:rFonts w:ascii="Times New Roman" w:hAnsi="Times New Roman"/>
          <w:sz w:val="28"/>
          <w:szCs w:val="28"/>
        </w:rPr>
        <w:t>Expliquer les mesures de prévention</w:t>
      </w:r>
      <w:r w:rsidR="001227A4">
        <w:rPr>
          <w:rFonts w:ascii="Times New Roman" w:hAnsi="Times New Roman"/>
          <w:sz w:val="28"/>
          <w:szCs w:val="28"/>
        </w:rPr>
        <w:t xml:space="preserve"> de la transmission sexuelle</w:t>
      </w:r>
    </w:p>
    <w:p w:rsidR="001227A4" w:rsidRDefault="001227A4" w:rsidP="00FB1102">
      <w:pPr>
        <w:pStyle w:val="Paragraphedeliste"/>
        <w:numPr>
          <w:ilvl w:val="0"/>
          <w:numId w:val="161"/>
        </w:numPr>
        <w:spacing w:after="0" w:line="240" w:lineRule="auto"/>
        <w:contextualSpacing w:val="0"/>
        <w:jc w:val="both"/>
        <w:rPr>
          <w:rFonts w:ascii="Times New Roman" w:hAnsi="Times New Roman"/>
          <w:sz w:val="28"/>
          <w:szCs w:val="28"/>
        </w:rPr>
      </w:pPr>
      <w:r>
        <w:rPr>
          <w:rFonts w:ascii="Times New Roman" w:hAnsi="Times New Roman"/>
          <w:sz w:val="28"/>
          <w:szCs w:val="28"/>
        </w:rPr>
        <w:t>Citer les mesures de prévention par voie sanguine</w:t>
      </w:r>
    </w:p>
    <w:p w:rsidR="001227A4" w:rsidRDefault="001227A4" w:rsidP="00FB1102">
      <w:pPr>
        <w:pStyle w:val="Paragraphedeliste"/>
        <w:numPr>
          <w:ilvl w:val="0"/>
          <w:numId w:val="161"/>
        </w:numPr>
        <w:spacing w:after="0" w:line="240" w:lineRule="auto"/>
        <w:contextualSpacing w:val="0"/>
        <w:jc w:val="both"/>
        <w:rPr>
          <w:rFonts w:ascii="Times New Roman" w:hAnsi="Times New Roman"/>
          <w:sz w:val="28"/>
          <w:szCs w:val="28"/>
        </w:rPr>
      </w:pPr>
      <w:r>
        <w:rPr>
          <w:rFonts w:ascii="Times New Roman" w:hAnsi="Times New Roman"/>
          <w:sz w:val="28"/>
          <w:szCs w:val="28"/>
        </w:rPr>
        <w:t>Décrire les mesures de prévention de la transmission mère enfant</w:t>
      </w:r>
    </w:p>
    <w:p w:rsidR="007C2FE6" w:rsidRPr="00C70485" w:rsidRDefault="001227A4" w:rsidP="00C70485">
      <w:pPr>
        <w:spacing w:after="0" w:line="240" w:lineRule="auto"/>
        <w:ind w:left="142"/>
        <w:jc w:val="both"/>
        <w:rPr>
          <w:rFonts w:ascii="Times New Roman" w:hAnsi="Times New Roman"/>
          <w:sz w:val="28"/>
          <w:szCs w:val="28"/>
        </w:rPr>
      </w:pPr>
      <w:r w:rsidRPr="00C70485">
        <w:rPr>
          <w:rFonts w:ascii="Times New Roman" w:hAnsi="Times New Roman"/>
          <w:sz w:val="28"/>
          <w:szCs w:val="28"/>
        </w:rPr>
        <w:t xml:space="preserve"> </w:t>
      </w:r>
      <w:r w:rsidR="007C2FE6" w:rsidRPr="00C70485">
        <w:rPr>
          <w:rFonts w:ascii="Times New Roman" w:hAnsi="Times New Roman"/>
          <w:sz w:val="28"/>
          <w:szCs w:val="28"/>
        </w:rPr>
        <w:t xml:space="preserve"> </w:t>
      </w:r>
    </w:p>
    <w:p w:rsidR="00191FF4" w:rsidRPr="00054007" w:rsidRDefault="00191FF4" w:rsidP="007C2FE6">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P</w:t>
      </w:r>
      <w:r w:rsidR="00054007" w:rsidRPr="00054007">
        <w:rPr>
          <w:rFonts w:ascii="Times New Roman" w:hAnsi="Times New Roman" w:cs="Times New Roman"/>
          <w:sz w:val="28"/>
          <w:szCs w:val="28"/>
        </w:rPr>
        <w:t>lan du cours</w:t>
      </w:r>
    </w:p>
    <w:p w:rsidR="00F56E40" w:rsidRPr="0057258A" w:rsidRDefault="00F56E40" w:rsidP="00F56E40">
      <w:pPr>
        <w:autoSpaceDE w:val="0"/>
        <w:autoSpaceDN w:val="0"/>
        <w:adjustRightInd w:val="0"/>
        <w:spacing w:after="0" w:line="240" w:lineRule="auto"/>
        <w:jc w:val="both"/>
        <w:rPr>
          <w:rFonts w:ascii="Times New Roman" w:hAnsi="Times New Roman" w:cs="Times New Roman"/>
          <w:bCs/>
          <w:sz w:val="28"/>
          <w:szCs w:val="28"/>
        </w:rPr>
      </w:pPr>
      <w:r w:rsidRPr="0057258A">
        <w:rPr>
          <w:rFonts w:ascii="Times New Roman" w:hAnsi="Times New Roman" w:cs="Times New Roman"/>
          <w:bCs/>
          <w:sz w:val="28"/>
          <w:szCs w:val="28"/>
        </w:rPr>
        <w:t>1. Prévention de la transmission sexuelle</w:t>
      </w:r>
    </w:p>
    <w:p w:rsidR="00F56E40" w:rsidRPr="0057258A" w:rsidRDefault="00F56E40" w:rsidP="00F56E40">
      <w:pPr>
        <w:autoSpaceDE w:val="0"/>
        <w:autoSpaceDN w:val="0"/>
        <w:adjustRightInd w:val="0"/>
        <w:spacing w:after="0" w:line="240" w:lineRule="auto"/>
        <w:jc w:val="both"/>
        <w:rPr>
          <w:rFonts w:ascii="Times New Roman" w:hAnsi="Times New Roman" w:cs="Times New Roman"/>
          <w:bCs/>
          <w:sz w:val="28"/>
          <w:szCs w:val="28"/>
        </w:rPr>
      </w:pPr>
      <w:r w:rsidRPr="0057258A">
        <w:rPr>
          <w:rFonts w:ascii="Times New Roman" w:hAnsi="Times New Roman" w:cs="Times New Roman"/>
          <w:bCs/>
          <w:sz w:val="28"/>
          <w:szCs w:val="28"/>
        </w:rPr>
        <w:t xml:space="preserve">2. Prévention de la transmission par voie sanguine du VIH </w:t>
      </w:r>
    </w:p>
    <w:p w:rsidR="00F56E40" w:rsidRPr="0057258A" w:rsidRDefault="00F56E40" w:rsidP="00F56E40">
      <w:pPr>
        <w:autoSpaceDE w:val="0"/>
        <w:autoSpaceDN w:val="0"/>
        <w:adjustRightInd w:val="0"/>
        <w:spacing w:after="0" w:line="240" w:lineRule="auto"/>
        <w:jc w:val="both"/>
        <w:rPr>
          <w:rFonts w:ascii="Times New Roman" w:hAnsi="Times New Roman" w:cs="Times New Roman"/>
          <w:bCs/>
          <w:sz w:val="28"/>
          <w:szCs w:val="28"/>
        </w:rPr>
      </w:pPr>
      <w:r w:rsidRPr="0057258A">
        <w:rPr>
          <w:rFonts w:ascii="Times New Roman" w:hAnsi="Times New Roman" w:cs="Times New Roman"/>
          <w:bCs/>
          <w:sz w:val="28"/>
          <w:szCs w:val="28"/>
        </w:rPr>
        <w:t>3. Prévention de la transmission Mère-Enfant</w:t>
      </w:r>
    </w:p>
    <w:p w:rsidR="00F56E40" w:rsidRPr="007309CB" w:rsidRDefault="00F56E40" w:rsidP="007C2FE6">
      <w:pPr>
        <w:autoSpaceDE w:val="0"/>
        <w:autoSpaceDN w:val="0"/>
        <w:adjustRightInd w:val="0"/>
        <w:spacing w:after="0" w:line="240" w:lineRule="auto"/>
        <w:jc w:val="both"/>
        <w:rPr>
          <w:rFonts w:ascii="Times New Roman" w:hAnsi="Times New Roman" w:cs="Times New Roman"/>
          <w:sz w:val="28"/>
          <w:szCs w:val="28"/>
        </w:rPr>
      </w:pP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sz w:val="28"/>
          <w:szCs w:val="28"/>
        </w:rPr>
      </w:pPr>
    </w:p>
    <w:p w:rsidR="00191FF4" w:rsidRPr="00054007" w:rsidRDefault="00E06BF5" w:rsidP="007C2FE6">
      <w:pPr>
        <w:autoSpaceDE w:val="0"/>
        <w:autoSpaceDN w:val="0"/>
        <w:adjustRightInd w:val="0"/>
        <w:spacing w:after="0" w:line="240" w:lineRule="auto"/>
        <w:jc w:val="both"/>
        <w:rPr>
          <w:rFonts w:ascii="Times New Roman" w:hAnsi="Times New Roman" w:cs="Times New Roman"/>
          <w:b/>
          <w:bCs/>
          <w:sz w:val="28"/>
          <w:szCs w:val="28"/>
        </w:rPr>
      </w:pPr>
      <w:r w:rsidRPr="00054007">
        <w:rPr>
          <w:rFonts w:ascii="Times New Roman" w:hAnsi="Times New Roman" w:cs="Times New Roman"/>
          <w:b/>
          <w:bCs/>
          <w:sz w:val="28"/>
          <w:szCs w:val="28"/>
        </w:rPr>
        <w:t>1.</w:t>
      </w:r>
      <w:r w:rsidR="007C2FE6" w:rsidRPr="00054007">
        <w:rPr>
          <w:rFonts w:ascii="Times New Roman" w:hAnsi="Times New Roman" w:cs="Times New Roman"/>
          <w:b/>
          <w:bCs/>
          <w:sz w:val="28"/>
          <w:szCs w:val="28"/>
        </w:rPr>
        <w:t xml:space="preserve">  </w:t>
      </w:r>
      <w:r w:rsidR="00191FF4" w:rsidRPr="00054007">
        <w:rPr>
          <w:rFonts w:ascii="Times New Roman" w:hAnsi="Times New Roman" w:cs="Times New Roman"/>
          <w:b/>
          <w:bCs/>
          <w:sz w:val="28"/>
          <w:szCs w:val="28"/>
        </w:rPr>
        <w:t>Prévention de la transmission sexuelle</w:t>
      </w:r>
    </w:p>
    <w:p w:rsidR="00191FF4" w:rsidRPr="00054007" w:rsidRDefault="00191FF4" w:rsidP="00191FF4">
      <w:pPr>
        <w:autoSpaceDE w:val="0"/>
        <w:autoSpaceDN w:val="0"/>
        <w:adjustRightInd w:val="0"/>
        <w:spacing w:after="0" w:line="240" w:lineRule="auto"/>
        <w:ind w:left="708"/>
        <w:jc w:val="both"/>
        <w:rPr>
          <w:rFonts w:ascii="Times New Roman" w:hAnsi="Times New Roman" w:cs="Times New Roman"/>
          <w:b/>
          <w:bCs/>
          <w:sz w:val="28"/>
          <w:szCs w:val="28"/>
        </w:rPr>
      </w:pPr>
    </w:p>
    <w:p w:rsidR="00191FF4" w:rsidRPr="00054007" w:rsidRDefault="00191FF4" w:rsidP="007C2FE6">
      <w:pPr>
        <w:autoSpaceDE w:val="0"/>
        <w:autoSpaceDN w:val="0"/>
        <w:adjustRightInd w:val="0"/>
        <w:spacing w:after="0" w:line="240" w:lineRule="auto"/>
        <w:jc w:val="both"/>
        <w:rPr>
          <w:rFonts w:ascii="Times New Roman" w:hAnsi="Times New Roman" w:cs="Times New Roman"/>
          <w:b/>
          <w:bCs/>
          <w:sz w:val="28"/>
          <w:szCs w:val="28"/>
        </w:rPr>
      </w:pPr>
      <w:r w:rsidRPr="00054007">
        <w:rPr>
          <w:rFonts w:ascii="Times New Roman" w:hAnsi="Times New Roman" w:cs="Times New Roman"/>
          <w:b/>
          <w:bCs/>
          <w:sz w:val="28"/>
          <w:szCs w:val="28"/>
        </w:rPr>
        <w:t xml:space="preserve"> </w:t>
      </w:r>
      <w:r w:rsidRPr="00054007">
        <w:rPr>
          <w:rFonts w:ascii="Times New Roman" w:hAnsi="Times New Roman" w:cs="Times New Roman"/>
          <w:sz w:val="28"/>
          <w:szCs w:val="28"/>
        </w:rPr>
        <w:t xml:space="preserve">Les moyens de prévention de la transmission sexuelle sont les suivants </w:t>
      </w:r>
      <w:r w:rsidRPr="00054007">
        <w:rPr>
          <w:rFonts w:ascii="Times New Roman" w:hAnsi="Times New Roman" w:cs="Times New Roman"/>
          <w:b/>
          <w:bCs/>
          <w:sz w:val="28"/>
          <w:szCs w:val="28"/>
        </w:rPr>
        <w:t xml:space="preserve">: </w:t>
      </w:r>
    </w:p>
    <w:p w:rsidR="00191FF4" w:rsidRPr="00054007" w:rsidRDefault="00191FF4" w:rsidP="00191FF4">
      <w:pPr>
        <w:autoSpaceDE w:val="0"/>
        <w:autoSpaceDN w:val="0"/>
        <w:adjustRightInd w:val="0"/>
        <w:spacing w:after="0" w:line="240" w:lineRule="auto"/>
        <w:ind w:left="708"/>
        <w:jc w:val="both"/>
        <w:rPr>
          <w:rFonts w:ascii="Times New Roman" w:hAnsi="Times New Roman" w:cs="Times New Roman"/>
          <w:b/>
          <w:bCs/>
          <w:sz w:val="28"/>
          <w:szCs w:val="28"/>
        </w:rPr>
      </w:pP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p>
    <w:p w:rsidR="00191FF4" w:rsidRPr="00054007" w:rsidRDefault="00E06BF5" w:rsidP="00E06BF5">
      <w:pPr>
        <w:pStyle w:val="Paragraphedeliste"/>
        <w:autoSpaceDE w:val="0"/>
        <w:autoSpaceDN w:val="0"/>
        <w:adjustRightInd w:val="0"/>
        <w:spacing w:after="0" w:line="240" w:lineRule="auto"/>
        <w:ind w:left="2616"/>
        <w:jc w:val="both"/>
        <w:rPr>
          <w:rFonts w:ascii="Times New Roman" w:hAnsi="Times New Roman"/>
          <w:b/>
          <w:bCs/>
          <w:i/>
          <w:iCs/>
          <w:sz w:val="28"/>
          <w:szCs w:val="28"/>
        </w:rPr>
      </w:pPr>
      <w:r w:rsidRPr="00054007">
        <w:rPr>
          <w:rFonts w:ascii="Times New Roman" w:hAnsi="Times New Roman"/>
          <w:b/>
          <w:bCs/>
          <w:i/>
          <w:iCs/>
          <w:sz w:val="28"/>
          <w:szCs w:val="28"/>
        </w:rPr>
        <w:t>1.1. Abstinence</w:t>
      </w:r>
      <w:r w:rsidR="00191FF4" w:rsidRPr="00054007">
        <w:rPr>
          <w:rFonts w:ascii="Times New Roman" w:hAnsi="Times New Roman"/>
          <w:b/>
          <w:bCs/>
          <w:i/>
          <w:iCs/>
          <w:sz w:val="28"/>
          <w:szCs w:val="28"/>
        </w:rPr>
        <w:t xml:space="preserve"> sexuelle</w:t>
      </w:r>
    </w:p>
    <w:p w:rsidR="00191FF4" w:rsidRPr="00054007" w:rsidRDefault="00191FF4" w:rsidP="00191FF4">
      <w:pPr>
        <w:autoSpaceDE w:val="0"/>
        <w:autoSpaceDN w:val="0"/>
        <w:adjustRightInd w:val="0"/>
        <w:spacing w:after="0" w:line="240" w:lineRule="auto"/>
        <w:ind w:left="1416"/>
        <w:jc w:val="both"/>
        <w:rPr>
          <w:rFonts w:ascii="Times New Roman" w:hAnsi="Times New Roman" w:cs="Times New Roman"/>
          <w:b/>
          <w:bCs/>
          <w:i/>
          <w:iCs/>
          <w:sz w:val="28"/>
          <w:szCs w:val="28"/>
        </w:rPr>
      </w:pPr>
    </w:p>
    <w:p w:rsidR="00191FF4" w:rsidRPr="00054007" w:rsidRDefault="00191FF4" w:rsidP="007C2FE6">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b/>
          <w:bCs/>
          <w:i/>
          <w:iCs/>
          <w:sz w:val="28"/>
          <w:szCs w:val="28"/>
        </w:rPr>
        <w:t xml:space="preserve"> </w:t>
      </w:r>
      <w:r w:rsidRPr="00054007">
        <w:rPr>
          <w:rFonts w:ascii="Times New Roman" w:hAnsi="Times New Roman" w:cs="Times New Roman"/>
          <w:sz w:val="28"/>
          <w:szCs w:val="28"/>
        </w:rPr>
        <w:t xml:space="preserve">L’abstinence sexuelle est la non-participation à une activité sexuelle. Elle est conseillée comme méthode de prévention pour éviter tout risque d’exposition au VIH par la voie sexuelle. </w:t>
      </w:r>
    </w:p>
    <w:p w:rsidR="00191FF4" w:rsidRPr="00054007" w:rsidRDefault="0057258A" w:rsidP="00C70485">
      <w:pPr>
        <w:rPr>
          <w:rFonts w:ascii="Times New Roman" w:hAnsi="Times New Roman"/>
          <w:b/>
          <w:bCs/>
          <w:i/>
          <w:iCs/>
          <w:sz w:val="28"/>
          <w:szCs w:val="28"/>
        </w:rPr>
      </w:pPr>
      <w:r>
        <w:rPr>
          <w:rFonts w:ascii="Times New Roman" w:hAnsi="Times New Roman" w:cs="Times New Roman"/>
          <w:b/>
          <w:bCs/>
          <w:i/>
          <w:iCs/>
          <w:sz w:val="28"/>
          <w:szCs w:val="28"/>
        </w:rPr>
        <w:br w:type="page"/>
      </w:r>
      <w:r w:rsidR="00191FF4" w:rsidRPr="00054007">
        <w:rPr>
          <w:rFonts w:ascii="Times New Roman" w:hAnsi="Times New Roman"/>
          <w:b/>
          <w:bCs/>
          <w:i/>
          <w:iCs/>
          <w:sz w:val="28"/>
          <w:szCs w:val="28"/>
        </w:rPr>
        <w:lastRenderedPageBreak/>
        <w:t xml:space="preserve">Fidélité mutuelle mono partenaire </w:t>
      </w:r>
    </w:p>
    <w:p w:rsidR="00191FF4" w:rsidRPr="00054007" w:rsidRDefault="00191FF4" w:rsidP="00191FF4">
      <w:pPr>
        <w:autoSpaceDE w:val="0"/>
        <w:autoSpaceDN w:val="0"/>
        <w:adjustRightInd w:val="0"/>
        <w:spacing w:after="0" w:line="240" w:lineRule="auto"/>
        <w:ind w:left="1416"/>
        <w:jc w:val="both"/>
        <w:rPr>
          <w:rFonts w:ascii="Times New Roman" w:hAnsi="Times New Roman" w:cs="Times New Roman"/>
          <w:sz w:val="28"/>
          <w:szCs w:val="28"/>
        </w:rPr>
      </w:pPr>
    </w:p>
    <w:p w:rsidR="00191FF4" w:rsidRPr="00054007" w:rsidRDefault="00191FF4" w:rsidP="007C2FE6">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Il s’agit de la limitation des relations sexuelles à un (e) et seul (e) partenaire.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p>
    <w:p w:rsidR="00191FF4" w:rsidRPr="00054007" w:rsidRDefault="00E06BF5" w:rsidP="00191FF4">
      <w:pPr>
        <w:autoSpaceDE w:val="0"/>
        <w:autoSpaceDN w:val="0"/>
        <w:adjustRightInd w:val="0"/>
        <w:spacing w:after="0" w:line="240" w:lineRule="auto"/>
        <w:ind w:left="1140"/>
        <w:jc w:val="both"/>
        <w:rPr>
          <w:rFonts w:ascii="Times New Roman" w:hAnsi="Times New Roman" w:cs="Times New Roman"/>
          <w:b/>
          <w:bCs/>
          <w:i/>
          <w:iCs/>
          <w:sz w:val="28"/>
          <w:szCs w:val="28"/>
        </w:rPr>
      </w:pPr>
      <w:r w:rsidRPr="00054007">
        <w:rPr>
          <w:rFonts w:ascii="Times New Roman" w:hAnsi="Times New Roman" w:cs="Times New Roman"/>
          <w:b/>
          <w:bCs/>
          <w:i/>
          <w:iCs/>
          <w:sz w:val="28"/>
          <w:szCs w:val="28"/>
        </w:rPr>
        <w:t>1</w:t>
      </w:r>
      <w:r w:rsidR="00191FF4" w:rsidRPr="00054007">
        <w:rPr>
          <w:rFonts w:ascii="Times New Roman" w:hAnsi="Times New Roman" w:cs="Times New Roman"/>
          <w:b/>
          <w:bCs/>
          <w:i/>
          <w:iCs/>
          <w:sz w:val="28"/>
          <w:szCs w:val="28"/>
        </w:rPr>
        <w:t>.3. Rapport protégé</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p>
    <w:p w:rsidR="007C2FE6" w:rsidRPr="00054007" w:rsidRDefault="00191FF4" w:rsidP="007C2FE6">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Les préservatifs masculins ou féminins réduisent le risque de transmission du VIH. L’utilisation d’un préservatif lubrifié réduit le risque de sa rupture. Le préservatif féminin (fémidom) est aussi efficace que le préservatif masculin. Le port de préservatif est indiqué dans un couple pratiquant la fidélité mais sérodi</w:t>
      </w:r>
      <w:r w:rsidR="0089235C" w:rsidRPr="00054007">
        <w:rPr>
          <w:rFonts w:ascii="Times New Roman" w:hAnsi="Times New Roman" w:cs="Times New Roman"/>
          <w:sz w:val="28"/>
          <w:szCs w:val="28"/>
        </w:rPr>
        <w:t>fférents.</w:t>
      </w:r>
      <w:r w:rsidRPr="00054007">
        <w:rPr>
          <w:rFonts w:ascii="Times New Roman" w:hAnsi="Times New Roman" w:cs="Times New Roman"/>
          <w:sz w:val="28"/>
          <w:szCs w:val="28"/>
        </w:rPr>
        <w:t xml:space="preserve"> </w:t>
      </w:r>
    </w:p>
    <w:p w:rsidR="00191FF4" w:rsidRPr="00054007" w:rsidRDefault="00191FF4" w:rsidP="007C2FE6">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NB : Les religieux ne sont pas contre le port de préservatif pour prévenir l’infection, mais ils sont contre le libertinage sexuel, C’est pourquoi ils mettent l’accent sur la pratique de l’abstinence et la fidélité. Toutefois dans les couples sérodi</w:t>
      </w:r>
      <w:r w:rsidR="003A2E7B" w:rsidRPr="00054007">
        <w:rPr>
          <w:rFonts w:ascii="Times New Roman" w:hAnsi="Times New Roman" w:cs="Times New Roman"/>
          <w:sz w:val="28"/>
          <w:szCs w:val="28"/>
        </w:rPr>
        <w:t>fférents</w:t>
      </w:r>
      <w:r w:rsidRPr="00054007">
        <w:rPr>
          <w:rFonts w:ascii="Times New Roman" w:hAnsi="Times New Roman" w:cs="Times New Roman"/>
          <w:sz w:val="28"/>
          <w:szCs w:val="28"/>
        </w:rPr>
        <w:t xml:space="preserve">, les religieux admettent l’utilisation du préservatif comme moyen de prévention.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i/>
          <w:iCs/>
          <w:sz w:val="28"/>
          <w:szCs w:val="28"/>
        </w:rPr>
      </w:pPr>
    </w:p>
    <w:p w:rsidR="00191FF4" w:rsidRPr="00054007" w:rsidRDefault="00E06BF5" w:rsidP="00191FF4">
      <w:pPr>
        <w:autoSpaceDE w:val="0"/>
        <w:autoSpaceDN w:val="0"/>
        <w:adjustRightInd w:val="0"/>
        <w:spacing w:after="0" w:line="240" w:lineRule="auto"/>
        <w:ind w:left="1140"/>
        <w:jc w:val="both"/>
        <w:rPr>
          <w:rFonts w:ascii="Times New Roman" w:hAnsi="Times New Roman" w:cs="Times New Roman"/>
          <w:b/>
          <w:bCs/>
          <w:i/>
          <w:iCs/>
          <w:sz w:val="28"/>
          <w:szCs w:val="28"/>
        </w:rPr>
      </w:pPr>
      <w:r w:rsidRPr="00054007">
        <w:rPr>
          <w:rFonts w:ascii="Times New Roman" w:hAnsi="Times New Roman" w:cs="Times New Roman"/>
          <w:b/>
          <w:i/>
          <w:iCs/>
          <w:sz w:val="28"/>
          <w:szCs w:val="28"/>
        </w:rPr>
        <w:t>1.</w:t>
      </w:r>
      <w:r w:rsidR="00191FF4" w:rsidRPr="00054007">
        <w:rPr>
          <w:rFonts w:ascii="Times New Roman" w:hAnsi="Times New Roman" w:cs="Times New Roman"/>
          <w:b/>
          <w:i/>
          <w:iCs/>
          <w:sz w:val="28"/>
          <w:szCs w:val="28"/>
        </w:rPr>
        <w:t xml:space="preserve">4. </w:t>
      </w:r>
      <w:r w:rsidR="00191FF4" w:rsidRPr="00054007">
        <w:rPr>
          <w:rFonts w:ascii="Times New Roman" w:hAnsi="Times New Roman" w:cs="Times New Roman"/>
          <w:b/>
          <w:bCs/>
          <w:i/>
          <w:iCs/>
          <w:sz w:val="28"/>
          <w:szCs w:val="28"/>
        </w:rPr>
        <w:t>Autres pratiques à moindre risque</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r w:rsidRPr="00054007">
        <w:rPr>
          <w:rFonts w:ascii="Times New Roman" w:hAnsi="Times New Roman" w:cs="Times New Roman"/>
          <w:b/>
          <w:bCs/>
          <w:i/>
          <w:iCs/>
          <w:sz w:val="28"/>
          <w:szCs w:val="28"/>
        </w:rPr>
        <w:t xml:space="preserve"> </w:t>
      </w:r>
      <w:r w:rsidRPr="00054007">
        <w:rPr>
          <w:rFonts w:ascii="Times New Roman" w:hAnsi="Times New Roman" w:cs="Times New Roman"/>
          <w:sz w:val="28"/>
          <w:szCs w:val="28"/>
        </w:rPr>
        <w:t xml:space="preserve">Ce sont les relations sexuelles sans risque ou à moindre risque : </w:t>
      </w:r>
    </w:p>
    <w:p w:rsidR="00191FF4" w:rsidRPr="00054007" w:rsidRDefault="00191FF4" w:rsidP="00F0358C">
      <w:pPr>
        <w:numPr>
          <w:ilvl w:val="0"/>
          <w:numId w:val="115"/>
        </w:numPr>
        <w:autoSpaceDE w:val="0"/>
        <w:autoSpaceDN w:val="0"/>
        <w:adjustRightInd w:val="0"/>
        <w:spacing w:after="3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Rapports uro-génitaux protégés ; </w:t>
      </w:r>
    </w:p>
    <w:p w:rsidR="00191FF4" w:rsidRPr="00054007" w:rsidRDefault="00191FF4" w:rsidP="00F0358C">
      <w:pPr>
        <w:numPr>
          <w:ilvl w:val="0"/>
          <w:numId w:val="115"/>
        </w:numPr>
        <w:autoSpaceDE w:val="0"/>
        <w:autoSpaceDN w:val="0"/>
        <w:adjustRightInd w:val="0"/>
        <w:spacing w:after="3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Masturbation ; </w:t>
      </w:r>
    </w:p>
    <w:p w:rsidR="00191FF4" w:rsidRPr="00054007" w:rsidRDefault="00191FF4" w:rsidP="00F0358C">
      <w:pPr>
        <w:numPr>
          <w:ilvl w:val="0"/>
          <w:numId w:val="115"/>
        </w:numPr>
        <w:autoSpaceDE w:val="0"/>
        <w:autoSpaceDN w:val="0"/>
        <w:adjustRightInd w:val="0"/>
        <w:spacing w:after="3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caresses ; </w:t>
      </w:r>
    </w:p>
    <w:p w:rsidR="00191FF4" w:rsidRPr="00054007" w:rsidRDefault="00191FF4" w:rsidP="00F0358C">
      <w:pPr>
        <w:numPr>
          <w:ilvl w:val="0"/>
          <w:numId w:val="115"/>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Baisers sur la bouche ;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E06BF5" w:rsidP="00E06BF5">
      <w:pPr>
        <w:autoSpaceDE w:val="0"/>
        <w:autoSpaceDN w:val="0"/>
        <w:adjustRightInd w:val="0"/>
        <w:spacing w:after="0" w:line="240" w:lineRule="auto"/>
        <w:ind w:left="1128"/>
        <w:jc w:val="both"/>
        <w:rPr>
          <w:rFonts w:ascii="Times New Roman" w:hAnsi="Times New Roman" w:cs="Times New Roman"/>
          <w:b/>
          <w:bCs/>
          <w:sz w:val="28"/>
          <w:szCs w:val="28"/>
        </w:rPr>
      </w:pPr>
      <w:r w:rsidRPr="00054007">
        <w:rPr>
          <w:rFonts w:ascii="Times New Roman" w:hAnsi="Times New Roman" w:cs="Times New Roman"/>
          <w:b/>
          <w:bCs/>
          <w:sz w:val="28"/>
          <w:szCs w:val="28"/>
        </w:rPr>
        <w:t xml:space="preserve">2. </w:t>
      </w:r>
      <w:r w:rsidR="00191FF4" w:rsidRPr="00054007">
        <w:rPr>
          <w:rFonts w:ascii="Times New Roman" w:hAnsi="Times New Roman" w:cs="Times New Roman"/>
          <w:b/>
          <w:bCs/>
          <w:sz w:val="28"/>
          <w:szCs w:val="28"/>
        </w:rPr>
        <w:t xml:space="preserve">Prévention de la transmission par voie sanguine du VIH </w:t>
      </w:r>
    </w:p>
    <w:p w:rsidR="00191FF4" w:rsidRPr="00054007" w:rsidRDefault="00191FF4" w:rsidP="00191FF4">
      <w:pPr>
        <w:autoSpaceDE w:val="0"/>
        <w:autoSpaceDN w:val="0"/>
        <w:adjustRightInd w:val="0"/>
        <w:spacing w:after="0" w:line="240" w:lineRule="auto"/>
        <w:ind w:left="708"/>
        <w:jc w:val="both"/>
        <w:rPr>
          <w:rFonts w:ascii="Times New Roman" w:hAnsi="Times New Roman" w:cs="Times New Roman"/>
          <w:b/>
          <w:bCs/>
          <w:sz w:val="28"/>
          <w:szCs w:val="28"/>
        </w:rPr>
      </w:pPr>
    </w:p>
    <w:p w:rsidR="00191FF4" w:rsidRPr="00054007" w:rsidRDefault="00191FF4" w:rsidP="003A2E7B">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Toute transfusion sanguine doit se faire avec du sang testé. Toutes les injections (intramusculaires, ou intraveineuses) et certaines pratiques rituelles (scarifications, tatouages, circoncisions, toilettes mortuaires</w:t>
      </w:r>
      <w:r w:rsidR="003A2E7B" w:rsidRPr="00054007">
        <w:rPr>
          <w:rFonts w:ascii="Times New Roman" w:hAnsi="Times New Roman" w:cs="Times New Roman"/>
          <w:sz w:val="28"/>
          <w:szCs w:val="28"/>
        </w:rPr>
        <w:t>, Etc.</w:t>
      </w:r>
      <w:r w:rsidRPr="00054007">
        <w:rPr>
          <w:rFonts w:ascii="Times New Roman" w:hAnsi="Times New Roman" w:cs="Times New Roman"/>
          <w:sz w:val="28"/>
          <w:szCs w:val="28"/>
        </w:rPr>
        <w:t xml:space="preserve">) doivent être faites avec du matériel à usage unique ou stérilisé. </w:t>
      </w:r>
    </w:p>
    <w:p w:rsidR="00191FF4" w:rsidRPr="00054007" w:rsidRDefault="00191FF4" w:rsidP="003A2E7B">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En milieu de soins, des mesures </w:t>
      </w:r>
      <w:r w:rsidR="003A2E7B" w:rsidRPr="00054007">
        <w:rPr>
          <w:rFonts w:ascii="Times New Roman" w:hAnsi="Times New Roman" w:cs="Times New Roman"/>
          <w:sz w:val="28"/>
          <w:szCs w:val="28"/>
        </w:rPr>
        <w:t>d’</w:t>
      </w:r>
      <w:r w:rsidRPr="00054007">
        <w:rPr>
          <w:rFonts w:ascii="Times New Roman" w:hAnsi="Times New Roman" w:cs="Times New Roman"/>
          <w:sz w:val="28"/>
          <w:szCs w:val="28"/>
        </w:rPr>
        <w:t xml:space="preserve">hygiène doivent être prises pour prévenir les accidents d’exposition au sang (AES) et aux produits biologiques : port de gants, blouse, masque, pansement sur des plaies même mineures etc.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8D4133" w:rsidP="008D4133">
      <w:pPr>
        <w:autoSpaceDE w:val="0"/>
        <w:autoSpaceDN w:val="0"/>
        <w:adjustRightInd w:val="0"/>
        <w:spacing w:after="0" w:line="240" w:lineRule="auto"/>
        <w:ind w:left="1128"/>
        <w:jc w:val="both"/>
        <w:rPr>
          <w:rFonts w:ascii="Times New Roman" w:hAnsi="Times New Roman" w:cs="Times New Roman"/>
          <w:b/>
          <w:bCs/>
          <w:sz w:val="28"/>
          <w:szCs w:val="28"/>
        </w:rPr>
      </w:pPr>
      <w:r w:rsidRPr="00054007">
        <w:rPr>
          <w:rFonts w:ascii="Times New Roman" w:hAnsi="Times New Roman" w:cs="Times New Roman"/>
          <w:b/>
          <w:bCs/>
          <w:sz w:val="28"/>
          <w:szCs w:val="28"/>
        </w:rPr>
        <w:t xml:space="preserve">3. </w:t>
      </w:r>
      <w:r w:rsidR="00191FF4" w:rsidRPr="00054007">
        <w:rPr>
          <w:rFonts w:ascii="Times New Roman" w:hAnsi="Times New Roman" w:cs="Times New Roman"/>
          <w:b/>
          <w:bCs/>
          <w:sz w:val="28"/>
          <w:szCs w:val="28"/>
        </w:rPr>
        <w:t>Prévention de la transmission Mère-Enfant</w:t>
      </w:r>
    </w:p>
    <w:p w:rsidR="00191FF4" w:rsidRPr="00054007" w:rsidRDefault="00191FF4" w:rsidP="00191FF4">
      <w:pPr>
        <w:autoSpaceDE w:val="0"/>
        <w:autoSpaceDN w:val="0"/>
        <w:adjustRightInd w:val="0"/>
        <w:spacing w:after="0" w:line="240" w:lineRule="auto"/>
        <w:ind w:left="708"/>
        <w:jc w:val="both"/>
        <w:rPr>
          <w:rFonts w:ascii="Times New Roman" w:hAnsi="Times New Roman" w:cs="Times New Roman"/>
          <w:sz w:val="28"/>
          <w:szCs w:val="28"/>
        </w:rPr>
      </w:pPr>
      <w:r w:rsidRPr="00054007">
        <w:rPr>
          <w:rFonts w:ascii="Times New Roman" w:hAnsi="Times New Roman" w:cs="Times New Roman"/>
          <w:b/>
          <w:bCs/>
          <w:sz w:val="28"/>
          <w:szCs w:val="28"/>
        </w:rPr>
        <w:t xml:space="preserve"> </w:t>
      </w:r>
      <w:r w:rsidRPr="00054007">
        <w:rPr>
          <w:rFonts w:ascii="Times New Roman" w:hAnsi="Times New Roman" w:cs="Times New Roman"/>
          <w:sz w:val="28"/>
          <w:szCs w:val="28"/>
        </w:rPr>
        <w:t xml:space="preserve">Elle passe par une sensibilisation large des populations sur les 4 piliers de la PTME : </w:t>
      </w:r>
    </w:p>
    <w:p w:rsidR="00191FF4" w:rsidRPr="00054007" w:rsidRDefault="00191FF4" w:rsidP="00F0358C">
      <w:pPr>
        <w:numPr>
          <w:ilvl w:val="0"/>
          <w:numId w:val="111"/>
        </w:numPr>
        <w:autoSpaceDE w:val="0"/>
        <w:autoSpaceDN w:val="0"/>
        <w:adjustRightInd w:val="0"/>
        <w:spacing w:after="11"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La prévention primaire dans le cadre de la PTME ; </w:t>
      </w:r>
    </w:p>
    <w:p w:rsidR="00191FF4" w:rsidRPr="00054007" w:rsidRDefault="00191FF4" w:rsidP="00F0358C">
      <w:pPr>
        <w:numPr>
          <w:ilvl w:val="0"/>
          <w:numId w:val="111"/>
        </w:numPr>
        <w:autoSpaceDE w:val="0"/>
        <w:autoSpaceDN w:val="0"/>
        <w:adjustRightInd w:val="0"/>
        <w:spacing w:after="11"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La prévention des grossesses non désirées chez les femmes infectées ; </w:t>
      </w:r>
    </w:p>
    <w:p w:rsidR="00191FF4" w:rsidRPr="00054007" w:rsidRDefault="00191FF4" w:rsidP="00F0358C">
      <w:pPr>
        <w:numPr>
          <w:ilvl w:val="0"/>
          <w:numId w:val="111"/>
        </w:numPr>
        <w:autoSpaceDE w:val="0"/>
        <w:autoSpaceDN w:val="0"/>
        <w:adjustRightInd w:val="0"/>
        <w:spacing w:after="11" w:line="240" w:lineRule="auto"/>
        <w:jc w:val="both"/>
        <w:rPr>
          <w:rFonts w:ascii="Times New Roman" w:hAnsi="Times New Roman" w:cs="Times New Roman"/>
          <w:sz w:val="28"/>
          <w:szCs w:val="28"/>
        </w:rPr>
      </w:pPr>
      <w:r w:rsidRPr="00054007">
        <w:rPr>
          <w:rFonts w:ascii="Times New Roman" w:hAnsi="Times New Roman" w:cs="Times New Roman"/>
          <w:sz w:val="28"/>
          <w:szCs w:val="28"/>
        </w:rPr>
        <w:lastRenderedPageBreak/>
        <w:t xml:space="preserve">La Prévention de la transmission de l’infection à VIH des mères infectées à leurs enfants ; </w:t>
      </w:r>
    </w:p>
    <w:p w:rsidR="00191FF4" w:rsidRPr="00054007" w:rsidRDefault="00191FF4" w:rsidP="00F0358C">
      <w:pPr>
        <w:numPr>
          <w:ilvl w:val="0"/>
          <w:numId w:val="111"/>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Les Soins et traitement aux mères infectées, leurs enfants et leur famille.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r w:rsidRPr="00054007">
        <w:rPr>
          <w:rFonts w:ascii="Times New Roman" w:hAnsi="Times New Roman" w:cs="Times New Roman"/>
          <w:b/>
          <w:bCs/>
          <w:i/>
          <w:iCs/>
          <w:sz w:val="28"/>
          <w:szCs w:val="28"/>
        </w:rPr>
        <w:t xml:space="preserve">3.1. Prévention primaire dans le cadre de la PTME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r w:rsidRPr="00054007">
        <w:rPr>
          <w:rFonts w:ascii="Times New Roman" w:hAnsi="Times New Roman" w:cs="Times New Roman"/>
          <w:sz w:val="28"/>
          <w:szCs w:val="28"/>
        </w:rPr>
        <w:t xml:space="preserve">Elle concerne la population en âge de procréer (hommes et femmes). Cette prévention consiste à : </w:t>
      </w:r>
    </w:p>
    <w:p w:rsidR="00191FF4" w:rsidRPr="00054007" w:rsidRDefault="00191FF4" w:rsidP="00F0358C">
      <w:pPr>
        <w:pStyle w:val="Paragraphedeliste"/>
        <w:numPr>
          <w:ilvl w:val="0"/>
          <w:numId w:val="116"/>
        </w:numPr>
        <w:spacing w:after="0" w:line="360" w:lineRule="auto"/>
        <w:contextualSpacing w:val="0"/>
        <w:jc w:val="both"/>
        <w:rPr>
          <w:rFonts w:ascii="Times New Roman" w:hAnsi="Times New Roman"/>
          <w:sz w:val="28"/>
          <w:szCs w:val="28"/>
        </w:rPr>
      </w:pPr>
      <w:r w:rsidRPr="00054007">
        <w:rPr>
          <w:rFonts w:ascii="Times New Roman" w:hAnsi="Times New Roman"/>
          <w:sz w:val="28"/>
          <w:szCs w:val="28"/>
        </w:rPr>
        <w:t>L’abstinence : le sujet s’abstient de tout rapport sexuel.</w:t>
      </w:r>
    </w:p>
    <w:p w:rsidR="00191FF4" w:rsidRPr="00054007" w:rsidRDefault="00191FF4" w:rsidP="00F0358C">
      <w:pPr>
        <w:pStyle w:val="Paragraphedeliste"/>
        <w:numPr>
          <w:ilvl w:val="0"/>
          <w:numId w:val="116"/>
        </w:numPr>
        <w:spacing w:after="0" w:line="360" w:lineRule="auto"/>
        <w:contextualSpacing w:val="0"/>
        <w:jc w:val="both"/>
        <w:rPr>
          <w:rFonts w:ascii="Times New Roman" w:hAnsi="Times New Roman"/>
          <w:sz w:val="28"/>
          <w:szCs w:val="28"/>
        </w:rPr>
      </w:pPr>
      <w:r w:rsidRPr="00054007">
        <w:rPr>
          <w:rFonts w:ascii="Times New Roman" w:hAnsi="Times New Roman"/>
          <w:sz w:val="28"/>
          <w:szCs w:val="28"/>
        </w:rPr>
        <w:t>Le retard aux premiers rapports sexuels. Les rapports sexuels précoces exposent la fille à l’infection à VIH du fait de l’immaturité des organes sexuels.</w:t>
      </w:r>
    </w:p>
    <w:p w:rsidR="00191FF4" w:rsidRPr="00054007" w:rsidRDefault="00191FF4" w:rsidP="00F0358C">
      <w:pPr>
        <w:pStyle w:val="Paragraphedeliste"/>
        <w:numPr>
          <w:ilvl w:val="0"/>
          <w:numId w:val="116"/>
        </w:numPr>
        <w:spacing w:after="0" w:line="360" w:lineRule="auto"/>
        <w:contextualSpacing w:val="0"/>
        <w:jc w:val="both"/>
        <w:rPr>
          <w:rFonts w:ascii="Times New Roman" w:hAnsi="Times New Roman"/>
          <w:sz w:val="28"/>
          <w:szCs w:val="28"/>
        </w:rPr>
      </w:pPr>
      <w:r w:rsidRPr="00054007">
        <w:rPr>
          <w:rFonts w:ascii="Times New Roman" w:hAnsi="Times New Roman"/>
          <w:sz w:val="28"/>
          <w:szCs w:val="28"/>
        </w:rPr>
        <w:t xml:space="preserve">La sécurité transfusionnelle. </w:t>
      </w:r>
    </w:p>
    <w:p w:rsidR="00191FF4" w:rsidRPr="00054007" w:rsidRDefault="00191FF4" w:rsidP="00F0358C">
      <w:pPr>
        <w:pStyle w:val="Paragraphedeliste"/>
        <w:numPr>
          <w:ilvl w:val="0"/>
          <w:numId w:val="116"/>
        </w:numPr>
        <w:spacing w:after="0" w:line="360" w:lineRule="auto"/>
        <w:contextualSpacing w:val="0"/>
        <w:jc w:val="both"/>
        <w:rPr>
          <w:rFonts w:ascii="Times New Roman" w:hAnsi="Times New Roman"/>
          <w:sz w:val="28"/>
          <w:szCs w:val="28"/>
        </w:rPr>
      </w:pPr>
      <w:r w:rsidRPr="00054007">
        <w:rPr>
          <w:rFonts w:ascii="Times New Roman" w:hAnsi="Times New Roman"/>
          <w:sz w:val="28"/>
          <w:szCs w:val="28"/>
        </w:rPr>
        <w:t xml:space="preserve">L’éviction des matériels préalablement souillés </w:t>
      </w:r>
    </w:p>
    <w:p w:rsidR="00191FF4" w:rsidRPr="00054007" w:rsidRDefault="00191FF4" w:rsidP="00F0358C">
      <w:pPr>
        <w:pStyle w:val="Paragraphedeliste"/>
        <w:numPr>
          <w:ilvl w:val="0"/>
          <w:numId w:val="116"/>
        </w:numPr>
        <w:spacing w:after="0" w:line="360" w:lineRule="auto"/>
        <w:contextualSpacing w:val="0"/>
        <w:jc w:val="both"/>
        <w:rPr>
          <w:rFonts w:ascii="Times New Roman" w:hAnsi="Times New Roman"/>
          <w:sz w:val="28"/>
          <w:szCs w:val="28"/>
        </w:rPr>
      </w:pPr>
      <w:r w:rsidRPr="00054007">
        <w:rPr>
          <w:rFonts w:ascii="Times New Roman" w:hAnsi="Times New Roman"/>
          <w:sz w:val="28"/>
          <w:szCs w:val="28"/>
        </w:rPr>
        <w:t xml:space="preserve">L’utilisation du matériel de soins à usage unique </w:t>
      </w:r>
    </w:p>
    <w:p w:rsidR="00191FF4" w:rsidRPr="00054007" w:rsidRDefault="00191FF4" w:rsidP="00F0358C">
      <w:pPr>
        <w:numPr>
          <w:ilvl w:val="0"/>
          <w:numId w:val="116"/>
        </w:numPr>
        <w:autoSpaceDE w:val="0"/>
        <w:autoSpaceDN w:val="0"/>
        <w:adjustRightInd w:val="0"/>
        <w:spacing w:after="2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Promouvoir des pratiques sexuelles à moindre risque et responsables </w:t>
      </w:r>
    </w:p>
    <w:p w:rsidR="00191FF4" w:rsidRPr="00054007" w:rsidRDefault="00191FF4" w:rsidP="00F0358C">
      <w:pPr>
        <w:numPr>
          <w:ilvl w:val="0"/>
          <w:numId w:val="116"/>
        </w:numPr>
        <w:autoSpaceDE w:val="0"/>
        <w:autoSpaceDN w:val="0"/>
        <w:adjustRightInd w:val="0"/>
        <w:spacing w:after="2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Faciliter l’accès aux préservatifs </w:t>
      </w:r>
    </w:p>
    <w:p w:rsidR="00191FF4" w:rsidRPr="00054007" w:rsidRDefault="00191FF4" w:rsidP="00F0358C">
      <w:pPr>
        <w:widowControl w:val="0"/>
        <w:numPr>
          <w:ilvl w:val="0"/>
          <w:numId w:val="116"/>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Diagnostiquer et un traiter précocement les infections sexuellement transmissibles </w:t>
      </w:r>
    </w:p>
    <w:p w:rsidR="00191FF4" w:rsidRPr="00054007" w:rsidRDefault="00191FF4" w:rsidP="00F0358C">
      <w:pPr>
        <w:widowControl w:val="0"/>
        <w:numPr>
          <w:ilvl w:val="0"/>
          <w:numId w:val="116"/>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Offrir le conseil et le</w:t>
      </w:r>
      <w:r w:rsidRPr="00054007" w:rsidDel="007406B2">
        <w:rPr>
          <w:rFonts w:ascii="Times New Roman" w:hAnsi="Times New Roman" w:cs="Times New Roman"/>
          <w:sz w:val="28"/>
          <w:szCs w:val="28"/>
        </w:rPr>
        <w:t xml:space="preserve"> </w:t>
      </w:r>
      <w:r w:rsidRPr="00054007">
        <w:rPr>
          <w:rFonts w:ascii="Times New Roman" w:hAnsi="Times New Roman" w:cs="Times New Roman"/>
          <w:sz w:val="28"/>
          <w:szCs w:val="28"/>
        </w:rPr>
        <w:t>dépistage</w:t>
      </w:r>
      <w:r w:rsidRPr="00054007" w:rsidDel="007406B2">
        <w:rPr>
          <w:rFonts w:ascii="Times New Roman" w:hAnsi="Times New Roman" w:cs="Times New Roman"/>
          <w:sz w:val="28"/>
          <w:szCs w:val="28"/>
        </w:rPr>
        <w:t xml:space="preserve"> </w:t>
      </w:r>
      <w:r w:rsidRPr="00054007">
        <w:rPr>
          <w:rFonts w:ascii="Times New Roman" w:hAnsi="Times New Roman" w:cs="Times New Roman"/>
          <w:sz w:val="28"/>
          <w:szCs w:val="28"/>
        </w:rPr>
        <w:t xml:space="preserve">VIH aux partenaires sexuels des femmes dépistées séronégatives. </w:t>
      </w:r>
    </w:p>
    <w:p w:rsidR="00191FF4" w:rsidRPr="00054007" w:rsidRDefault="00191FF4" w:rsidP="00C16F39">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Les séances éducatives dans les services de CPN doivent inclure des informations sur la maternité à moindre risque, le VIH/Sida, la PTME, les infections sexuellement transmissibles (IST), la vaccination, la PF, le suivi de la croissance du futur nouveau-né.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8D4133" w:rsidP="00191FF4">
      <w:pPr>
        <w:autoSpaceDE w:val="0"/>
        <w:autoSpaceDN w:val="0"/>
        <w:adjustRightInd w:val="0"/>
        <w:spacing w:after="0" w:line="240" w:lineRule="auto"/>
        <w:ind w:left="1140"/>
        <w:jc w:val="both"/>
        <w:rPr>
          <w:rFonts w:ascii="Times New Roman" w:hAnsi="Times New Roman" w:cs="Times New Roman"/>
          <w:sz w:val="28"/>
          <w:szCs w:val="28"/>
        </w:rPr>
      </w:pPr>
      <w:r w:rsidRPr="00054007">
        <w:rPr>
          <w:rFonts w:ascii="Times New Roman" w:hAnsi="Times New Roman" w:cs="Times New Roman"/>
          <w:b/>
          <w:bCs/>
          <w:i/>
          <w:iCs/>
          <w:sz w:val="28"/>
          <w:szCs w:val="28"/>
        </w:rPr>
        <w:t>3.2</w:t>
      </w:r>
      <w:r w:rsidR="00191FF4" w:rsidRPr="00054007">
        <w:rPr>
          <w:rFonts w:ascii="Times New Roman" w:hAnsi="Times New Roman" w:cs="Times New Roman"/>
          <w:b/>
          <w:bCs/>
          <w:i/>
          <w:iCs/>
          <w:sz w:val="28"/>
          <w:szCs w:val="28"/>
        </w:rPr>
        <w:t xml:space="preserve">. Prévention des grossesses non désirées chez les femmes infectées </w:t>
      </w:r>
    </w:p>
    <w:p w:rsidR="00191FF4" w:rsidRPr="00054007" w:rsidRDefault="00191FF4" w:rsidP="00F0358C">
      <w:pPr>
        <w:numPr>
          <w:ilvl w:val="0"/>
          <w:numId w:val="117"/>
        </w:numPr>
        <w:autoSpaceDE w:val="0"/>
        <w:autoSpaceDN w:val="0"/>
        <w:adjustRightInd w:val="0"/>
        <w:spacing w:after="2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Offrir le conseil et les services de planning familial; </w:t>
      </w:r>
    </w:p>
    <w:p w:rsidR="00191FF4" w:rsidRPr="00054007" w:rsidRDefault="00191FF4" w:rsidP="00F0358C">
      <w:pPr>
        <w:numPr>
          <w:ilvl w:val="0"/>
          <w:numId w:val="117"/>
        </w:numPr>
        <w:autoSpaceDE w:val="0"/>
        <w:autoSpaceDN w:val="0"/>
        <w:adjustRightInd w:val="0"/>
        <w:spacing w:after="2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Offrir après l’accouchement la double contraception; </w:t>
      </w:r>
    </w:p>
    <w:p w:rsidR="00191FF4" w:rsidRPr="00054007" w:rsidRDefault="00191FF4" w:rsidP="00F0358C">
      <w:pPr>
        <w:numPr>
          <w:ilvl w:val="0"/>
          <w:numId w:val="117"/>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Offrir le dépistage et le conseil VIH aux partenaires sexuels des femmes dépistées séropositives au VIH dans le cadre de la PTME.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8D4133" w:rsidP="00191FF4">
      <w:pPr>
        <w:autoSpaceDE w:val="0"/>
        <w:autoSpaceDN w:val="0"/>
        <w:adjustRightInd w:val="0"/>
        <w:spacing w:after="0" w:line="240" w:lineRule="auto"/>
        <w:ind w:left="1140"/>
        <w:jc w:val="both"/>
        <w:rPr>
          <w:rFonts w:ascii="Times New Roman" w:hAnsi="Times New Roman" w:cs="Times New Roman"/>
          <w:b/>
          <w:bCs/>
          <w:i/>
          <w:iCs/>
          <w:sz w:val="28"/>
          <w:szCs w:val="28"/>
        </w:rPr>
      </w:pPr>
      <w:r w:rsidRPr="00054007">
        <w:rPr>
          <w:rFonts w:ascii="Times New Roman" w:hAnsi="Times New Roman" w:cs="Times New Roman"/>
          <w:b/>
          <w:bCs/>
          <w:i/>
          <w:iCs/>
          <w:sz w:val="28"/>
          <w:szCs w:val="28"/>
        </w:rPr>
        <w:t xml:space="preserve">3.3. </w:t>
      </w:r>
      <w:r w:rsidR="00191FF4" w:rsidRPr="00054007">
        <w:rPr>
          <w:rFonts w:ascii="Times New Roman" w:hAnsi="Times New Roman" w:cs="Times New Roman"/>
          <w:b/>
          <w:bCs/>
          <w:i/>
          <w:iCs/>
          <w:sz w:val="28"/>
          <w:szCs w:val="28"/>
        </w:rPr>
        <w:t>Prévention de la transmission de l’infection à VIH des mères infectées à leurs enfants</w:t>
      </w:r>
    </w:p>
    <w:p w:rsidR="00191FF4" w:rsidRPr="00054007" w:rsidRDefault="00191FF4" w:rsidP="008D4133">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lastRenderedPageBreak/>
        <w:t xml:space="preserve">La prévention de la transmission du VIH de la mère infectée à son enfant peut se faire par les: </w:t>
      </w:r>
    </w:p>
    <w:p w:rsidR="00191FF4" w:rsidRPr="00054007" w:rsidRDefault="00191FF4" w:rsidP="00FB1102">
      <w:pPr>
        <w:numPr>
          <w:ilvl w:val="0"/>
          <w:numId w:val="160"/>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médicaments ARV (Cf module traitement ARV);  </w:t>
      </w:r>
    </w:p>
    <w:p w:rsidR="00191FF4" w:rsidRPr="00054007" w:rsidRDefault="00191FF4" w:rsidP="00FB1102">
      <w:pPr>
        <w:numPr>
          <w:ilvl w:val="0"/>
          <w:numId w:val="160"/>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pratiques sûres d’accouchement </w:t>
      </w:r>
    </w:p>
    <w:p w:rsidR="00191FF4" w:rsidRPr="00054007" w:rsidRDefault="00191FF4" w:rsidP="00FB1102">
      <w:pPr>
        <w:numPr>
          <w:ilvl w:val="0"/>
          <w:numId w:val="160"/>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pratiques sûres d’alimentation</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b/>
          <w:bCs/>
          <w:i/>
          <w:iCs/>
          <w:sz w:val="28"/>
          <w:szCs w:val="28"/>
        </w:rPr>
      </w:pPr>
    </w:p>
    <w:p w:rsidR="00191FF4" w:rsidRPr="00054007" w:rsidRDefault="00191FF4" w:rsidP="00C16F39">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Les interventions spécifiques pour réduire le risque de transmission du VIH de la mère infectée à son enfant se situent à trois niveaux : (i) pendant la grossesse, (ii) pendant l’accouchement, (iii) pendant l’allaitement. </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i/>
          <w:iCs/>
          <w:sz w:val="28"/>
          <w:szCs w:val="28"/>
        </w:rPr>
      </w:pPr>
    </w:p>
    <w:p w:rsidR="00191FF4" w:rsidRPr="00054007" w:rsidRDefault="008D4133" w:rsidP="00191FF4">
      <w:pPr>
        <w:autoSpaceDE w:val="0"/>
        <w:autoSpaceDN w:val="0"/>
        <w:adjustRightInd w:val="0"/>
        <w:spacing w:after="0" w:line="240" w:lineRule="auto"/>
        <w:ind w:left="1140"/>
        <w:jc w:val="both"/>
        <w:rPr>
          <w:rFonts w:ascii="Times New Roman" w:hAnsi="Times New Roman" w:cs="Times New Roman"/>
          <w:i/>
          <w:iCs/>
          <w:sz w:val="28"/>
          <w:szCs w:val="28"/>
        </w:rPr>
      </w:pPr>
      <w:r w:rsidRPr="00054007">
        <w:rPr>
          <w:rFonts w:ascii="Times New Roman" w:hAnsi="Times New Roman" w:cs="Times New Roman"/>
          <w:i/>
          <w:iCs/>
          <w:sz w:val="28"/>
          <w:szCs w:val="28"/>
        </w:rPr>
        <w:t xml:space="preserve">      </w:t>
      </w:r>
      <w:r w:rsidR="00191FF4" w:rsidRPr="00054007">
        <w:rPr>
          <w:rFonts w:ascii="Times New Roman" w:hAnsi="Times New Roman" w:cs="Times New Roman"/>
          <w:i/>
          <w:iCs/>
          <w:sz w:val="28"/>
          <w:szCs w:val="28"/>
        </w:rPr>
        <w:t xml:space="preserve">3.3.1. Pendant la grossesse </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Le suivi des femmes enceintes infectées par le VIH repose sur les consultations prénatales. </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Les consultations prénatales intègrent la prévention du paludisme, des infections  opportunistes en l’occurrence la tuberculose et la prévention de la transmission mère enfant, On parle de CPN recentrée (CPNr). Elle donne l’occasion  d’informer, d’éduquer et de faire le suivi de la gestante.</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Il est recommandé à toute femme enceinte d’effectuer au moins 4 CPN. Si la femme enceinte est positive pour le VIH (CPN1 ou au Premier contact), Le prestataire débute le TARV sans attendre le</w:t>
      </w:r>
      <w:r w:rsidR="00855F0E" w:rsidRPr="00054007">
        <w:rPr>
          <w:rFonts w:ascii="Times New Roman" w:hAnsi="Times New Roman" w:cs="Times New Roman"/>
          <w:sz w:val="28"/>
          <w:szCs w:val="28"/>
        </w:rPr>
        <w:t xml:space="preserve"> résultat du</w:t>
      </w:r>
      <w:r w:rsidRPr="00054007">
        <w:rPr>
          <w:rFonts w:ascii="Times New Roman" w:hAnsi="Times New Roman" w:cs="Times New Roman"/>
          <w:sz w:val="28"/>
          <w:szCs w:val="28"/>
        </w:rPr>
        <w:t xml:space="preserve"> bilan initial</w:t>
      </w:r>
      <w:r w:rsidR="00855F0E" w:rsidRPr="00054007">
        <w:rPr>
          <w:rFonts w:ascii="Times New Roman" w:hAnsi="Times New Roman" w:cs="Times New Roman"/>
          <w:sz w:val="28"/>
          <w:szCs w:val="28"/>
        </w:rPr>
        <w:t>.</w:t>
      </w:r>
      <w:r w:rsidRPr="00054007">
        <w:rPr>
          <w:rFonts w:ascii="Times New Roman" w:hAnsi="Times New Roman" w:cs="Times New Roman"/>
          <w:sz w:val="28"/>
          <w:szCs w:val="28"/>
        </w:rPr>
        <w:t xml:space="preserve"> </w:t>
      </w:r>
    </w:p>
    <w:p w:rsidR="00191FF4" w:rsidRPr="00054007" w:rsidRDefault="00191FF4" w:rsidP="00855F0E">
      <w:pPr>
        <w:autoSpaceDE w:val="0"/>
        <w:autoSpaceDN w:val="0"/>
        <w:adjustRightInd w:val="0"/>
        <w:spacing w:after="0" w:line="240" w:lineRule="auto"/>
        <w:jc w:val="both"/>
        <w:rPr>
          <w:rFonts w:ascii="Times New Roman" w:hAnsi="Times New Roman" w:cs="Times New Roman"/>
          <w:b/>
          <w:bCs/>
          <w:sz w:val="28"/>
          <w:szCs w:val="28"/>
        </w:rPr>
      </w:pPr>
      <w:r w:rsidRPr="00054007">
        <w:rPr>
          <w:rFonts w:ascii="Times New Roman" w:hAnsi="Times New Roman" w:cs="Times New Roman"/>
          <w:b/>
          <w:bCs/>
          <w:sz w:val="28"/>
          <w:szCs w:val="28"/>
        </w:rPr>
        <w:t xml:space="preserve">TDF+3TC +EFV quel que soit l’âge de la grossesse et à vie. </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La grossesse chez une femme infectée par le VIH étant une grossesse à risque, la femme devra être vue chaque mois en consultation prénatale. </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Au 2ieme trimestre de la grossesse, la mettre sous Cotrimoxazole en remplacement d’un éventuel traitement préventif anti palustre.</w:t>
      </w:r>
    </w:p>
    <w:p w:rsidR="00191FF4" w:rsidRPr="00054007" w:rsidRDefault="00191FF4" w:rsidP="00191FF4">
      <w:pPr>
        <w:autoSpaceDE w:val="0"/>
        <w:autoSpaceDN w:val="0"/>
        <w:adjustRightInd w:val="0"/>
        <w:spacing w:after="0" w:line="240" w:lineRule="auto"/>
        <w:ind w:left="1140"/>
        <w:jc w:val="both"/>
        <w:rPr>
          <w:rFonts w:ascii="Times New Roman" w:hAnsi="Times New Roman" w:cs="Times New Roman"/>
          <w:sz w:val="28"/>
          <w:szCs w:val="28"/>
        </w:rPr>
      </w:pPr>
    </w:p>
    <w:p w:rsidR="00191FF4" w:rsidRPr="00054007" w:rsidRDefault="008D4133" w:rsidP="00191FF4">
      <w:pPr>
        <w:autoSpaceDE w:val="0"/>
        <w:autoSpaceDN w:val="0"/>
        <w:adjustRightInd w:val="0"/>
        <w:spacing w:after="0" w:line="240" w:lineRule="auto"/>
        <w:ind w:left="1140"/>
        <w:jc w:val="both"/>
        <w:rPr>
          <w:rFonts w:ascii="Times New Roman" w:hAnsi="Times New Roman" w:cs="Times New Roman"/>
          <w:sz w:val="28"/>
          <w:szCs w:val="28"/>
        </w:rPr>
      </w:pPr>
      <w:r w:rsidRPr="00054007">
        <w:rPr>
          <w:rFonts w:ascii="Times New Roman" w:hAnsi="Times New Roman" w:cs="Times New Roman"/>
          <w:sz w:val="28"/>
          <w:szCs w:val="28"/>
        </w:rPr>
        <w:t xml:space="preserve">      </w:t>
      </w:r>
      <w:r w:rsidR="00191FF4" w:rsidRPr="00054007">
        <w:rPr>
          <w:rFonts w:ascii="Times New Roman" w:hAnsi="Times New Roman" w:cs="Times New Roman"/>
          <w:sz w:val="28"/>
          <w:szCs w:val="28"/>
        </w:rPr>
        <w:t xml:space="preserve">3.3.2. En salle de travail et d’accouchement </w:t>
      </w:r>
    </w:p>
    <w:p w:rsidR="00191FF4" w:rsidRPr="00054007" w:rsidRDefault="00191FF4" w:rsidP="00855F0E">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Le prestataire de soins passe en revue les antécédents cliniques de la parturiente et vérifie son statut sérologique VIH dans le carnet de santé mère-enfant: </w:t>
      </w:r>
    </w:p>
    <w:p w:rsidR="00191FF4" w:rsidRPr="00054007" w:rsidRDefault="00191FF4" w:rsidP="00F0358C">
      <w:pPr>
        <w:numPr>
          <w:ilvl w:val="0"/>
          <w:numId w:val="118"/>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Si statut VIH connu Positif : </w:t>
      </w:r>
    </w:p>
    <w:p w:rsidR="00191FF4" w:rsidRPr="00054007" w:rsidRDefault="00191FF4" w:rsidP="00F0358C">
      <w:pPr>
        <w:numPr>
          <w:ilvl w:val="0"/>
          <w:numId w:val="119"/>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s’enquérir du traitement en cours : </w:t>
      </w:r>
    </w:p>
    <w:p w:rsidR="00191FF4" w:rsidRPr="00054007" w:rsidRDefault="00191FF4" w:rsidP="00F0358C">
      <w:pPr>
        <w:numPr>
          <w:ilvl w:val="0"/>
          <w:numId w:val="120"/>
        </w:numPr>
        <w:autoSpaceDE w:val="0"/>
        <w:autoSpaceDN w:val="0"/>
        <w:adjustRightInd w:val="0"/>
        <w:spacing w:after="32"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Si TARV, </w:t>
      </w:r>
    </w:p>
    <w:p w:rsidR="00191FF4" w:rsidRPr="00054007" w:rsidRDefault="00191FF4" w:rsidP="00F0358C">
      <w:pPr>
        <w:numPr>
          <w:ilvl w:val="0"/>
          <w:numId w:val="121"/>
        </w:numPr>
        <w:autoSpaceDE w:val="0"/>
        <w:autoSpaceDN w:val="0"/>
        <w:adjustRightInd w:val="0"/>
        <w:spacing w:after="32"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vérifier le protocole ARV et autres médicaments prescrits et la prise de la dose journalière d'ARV, lui remettre son traitement en cas d’oubli. </w:t>
      </w:r>
    </w:p>
    <w:p w:rsidR="00191FF4" w:rsidRPr="00054007" w:rsidRDefault="00191FF4" w:rsidP="00F0358C">
      <w:pPr>
        <w:numPr>
          <w:ilvl w:val="0"/>
          <w:numId w:val="120"/>
        </w:numPr>
        <w:autoSpaceDE w:val="0"/>
        <w:autoSpaceDN w:val="0"/>
        <w:adjustRightInd w:val="0"/>
        <w:spacing w:after="32"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Si pas de TARV, </w:t>
      </w:r>
    </w:p>
    <w:p w:rsidR="00191FF4" w:rsidRPr="00054007" w:rsidRDefault="00191FF4" w:rsidP="00F0358C">
      <w:pPr>
        <w:numPr>
          <w:ilvl w:val="0"/>
          <w:numId w:val="121"/>
        </w:numPr>
        <w:autoSpaceDE w:val="0"/>
        <w:autoSpaceDN w:val="0"/>
        <w:adjustRightInd w:val="0"/>
        <w:spacing w:after="32"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démarrer son traitement immédiatement en donnant la dose journalière </w:t>
      </w:r>
    </w:p>
    <w:p w:rsidR="00191FF4" w:rsidRPr="00054007" w:rsidRDefault="00191FF4" w:rsidP="00F0358C">
      <w:pPr>
        <w:numPr>
          <w:ilvl w:val="0"/>
          <w:numId w:val="118"/>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Si statut VIH inconnu: </w:t>
      </w:r>
    </w:p>
    <w:p w:rsidR="00191FF4" w:rsidRPr="00054007" w:rsidRDefault="00191FF4" w:rsidP="00F0358C">
      <w:pPr>
        <w:numPr>
          <w:ilvl w:val="0"/>
          <w:numId w:val="119"/>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 xml:space="preserve">Proposer le dépistage et la prise en charge adéquate. </w:t>
      </w:r>
    </w:p>
    <w:p w:rsidR="00191FF4" w:rsidRPr="00054007" w:rsidRDefault="00191FF4" w:rsidP="00191FF4">
      <w:pPr>
        <w:autoSpaceDE w:val="0"/>
        <w:autoSpaceDN w:val="0"/>
        <w:adjustRightInd w:val="0"/>
        <w:spacing w:after="0" w:line="240" w:lineRule="auto"/>
        <w:ind w:left="2136"/>
        <w:jc w:val="both"/>
        <w:rPr>
          <w:rFonts w:ascii="Times New Roman" w:hAnsi="Times New Roman" w:cs="Times New Roman"/>
          <w:sz w:val="28"/>
          <w:szCs w:val="28"/>
        </w:rPr>
      </w:pPr>
    </w:p>
    <w:p w:rsidR="00191FF4" w:rsidRPr="00054007" w:rsidRDefault="00191FF4" w:rsidP="00C16F39">
      <w:p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Les mesures à prendre dépendent du mode d’accouchement par voie basse</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lastRenderedPageBreak/>
        <w:t>Minimiser la pratique de l’examen cervical</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la rupture artificielle  des membranes avant 8 cm de dilatation</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le travail prolongé (partogramme)</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les manœuvres obstétricales (versions)</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les manœuvres instrumentales (forceps, ventouse)</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les épisiotomies autant que possible</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Eviter de traire le cordon</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Nettoyer le cordon avec la solution de chlorexidine avant de le sectionner</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Faire la section rapide du cordon sous compresse</w:t>
      </w:r>
    </w:p>
    <w:p w:rsidR="00191FF4" w:rsidRPr="00054007" w:rsidRDefault="00191FF4" w:rsidP="00FB1102">
      <w:pPr>
        <w:numPr>
          <w:ilvl w:val="0"/>
          <w:numId w:val="162"/>
        </w:numPr>
        <w:autoSpaceDE w:val="0"/>
        <w:autoSpaceDN w:val="0"/>
        <w:adjustRightInd w:val="0"/>
        <w:spacing w:after="0" w:line="240" w:lineRule="auto"/>
        <w:jc w:val="both"/>
        <w:rPr>
          <w:rFonts w:ascii="Times New Roman" w:hAnsi="Times New Roman" w:cs="Times New Roman"/>
          <w:sz w:val="28"/>
          <w:szCs w:val="28"/>
        </w:rPr>
      </w:pPr>
      <w:r w:rsidRPr="00054007">
        <w:rPr>
          <w:rFonts w:ascii="Times New Roman" w:hAnsi="Times New Roman" w:cs="Times New Roman"/>
          <w:sz w:val="28"/>
          <w:szCs w:val="28"/>
        </w:rPr>
        <w:t>Devant une indication de révision utérine, utiliser les gants de révision utérine.</w:t>
      </w:r>
    </w:p>
    <w:p w:rsidR="00191FF4" w:rsidRPr="00054007" w:rsidRDefault="00191FF4" w:rsidP="00191FF4">
      <w:pPr>
        <w:autoSpaceDE w:val="0"/>
        <w:autoSpaceDN w:val="0"/>
        <w:adjustRightInd w:val="0"/>
        <w:spacing w:after="0" w:line="240" w:lineRule="auto"/>
        <w:ind w:left="2136"/>
        <w:jc w:val="both"/>
        <w:rPr>
          <w:rFonts w:ascii="Times New Roman" w:hAnsi="Times New Roman" w:cs="Times New Roman"/>
          <w:sz w:val="28"/>
          <w:szCs w:val="28"/>
        </w:rPr>
      </w:pPr>
    </w:p>
    <w:p w:rsidR="00191FF4" w:rsidRPr="00054007" w:rsidRDefault="00191FF4" w:rsidP="00191FF4">
      <w:pPr>
        <w:autoSpaceDE w:val="0"/>
        <w:autoSpaceDN w:val="0"/>
        <w:adjustRightInd w:val="0"/>
        <w:spacing w:after="0" w:line="240" w:lineRule="auto"/>
        <w:ind w:left="1416"/>
        <w:jc w:val="both"/>
        <w:rPr>
          <w:rFonts w:ascii="Times New Roman" w:hAnsi="Times New Roman" w:cs="Times New Roman"/>
          <w:sz w:val="28"/>
          <w:szCs w:val="28"/>
        </w:rPr>
      </w:pPr>
    </w:p>
    <w:p w:rsidR="00191FF4" w:rsidRPr="00054007" w:rsidRDefault="00191FF4" w:rsidP="00191FF4">
      <w:pPr>
        <w:autoSpaceDE w:val="0"/>
        <w:autoSpaceDN w:val="0"/>
        <w:adjustRightInd w:val="0"/>
        <w:spacing w:after="0" w:line="240" w:lineRule="auto"/>
        <w:ind w:left="1416"/>
        <w:jc w:val="both"/>
        <w:rPr>
          <w:rFonts w:ascii="Times New Roman" w:hAnsi="Times New Roman" w:cs="Times New Roman"/>
          <w:sz w:val="28"/>
          <w:szCs w:val="28"/>
        </w:rPr>
      </w:pPr>
      <w:r w:rsidRPr="00054007">
        <w:rPr>
          <w:rFonts w:ascii="Times New Roman" w:hAnsi="Times New Roman" w:cs="Times New Roman"/>
          <w:sz w:val="28"/>
          <w:szCs w:val="28"/>
        </w:rPr>
        <w:t>3.3.</w:t>
      </w:r>
      <w:r w:rsidR="008D4133" w:rsidRPr="00054007">
        <w:rPr>
          <w:rFonts w:ascii="Times New Roman" w:hAnsi="Times New Roman" w:cs="Times New Roman"/>
          <w:sz w:val="28"/>
          <w:szCs w:val="28"/>
        </w:rPr>
        <w:t>3</w:t>
      </w:r>
      <w:r w:rsidRPr="00054007">
        <w:rPr>
          <w:rFonts w:ascii="Times New Roman" w:hAnsi="Times New Roman" w:cs="Times New Roman"/>
          <w:sz w:val="28"/>
          <w:szCs w:val="28"/>
        </w:rPr>
        <w:t>. Pendant les suites de couches et la période de l’allaitement</w:t>
      </w:r>
    </w:p>
    <w:p w:rsidR="00191FF4" w:rsidRPr="007309CB" w:rsidRDefault="00191FF4" w:rsidP="00191FF4">
      <w:pPr>
        <w:autoSpaceDE w:val="0"/>
        <w:autoSpaceDN w:val="0"/>
        <w:adjustRightInd w:val="0"/>
        <w:spacing w:after="0" w:line="240" w:lineRule="auto"/>
        <w:ind w:left="1416"/>
        <w:jc w:val="both"/>
        <w:rPr>
          <w:rFonts w:ascii="Times New Roman" w:hAnsi="Times New Roman" w:cs="Times New Roman"/>
          <w:sz w:val="24"/>
          <w:szCs w:val="24"/>
        </w:rPr>
      </w:pPr>
    </w:p>
    <w:p w:rsidR="00191FF4" w:rsidRPr="007309CB" w:rsidRDefault="00191FF4" w:rsidP="00191FF4">
      <w:pPr>
        <w:autoSpaceDE w:val="0"/>
        <w:autoSpaceDN w:val="0"/>
        <w:adjustRightInd w:val="0"/>
        <w:spacing w:after="0" w:line="240" w:lineRule="auto"/>
        <w:jc w:val="both"/>
        <w:rPr>
          <w:rFonts w:ascii="Times New Roman" w:hAnsi="Times New Roman" w:cs="Times New Roman"/>
          <w:b/>
          <w:sz w:val="24"/>
          <w:szCs w:val="24"/>
        </w:rPr>
      </w:pPr>
      <w:r w:rsidRPr="007309CB">
        <w:rPr>
          <w:rFonts w:ascii="Times New Roman" w:hAnsi="Times New Roman" w:cs="Times New Roman"/>
          <w:b/>
          <w:sz w:val="24"/>
          <w:szCs w:val="24"/>
        </w:rPr>
        <w:t>Tableau XV</w:t>
      </w:r>
      <w:r w:rsidR="00441544">
        <w:rPr>
          <w:rFonts w:ascii="Times New Roman" w:hAnsi="Times New Roman" w:cs="Times New Roman"/>
          <w:b/>
          <w:sz w:val="24"/>
          <w:szCs w:val="24"/>
        </w:rPr>
        <w:t>III</w:t>
      </w:r>
      <w:r w:rsidRPr="007309CB">
        <w:rPr>
          <w:rFonts w:ascii="Times New Roman" w:hAnsi="Times New Roman" w:cs="Times New Roman"/>
          <w:b/>
          <w:sz w:val="24"/>
          <w:szCs w:val="24"/>
        </w:rPr>
        <w:t> : Suivi de la mère infectée et de son enfant</w:t>
      </w:r>
    </w:p>
    <w:p w:rsidR="00191FF4" w:rsidRPr="007309CB" w:rsidRDefault="00191FF4" w:rsidP="00191FF4">
      <w:pPr>
        <w:autoSpaceDE w:val="0"/>
        <w:autoSpaceDN w:val="0"/>
        <w:adjustRightInd w:val="0"/>
        <w:spacing w:after="0" w:line="240" w:lineRule="auto"/>
        <w:ind w:left="1416"/>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0"/>
        <w:gridCol w:w="3788"/>
      </w:tblGrid>
      <w:tr w:rsidR="00191FF4" w:rsidRPr="0057258A" w:rsidTr="007C2FE6">
        <w:trPr>
          <w:trHeight w:val="139"/>
          <w:tblHeader/>
        </w:trPr>
        <w:tc>
          <w:tcPr>
            <w:tcW w:w="5000" w:type="pct"/>
            <w:gridSpan w:val="2"/>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 xml:space="preserve">Soins du Post-Partum aux femmes et à leurs nouveau-nés </w:t>
            </w:r>
          </w:p>
        </w:tc>
      </w:tr>
      <w:tr w:rsidR="00191FF4" w:rsidRPr="0057258A" w:rsidTr="007C2FE6">
        <w:trPr>
          <w:trHeight w:val="188"/>
        </w:trPr>
        <w:tc>
          <w:tcPr>
            <w:tcW w:w="5000" w:type="pct"/>
            <w:gridSpan w:val="2"/>
            <w:shd w:val="clear" w:color="auto" w:fill="CCC0D9"/>
          </w:tcPr>
          <w:p w:rsidR="00191FF4" w:rsidRPr="0057258A" w:rsidRDefault="00191FF4" w:rsidP="007C2FE6">
            <w:pPr>
              <w:spacing w:after="0" w:line="240" w:lineRule="auto"/>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Dès la Naissance</w:t>
            </w:r>
          </w:p>
        </w:tc>
      </w:tr>
      <w:tr w:rsidR="00191FF4" w:rsidRPr="0057258A" w:rsidTr="007C2FE6">
        <w:trPr>
          <w:trHeight w:val="374"/>
        </w:trPr>
        <w:tc>
          <w:tcPr>
            <w:tcW w:w="2961"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 xml:space="preserve">La mère </w:t>
            </w:r>
          </w:p>
        </w:tc>
        <w:tc>
          <w:tcPr>
            <w:tcW w:w="2039"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Le bébé</w:t>
            </w:r>
          </w:p>
        </w:tc>
      </w:tr>
      <w:tr w:rsidR="00191FF4" w:rsidRPr="0057258A" w:rsidTr="007C2FE6">
        <w:trPr>
          <w:trHeight w:val="511"/>
        </w:trPr>
        <w:tc>
          <w:tcPr>
            <w:tcW w:w="2961" w:type="pct"/>
          </w:tcPr>
          <w:p w:rsidR="00191FF4" w:rsidRPr="0057258A" w:rsidRDefault="00191FF4" w:rsidP="00F0358C">
            <w:pPr>
              <w:numPr>
                <w:ilvl w:val="0"/>
                <w:numId w:val="75"/>
              </w:numPr>
              <w:tabs>
                <w:tab w:val="clear" w:pos="720"/>
              </w:tabs>
              <w:spacing w:after="0" w:line="240" w:lineRule="auto"/>
              <w:ind w:left="162" w:hanging="191"/>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Proposer le test de dépistage VIH si statut inconnu ou si VIH négatif depuis plus de 3 mois.</w:t>
            </w:r>
          </w:p>
          <w:p w:rsidR="00191FF4" w:rsidRPr="0057258A" w:rsidRDefault="00191FF4" w:rsidP="00F0358C">
            <w:pPr>
              <w:numPr>
                <w:ilvl w:val="0"/>
                <w:numId w:val="120"/>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Si Test VIH Négatif, donner des conseils à la mère et l’encourager à rester séronégative</w:t>
            </w:r>
          </w:p>
          <w:p w:rsidR="00191FF4" w:rsidRPr="0057258A" w:rsidRDefault="00191FF4" w:rsidP="00F0358C">
            <w:pPr>
              <w:numPr>
                <w:ilvl w:val="0"/>
                <w:numId w:val="120"/>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 xml:space="preserve">Si test VIH Positif, Initier le traitement  ARV de la mère en lui donnant sa première dose, remettre une dotation d'1 mois de traitement ARV et prélever pour le bilan initial </w:t>
            </w:r>
          </w:p>
          <w:p w:rsidR="00191FF4" w:rsidRPr="0057258A" w:rsidRDefault="00191FF4" w:rsidP="00F0358C">
            <w:pPr>
              <w:numPr>
                <w:ilvl w:val="0"/>
                <w:numId w:val="75"/>
              </w:numPr>
              <w:tabs>
                <w:tab w:val="clear" w:pos="720"/>
              </w:tabs>
              <w:spacing w:after="0" w:line="240" w:lineRule="auto"/>
              <w:ind w:left="162" w:hanging="191"/>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Donner un rendez-vous pour la prochaine visite à J7</w:t>
            </w:r>
          </w:p>
          <w:p w:rsidR="00191FF4" w:rsidRPr="0057258A" w:rsidRDefault="00191FF4" w:rsidP="00F0358C">
            <w:pPr>
              <w:numPr>
                <w:ilvl w:val="0"/>
                <w:numId w:val="75"/>
              </w:numPr>
              <w:tabs>
                <w:tab w:val="clear" w:pos="720"/>
              </w:tabs>
              <w:spacing w:after="0" w:line="240" w:lineRule="auto"/>
              <w:ind w:left="162" w:hanging="191"/>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Mettre la femme en contact avec l’intervenant communautaire de son lieu de résidence.</w:t>
            </w:r>
          </w:p>
          <w:p w:rsidR="00191FF4" w:rsidRPr="0057258A" w:rsidRDefault="00191FF4" w:rsidP="007C2FE6">
            <w:pPr>
              <w:spacing w:after="0" w:line="240" w:lineRule="auto"/>
              <w:ind w:left="162"/>
              <w:rPr>
                <w:rFonts w:ascii="Times New Roman" w:eastAsia="Arial Unicode MS" w:hAnsi="Times New Roman" w:cs="Times New Roman"/>
                <w:sz w:val="24"/>
                <w:szCs w:val="24"/>
              </w:rPr>
            </w:pPr>
          </w:p>
        </w:tc>
        <w:tc>
          <w:tcPr>
            <w:tcW w:w="2039" w:type="pct"/>
          </w:tcPr>
          <w:p w:rsidR="00191FF4" w:rsidRPr="0057258A" w:rsidRDefault="00191FF4" w:rsidP="00F0358C">
            <w:pPr>
              <w:numPr>
                <w:ilvl w:val="0"/>
                <w:numId w:val="76"/>
              </w:numPr>
              <w:spacing w:after="0" w:line="240" w:lineRule="auto"/>
              <w:ind w:left="360"/>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 xml:space="preserve">Administrer la première dose de prophylaxie ARV au nouveau-né :  </w:t>
            </w:r>
          </w:p>
          <w:p w:rsidR="00191FF4" w:rsidRPr="0057258A" w:rsidRDefault="00191FF4" w:rsidP="00F0358C">
            <w:pPr>
              <w:numPr>
                <w:ilvl w:val="0"/>
                <w:numId w:val="81"/>
              </w:numPr>
              <w:spacing w:after="0" w:line="240" w:lineRule="auto"/>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 xml:space="preserve">de mère VIH 1: Névirapine 0,6 mg en prise unique par jour pendant 4 semaines </w:t>
            </w:r>
          </w:p>
          <w:p w:rsidR="00191FF4" w:rsidRPr="0057258A" w:rsidRDefault="00191FF4" w:rsidP="00F0358C">
            <w:pPr>
              <w:numPr>
                <w:ilvl w:val="0"/>
                <w:numId w:val="81"/>
              </w:numPr>
              <w:spacing w:after="0" w:line="240" w:lineRule="auto"/>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de mère VIH 1 et 2 ou VIH2 : AZT 1,2ml x2 par jour pendant 4 semaines</w:t>
            </w:r>
          </w:p>
          <w:p w:rsidR="00191FF4" w:rsidRPr="0057258A" w:rsidRDefault="00191FF4" w:rsidP="00F0358C">
            <w:pPr>
              <w:numPr>
                <w:ilvl w:val="0"/>
                <w:numId w:val="80"/>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 xml:space="preserve">Remettre le flacon D’ARV pour la prophylaxie </w:t>
            </w:r>
          </w:p>
        </w:tc>
      </w:tr>
      <w:tr w:rsidR="00191FF4" w:rsidRPr="0057258A" w:rsidTr="007C2FE6">
        <w:trPr>
          <w:trHeight w:val="278"/>
        </w:trPr>
        <w:tc>
          <w:tcPr>
            <w:tcW w:w="5000" w:type="pct"/>
            <w:gridSpan w:val="2"/>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A 7jours (J7)</w:t>
            </w:r>
          </w:p>
        </w:tc>
      </w:tr>
      <w:tr w:rsidR="00191FF4" w:rsidRPr="0057258A" w:rsidTr="007C2FE6">
        <w:trPr>
          <w:trHeight w:val="139"/>
        </w:trPr>
        <w:tc>
          <w:tcPr>
            <w:tcW w:w="2961"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 xml:space="preserve">La mère </w:t>
            </w:r>
          </w:p>
        </w:tc>
        <w:tc>
          <w:tcPr>
            <w:tcW w:w="2039"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Le bébé</w:t>
            </w:r>
          </w:p>
        </w:tc>
      </w:tr>
      <w:tr w:rsidR="00191FF4" w:rsidRPr="0057258A" w:rsidTr="007C2FE6">
        <w:trPr>
          <w:trHeight w:val="2454"/>
        </w:trPr>
        <w:tc>
          <w:tcPr>
            <w:tcW w:w="2961" w:type="pct"/>
          </w:tcPr>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Renforcer l’intérêt de l’allaitement ainsi que la bonne alimentation de la mère</w:t>
            </w:r>
          </w:p>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Rechercher les effets indésirables précoces des ARV</w:t>
            </w:r>
          </w:p>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Vérifier et renforcer l’observance au traitement</w:t>
            </w:r>
          </w:p>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 xml:space="preserve">Discuter des questions sexuelles liées à la période du post-partum, y compris la PF  </w:t>
            </w:r>
          </w:p>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Donner un rendez-vous pour la prochaine visite à 6 semaines</w:t>
            </w:r>
          </w:p>
        </w:tc>
        <w:tc>
          <w:tcPr>
            <w:tcW w:w="2039" w:type="pct"/>
          </w:tcPr>
          <w:p w:rsidR="00191FF4" w:rsidRPr="0057258A" w:rsidRDefault="00191FF4" w:rsidP="00F0358C">
            <w:pPr>
              <w:numPr>
                <w:ilvl w:val="0"/>
                <w:numId w:val="78"/>
              </w:numPr>
              <w:spacing w:after="0" w:line="240" w:lineRule="auto"/>
              <w:ind w:left="16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Observer la mise au sein du bébé</w:t>
            </w:r>
          </w:p>
          <w:p w:rsidR="00191FF4" w:rsidRPr="0057258A" w:rsidRDefault="00191FF4" w:rsidP="00F0358C">
            <w:pPr>
              <w:numPr>
                <w:ilvl w:val="0"/>
                <w:numId w:val="78"/>
              </w:numPr>
              <w:spacing w:after="0" w:line="240" w:lineRule="auto"/>
              <w:ind w:left="16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Evaluer la prise de la prophylaxie par le bébé ;</w:t>
            </w:r>
          </w:p>
          <w:p w:rsidR="00191FF4" w:rsidRPr="0057258A" w:rsidRDefault="00191FF4" w:rsidP="00F0358C">
            <w:pPr>
              <w:numPr>
                <w:ilvl w:val="0"/>
                <w:numId w:val="78"/>
              </w:numPr>
              <w:spacing w:after="0" w:line="240" w:lineRule="auto"/>
              <w:ind w:left="16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Rechercher des signes d’infection précoce au VIH (candidose, infection respiratoire, parotidite, adénopathie, hépatomégalie, splénomégalie, otite suppurée…)</w:t>
            </w:r>
          </w:p>
        </w:tc>
      </w:tr>
      <w:tr w:rsidR="00191FF4" w:rsidRPr="0057258A" w:rsidTr="007C2FE6">
        <w:trPr>
          <w:trHeight w:val="139"/>
        </w:trPr>
        <w:tc>
          <w:tcPr>
            <w:tcW w:w="5000" w:type="pct"/>
            <w:gridSpan w:val="2"/>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A 6 Semaines</w:t>
            </w:r>
          </w:p>
        </w:tc>
      </w:tr>
      <w:tr w:rsidR="00191FF4" w:rsidRPr="0057258A" w:rsidTr="007C2FE6">
        <w:trPr>
          <w:trHeight w:val="139"/>
        </w:trPr>
        <w:tc>
          <w:tcPr>
            <w:tcW w:w="2961"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lastRenderedPageBreak/>
              <w:t xml:space="preserve">La mère </w:t>
            </w:r>
          </w:p>
        </w:tc>
        <w:tc>
          <w:tcPr>
            <w:tcW w:w="2039"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Le bébé</w:t>
            </w:r>
          </w:p>
        </w:tc>
      </w:tr>
      <w:tr w:rsidR="00191FF4" w:rsidRPr="0057258A" w:rsidTr="007C2FE6">
        <w:trPr>
          <w:trHeight w:val="139"/>
        </w:trPr>
        <w:tc>
          <w:tcPr>
            <w:tcW w:w="2961" w:type="pct"/>
          </w:tcPr>
          <w:p w:rsidR="00191FF4" w:rsidRPr="0057258A" w:rsidRDefault="00191FF4" w:rsidP="00F0358C">
            <w:pPr>
              <w:numPr>
                <w:ilvl w:val="0"/>
                <w:numId w:val="77"/>
              </w:numPr>
              <w:tabs>
                <w:tab w:val="clear" w:pos="720"/>
              </w:tabs>
              <w:spacing w:after="0" w:line="240" w:lineRule="auto"/>
              <w:ind w:left="252" w:hanging="184"/>
              <w:rPr>
                <w:rFonts w:ascii="Times New Roman" w:hAnsi="Times New Roman" w:cs="Times New Roman"/>
                <w:b/>
                <w:kern w:val="14"/>
                <w:sz w:val="24"/>
                <w:szCs w:val="24"/>
              </w:rPr>
            </w:pPr>
            <w:r w:rsidRPr="0057258A">
              <w:rPr>
                <w:rFonts w:ascii="Times New Roman" w:eastAsia="Arial Unicode MS" w:hAnsi="Times New Roman" w:cs="Times New Roman"/>
                <w:sz w:val="24"/>
                <w:szCs w:val="24"/>
              </w:rPr>
              <w:t xml:space="preserve">Discuter des questions sexuelles liées à la période du post-partum, y compris la PF  </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Rechercher systématiquement  des effets indésirables des ARV</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Faire l’évaluation et le soutien à l’observance</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 xml:space="preserve"> Renouveler les ARV et le Cotrimoxazole pour 1 mois</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Offrir le paquet de soins et soutien : Recherche active de la tuberculose, évaluation et conseils nutritionnels pour la mère, dépistage du cancer du col de l’utérus, santé positive, dignité, prévention</w:t>
            </w:r>
          </w:p>
        </w:tc>
        <w:tc>
          <w:tcPr>
            <w:tcW w:w="2039" w:type="pct"/>
            <w:shd w:val="clear" w:color="auto" w:fill="auto"/>
          </w:tcPr>
          <w:p w:rsidR="00191FF4" w:rsidRPr="0057258A" w:rsidRDefault="00191FF4" w:rsidP="00F0358C">
            <w:pPr>
              <w:numPr>
                <w:ilvl w:val="0"/>
                <w:numId w:val="79"/>
              </w:numPr>
              <w:spacing w:after="0" w:line="240" w:lineRule="auto"/>
              <w:ind w:left="162" w:hanging="184"/>
              <w:rPr>
                <w:rFonts w:ascii="Times New Roman" w:eastAsia="Arial Unicode MS" w:hAnsi="Times New Roman" w:cs="Times New Roman"/>
                <w:sz w:val="24"/>
                <w:szCs w:val="24"/>
                <w:lang w:val="en-US"/>
              </w:rPr>
            </w:pPr>
            <w:r w:rsidRPr="0057258A">
              <w:rPr>
                <w:rFonts w:ascii="Times New Roman" w:eastAsia="Arial Unicode MS" w:hAnsi="Times New Roman" w:cs="Times New Roman"/>
                <w:sz w:val="24"/>
                <w:szCs w:val="24"/>
                <w:lang w:val="en-US"/>
              </w:rPr>
              <w:t>Vaccination selon le PEV</w:t>
            </w:r>
          </w:p>
          <w:p w:rsidR="00191FF4" w:rsidRPr="0057258A" w:rsidRDefault="00191FF4" w:rsidP="00F0358C">
            <w:pPr>
              <w:numPr>
                <w:ilvl w:val="0"/>
                <w:numId w:val="79"/>
              </w:numPr>
              <w:spacing w:after="0" w:line="240" w:lineRule="auto"/>
              <w:ind w:left="162" w:hanging="184"/>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Prélèvement DBS pour la première PCR</w:t>
            </w:r>
          </w:p>
          <w:p w:rsidR="00191FF4" w:rsidRPr="0057258A" w:rsidRDefault="00191FF4" w:rsidP="00F0358C">
            <w:pPr>
              <w:numPr>
                <w:ilvl w:val="0"/>
                <w:numId w:val="79"/>
              </w:numPr>
              <w:spacing w:after="0" w:line="240" w:lineRule="auto"/>
              <w:ind w:left="162" w:hanging="184"/>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Noter la date de réalisation de la PCR ainsi que le numéro de prélèvement (dans les outils de collecte de données)</w:t>
            </w:r>
          </w:p>
          <w:p w:rsidR="00191FF4" w:rsidRPr="0057258A" w:rsidRDefault="00191FF4" w:rsidP="00F0358C">
            <w:pPr>
              <w:numPr>
                <w:ilvl w:val="0"/>
                <w:numId w:val="79"/>
              </w:numPr>
              <w:spacing w:after="0" w:line="240" w:lineRule="auto"/>
              <w:ind w:left="162" w:hanging="184"/>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Initier la prophylaxie au Cotrimoxazole</w:t>
            </w:r>
          </w:p>
          <w:p w:rsidR="00191FF4" w:rsidRPr="0057258A" w:rsidRDefault="00191FF4" w:rsidP="00F0358C">
            <w:pPr>
              <w:numPr>
                <w:ilvl w:val="0"/>
                <w:numId w:val="79"/>
              </w:numPr>
              <w:spacing w:after="0" w:line="240" w:lineRule="auto"/>
              <w:ind w:left="162" w:hanging="184"/>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Noter le rendez-vous de la prochaine visite (à 10 semaines) dans le carnet de l’enfant</w:t>
            </w:r>
          </w:p>
        </w:tc>
      </w:tr>
      <w:tr w:rsidR="00191FF4" w:rsidRPr="0057258A" w:rsidTr="007C2FE6">
        <w:trPr>
          <w:trHeight w:val="188"/>
        </w:trPr>
        <w:tc>
          <w:tcPr>
            <w:tcW w:w="5000" w:type="pct"/>
            <w:gridSpan w:val="2"/>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A 10 Semaines</w:t>
            </w:r>
          </w:p>
        </w:tc>
      </w:tr>
      <w:tr w:rsidR="00191FF4" w:rsidRPr="0057258A" w:rsidTr="007C2FE6">
        <w:trPr>
          <w:trHeight w:val="139"/>
        </w:trPr>
        <w:tc>
          <w:tcPr>
            <w:tcW w:w="2961"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 xml:space="preserve">La mère </w:t>
            </w:r>
          </w:p>
        </w:tc>
        <w:tc>
          <w:tcPr>
            <w:tcW w:w="2039"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Le bébé</w:t>
            </w:r>
          </w:p>
        </w:tc>
      </w:tr>
      <w:tr w:rsidR="00191FF4" w:rsidRPr="0057258A" w:rsidTr="007C2FE6">
        <w:trPr>
          <w:trHeight w:val="139"/>
        </w:trPr>
        <w:tc>
          <w:tcPr>
            <w:tcW w:w="2961" w:type="pct"/>
          </w:tcPr>
          <w:p w:rsidR="00191FF4" w:rsidRPr="0057258A" w:rsidRDefault="00191FF4" w:rsidP="00F0358C">
            <w:pPr>
              <w:numPr>
                <w:ilvl w:val="0"/>
                <w:numId w:val="79"/>
              </w:numPr>
              <w:spacing w:after="0" w:line="240" w:lineRule="auto"/>
              <w:ind w:left="259"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En l’absence de signe d’appel, la mère n’a pas de soin. particulier au centre de santé. Renouveler ses ARV Toutefois elle doit accompagner son bébé pour ses rendez-vous de suivi</w:t>
            </w:r>
          </w:p>
        </w:tc>
        <w:tc>
          <w:tcPr>
            <w:tcW w:w="2039" w:type="pct"/>
          </w:tcPr>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Doses vaccinales selon le PEV</w:t>
            </w:r>
          </w:p>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Résultat de la PCR 1 :</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b/>
                <w:sz w:val="24"/>
                <w:szCs w:val="24"/>
                <w:u w:val="single"/>
              </w:rPr>
              <w:t>SI PCR1 positive</w:t>
            </w:r>
            <w:r w:rsidRPr="0057258A">
              <w:rPr>
                <w:rFonts w:ascii="Times New Roman" w:eastAsia="Arial Unicode MS" w:hAnsi="Times New Roman" w:cs="Times New Roman"/>
                <w:sz w:val="24"/>
                <w:szCs w:val="24"/>
              </w:rPr>
              <w:t xml:space="preserve"> : Prélever DBS pour PCR2, ouvrir un dossier individuel client pour l’enfant, préparer la mère à l’observance ARV de l’enfant, initier systématiquement le traitement ARV, initier le Cotrimoxazole, Faire un prélèvement pour le bilan de suivi (CD4, Hb …), mettre la mère en contact avec les intervenants communautaires (si ce n’est déjà fait), </w:t>
            </w:r>
          </w:p>
          <w:p w:rsidR="00191FF4" w:rsidRPr="0057258A" w:rsidRDefault="00191FF4" w:rsidP="00F0358C">
            <w:pPr>
              <w:numPr>
                <w:ilvl w:val="0"/>
                <w:numId w:val="79"/>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b/>
                <w:sz w:val="24"/>
                <w:szCs w:val="24"/>
                <w:u w:val="single"/>
              </w:rPr>
              <w:t>SI PCR1 négative </w:t>
            </w:r>
            <w:r w:rsidRPr="0057258A">
              <w:rPr>
                <w:rFonts w:ascii="Times New Roman" w:eastAsia="Arial Unicode MS" w:hAnsi="Times New Roman" w:cs="Times New Roman"/>
                <w:sz w:val="24"/>
                <w:szCs w:val="24"/>
              </w:rPr>
              <w:t xml:space="preserve">: </w:t>
            </w:r>
          </w:p>
          <w:p w:rsidR="00191FF4" w:rsidRPr="0057258A" w:rsidRDefault="00191FF4" w:rsidP="007C2FE6">
            <w:pPr>
              <w:spacing w:after="0" w:line="240" w:lineRule="auto"/>
              <w:ind w:left="428"/>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 xml:space="preserve">vérifier si l’enfant a été allaité les 6 dernières semaines. </w:t>
            </w:r>
          </w:p>
          <w:p w:rsidR="00191FF4" w:rsidRPr="0057258A" w:rsidRDefault="00191FF4" w:rsidP="00F0358C">
            <w:pPr>
              <w:numPr>
                <w:ilvl w:val="0"/>
                <w:numId w:val="80"/>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b/>
                <w:sz w:val="24"/>
                <w:szCs w:val="24"/>
              </w:rPr>
              <w:t>Si non</w:t>
            </w:r>
            <w:r w:rsidRPr="0057258A">
              <w:rPr>
                <w:rFonts w:ascii="Times New Roman" w:eastAsia="Arial Unicode MS" w:hAnsi="Times New Roman" w:cs="Times New Roman"/>
                <w:sz w:val="24"/>
                <w:szCs w:val="24"/>
              </w:rPr>
              <w:t xml:space="preserve">, l’enfant est </w:t>
            </w:r>
            <w:r w:rsidRPr="0057258A">
              <w:rPr>
                <w:rFonts w:ascii="Times New Roman" w:eastAsia="Arial Unicode MS" w:hAnsi="Times New Roman" w:cs="Times New Roman"/>
                <w:sz w:val="24"/>
                <w:szCs w:val="24"/>
                <w:u w:val="single"/>
              </w:rPr>
              <w:t>déclaré négatif</w:t>
            </w:r>
            <w:r w:rsidRPr="0057258A">
              <w:rPr>
                <w:rFonts w:ascii="Times New Roman" w:eastAsia="Arial Unicode MS" w:hAnsi="Times New Roman" w:cs="Times New Roman"/>
                <w:sz w:val="24"/>
                <w:szCs w:val="24"/>
              </w:rPr>
              <w:t xml:space="preserve">.  Référer l’enfant dans le service de prise en charge des enfants sains (L’enfant sort alors du programme PTME) </w:t>
            </w:r>
          </w:p>
          <w:p w:rsidR="00191FF4" w:rsidRPr="0057258A" w:rsidRDefault="00191FF4" w:rsidP="00F0358C">
            <w:pPr>
              <w:numPr>
                <w:ilvl w:val="0"/>
                <w:numId w:val="80"/>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b/>
                <w:sz w:val="24"/>
                <w:szCs w:val="24"/>
              </w:rPr>
              <w:t>Si oui</w:t>
            </w:r>
            <w:r w:rsidRPr="0057258A">
              <w:rPr>
                <w:rFonts w:ascii="Times New Roman" w:eastAsia="Arial Unicode MS" w:hAnsi="Times New Roman" w:cs="Times New Roman"/>
                <w:sz w:val="24"/>
                <w:szCs w:val="24"/>
              </w:rPr>
              <w:t>, continuer le Cotrimoxazole et faire un 2è prélèvement DBS pour PCR 2, 6 semaines après l’arrêt de l’allaitement.</w:t>
            </w:r>
          </w:p>
          <w:p w:rsidR="00191FF4" w:rsidRPr="0057258A" w:rsidRDefault="00191FF4" w:rsidP="00F0358C">
            <w:pPr>
              <w:numPr>
                <w:ilvl w:val="0"/>
                <w:numId w:val="122"/>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S</w:t>
            </w:r>
            <w:r w:rsidRPr="0057258A">
              <w:rPr>
                <w:rFonts w:ascii="Times New Roman" w:eastAsia="Arial Unicode MS" w:hAnsi="Times New Roman" w:cs="Times New Roman"/>
                <w:b/>
                <w:sz w:val="24"/>
                <w:szCs w:val="24"/>
                <w:u w:val="single"/>
              </w:rPr>
              <w:t xml:space="preserve">i cette PCR 2 est négative, </w:t>
            </w:r>
            <w:r w:rsidRPr="0057258A">
              <w:rPr>
                <w:rFonts w:ascii="Times New Roman" w:eastAsia="Arial Unicode MS" w:hAnsi="Times New Roman" w:cs="Times New Roman"/>
                <w:sz w:val="24"/>
                <w:szCs w:val="24"/>
              </w:rPr>
              <w:t xml:space="preserve">l’enfant est déclaré négatif. Référer l’enfant dans le service de prise en charge des enfants </w:t>
            </w:r>
            <w:r w:rsidRPr="0057258A">
              <w:rPr>
                <w:rFonts w:ascii="Times New Roman" w:eastAsia="Arial Unicode MS" w:hAnsi="Times New Roman" w:cs="Times New Roman"/>
                <w:sz w:val="24"/>
                <w:szCs w:val="24"/>
              </w:rPr>
              <w:lastRenderedPageBreak/>
              <w:t>sains (L’enfant sort alors du programme PTME)</w:t>
            </w:r>
          </w:p>
          <w:p w:rsidR="00191FF4" w:rsidRPr="0057258A" w:rsidRDefault="00191FF4" w:rsidP="00F0358C">
            <w:pPr>
              <w:numPr>
                <w:ilvl w:val="0"/>
                <w:numId w:val="122"/>
              </w:num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b/>
                <w:sz w:val="24"/>
                <w:szCs w:val="24"/>
                <w:u w:val="single"/>
              </w:rPr>
              <w:t>Si cette PCR 2 est positive</w:t>
            </w:r>
            <w:r w:rsidRPr="0057258A">
              <w:rPr>
                <w:rFonts w:ascii="Times New Roman" w:eastAsia="Arial Unicode MS" w:hAnsi="Times New Roman" w:cs="Times New Roman"/>
                <w:sz w:val="24"/>
                <w:szCs w:val="24"/>
              </w:rPr>
              <w:t>, l’enfant est déclaré infecté par le VIH, on initie alors son traitement ARV.</w:t>
            </w:r>
          </w:p>
        </w:tc>
      </w:tr>
      <w:tr w:rsidR="00191FF4" w:rsidRPr="0057258A" w:rsidTr="007C2FE6">
        <w:trPr>
          <w:trHeight w:val="188"/>
        </w:trPr>
        <w:tc>
          <w:tcPr>
            <w:tcW w:w="5000" w:type="pct"/>
            <w:gridSpan w:val="2"/>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lastRenderedPageBreak/>
              <w:t>A 14 Semaines</w:t>
            </w:r>
          </w:p>
        </w:tc>
      </w:tr>
      <w:tr w:rsidR="00191FF4" w:rsidRPr="0057258A" w:rsidTr="007C2FE6">
        <w:trPr>
          <w:trHeight w:val="139"/>
        </w:trPr>
        <w:tc>
          <w:tcPr>
            <w:tcW w:w="2961"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 xml:space="preserve">La mère </w:t>
            </w:r>
          </w:p>
        </w:tc>
        <w:tc>
          <w:tcPr>
            <w:tcW w:w="2039" w:type="pct"/>
            <w:shd w:val="clear" w:color="auto" w:fill="CCC0D9"/>
          </w:tcPr>
          <w:p w:rsidR="00191FF4" w:rsidRPr="0057258A" w:rsidRDefault="00191FF4" w:rsidP="007C2FE6">
            <w:pPr>
              <w:spacing w:after="0" w:line="240" w:lineRule="auto"/>
              <w:jc w:val="center"/>
              <w:rPr>
                <w:rFonts w:ascii="Times New Roman" w:eastAsia="Arial Unicode MS" w:hAnsi="Times New Roman" w:cs="Times New Roman"/>
                <w:b/>
                <w:sz w:val="24"/>
                <w:szCs w:val="24"/>
              </w:rPr>
            </w:pPr>
            <w:r w:rsidRPr="0057258A">
              <w:rPr>
                <w:rFonts w:ascii="Times New Roman" w:eastAsia="Arial Unicode MS" w:hAnsi="Times New Roman" w:cs="Times New Roman"/>
                <w:b/>
                <w:sz w:val="24"/>
                <w:szCs w:val="24"/>
              </w:rPr>
              <w:t>Le bébé</w:t>
            </w:r>
          </w:p>
        </w:tc>
      </w:tr>
      <w:tr w:rsidR="00191FF4" w:rsidRPr="0057258A" w:rsidTr="007C2FE6">
        <w:trPr>
          <w:trHeight w:val="139"/>
        </w:trPr>
        <w:tc>
          <w:tcPr>
            <w:tcW w:w="2961" w:type="pct"/>
          </w:tcPr>
          <w:p w:rsidR="00191FF4" w:rsidRPr="0057258A" w:rsidRDefault="00191FF4" w:rsidP="007C2FE6">
            <w:pPr>
              <w:spacing w:after="0" w:line="240" w:lineRule="auto"/>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En l’absence de plainte ou de signe d’appel,</w:t>
            </w:r>
          </w:p>
          <w:p w:rsidR="00191FF4" w:rsidRPr="0057258A" w:rsidRDefault="00191FF4" w:rsidP="00F0358C">
            <w:pPr>
              <w:numPr>
                <w:ilvl w:val="0"/>
                <w:numId w:val="79"/>
              </w:numPr>
              <w:spacing w:after="0" w:line="240" w:lineRule="auto"/>
              <w:ind w:left="259"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Assurer le suivi de la mère selon l'offre différenciée des services de prise en charge selon le type de patient</w:t>
            </w:r>
          </w:p>
        </w:tc>
        <w:tc>
          <w:tcPr>
            <w:tcW w:w="2039" w:type="pct"/>
            <w:shd w:val="clear" w:color="auto" w:fill="auto"/>
          </w:tcPr>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Recherche d’effets indésirables aux médicaments</w:t>
            </w:r>
          </w:p>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S’assurer de l’observance du traitement auprès de la mère</w:t>
            </w:r>
          </w:p>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Renouveler son traitement ARV</w:t>
            </w:r>
          </w:p>
          <w:p w:rsidR="00191FF4" w:rsidRPr="0057258A" w:rsidRDefault="00191FF4" w:rsidP="00F0358C">
            <w:pPr>
              <w:numPr>
                <w:ilvl w:val="0"/>
                <w:numId w:val="79"/>
              </w:numPr>
              <w:spacing w:after="0" w:line="240" w:lineRule="auto"/>
              <w:ind w:left="158" w:hanging="187"/>
              <w:rPr>
                <w:rFonts w:ascii="Times New Roman" w:eastAsia="Arial Unicode MS" w:hAnsi="Times New Roman" w:cs="Times New Roman"/>
                <w:sz w:val="24"/>
                <w:szCs w:val="24"/>
              </w:rPr>
            </w:pPr>
            <w:r w:rsidRPr="0057258A">
              <w:rPr>
                <w:rFonts w:ascii="Times New Roman" w:eastAsia="Arial Unicode MS" w:hAnsi="Times New Roman" w:cs="Times New Roman"/>
                <w:sz w:val="24"/>
                <w:szCs w:val="24"/>
              </w:rPr>
              <w:t>Doses vaccinales selon le PEV</w:t>
            </w:r>
          </w:p>
        </w:tc>
      </w:tr>
    </w:tbl>
    <w:p w:rsidR="00191FF4" w:rsidRPr="007309CB" w:rsidRDefault="00191FF4" w:rsidP="00191FF4">
      <w:pPr>
        <w:autoSpaceDE w:val="0"/>
        <w:autoSpaceDN w:val="0"/>
        <w:adjustRightInd w:val="0"/>
        <w:spacing w:after="0" w:line="240" w:lineRule="auto"/>
        <w:ind w:left="1416"/>
        <w:jc w:val="both"/>
        <w:rPr>
          <w:rFonts w:ascii="Times New Roman" w:eastAsia="Arial Unicode MS" w:hAnsi="Times New Roman" w:cs="Times New Roman"/>
        </w:rPr>
      </w:pPr>
    </w:p>
    <w:p w:rsidR="00191FF4" w:rsidRPr="0057258A" w:rsidRDefault="00191FF4" w:rsidP="00191FF4">
      <w:pPr>
        <w:autoSpaceDE w:val="0"/>
        <w:autoSpaceDN w:val="0"/>
        <w:adjustRightInd w:val="0"/>
        <w:spacing w:after="0" w:line="240" w:lineRule="auto"/>
        <w:jc w:val="both"/>
        <w:rPr>
          <w:rFonts w:ascii="Times New Roman" w:hAnsi="Times New Roman" w:cs="Times New Roman"/>
          <w:sz w:val="28"/>
          <w:szCs w:val="28"/>
        </w:rPr>
      </w:pPr>
      <w:r w:rsidRPr="0057258A">
        <w:rPr>
          <w:rFonts w:ascii="Times New Roman" w:hAnsi="Times New Roman" w:cs="Times New Roman"/>
          <w:sz w:val="28"/>
          <w:szCs w:val="28"/>
        </w:rPr>
        <w:t>La mère allaitante et son nouveau-né étant des patients instables auront un suivi conformément à l'offre différenciée des services de prise en charge selon le type de patient et selon la classe d'âge (Voir le suivi du patient en L2)</w:t>
      </w:r>
    </w:p>
    <w:p w:rsidR="00191FF4" w:rsidRPr="0057258A" w:rsidRDefault="00191FF4" w:rsidP="00191FF4">
      <w:pPr>
        <w:autoSpaceDE w:val="0"/>
        <w:autoSpaceDN w:val="0"/>
        <w:adjustRightInd w:val="0"/>
        <w:spacing w:after="0" w:line="240" w:lineRule="auto"/>
        <w:jc w:val="both"/>
        <w:rPr>
          <w:rFonts w:ascii="Times New Roman" w:hAnsi="Times New Roman" w:cs="Times New Roman"/>
          <w:sz w:val="28"/>
          <w:szCs w:val="28"/>
        </w:rPr>
      </w:pPr>
    </w:p>
    <w:p w:rsidR="00191FF4" w:rsidRPr="0057258A" w:rsidRDefault="00191FF4" w:rsidP="00FB1102">
      <w:pPr>
        <w:pStyle w:val="Paragraphedeliste"/>
        <w:numPr>
          <w:ilvl w:val="2"/>
          <w:numId w:val="164"/>
        </w:numPr>
        <w:autoSpaceDE w:val="0"/>
        <w:autoSpaceDN w:val="0"/>
        <w:adjustRightInd w:val="0"/>
        <w:spacing w:after="0" w:line="240" w:lineRule="auto"/>
        <w:jc w:val="both"/>
        <w:rPr>
          <w:rFonts w:ascii="Times New Roman" w:hAnsi="Times New Roman"/>
          <w:sz w:val="28"/>
          <w:szCs w:val="28"/>
        </w:rPr>
      </w:pPr>
      <w:r w:rsidRPr="0057258A">
        <w:rPr>
          <w:rFonts w:ascii="Times New Roman" w:hAnsi="Times New Roman"/>
          <w:sz w:val="28"/>
          <w:szCs w:val="28"/>
        </w:rPr>
        <w:t xml:space="preserve">Soins et soutien aux mères infectées, leurs enfants et leur famille </w:t>
      </w:r>
    </w:p>
    <w:p w:rsidR="00191FF4" w:rsidRPr="0057258A" w:rsidRDefault="00191FF4" w:rsidP="00191FF4">
      <w:pPr>
        <w:autoSpaceDE w:val="0"/>
        <w:autoSpaceDN w:val="0"/>
        <w:adjustRightInd w:val="0"/>
        <w:spacing w:after="0" w:line="240" w:lineRule="auto"/>
        <w:ind w:left="1488"/>
        <w:jc w:val="both"/>
        <w:rPr>
          <w:rFonts w:ascii="Times New Roman" w:hAnsi="Times New Roman" w:cs="Times New Roman"/>
          <w:sz w:val="28"/>
          <w:szCs w:val="28"/>
        </w:rPr>
      </w:pPr>
    </w:p>
    <w:p w:rsidR="00191FF4" w:rsidRPr="0057258A" w:rsidRDefault="00191FF4" w:rsidP="008D4133">
      <w:pPr>
        <w:spacing w:after="0"/>
        <w:jc w:val="both"/>
        <w:rPr>
          <w:rFonts w:ascii="Times New Roman" w:hAnsi="Times New Roman" w:cs="Times New Roman"/>
          <w:sz w:val="28"/>
          <w:szCs w:val="28"/>
        </w:rPr>
      </w:pPr>
      <w:r w:rsidRPr="0057258A">
        <w:rPr>
          <w:rFonts w:ascii="Times New Roman" w:hAnsi="Times New Roman" w:cs="Times New Roman"/>
          <w:color w:val="000000"/>
          <w:sz w:val="28"/>
          <w:szCs w:val="28"/>
        </w:rPr>
        <w:t xml:space="preserve">L’objectif  premier de la prise en charge de la personne infectée par le VIH est d’améliorer la qualité  de vie pour restaurer  sa dignité. Cet objectif une fois atteint, aura un impact bénéfique sur l’enfant, le partenaire, la famille et la communauté. </w:t>
      </w:r>
    </w:p>
    <w:p w:rsidR="00191FF4" w:rsidRPr="0057258A" w:rsidRDefault="00191FF4" w:rsidP="008D4133">
      <w:pPr>
        <w:spacing w:after="0"/>
        <w:jc w:val="both"/>
        <w:rPr>
          <w:rFonts w:ascii="Times New Roman" w:hAnsi="Times New Roman" w:cs="Times New Roman"/>
          <w:sz w:val="28"/>
          <w:szCs w:val="28"/>
        </w:rPr>
      </w:pPr>
      <w:r w:rsidRPr="0057258A">
        <w:rPr>
          <w:rFonts w:ascii="Times New Roman" w:hAnsi="Times New Roman" w:cs="Times New Roman"/>
          <w:sz w:val="28"/>
          <w:szCs w:val="28"/>
        </w:rPr>
        <w:t>Cette prise en charge repose sur un suivi régulier pour offrir des soins adaptés aux besoins du client.  Le suivi comprend le traitement ARV, les soins préventifs et curatifs des co</w:t>
      </w:r>
      <w:r w:rsidR="0057258A">
        <w:rPr>
          <w:rFonts w:ascii="Times New Roman" w:hAnsi="Times New Roman" w:cs="Times New Roman"/>
          <w:sz w:val="28"/>
          <w:szCs w:val="28"/>
        </w:rPr>
        <w:t>-i</w:t>
      </w:r>
      <w:r w:rsidRPr="0057258A">
        <w:rPr>
          <w:rFonts w:ascii="Times New Roman" w:hAnsi="Times New Roman" w:cs="Times New Roman"/>
          <w:sz w:val="28"/>
          <w:szCs w:val="28"/>
        </w:rPr>
        <w:t>nfections,  des symptômes pénibles, les soins et  soutien.</w:t>
      </w:r>
    </w:p>
    <w:p w:rsidR="00191FF4" w:rsidRPr="0057258A" w:rsidRDefault="00191FF4" w:rsidP="00191FF4">
      <w:pPr>
        <w:autoSpaceDE w:val="0"/>
        <w:autoSpaceDN w:val="0"/>
        <w:adjustRightInd w:val="0"/>
        <w:spacing w:after="0" w:line="240" w:lineRule="auto"/>
        <w:ind w:left="1416"/>
        <w:jc w:val="both"/>
        <w:rPr>
          <w:rFonts w:ascii="Times New Roman" w:hAnsi="Times New Roman" w:cs="Times New Roman"/>
          <w:sz w:val="28"/>
          <w:szCs w:val="28"/>
        </w:rPr>
      </w:pPr>
    </w:p>
    <w:p w:rsidR="001B6097" w:rsidRPr="0057258A" w:rsidRDefault="001B6097" w:rsidP="001B6097">
      <w:pPr>
        <w:rPr>
          <w:rFonts w:ascii="Times New Roman" w:hAnsi="Times New Roman" w:cs="Times New Roman"/>
          <w:b/>
          <w:sz w:val="28"/>
          <w:szCs w:val="28"/>
        </w:rPr>
      </w:pPr>
      <w:r w:rsidRPr="0057258A">
        <w:rPr>
          <w:rFonts w:ascii="Times New Roman" w:hAnsi="Times New Roman" w:cs="Times New Roman"/>
          <w:b/>
          <w:sz w:val="28"/>
          <w:szCs w:val="28"/>
        </w:rPr>
        <w:t>Conclusion</w:t>
      </w:r>
    </w:p>
    <w:p w:rsidR="008D2B0D" w:rsidRPr="0057258A" w:rsidRDefault="008D2B0D" w:rsidP="008D2B0D">
      <w:pPr>
        <w:autoSpaceDE w:val="0"/>
        <w:autoSpaceDN w:val="0"/>
        <w:adjustRightInd w:val="0"/>
        <w:spacing w:after="0" w:line="240" w:lineRule="auto"/>
        <w:jc w:val="both"/>
        <w:rPr>
          <w:rFonts w:ascii="Times New Roman" w:hAnsi="Times New Roman" w:cs="Times New Roman"/>
          <w:bCs/>
          <w:sz w:val="28"/>
          <w:szCs w:val="28"/>
        </w:rPr>
      </w:pPr>
      <w:r w:rsidRPr="0057258A">
        <w:rPr>
          <w:rFonts w:ascii="Times New Roman" w:hAnsi="Times New Roman" w:cs="Times New Roman"/>
          <w:bCs/>
          <w:sz w:val="28"/>
          <w:szCs w:val="28"/>
        </w:rPr>
        <w:t>Les stratégies de base de la prévention repose sur la:</w:t>
      </w:r>
    </w:p>
    <w:p w:rsidR="008D2B0D" w:rsidRPr="0057258A" w:rsidRDefault="008D2B0D" w:rsidP="00FB1102">
      <w:pPr>
        <w:pStyle w:val="Paragraphedeliste"/>
        <w:numPr>
          <w:ilvl w:val="0"/>
          <w:numId w:val="167"/>
        </w:numPr>
        <w:autoSpaceDE w:val="0"/>
        <w:autoSpaceDN w:val="0"/>
        <w:adjustRightInd w:val="0"/>
        <w:spacing w:after="0" w:line="240" w:lineRule="auto"/>
        <w:jc w:val="both"/>
        <w:rPr>
          <w:rFonts w:ascii="Times New Roman" w:hAnsi="Times New Roman"/>
          <w:bCs/>
          <w:sz w:val="28"/>
          <w:szCs w:val="28"/>
        </w:rPr>
      </w:pPr>
      <w:r w:rsidRPr="0057258A">
        <w:rPr>
          <w:rFonts w:ascii="Times New Roman" w:hAnsi="Times New Roman"/>
          <w:bCs/>
          <w:sz w:val="28"/>
          <w:szCs w:val="28"/>
        </w:rPr>
        <w:t>Prévention de la transmission sexuelle</w:t>
      </w:r>
    </w:p>
    <w:p w:rsidR="008D2B0D" w:rsidRPr="0057258A" w:rsidRDefault="008D2B0D" w:rsidP="00FB1102">
      <w:pPr>
        <w:pStyle w:val="Paragraphedeliste"/>
        <w:numPr>
          <w:ilvl w:val="0"/>
          <w:numId w:val="167"/>
        </w:numPr>
        <w:autoSpaceDE w:val="0"/>
        <w:autoSpaceDN w:val="0"/>
        <w:adjustRightInd w:val="0"/>
        <w:spacing w:after="0" w:line="240" w:lineRule="auto"/>
        <w:jc w:val="both"/>
        <w:rPr>
          <w:rFonts w:ascii="Times New Roman" w:hAnsi="Times New Roman"/>
          <w:bCs/>
          <w:sz w:val="28"/>
          <w:szCs w:val="28"/>
        </w:rPr>
      </w:pPr>
      <w:r w:rsidRPr="0057258A">
        <w:rPr>
          <w:rFonts w:ascii="Times New Roman" w:hAnsi="Times New Roman"/>
          <w:bCs/>
          <w:sz w:val="28"/>
          <w:szCs w:val="28"/>
        </w:rPr>
        <w:t xml:space="preserve">Prévention de la transmission par voie sanguine du VIH </w:t>
      </w:r>
    </w:p>
    <w:p w:rsidR="008D2B0D" w:rsidRPr="0057258A" w:rsidRDefault="008D2B0D" w:rsidP="00FB1102">
      <w:pPr>
        <w:pStyle w:val="Paragraphedeliste"/>
        <w:numPr>
          <w:ilvl w:val="0"/>
          <w:numId w:val="167"/>
        </w:numPr>
        <w:autoSpaceDE w:val="0"/>
        <w:autoSpaceDN w:val="0"/>
        <w:adjustRightInd w:val="0"/>
        <w:spacing w:after="0" w:line="240" w:lineRule="auto"/>
        <w:jc w:val="both"/>
        <w:rPr>
          <w:rFonts w:ascii="Times New Roman" w:hAnsi="Times New Roman"/>
          <w:bCs/>
          <w:sz w:val="28"/>
          <w:szCs w:val="28"/>
        </w:rPr>
      </w:pPr>
      <w:r w:rsidRPr="0057258A">
        <w:rPr>
          <w:rFonts w:ascii="Times New Roman" w:hAnsi="Times New Roman"/>
          <w:bCs/>
          <w:sz w:val="28"/>
          <w:szCs w:val="28"/>
        </w:rPr>
        <w:t>Prévention de la transmission Mère-Enfant.</w:t>
      </w:r>
    </w:p>
    <w:p w:rsidR="00191FF4" w:rsidRPr="007309CB" w:rsidRDefault="00191FF4" w:rsidP="00191FF4">
      <w:pPr>
        <w:autoSpaceDE w:val="0"/>
        <w:autoSpaceDN w:val="0"/>
        <w:adjustRightInd w:val="0"/>
        <w:spacing w:after="0" w:line="240" w:lineRule="auto"/>
        <w:ind w:left="708"/>
        <w:jc w:val="both"/>
        <w:rPr>
          <w:rFonts w:ascii="Times New Roman" w:hAnsi="Times New Roman" w:cs="Times New Roman"/>
          <w:sz w:val="24"/>
          <w:szCs w:val="24"/>
        </w:rPr>
        <w:sectPr w:rsidR="00191FF4" w:rsidRPr="007309CB" w:rsidSect="007C2FE6">
          <w:footerReference w:type="default" r:id="rId33"/>
          <w:pgSz w:w="11906" w:h="16838"/>
          <w:pgMar w:top="1417" w:right="1417" w:bottom="1417" w:left="1417" w:header="708" w:footer="708" w:gutter="0"/>
          <w:cols w:space="708"/>
          <w:docGrid w:linePitch="360"/>
        </w:sectPr>
      </w:pPr>
    </w:p>
    <w:p w:rsidR="00191FF4" w:rsidRDefault="00191FF4" w:rsidP="00191FF4">
      <w:pPr>
        <w:spacing w:after="0"/>
        <w:rPr>
          <w:rFonts w:ascii="Times New Roman" w:hAnsi="Times New Roman" w:cs="Times New Roman"/>
        </w:rPr>
      </w:pPr>
    </w:p>
    <w:p w:rsidR="00EE2F8D" w:rsidRDefault="00EE2F8D" w:rsidP="00191FF4">
      <w:pPr>
        <w:spacing w:after="0"/>
        <w:rPr>
          <w:rFonts w:ascii="Times New Roman" w:hAnsi="Times New Roman" w:cs="Times New Roman"/>
        </w:rPr>
      </w:pPr>
    </w:p>
    <w:p w:rsidR="00EE2F8D" w:rsidRDefault="00EE2F8D" w:rsidP="00191FF4">
      <w:pPr>
        <w:spacing w:after="0"/>
        <w:rPr>
          <w:rFonts w:ascii="Times New Roman" w:hAnsi="Times New Roman" w:cs="Times New Roman"/>
        </w:rPr>
      </w:pPr>
    </w:p>
    <w:p w:rsidR="00EE2F8D" w:rsidRDefault="00EE2F8D" w:rsidP="00191FF4">
      <w:pPr>
        <w:spacing w:after="0"/>
        <w:rPr>
          <w:rFonts w:ascii="Times New Roman" w:hAnsi="Times New Roman" w:cs="Times New Roman"/>
        </w:rPr>
      </w:pPr>
    </w:p>
    <w:p w:rsidR="00EE2F8D" w:rsidRDefault="00EE2F8D" w:rsidP="00191FF4">
      <w:pPr>
        <w:spacing w:after="0"/>
        <w:rPr>
          <w:rFonts w:ascii="Times New Roman" w:hAnsi="Times New Roman" w:cs="Times New Roman"/>
        </w:rPr>
      </w:pPr>
    </w:p>
    <w:p w:rsidR="00EE2F8D" w:rsidRDefault="00EE2F8D" w:rsidP="00191FF4">
      <w:pPr>
        <w:spacing w:after="0"/>
        <w:rPr>
          <w:rFonts w:ascii="Times New Roman" w:hAnsi="Times New Roman" w:cs="Times New Roman"/>
        </w:rPr>
      </w:pPr>
    </w:p>
    <w:p w:rsidR="00EE2F8D" w:rsidRPr="007309CB" w:rsidRDefault="00EE2F8D" w:rsidP="00191FF4">
      <w:pPr>
        <w:spacing w:after="0"/>
        <w:rPr>
          <w:rFonts w:ascii="Times New Roman" w:hAnsi="Times New Roman" w:cs="Times New Roman"/>
        </w:rPr>
      </w:pPr>
    </w:p>
    <w:p w:rsidR="0086056F" w:rsidRPr="007309CB" w:rsidRDefault="0086056F">
      <w:pPr>
        <w:rPr>
          <w:rFonts w:ascii="Times New Roman" w:hAnsi="Times New Roman" w:cs="Times New Roman"/>
          <w:sz w:val="28"/>
          <w:szCs w:val="28"/>
        </w:rPr>
      </w:pPr>
    </w:p>
    <w:p w:rsidR="0086056F" w:rsidRDefault="00D03604" w:rsidP="00D03604">
      <w:pPr>
        <w:jc w:val="center"/>
        <w:rPr>
          <w:rFonts w:ascii="Times New Roman" w:hAnsi="Times New Roman" w:cs="Times New Roman"/>
          <w:sz w:val="28"/>
          <w:szCs w:val="28"/>
        </w:rPr>
      </w:pPr>
      <w:r>
        <w:rPr>
          <w:rFonts w:ascii="Times New Roman" w:hAnsi="Times New Roman" w:cs="Times New Roman"/>
          <w:sz w:val="28"/>
          <w:szCs w:val="28"/>
        </w:rPr>
        <w:t>ANNEXES</w:t>
      </w:r>
    </w:p>
    <w:p w:rsidR="00D03604" w:rsidRDefault="00D03604" w:rsidP="00D03604">
      <w:pPr>
        <w:jc w:val="center"/>
        <w:rPr>
          <w:rFonts w:ascii="Times New Roman" w:hAnsi="Times New Roman" w:cs="Times New Roman"/>
          <w:sz w:val="28"/>
          <w:szCs w:val="28"/>
        </w:rPr>
      </w:pPr>
    </w:p>
    <w:p w:rsidR="00D03604" w:rsidRDefault="00D03604" w:rsidP="00D03604">
      <w:pPr>
        <w:jc w:val="center"/>
        <w:rPr>
          <w:rFonts w:ascii="Times New Roman" w:hAnsi="Times New Roman" w:cs="Times New Roman"/>
          <w:sz w:val="28"/>
          <w:szCs w:val="28"/>
        </w:rPr>
      </w:pPr>
    </w:p>
    <w:p w:rsidR="00D03604" w:rsidRDefault="00D03604">
      <w:pPr>
        <w:rPr>
          <w:rFonts w:ascii="Times New Roman" w:hAnsi="Times New Roman" w:cs="Times New Roman"/>
          <w:sz w:val="28"/>
          <w:szCs w:val="28"/>
        </w:rPr>
      </w:pPr>
      <w:r>
        <w:rPr>
          <w:rFonts w:ascii="Times New Roman" w:hAnsi="Times New Roman" w:cs="Times New Roman"/>
          <w:sz w:val="28"/>
          <w:szCs w:val="28"/>
        </w:rPr>
        <w:br w:type="page"/>
      </w:r>
    </w:p>
    <w:p w:rsidR="00A10102" w:rsidRPr="005832DF" w:rsidRDefault="00A10102" w:rsidP="00D03604">
      <w:pPr>
        <w:rPr>
          <w:rFonts w:ascii="Times New Roman" w:hAnsi="Times New Roman" w:cs="Times New Roman"/>
          <w:b/>
          <w:sz w:val="28"/>
          <w:szCs w:val="28"/>
        </w:rPr>
      </w:pPr>
      <w:r w:rsidRPr="005832DF">
        <w:rPr>
          <w:rFonts w:ascii="Times New Roman" w:hAnsi="Times New Roman" w:cs="Times New Roman"/>
          <w:b/>
          <w:sz w:val="28"/>
          <w:szCs w:val="28"/>
        </w:rPr>
        <w:lastRenderedPageBreak/>
        <w:t xml:space="preserve">Annexe </w:t>
      </w:r>
      <w:r w:rsidR="005832DF" w:rsidRPr="005832DF">
        <w:rPr>
          <w:rFonts w:ascii="Times New Roman" w:hAnsi="Times New Roman" w:cs="Times New Roman"/>
          <w:b/>
          <w:sz w:val="28"/>
          <w:szCs w:val="28"/>
        </w:rPr>
        <w:t>1</w:t>
      </w:r>
      <w:r w:rsidRPr="005832DF">
        <w:rPr>
          <w:rFonts w:ascii="Times New Roman" w:hAnsi="Times New Roman" w:cs="Times New Roman"/>
          <w:b/>
          <w:sz w:val="28"/>
          <w:szCs w:val="28"/>
        </w:rPr>
        <w:t xml:space="preserve"> : </w:t>
      </w:r>
      <w:r w:rsidR="005832DF" w:rsidRPr="005832DF">
        <w:rPr>
          <w:rFonts w:ascii="Times New Roman" w:hAnsi="Times New Roman" w:cs="Times New Roman"/>
          <w:b/>
          <w:sz w:val="28"/>
          <w:szCs w:val="28"/>
        </w:rPr>
        <w:t>Liste des participants à l’atelier de révision des documents de formations.</w:t>
      </w:r>
    </w:p>
    <w:p w:rsidR="005832DF" w:rsidRPr="00E22252" w:rsidRDefault="005832DF" w:rsidP="005832DF">
      <w:pPr>
        <w:jc w:val="both"/>
        <w:rPr>
          <w:rFonts w:ascii="Times New Roman" w:hAnsi="Times New Roman" w:cs="Times New Roman"/>
          <w:b/>
          <w:sz w:val="24"/>
          <w:szCs w:val="24"/>
        </w:rPr>
      </w:pPr>
    </w:p>
    <w:tbl>
      <w:tblPr>
        <w:tblW w:w="10799" w:type="dxa"/>
        <w:jc w:val="center"/>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40"/>
        <w:gridCol w:w="2584"/>
        <w:gridCol w:w="2376"/>
        <w:gridCol w:w="2088"/>
        <w:gridCol w:w="3011"/>
      </w:tblGrid>
      <w:tr w:rsidR="005832DF" w:rsidRPr="00E22252" w:rsidTr="00F20250">
        <w:trPr>
          <w:jc w:val="center"/>
        </w:trPr>
        <w:tc>
          <w:tcPr>
            <w:tcW w:w="740" w:type="dxa"/>
            <w:shd w:val="clear" w:color="auto" w:fill="BFBFBF" w:themeFill="background1" w:themeFillShade="BF"/>
          </w:tcPr>
          <w:p w:rsidR="005832DF" w:rsidRPr="00E22252" w:rsidRDefault="005832DF" w:rsidP="00F20250">
            <w:pPr>
              <w:spacing w:after="0" w:line="240" w:lineRule="auto"/>
              <w:jc w:val="center"/>
              <w:rPr>
                <w:rFonts w:ascii="Times New Roman" w:eastAsia="Times New Roman" w:hAnsi="Times New Roman" w:cs="Times New Roman"/>
                <w:bCs/>
                <w:color w:val="000000"/>
              </w:rPr>
            </w:pPr>
            <w:r w:rsidRPr="00E22252">
              <w:rPr>
                <w:rFonts w:ascii="Times New Roman" w:eastAsia="Times New Roman" w:hAnsi="Times New Roman" w:cs="Times New Roman"/>
                <w:bCs/>
                <w:color w:val="000000"/>
              </w:rPr>
              <w:t>N°</w:t>
            </w:r>
          </w:p>
        </w:tc>
        <w:tc>
          <w:tcPr>
            <w:tcW w:w="2584" w:type="dxa"/>
            <w:shd w:val="clear" w:color="auto" w:fill="BFBFBF" w:themeFill="background1" w:themeFillShade="BF"/>
            <w:vAlign w:val="bottom"/>
          </w:tcPr>
          <w:p w:rsidR="005832DF" w:rsidRPr="00E22252" w:rsidRDefault="005832DF" w:rsidP="00F20250">
            <w:pPr>
              <w:spacing w:after="0" w:line="240" w:lineRule="auto"/>
              <w:rPr>
                <w:rFonts w:ascii="Times New Roman" w:eastAsia="Times New Roman" w:hAnsi="Times New Roman" w:cs="Times New Roman"/>
                <w:bCs/>
                <w:color w:val="000000"/>
              </w:rPr>
            </w:pPr>
            <w:r w:rsidRPr="00E22252">
              <w:rPr>
                <w:rFonts w:ascii="Times New Roman" w:eastAsia="Times New Roman" w:hAnsi="Times New Roman" w:cs="Times New Roman"/>
                <w:bCs/>
                <w:color w:val="000000"/>
              </w:rPr>
              <w:t>NOM ET PRENOMS</w:t>
            </w:r>
          </w:p>
        </w:tc>
        <w:tc>
          <w:tcPr>
            <w:tcW w:w="2376" w:type="dxa"/>
            <w:shd w:val="clear" w:color="auto" w:fill="BFBFBF" w:themeFill="background1" w:themeFillShade="BF"/>
            <w:vAlign w:val="bottom"/>
          </w:tcPr>
          <w:p w:rsidR="005832DF" w:rsidRPr="00E22252" w:rsidRDefault="005832DF" w:rsidP="00F20250">
            <w:pPr>
              <w:spacing w:after="0" w:line="240" w:lineRule="auto"/>
              <w:rPr>
                <w:rFonts w:ascii="Times New Roman" w:eastAsia="Times New Roman" w:hAnsi="Times New Roman" w:cs="Times New Roman"/>
                <w:bCs/>
                <w:color w:val="000000"/>
              </w:rPr>
            </w:pPr>
            <w:r w:rsidRPr="00E22252">
              <w:rPr>
                <w:rFonts w:ascii="Times New Roman" w:eastAsia="Times New Roman" w:hAnsi="Times New Roman" w:cs="Times New Roman"/>
                <w:bCs/>
                <w:color w:val="000000"/>
              </w:rPr>
              <w:t>FONCTION</w:t>
            </w:r>
          </w:p>
        </w:tc>
        <w:tc>
          <w:tcPr>
            <w:tcW w:w="2088" w:type="dxa"/>
            <w:shd w:val="clear" w:color="auto" w:fill="BFBFBF" w:themeFill="background1" w:themeFillShade="BF"/>
            <w:vAlign w:val="bottom"/>
          </w:tcPr>
          <w:p w:rsidR="005832DF" w:rsidRPr="00E22252" w:rsidRDefault="005832DF" w:rsidP="00F20250">
            <w:pPr>
              <w:spacing w:after="0" w:line="240" w:lineRule="auto"/>
              <w:jc w:val="center"/>
              <w:rPr>
                <w:rFonts w:ascii="Times New Roman" w:eastAsia="Times New Roman" w:hAnsi="Times New Roman" w:cs="Times New Roman"/>
                <w:bCs/>
                <w:color w:val="000000"/>
              </w:rPr>
            </w:pPr>
            <w:r w:rsidRPr="00E22252">
              <w:rPr>
                <w:rFonts w:ascii="Times New Roman" w:eastAsia="Times New Roman" w:hAnsi="Times New Roman" w:cs="Times New Roman"/>
                <w:bCs/>
                <w:color w:val="000000"/>
              </w:rPr>
              <w:t>STRUCTURE</w:t>
            </w:r>
          </w:p>
          <w:p w:rsidR="005832DF" w:rsidRPr="00E22252" w:rsidRDefault="005832DF" w:rsidP="00F20250">
            <w:pPr>
              <w:spacing w:after="0" w:line="240" w:lineRule="auto"/>
              <w:jc w:val="center"/>
              <w:rPr>
                <w:rFonts w:ascii="Times New Roman" w:eastAsia="Times New Roman" w:hAnsi="Times New Roman" w:cs="Times New Roman"/>
                <w:bCs/>
                <w:color w:val="000000"/>
              </w:rPr>
            </w:pPr>
          </w:p>
        </w:tc>
        <w:tc>
          <w:tcPr>
            <w:tcW w:w="3011" w:type="dxa"/>
            <w:shd w:val="clear" w:color="auto" w:fill="BFBFBF" w:themeFill="background1" w:themeFillShade="BF"/>
          </w:tcPr>
          <w:p w:rsidR="005832DF" w:rsidRPr="00E22252" w:rsidRDefault="005832DF" w:rsidP="00F20250">
            <w:pPr>
              <w:pStyle w:val="Default"/>
              <w:jc w:val="center"/>
              <w:rPr>
                <w:sz w:val="22"/>
                <w:szCs w:val="22"/>
              </w:rPr>
            </w:pPr>
          </w:p>
          <w:p w:rsidR="005832DF" w:rsidRPr="00E22252" w:rsidRDefault="005832DF" w:rsidP="00F20250">
            <w:pPr>
              <w:pStyle w:val="Default"/>
              <w:jc w:val="center"/>
              <w:rPr>
                <w:sz w:val="22"/>
                <w:szCs w:val="22"/>
              </w:rPr>
            </w:pPr>
            <w:r w:rsidRPr="00E22252">
              <w:rPr>
                <w:sz w:val="22"/>
                <w:szCs w:val="22"/>
              </w:rPr>
              <w:t>CONTACT</w:t>
            </w:r>
          </w:p>
          <w:p w:rsidR="005832DF" w:rsidRPr="00E22252" w:rsidRDefault="005832DF" w:rsidP="00F20250">
            <w:pPr>
              <w:pStyle w:val="Default"/>
              <w:jc w:val="center"/>
              <w:rPr>
                <w:sz w:val="22"/>
                <w:szCs w:val="22"/>
              </w:rPr>
            </w:pP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 xml:space="preserve">AIDEGO BENOIT </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ENSEIGNANT</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ABIDJAN</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 xml:space="preserve">07 67 79 10               </w:t>
            </w:r>
            <w:hyperlink r:id="rId34" w:history="1">
              <w:r w:rsidRPr="00E22252">
                <w:rPr>
                  <w:rStyle w:val="Lienhypertexte"/>
                  <w:rFonts w:ascii="Times New Roman" w:eastAsia="Times New Roman" w:hAnsi="Times New Roman" w:cs="Times New Roman"/>
                </w:rPr>
                <w:t>aidegobenoit@yahoo.fr</w:t>
              </w:r>
            </w:hyperlink>
            <w:r w:rsidRPr="00E22252">
              <w:rPr>
                <w:rFonts w:ascii="Times New Roman" w:eastAsia="Times New Roman" w:hAnsi="Times New Roman" w:cs="Times New Roman"/>
                <w:color w:val="000000"/>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ALLOUKO VALENTINE</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SAGE-FEMME</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PNLS</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08 15 28 50</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DIAWARA ASSETOU YEO</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SAGE-FEMME</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CSU COM ABOBOTE</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40 72 60 05</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KOUAKOU KAN NESTOR</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S/DIRECTEUR</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DSIM</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07 96 47 19</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N'DIN YAPO</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 xml:space="preserve">RESPONSABLE SCOLARITE </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DALOA</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07 86 58 83</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 xml:space="preserve">KOFFI DOMINIQUE </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ENSEIGNANT</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DALOA</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rPr>
            </w:pPr>
            <w:r w:rsidRPr="00E22252">
              <w:rPr>
                <w:rFonts w:ascii="Times New Roman" w:eastAsia="Times New Roman" w:hAnsi="Times New Roman" w:cs="Times New Roman"/>
                <w:color w:val="000000"/>
              </w:rPr>
              <w:t>07 86 58 83</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BROU YAO LAZARE</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COORDONNATEUR DE STAGES</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KORHOGO</w:t>
            </w:r>
          </w:p>
        </w:tc>
        <w:tc>
          <w:tcPr>
            <w:tcW w:w="3011" w:type="dxa"/>
          </w:tcPr>
          <w:p w:rsidR="005832DF" w:rsidRPr="00E22252" w:rsidRDefault="00C61B09" w:rsidP="00F20250">
            <w:pPr>
              <w:spacing w:after="0" w:line="240" w:lineRule="auto"/>
              <w:rPr>
                <w:rFonts w:ascii="Times New Roman" w:eastAsia="Times New Roman" w:hAnsi="Times New Roman" w:cs="Times New Roman"/>
                <w:color w:val="000000"/>
                <w:sz w:val="24"/>
                <w:szCs w:val="24"/>
              </w:rPr>
            </w:pPr>
            <w:hyperlink r:id="rId35" w:history="1">
              <w:r w:rsidR="005832DF" w:rsidRPr="00E22252">
                <w:rPr>
                  <w:rStyle w:val="Lienhypertexte"/>
                  <w:rFonts w:ascii="Times New Roman" w:eastAsia="Times New Roman" w:hAnsi="Times New Roman" w:cs="Times New Roman"/>
                  <w:sz w:val="24"/>
                  <w:szCs w:val="24"/>
                </w:rPr>
                <w:t>yaolazare.brou@yahoo.fr                               08 00 65 51</w:t>
              </w:r>
            </w:hyperlink>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vAlign w:val="bottom"/>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YAO GOLLY ERNEST</w:t>
            </w:r>
          </w:p>
        </w:tc>
        <w:tc>
          <w:tcPr>
            <w:tcW w:w="2376" w:type="dxa"/>
            <w:vAlign w:val="bottom"/>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RESPONSABLE L2 INFIRMIER/POINT FOCAL</w:t>
            </w:r>
          </w:p>
        </w:tc>
        <w:tc>
          <w:tcPr>
            <w:tcW w:w="2088" w:type="dxa"/>
            <w:vAlign w:val="bottom"/>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KORHOGO</w:t>
            </w:r>
          </w:p>
        </w:tc>
        <w:tc>
          <w:tcPr>
            <w:tcW w:w="3011" w:type="dxa"/>
            <w:vAlign w:val="bottom"/>
          </w:tcPr>
          <w:p w:rsidR="005832DF" w:rsidRPr="00E22252" w:rsidRDefault="005832DF" w:rsidP="00F20250">
            <w:pPr>
              <w:spacing w:after="0" w:line="240" w:lineRule="auto"/>
              <w:rPr>
                <w:rFonts w:ascii="Times New Roman" w:eastAsia="Times New Roman" w:hAnsi="Times New Roman" w:cs="Times New Roman"/>
                <w:color w:val="000000"/>
                <w:sz w:val="24"/>
                <w:szCs w:val="24"/>
              </w:rPr>
            </w:pPr>
            <w:r w:rsidRPr="00E22252">
              <w:rPr>
                <w:rFonts w:ascii="Times New Roman" w:eastAsia="Times New Roman" w:hAnsi="Times New Roman" w:cs="Times New Roman"/>
                <w:color w:val="000000"/>
                <w:sz w:val="24"/>
                <w:szCs w:val="24"/>
              </w:rPr>
              <w:t xml:space="preserve"> </w:t>
            </w:r>
            <w:hyperlink r:id="rId36" w:history="1">
              <w:r w:rsidRPr="00E22252">
                <w:rPr>
                  <w:rStyle w:val="Lienhypertexte"/>
                  <w:rFonts w:ascii="Times New Roman" w:eastAsia="Times New Roman" w:hAnsi="Times New Roman" w:cs="Times New Roman"/>
                  <w:sz w:val="24"/>
                  <w:szCs w:val="24"/>
                </w:rPr>
                <w:t>ygolly@yahoo.fr                                         03 42 40 71</w:t>
              </w:r>
            </w:hyperlink>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OUATTARA SINAN ALI</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MEDECIN</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DFRS</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sz w:val="24"/>
                <w:szCs w:val="24"/>
              </w:rPr>
            </w:pPr>
            <w:r w:rsidRPr="00E22252">
              <w:rPr>
                <w:rFonts w:ascii="Times New Roman" w:eastAsia="Times New Roman" w:hAnsi="Times New Roman" w:cs="Times New Roman"/>
                <w:color w:val="000000"/>
                <w:sz w:val="24"/>
                <w:szCs w:val="24"/>
              </w:rPr>
              <w:t>08 30 40 14</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GBA BASSA PAULINE EPSE GONDO</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RESPONSABLE L3  SAGE-FEMME</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KORHOGO</w:t>
            </w:r>
          </w:p>
        </w:tc>
        <w:tc>
          <w:tcPr>
            <w:tcW w:w="3011" w:type="dxa"/>
          </w:tcPr>
          <w:p w:rsidR="005832DF" w:rsidRPr="00E22252" w:rsidRDefault="00C61B09" w:rsidP="00F20250">
            <w:pPr>
              <w:spacing w:after="0" w:line="240" w:lineRule="auto"/>
              <w:jc w:val="center"/>
              <w:rPr>
                <w:rFonts w:ascii="Times New Roman" w:eastAsia="Times New Roman" w:hAnsi="Times New Roman" w:cs="Times New Roman"/>
                <w:color w:val="000000"/>
                <w:sz w:val="24"/>
                <w:szCs w:val="24"/>
              </w:rPr>
            </w:pPr>
            <w:hyperlink r:id="rId37" w:history="1">
              <w:r w:rsidR="005832DF" w:rsidRPr="00E22252">
                <w:rPr>
                  <w:rStyle w:val="Lienhypertexte"/>
                  <w:rFonts w:ascii="Times New Roman" w:eastAsia="Times New Roman" w:hAnsi="Times New Roman" w:cs="Times New Roman"/>
                  <w:sz w:val="24"/>
                  <w:szCs w:val="24"/>
                </w:rPr>
                <w:t>gbapauline64@yahoo.fr                            47 04 73 26</w:t>
              </w:r>
            </w:hyperlink>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SAKO AFFISSATA EPSE BIN</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COORDONNATEUR DES STAGES</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ABIDJAN</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sz w:val="24"/>
                <w:szCs w:val="24"/>
              </w:rPr>
            </w:pPr>
            <w:r w:rsidRPr="00E22252">
              <w:rPr>
                <w:rFonts w:ascii="Times New Roman" w:eastAsia="Times New Roman" w:hAnsi="Times New Roman" w:cs="Times New Roman"/>
                <w:color w:val="000000"/>
                <w:sz w:val="24"/>
                <w:szCs w:val="24"/>
              </w:rPr>
              <w:t>07 63 24 37</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B6358B" w:rsidRDefault="005832DF" w:rsidP="00F20250">
            <w:pPr>
              <w:spacing w:after="0" w:line="240" w:lineRule="auto"/>
              <w:rPr>
                <w:rFonts w:ascii="Times New Roman" w:eastAsia="Times New Roman" w:hAnsi="Times New Roman" w:cs="Times New Roman"/>
                <w:color w:val="000000"/>
                <w:lang w:val="en-US"/>
              </w:rPr>
            </w:pPr>
            <w:r w:rsidRPr="00B6358B">
              <w:rPr>
                <w:rFonts w:ascii="Times New Roman" w:eastAsia="Times New Roman" w:hAnsi="Times New Roman" w:cs="Times New Roman"/>
                <w:color w:val="000000"/>
                <w:lang w:val="en-US"/>
              </w:rPr>
              <w:t>DAMO EPSE TANON-N'ZORE TANOH MATYS</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ENSEIGNANTE</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ABIDJAN</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sz w:val="24"/>
                <w:szCs w:val="24"/>
              </w:rPr>
            </w:pPr>
            <w:r w:rsidRPr="00E22252">
              <w:rPr>
                <w:rFonts w:ascii="Times New Roman" w:eastAsia="Times New Roman" w:hAnsi="Times New Roman" w:cs="Times New Roman"/>
                <w:color w:val="000000"/>
                <w:sz w:val="24"/>
                <w:szCs w:val="24"/>
              </w:rPr>
              <w:t>58 42 89 54</w:t>
            </w:r>
          </w:p>
          <w:p w:rsidR="005832DF" w:rsidRPr="00E22252" w:rsidRDefault="00C61B09" w:rsidP="00F20250">
            <w:pPr>
              <w:spacing w:after="0" w:line="240" w:lineRule="auto"/>
              <w:jc w:val="center"/>
              <w:rPr>
                <w:rFonts w:ascii="Times New Roman" w:eastAsia="Times New Roman" w:hAnsi="Times New Roman" w:cs="Times New Roman"/>
                <w:color w:val="000000"/>
                <w:sz w:val="24"/>
                <w:szCs w:val="24"/>
              </w:rPr>
            </w:pPr>
            <w:hyperlink r:id="rId38" w:history="1">
              <w:r w:rsidR="005832DF" w:rsidRPr="00E22252">
                <w:rPr>
                  <w:rStyle w:val="Lienhypertexte"/>
                  <w:rFonts w:ascii="Times New Roman" w:eastAsia="Times New Roman" w:hAnsi="Times New Roman" w:cs="Times New Roman"/>
                  <w:sz w:val="24"/>
                  <w:szCs w:val="24"/>
                </w:rPr>
                <w:t>damatysta@gmail.com</w:t>
              </w:r>
            </w:hyperlink>
            <w:r w:rsidR="005832DF" w:rsidRPr="00E22252">
              <w:rPr>
                <w:rFonts w:ascii="Times New Roman" w:eastAsia="Times New Roman" w:hAnsi="Times New Roman" w:cs="Times New Roman"/>
                <w:color w:val="000000"/>
                <w:sz w:val="24"/>
                <w:szCs w:val="24"/>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YEBOUM EPSE KONE</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ENSEIGNANTE</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INFAS ABOISSO</w:t>
            </w:r>
          </w:p>
        </w:tc>
        <w:tc>
          <w:tcPr>
            <w:tcW w:w="3011" w:type="dxa"/>
          </w:tcPr>
          <w:p w:rsidR="005832DF" w:rsidRPr="00E22252" w:rsidRDefault="005832DF" w:rsidP="00F20250">
            <w:pPr>
              <w:spacing w:after="0" w:line="240" w:lineRule="auto"/>
              <w:jc w:val="center"/>
              <w:rPr>
                <w:rFonts w:ascii="Times New Roman" w:eastAsia="Times New Roman" w:hAnsi="Times New Roman" w:cs="Times New Roman"/>
                <w:color w:val="000000"/>
                <w:sz w:val="24"/>
                <w:szCs w:val="24"/>
              </w:rPr>
            </w:pPr>
            <w:r w:rsidRPr="00E22252">
              <w:rPr>
                <w:rFonts w:ascii="Times New Roman" w:eastAsia="Times New Roman" w:hAnsi="Times New Roman" w:cs="Times New Roman"/>
                <w:color w:val="000000"/>
                <w:sz w:val="24"/>
                <w:szCs w:val="24"/>
              </w:rPr>
              <w:t>45 25 39 70</w:t>
            </w:r>
          </w:p>
          <w:p w:rsidR="005832DF" w:rsidRPr="00E22252" w:rsidRDefault="00C61B09" w:rsidP="00F20250">
            <w:pPr>
              <w:spacing w:after="0" w:line="240" w:lineRule="auto"/>
              <w:jc w:val="center"/>
              <w:rPr>
                <w:rFonts w:ascii="Times New Roman" w:eastAsia="Times New Roman" w:hAnsi="Times New Roman" w:cs="Times New Roman"/>
                <w:color w:val="000000"/>
                <w:sz w:val="24"/>
                <w:szCs w:val="24"/>
              </w:rPr>
            </w:pPr>
            <w:hyperlink r:id="rId39" w:history="1">
              <w:r w:rsidR="005832DF" w:rsidRPr="00E22252">
                <w:rPr>
                  <w:rStyle w:val="Lienhypertexte"/>
                  <w:rFonts w:ascii="Times New Roman" w:eastAsia="Times New Roman" w:hAnsi="Times New Roman" w:cs="Times New Roman"/>
                  <w:sz w:val="24"/>
                  <w:szCs w:val="24"/>
                </w:rPr>
                <w:t>yeboumlydie@gmail.com</w:t>
              </w:r>
            </w:hyperlink>
            <w:r w:rsidR="005832DF" w:rsidRPr="00E22252">
              <w:rPr>
                <w:rFonts w:ascii="Times New Roman" w:eastAsia="Times New Roman" w:hAnsi="Times New Roman" w:cs="Times New Roman"/>
                <w:color w:val="000000"/>
                <w:sz w:val="24"/>
                <w:szCs w:val="24"/>
              </w:rPr>
              <w:t xml:space="preserve"> </w:t>
            </w:r>
          </w:p>
          <w:p w:rsidR="005832DF" w:rsidRPr="00E22252" w:rsidRDefault="005832DF" w:rsidP="00F20250">
            <w:pPr>
              <w:spacing w:after="0" w:line="240" w:lineRule="auto"/>
              <w:jc w:val="center"/>
              <w:rPr>
                <w:rFonts w:ascii="Times New Roman" w:eastAsia="Times New Roman" w:hAnsi="Times New Roman" w:cs="Times New Roman"/>
                <w:color w:val="000000"/>
                <w:sz w:val="24"/>
                <w:szCs w:val="24"/>
              </w:rPr>
            </w:pP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GBOBIA AKA CHRISTOPHE</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ENSEIGNANT</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INFAS BOUAKÉ</w:t>
            </w:r>
          </w:p>
        </w:tc>
        <w:tc>
          <w:tcPr>
            <w:tcW w:w="3011"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08 98 47 91</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spacing w:after="0" w:line="240" w:lineRule="auto"/>
              <w:rPr>
                <w:rFonts w:ascii="Times New Roman" w:hAnsi="Times New Roman"/>
              </w:rPr>
            </w:pPr>
          </w:p>
        </w:tc>
        <w:tc>
          <w:tcPr>
            <w:tcW w:w="2584" w:type="dxa"/>
          </w:tcPr>
          <w:p w:rsidR="005832DF" w:rsidRPr="00E22252" w:rsidRDefault="005832DF" w:rsidP="00F20250">
            <w:pPr>
              <w:spacing w:after="0" w:line="240" w:lineRule="auto"/>
              <w:rPr>
                <w:rFonts w:ascii="Times New Roman" w:hAnsi="Times New Roman" w:cs="Times New Roman"/>
              </w:rPr>
            </w:pPr>
            <w:r w:rsidRPr="00E22252">
              <w:rPr>
                <w:rFonts w:ascii="Times New Roman" w:hAnsi="Times New Roman" w:cs="Times New Roman"/>
              </w:rPr>
              <w:t>ZOH BERNARD</w:t>
            </w:r>
          </w:p>
        </w:tc>
        <w:tc>
          <w:tcPr>
            <w:tcW w:w="2376" w:type="dxa"/>
          </w:tcPr>
          <w:p w:rsidR="005832DF" w:rsidRPr="00E22252" w:rsidRDefault="005832DF" w:rsidP="00F20250">
            <w:pPr>
              <w:spacing w:after="0" w:line="240" w:lineRule="auto"/>
              <w:rPr>
                <w:rFonts w:ascii="Times New Roman" w:hAnsi="Times New Roman" w:cs="Times New Roman"/>
              </w:rPr>
            </w:pPr>
            <w:r w:rsidRPr="00E22252">
              <w:rPr>
                <w:rFonts w:ascii="Times New Roman" w:hAnsi="Times New Roman" w:cs="Times New Roman"/>
              </w:rPr>
              <w:t>COORDONNATEUR DES ETUDES</w:t>
            </w:r>
          </w:p>
        </w:tc>
        <w:tc>
          <w:tcPr>
            <w:tcW w:w="2088" w:type="dxa"/>
          </w:tcPr>
          <w:p w:rsidR="005832DF" w:rsidRPr="00E22252" w:rsidRDefault="005832DF" w:rsidP="00F20250">
            <w:pPr>
              <w:spacing w:line="240" w:lineRule="auto"/>
              <w:rPr>
                <w:rFonts w:ascii="Times New Roman" w:hAnsi="Times New Roman" w:cs="Times New Roman"/>
              </w:rPr>
            </w:pPr>
            <w:r w:rsidRPr="00E22252">
              <w:rPr>
                <w:rFonts w:ascii="Times New Roman" w:eastAsia="Times New Roman" w:hAnsi="Times New Roman" w:cs="Times New Roman"/>
                <w:color w:val="000000"/>
              </w:rPr>
              <w:t>INFAS KORHOGO</w:t>
            </w:r>
          </w:p>
        </w:tc>
        <w:tc>
          <w:tcPr>
            <w:tcW w:w="3011" w:type="dxa"/>
          </w:tcPr>
          <w:p w:rsidR="005832DF" w:rsidRPr="00E22252" w:rsidRDefault="005832DF" w:rsidP="00F20250">
            <w:pPr>
              <w:spacing w:after="0" w:line="240" w:lineRule="auto"/>
              <w:rPr>
                <w:rFonts w:ascii="Times New Roman" w:hAnsi="Times New Roman" w:cs="Times New Roman"/>
              </w:rPr>
            </w:pPr>
            <w:r w:rsidRPr="00E22252">
              <w:rPr>
                <w:rFonts w:ascii="Times New Roman" w:hAnsi="Times New Roman" w:cs="Times New Roman"/>
              </w:rPr>
              <w:t>04 98 65 17</w:t>
            </w:r>
          </w:p>
          <w:p w:rsidR="005832DF" w:rsidRPr="00E22252" w:rsidRDefault="00C61B09" w:rsidP="00F20250">
            <w:pPr>
              <w:spacing w:after="0" w:line="240" w:lineRule="auto"/>
              <w:rPr>
                <w:rFonts w:ascii="Times New Roman" w:hAnsi="Times New Roman" w:cs="Times New Roman"/>
              </w:rPr>
            </w:pPr>
            <w:hyperlink r:id="rId40" w:history="1">
              <w:r w:rsidR="005832DF" w:rsidRPr="00E22252">
                <w:rPr>
                  <w:rStyle w:val="Lienhypertexte"/>
                  <w:rFonts w:ascii="Times New Roman" w:hAnsi="Times New Roman" w:cs="Times New Roman"/>
                </w:rPr>
                <w:t>Zohbernard.inf@gmail.com</w:t>
              </w:r>
            </w:hyperlink>
            <w:r w:rsidR="005832DF" w:rsidRPr="00E22252">
              <w:rPr>
                <w:rFonts w:ascii="Times New Roman" w:hAnsi="Times New Roman" w:cs="Times New Roman"/>
              </w:rPr>
              <w:t xml:space="preserve"> </w:t>
            </w:r>
          </w:p>
        </w:tc>
      </w:tr>
      <w:tr w:rsidR="005832DF" w:rsidRPr="00E22252" w:rsidTr="00F20250">
        <w:trPr>
          <w:trHeight w:val="596"/>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YAO KOUADIO</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 xml:space="preserve">RESPONSABLE IDE 3ème année  </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INFAS BOUAKÉ</w:t>
            </w:r>
          </w:p>
        </w:tc>
        <w:tc>
          <w:tcPr>
            <w:tcW w:w="3011"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58 48 95 88</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N'DRI KOUAME GERMAIN</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ENSEIGNANT</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INFAS BOUAKÉ</w:t>
            </w:r>
          </w:p>
        </w:tc>
        <w:tc>
          <w:tcPr>
            <w:tcW w:w="3011"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08 58 18 53</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 xml:space="preserve">KOUADIO N'GUETTIA PIERRE </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ENSEIGNANT</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INFAS ABIDJAN</w:t>
            </w:r>
          </w:p>
        </w:tc>
        <w:tc>
          <w:tcPr>
            <w:tcW w:w="3011"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07 80 86 88</w:t>
            </w:r>
          </w:p>
          <w:p w:rsidR="005832DF" w:rsidRPr="00E22252" w:rsidRDefault="00C61B09" w:rsidP="00F20250">
            <w:pPr>
              <w:rPr>
                <w:rFonts w:ascii="Times New Roman" w:hAnsi="Times New Roman" w:cs="Times New Roman"/>
                <w:color w:val="000000"/>
              </w:rPr>
            </w:pPr>
            <w:hyperlink r:id="rId41" w:history="1">
              <w:r w:rsidR="005832DF" w:rsidRPr="00E22252">
                <w:rPr>
                  <w:rStyle w:val="Lienhypertexte"/>
                  <w:rFonts w:ascii="Times New Roman" w:hAnsi="Times New Roman" w:cs="Times New Roman"/>
                </w:rPr>
                <w:t>knguettiap@yahoo.fr</w:t>
              </w:r>
            </w:hyperlink>
            <w:r w:rsidR="005832DF" w:rsidRPr="00E22252">
              <w:rPr>
                <w:rFonts w:ascii="Times New Roman" w:hAnsi="Times New Roman" w:cs="Times New Roman"/>
                <w:color w:val="000000"/>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N'DRI KOUAME ALEXIS</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ENSEIGNANT</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INFAS ABIDJAN</w:t>
            </w:r>
          </w:p>
        </w:tc>
        <w:tc>
          <w:tcPr>
            <w:tcW w:w="3011" w:type="dxa"/>
          </w:tcPr>
          <w:p w:rsidR="005832DF" w:rsidRPr="00E22252" w:rsidRDefault="00C61B09" w:rsidP="00F20250">
            <w:pPr>
              <w:rPr>
                <w:rFonts w:ascii="Times New Roman" w:hAnsi="Times New Roman" w:cs="Times New Roman"/>
                <w:color w:val="000000"/>
              </w:rPr>
            </w:pPr>
            <w:hyperlink r:id="rId42" w:history="1">
              <w:r w:rsidR="005832DF" w:rsidRPr="00E22252">
                <w:rPr>
                  <w:rStyle w:val="Lienhypertexte"/>
                  <w:rFonts w:ascii="Times New Roman" w:hAnsi="Times New Roman" w:cs="Times New Roman"/>
                </w:rPr>
                <w:t>alexisndri@yahoo.fr</w:t>
              </w:r>
            </w:hyperlink>
            <w:r w:rsidR="005832DF" w:rsidRPr="00E22252">
              <w:rPr>
                <w:rFonts w:ascii="Times New Roman" w:hAnsi="Times New Roman" w:cs="Times New Roman"/>
                <w:color w:val="000000"/>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rPr>
              <w:t>KANGA EDJAKEY CHANTAL</w:t>
            </w:r>
          </w:p>
        </w:tc>
        <w:tc>
          <w:tcPr>
            <w:tcW w:w="2376"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rPr>
              <w:t>RESPONSABLE 2</w:t>
            </w:r>
            <w:r w:rsidRPr="00E22252">
              <w:rPr>
                <w:rFonts w:ascii="Times New Roman" w:hAnsi="Times New Roman" w:cs="Times New Roman"/>
                <w:color w:val="000000"/>
                <w:vertAlign w:val="superscript"/>
              </w:rPr>
              <w:t>EME</w:t>
            </w:r>
            <w:r w:rsidRPr="00E22252">
              <w:rPr>
                <w:rFonts w:ascii="Times New Roman" w:hAnsi="Times New Roman" w:cs="Times New Roman"/>
                <w:color w:val="000000"/>
              </w:rPr>
              <w:t xml:space="preserve"> ANNEE SAGE-FEMME</w:t>
            </w:r>
          </w:p>
        </w:tc>
        <w:tc>
          <w:tcPr>
            <w:tcW w:w="2088"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rPr>
              <w:t>INFAS BOUAKÉ</w:t>
            </w:r>
          </w:p>
        </w:tc>
        <w:tc>
          <w:tcPr>
            <w:tcW w:w="3011"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rPr>
              <w:t>07 75 96 88</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OLGA ABRO N'GUESSAN</w:t>
            </w:r>
          </w:p>
        </w:tc>
        <w:tc>
          <w:tcPr>
            <w:tcW w:w="2376"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ASSISTANTE CD</w:t>
            </w:r>
          </w:p>
        </w:tc>
        <w:tc>
          <w:tcPr>
            <w:tcW w:w="2088"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PNLS</w:t>
            </w:r>
          </w:p>
        </w:tc>
        <w:tc>
          <w:tcPr>
            <w:tcW w:w="3011" w:type="dxa"/>
          </w:tcPr>
          <w:p w:rsidR="005832DF" w:rsidRPr="00E22252" w:rsidRDefault="005832DF" w:rsidP="00F20250">
            <w:pPr>
              <w:rPr>
                <w:rFonts w:ascii="Times New Roman" w:hAnsi="Times New Roman" w:cs="Times New Roman"/>
                <w:color w:val="000000"/>
              </w:rPr>
            </w:pPr>
            <w:r w:rsidRPr="00E22252">
              <w:rPr>
                <w:rFonts w:ascii="Times New Roman" w:hAnsi="Times New Roman" w:cs="Times New Roman"/>
                <w:color w:val="000000"/>
              </w:rPr>
              <w:t>08 16 72 88</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 xml:space="preserve">ADOI KOFFI </w:t>
            </w:r>
          </w:p>
        </w:tc>
        <w:tc>
          <w:tcPr>
            <w:tcW w:w="2376"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COORDONNATEUR DES STAGES</w:t>
            </w:r>
          </w:p>
        </w:tc>
        <w:tc>
          <w:tcPr>
            <w:tcW w:w="2088"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INFAS ABOISSO</w:t>
            </w:r>
          </w:p>
        </w:tc>
        <w:tc>
          <w:tcPr>
            <w:tcW w:w="3011"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07 75 63 53</w:t>
            </w:r>
          </w:p>
          <w:p w:rsidR="005832DF" w:rsidRPr="00E22252" w:rsidRDefault="00C61B09" w:rsidP="00F20250">
            <w:pPr>
              <w:rPr>
                <w:rFonts w:ascii="Times New Roman" w:hAnsi="Times New Roman" w:cs="Times New Roman"/>
                <w:color w:val="000000"/>
                <w:sz w:val="24"/>
                <w:szCs w:val="24"/>
              </w:rPr>
            </w:pPr>
            <w:hyperlink r:id="rId43" w:history="1">
              <w:r w:rsidR="005832DF" w:rsidRPr="00E22252">
                <w:rPr>
                  <w:rStyle w:val="Lienhypertexte"/>
                  <w:rFonts w:ascii="Times New Roman" w:hAnsi="Times New Roman" w:cs="Times New Roman"/>
                  <w:sz w:val="24"/>
                  <w:szCs w:val="24"/>
                </w:rPr>
                <w:t>adoikomoe@gmail.com</w:t>
              </w:r>
            </w:hyperlink>
            <w:r w:rsidR="005832DF" w:rsidRPr="00E22252">
              <w:rPr>
                <w:rFonts w:ascii="Times New Roman" w:hAnsi="Times New Roman" w:cs="Times New Roman"/>
                <w:color w:val="000000"/>
                <w:sz w:val="24"/>
                <w:szCs w:val="24"/>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 xml:space="preserve">YAO KOUADIO </w:t>
            </w:r>
          </w:p>
        </w:tc>
        <w:tc>
          <w:tcPr>
            <w:tcW w:w="2376"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FORMATEUR VIH</w:t>
            </w:r>
          </w:p>
        </w:tc>
        <w:tc>
          <w:tcPr>
            <w:tcW w:w="2088"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INDEPENDANT</w:t>
            </w:r>
          </w:p>
        </w:tc>
        <w:tc>
          <w:tcPr>
            <w:tcW w:w="3011" w:type="dxa"/>
          </w:tcPr>
          <w:p w:rsidR="005832DF" w:rsidRPr="00E22252" w:rsidRDefault="005832DF" w:rsidP="00F20250">
            <w:pPr>
              <w:rPr>
                <w:rFonts w:ascii="Times New Roman" w:hAnsi="Times New Roman" w:cs="Times New Roman"/>
                <w:color w:val="000000"/>
                <w:sz w:val="24"/>
                <w:szCs w:val="24"/>
              </w:rPr>
            </w:pPr>
            <w:r w:rsidRPr="00E22252">
              <w:rPr>
                <w:rFonts w:ascii="Times New Roman" w:hAnsi="Times New Roman" w:cs="Times New Roman"/>
                <w:color w:val="000000"/>
                <w:sz w:val="24"/>
                <w:szCs w:val="24"/>
              </w:rPr>
              <w:t>02 90 67 32</w:t>
            </w:r>
          </w:p>
          <w:p w:rsidR="005832DF" w:rsidRPr="00E22252" w:rsidRDefault="00C61B09" w:rsidP="00F20250">
            <w:pPr>
              <w:rPr>
                <w:rFonts w:ascii="Times New Roman" w:hAnsi="Times New Roman" w:cs="Times New Roman"/>
                <w:color w:val="000000"/>
                <w:sz w:val="24"/>
                <w:szCs w:val="24"/>
              </w:rPr>
            </w:pPr>
            <w:hyperlink r:id="rId44" w:history="1">
              <w:r w:rsidR="005832DF" w:rsidRPr="00E22252">
                <w:rPr>
                  <w:rStyle w:val="Lienhypertexte"/>
                  <w:rFonts w:ascii="Times New Roman" w:hAnsi="Times New Roman" w:cs="Times New Roman"/>
                  <w:sz w:val="24"/>
                  <w:szCs w:val="24"/>
                </w:rPr>
                <w:t>yaokcelestin@yahoo.fr</w:t>
              </w:r>
            </w:hyperlink>
            <w:r w:rsidR="005832DF" w:rsidRPr="00E22252">
              <w:rPr>
                <w:rFonts w:ascii="Times New Roman" w:hAnsi="Times New Roman" w:cs="Times New Roman"/>
                <w:color w:val="000000"/>
                <w:sz w:val="24"/>
                <w:szCs w:val="24"/>
              </w:rPr>
              <w:t xml:space="preserve"> </w:t>
            </w:r>
          </w:p>
        </w:tc>
      </w:tr>
      <w:tr w:rsidR="005832DF" w:rsidRPr="00E22252" w:rsidTr="00F20250">
        <w:trPr>
          <w:jc w:val="center"/>
        </w:trPr>
        <w:tc>
          <w:tcPr>
            <w:tcW w:w="10799" w:type="dxa"/>
            <w:gridSpan w:val="5"/>
          </w:tcPr>
          <w:p w:rsidR="005832DF" w:rsidRPr="00E22252" w:rsidRDefault="005832DF" w:rsidP="00F20250">
            <w:pPr>
              <w:jc w:val="center"/>
              <w:rPr>
                <w:rFonts w:ascii="Times New Roman" w:hAnsi="Times New Roman" w:cs="Times New Roman"/>
                <w:color w:val="000000"/>
                <w:sz w:val="24"/>
                <w:szCs w:val="24"/>
              </w:rPr>
            </w:pPr>
            <w:r w:rsidRPr="00E22252">
              <w:rPr>
                <w:rFonts w:ascii="Times New Roman" w:hAnsi="Times New Roman" w:cs="Times New Roman"/>
                <w:color w:val="000000"/>
                <w:sz w:val="24"/>
                <w:szCs w:val="24"/>
              </w:rPr>
              <w:t>FACILITATEURS</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Dr AYEKOE ADOU IGNACE</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Consultant</w:t>
            </w:r>
            <w:r w:rsidR="008E64DA">
              <w:rPr>
                <w:rFonts w:ascii="Times New Roman" w:eastAsia="Times New Roman" w:hAnsi="Times New Roman" w:cs="Times New Roman"/>
                <w:color w:val="000000"/>
              </w:rPr>
              <w:t xml:space="preserve"> pour la révision  des documents</w:t>
            </w:r>
            <w:r w:rsidRPr="00E22252">
              <w:rPr>
                <w:rFonts w:ascii="Times New Roman" w:eastAsia="Times New Roman" w:hAnsi="Times New Roman" w:cs="Times New Roman"/>
                <w:color w:val="000000"/>
              </w:rPr>
              <w:t xml:space="preserve"> </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INHP</w:t>
            </w:r>
          </w:p>
        </w:tc>
        <w:tc>
          <w:tcPr>
            <w:tcW w:w="3011"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02 02 47 78</w:t>
            </w:r>
          </w:p>
          <w:p w:rsidR="005832DF" w:rsidRPr="00E22252" w:rsidRDefault="00C61B09" w:rsidP="00F20250">
            <w:pPr>
              <w:spacing w:after="0" w:line="240" w:lineRule="auto"/>
              <w:rPr>
                <w:rFonts w:ascii="Times New Roman" w:eastAsia="Times New Roman" w:hAnsi="Times New Roman" w:cs="Times New Roman"/>
                <w:color w:val="000000"/>
              </w:rPr>
            </w:pPr>
            <w:hyperlink r:id="rId45" w:history="1">
              <w:r w:rsidR="005832DF" w:rsidRPr="00E22252">
                <w:rPr>
                  <w:rStyle w:val="Lienhypertexte"/>
                  <w:rFonts w:ascii="Times New Roman" w:eastAsia="Times New Roman" w:hAnsi="Times New Roman" w:cs="Times New Roman"/>
                </w:rPr>
                <w:t>ayekoeadou@yahoo.fr</w:t>
              </w:r>
            </w:hyperlink>
            <w:r w:rsidR="005832DF" w:rsidRPr="00E22252">
              <w:rPr>
                <w:rFonts w:ascii="Times New Roman" w:eastAsia="Times New Roman" w:hAnsi="Times New Roman" w:cs="Times New Roman"/>
                <w:color w:val="000000"/>
              </w:rPr>
              <w:t xml:space="preserve"> </w:t>
            </w:r>
          </w:p>
        </w:tc>
      </w:tr>
      <w:tr w:rsidR="005832DF" w:rsidRPr="00E22252" w:rsidTr="00F20250">
        <w:trPr>
          <w:jc w:val="center"/>
        </w:trPr>
        <w:tc>
          <w:tcPr>
            <w:tcW w:w="740" w:type="dxa"/>
          </w:tcPr>
          <w:p w:rsidR="005832DF" w:rsidRPr="00E22252" w:rsidRDefault="005832DF" w:rsidP="00FB1102">
            <w:pPr>
              <w:pStyle w:val="Paragraphedeliste"/>
              <w:numPr>
                <w:ilvl w:val="0"/>
                <w:numId w:val="168"/>
              </w:numPr>
              <w:rPr>
                <w:rFonts w:ascii="Times New Roman" w:eastAsia="Times New Roman" w:hAnsi="Times New Roman"/>
                <w:color w:val="000000"/>
              </w:rPr>
            </w:pPr>
          </w:p>
        </w:tc>
        <w:tc>
          <w:tcPr>
            <w:tcW w:w="2584"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LORNG AKPRO MARIE NICOLE</w:t>
            </w:r>
          </w:p>
        </w:tc>
        <w:tc>
          <w:tcPr>
            <w:tcW w:w="2376"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SPECIALIST NURSING</w:t>
            </w:r>
          </w:p>
        </w:tc>
        <w:tc>
          <w:tcPr>
            <w:tcW w:w="2088" w:type="dxa"/>
          </w:tcPr>
          <w:p w:rsidR="005832DF" w:rsidRPr="00E22252" w:rsidRDefault="005832DF" w:rsidP="00F20250">
            <w:pPr>
              <w:spacing w:after="0" w:line="240" w:lineRule="auto"/>
              <w:rPr>
                <w:rFonts w:ascii="Times New Roman" w:eastAsia="Times New Roman" w:hAnsi="Times New Roman" w:cs="Times New Roman"/>
                <w:color w:val="000000"/>
              </w:rPr>
            </w:pPr>
            <w:r w:rsidRPr="00E22252">
              <w:rPr>
                <w:rFonts w:ascii="Times New Roman" w:eastAsia="Times New Roman" w:hAnsi="Times New Roman" w:cs="Times New Roman"/>
                <w:color w:val="000000"/>
              </w:rPr>
              <w:t>ICAP</w:t>
            </w:r>
          </w:p>
        </w:tc>
        <w:tc>
          <w:tcPr>
            <w:tcW w:w="3011" w:type="dxa"/>
          </w:tcPr>
          <w:p w:rsidR="005832DF" w:rsidRPr="00E22252" w:rsidRDefault="00C61B09" w:rsidP="00F20250">
            <w:pPr>
              <w:spacing w:after="0" w:line="240" w:lineRule="auto"/>
              <w:jc w:val="center"/>
              <w:rPr>
                <w:rFonts w:ascii="Times New Roman" w:eastAsia="Times New Roman" w:hAnsi="Times New Roman" w:cs="Times New Roman"/>
                <w:color w:val="000000"/>
              </w:rPr>
            </w:pPr>
            <w:hyperlink r:id="rId46" w:history="1">
              <w:r w:rsidR="005832DF" w:rsidRPr="00E22252">
                <w:rPr>
                  <w:rStyle w:val="Lienhypertexte"/>
                  <w:rFonts w:ascii="Times New Roman" w:eastAsia="Times New Roman" w:hAnsi="Times New Roman" w:cs="Times New Roman"/>
                </w:rPr>
                <w:t>ma3584@cumc.columbia.edu</w:t>
              </w:r>
            </w:hyperlink>
            <w:r w:rsidR="005832DF" w:rsidRPr="00E22252">
              <w:rPr>
                <w:rFonts w:ascii="Times New Roman" w:eastAsia="Times New Roman" w:hAnsi="Times New Roman" w:cs="Times New Roman"/>
                <w:color w:val="000000"/>
              </w:rPr>
              <w:t xml:space="preserve"> </w:t>
            </w:r>
          </w:p>
          <w:p w:rsidR="005832DF" w:rsidRPr="00E22252" w:rsidRDefault="00C61B09" w:rsidP="00F20250">
            <w:pPr>
              <w:spacing w:after="0" w:line="240" w:lineRule="auto"/>
              <w:rPr>
                <w:rFonts w:ascii="Times New Roman" w:eastAsia="Times New Roman" w:hAnsi="Times New Roman" w:cs="Times New Roman"/>
                <w:color w:val="000000"/>
              </w:rPr>
            </w:pPr>
            <w:hyperlink r:id="rId47" w:history="1">
              <w:r w:rsidR="005832DF" w:rsidRPr="00E22252">
                <w:rPr>
                  <w:rFonts w:ascii="Times New Roman" w:eastAsia="Times New Roman" w:hAnsi="Times New Roman" w:cs="Times New Roman"/>
                  <w:color w:val="000000"/>
                </w:rPr>
                <w:t xml:space="preserve">             04 17 51 18                           </w:t>
              </w:r>
            </w:hyperlink>
          </w:p>
        </w:tc>
      </w:tr>
    </w:tbl>
    <w:p w:rsidR="005832DF" w:rsidRPr="00E22252" w:rsidRDefault="005832DF" w:rsidP="005832DF">
      <w:pPr>
        <w:rPr>
          <w:rFonts w:ascii="Times New Roman" w:hAnsi="Times New Roman" w:cs="Times New Roman"/>
        </w:rPr>
      </w:pPr>
    </w:p>
    <w:p w:rsidR="005832DF" w:rsidRDefault="005832DF">
      <w:pPr>
        <w:rPr>
          <w:rFonts w:ascii="Times New Roman" w:hAnsi="Times New Roman" w:cs="Times New Roman"/>
          <w:sz w:val="28"/>
          <w:szCs w:val="28"/>
        </w:rPr>
      </w:pPr>
      <w:r>
        <w:rPr>
          <w:rFonts w:ascii="Times New Roman" w:hAnsi="Times New Roman" w:cs="Times New Roman"/>
          <w:sz w:val="28"/>
          <w:szCs w:val="28"/>
        </w:rPr>
        <w:br w:type="page"/>
      </w:r>
    </w:p>
    <w:p w:rsidR="005832DF" w:rsidRDefault="005832DF" w:rsidP="005832DF">
      <w:pPr>
        <w:rPr>
          <w:rFonts w:ascii="Times New Roman" w:hAnsi="Times New Roman" w:cs="Times New Roman"/>
          <w:sz w:val="28"/>
          <w:szCs w:val="28"/>
        </w:rPr>
      </w:pPr>
      <w:r>
        <w:rPr>
          <w:rFonts w:ascii="Times New Roman" w:hAnsi="Times New Roman" w:cs="Times New Roman"/>
          <w:sz w:val="28"/>
          <w:szCs w:val="28"/>
        </w:rPr>
        <w:lastRenderedPageBreak/>
        <w:t>Annexe 2 : Algorithme de prise en charge syndromique des IST</w:t>
      </w:r>
    </w:p>
    <w:p w:rsidR="00A10102" w:rsidRPr="007309CB" w:rsidRDefault="00A10102" w:rsidP="00A10102">
      <w:pPr>
        <w:tabs>
          <w:tab w:val="left" w:pos="1640"/>
        </w:tabs>
        <w:rPr>
          <w:rFonts w:ascii="Times New Roman" w:hAnsi="Times New Roman" w:cs="Times New Roman"/>
          <w:sz w:val="28"/>
          <w:szCs w:val="28"/>
        </w:rPr>
      </w:pPr>
      <w:r w:rsidRPr="007309CB">
        <w:rPr>
          <w:rFonts w:ascii="Times New Roman" w:hAnsi="Times New Roman" w:cs="Times New Roman"/>
          <w:noProof/>
          <w:sz w:val="28"/>
          <w:szCs w:val="28"/>
        </w:rPr>
        <w:drawing>
          <wp:inline distT="0" distB="0" distL="0" distR="0">
            <wp:extent cx="5759450" cy="8140700"/>
            <wp:effectExtent l="19050" t="0" r="0" b="0"/>
            <wp:docPr id="147" name="Image 82" descr="C:\Users\SYLVAIN N'GOTTA\AppData\Local\Microsoft\Windows\INetCacheContent.Word\ecoulement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2" descr="C:\Users\SYLVAIN N'GOTTA\AppData\Local\Microsoft\Windows\INetCacheContent.Word\ecoulement 3.jpg"/>
                    <pic:cNvPicPr>
                      <a:picLocks noChangeAspect="1" noChangeArrowheads="1"/>
                    </pic:cNvPicPr>
                  </pic:nvPicPr>
                  <pic:blipFill>
                    <a:blip r:embed="rId48"/>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48" name="Image 11" descr="C:\Users\SYLVAIN N'GOTTA\AppData\Local\Microsoft\Windows\INetCacheContent.Word\ev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C:\Users\SYLVAIN N'GOTTA\AppData\Local\Microsoft\Windows\INetCacheContent.Word\ev 1.jpg"/>
                    <pic:cNvPicPr>
                      <a:picLocks noChangeAspect="1" noChangeArrowheads="1"/>
                    </pic:cNvPicPr>
                  </pic:nvPicPr>
                  <pic:blipFill>
                    <a:blip r:embed="rId49"/>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drawing>
          <wp:inline distT="0" distB="0" distL="0" distR="0">
            <wp:extent cx="5759450" cy="8140700"/>
            <wp:effectExtent l="19050" t="0" r="0" b="0"/>
            <wp:docPr id="149" name="Image 12" descr="C:\Users\SYLVAIN N'GOTTA\AppData\Local\Microsoft\Windows\INetCacheContent.Word\ev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descr="C:\Users\SYLVAIN N'GOTTA\AppData\Local\Microsoft\Windows\INetCacheContent.Word\ev 2.jpg"/>
                    <pic:cNvPicPr>
                      <a:picLocks noChangeAspect="1" noChangeArrowheads="1"/>
                    </pic:cNvPicPr>
                  </pic:nvPicPr>
                  <pic:blipFill>
                    <a:blip r:embed="rId50"/>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0" name="Image 13" descr="C:\Users\SYLVAIN N'GOTTA\AppData\Local\Microsoft\Windows\INetCacheContent.Word\ev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C:\Users\SYLVAIN N'GOTTA\AppData\Local\Microsoft\Windows\INetCacheContent.Word\ev 3.jpg"/>
                    <pic:cNvPicPr>
                      <a:picLocks noChangeAspect="1" noChangeArrowheads="1"/>
                    </pic:cNvPicPr>
                  </pic:nvPicPr>
                  <pic:blipFill>
                    <a:blip r:embed="rId51"/>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1" name="Image 16" descr="C:\Users\SYLVAIN N'GOTTA\AppData\Local\Microsoft\Windows\INetCacheContent.Word\ev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descr="C:\Users\SYLVAIN N'GOTTA\AppData\Local\Microsoft\Windows\INetCacheContent.Word\ev 5.jpg"/>
                    <pic:cNvPicPr>
                      <a:picLocks noChangeAspect="1" noChangeArrowheads="1"/>
                    </pic:cNvPicPr>
                  </pic:nvPicPr>
                  <pic:blipFill>
                    <a:blip r:embed="rId52"/>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2" name="Image 83" descr="C:\Users\SYLVAIN N'GOTTA\AppData\Local\Microsoft\Windows\INetCacheContent.Word\ev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3" descr="C:\Users\SYLVAIN N'GOTTA\AppData\Local\Microsoft\Windows\INetCacheContent.Word\ev 6.jpg"/>
                    <pic:cNvPicPr>
                      <a:picLocks noChangeAspect="1" noChangeArrowheads="1"/>
                    </pic:cNvPicPr>
                  </pic:nvPicPr>
                  <pic:blipFill>
                    <a:blip r:embed="rId53"/>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3" name="Image 84" descr="C:\Users\SYLVAIN N'GOTTA\AppData\Local\Microsoft\Windows\INetCacheContent.Word\u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4" descr="C:\Users\SYLVAIN N'GOTTA\AppData\Local\Microsoft\Windows\INetCacheContent.Word\ul 1.jpg"/>
                    <pic:cNvPicPr>
                      <a:picLocks noChangeAspect="1" noChangeArrowheads="1"/>
                    </pic:cNvPicPr>
                  </pic:nvPicPr>
                  <pic:blipFill>
                    <a:blip r:embed="rId54"/>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4" name="Image 86" descr="C:\Users\SYLVAIN N'GOTTA\AppData\Local\Microsoft\Windows\INetCacheContent.Word\u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descr="C:\Users\SYLVAIN N'GOTTA\AppData\Local\Microsoft\Windows\INetCacheContent.Word\ul3.jpg"/>
                    <pic:cNvPicPr>
                      <a:picLocks noChangeAspect="1" noChangeArrowheads="1"/>
                    </pic:cNvPicPr>
                  </pic:nvPicPr>
                  <pic:blipFill>
                    <a:blip r:embed="rId55"/>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5" name="Image 88" descr="C:\Users\SYLVAIN N'GOTTA\AppData\Local\Microsoft\Windows\INetCacheContent.Word\d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8" descr="C:\Users\SYLVAIN N'GOTTA\AppData\Local\Microsoft\Windows\INetCacheContent.Word\dt 1.jpg"/>
                    <pic:cNvPicPr>
                      <a:picLocks noChangeAspect="1" noChangeArrowheads="1"/>
                    </pic:cNvPicPr>
                  </pic:nvPicPr>
                  <pic:blipFill>
                    <a:blip r:embed="rId56"/>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6" name="Image 89" descr="C:\Users\SYLVAIN N'GOTTA\AppData\Local\Microsoft\Windows\INetCacheContent.Word\d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9" descr="C:\Users\SYLVAIN N'GOTTA\AppData\Local\Microsoft\Windows\INetCacheContent.Word\dt 2.jpg"/>
                    <pic:cNvPicPr>
                      <a:picLocks noChangeAspect="1" noChangeArrowheads="1"/>
                    </pic:cNvPicPr>
                  </pic:nvPicPr>
                  <pic:blipFill>
                    <a:blip r:embed="rId57"/>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7" name="Image 91" descr="C:\Users\SYLVAIN N'GOTTA\AppData\Local\Microsoft\Windows\INetCacheContent.Word\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 descr="C:\Users\SYLVAIN N'GOTTA\AppData\Local\Microsoft\Windows\INetCacheContent.Word\da 1.jpg"/>
                    <pic:cNvPicPr>
                      <a:picLocks noChangeAspect="1" noChangeArrowheads="1"/>
                    </pic:cNvPicPr>
                  </pic:nvPicPr>
                  <pic:blipFill>
                    <a:blip r:embed="rId58"/>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8" name="Image 92" descr="C:\Users\SYLVAIN N'GOTTA\AppData\Local\Microsoft\Windows\INetCacheContent.Word\d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 descr="C:\Users\SYLVAIN N'GOTTA\AppData\Local\Microsoft\Windows\INetCacheContent.Word\da 2.jpg"/>
                    <pic:cNvPicPr>
                      <a:picLocks noChangeAspect="1" noChangeArrowheads="1"/>
                    </pic:cNvPicPr>
                  </pic:nvPicPr>
                  <pic:blipFill>
                    <a:blip r:embed="rId59"/>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59" name="Image 94" descr="C:\Users\SYLVAIN N'GOTTA\AppData\Local\Microsoft\Windows\INetCacheContent.Word\c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4" descr="C:\Users\SYLVAIN N'GOTTA\AppData\Local\Microsoft\Windows\INetCacheContent.Word\co 1.jpg"/>
                    <pic:cNvPicPr>
                      <a:picLocks noChangeAspect="1" noChangeArrowheads="1"/>
                    </pic:cNvPicPr>
                  </pic:nvPicPr>
                  <pic:blipFill>
                    <a:blip r:embed="rId60"/>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60" name="Image 95" descr="C:\Users\SYLVAIN N'GOTTA\AppData\Local\Microsoft\Windows\INetCacheContent.Word\c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5" descr="C:\Users\SYLVAIN N'GOTTA\AppData\Local\Microsoft\Windows\INetCacheContent.Word\co 2.jpg"/>
                    <pic:cNvPicPr>
                      <a:picLocks noChangeAspect="1" noChangeArrowheads="1"/>
                    </pic:cNvPicPr>
                  </pic:nvPicPr>
                  <pic:blipFill>
                    <a:blip r:embed="rId61"/>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61" name="Image 96" descr="C:\Users\SYLVAIN N'GOTTA\AppData\Local\Microsoft\Windows\INetCacheContent.Word\c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6" descr="C:\Users\SYLVAIN N'GOTTA\AppData\Local\Microsoft\Windows\INetCacheContent.Word\co 3.jpg"/>
                    <pic:cNvPicPr>
                      <a:picLocks noChangeAspect="1" noChangeArrowheads="1"/>
                    </pic:cNvPicPr>
                  </pic:nvPicPr>
                  <pic:blipFill>
                    <a:blip r:embed="rId62"/>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59450" cy="8140700"/>
            <wp:effectExtent l="19050" t="0" r="0" b="0"/>
            <wp:docPr id="162" name="Image 98" descr="C:\Users\SYLVAIN N'GOTTA\AppData\Local\Microsoft\Windows\INetCacheContent.Word\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8" descr="C:\Users\SYLVAIN N'GOTTA\AppData\Local\Microsoft\Windows\INetCacheContent.Word\c 1.jpg"/>
                    <pic:cNvPicPr>
                      <a:picLocks noChangeAspect="1" noChangeArrowheads="1"/>
                    </pic:cNvPicPr>
                  </pic:nvPicPr>
                  <pic:blipFill>
                    <a:blip r:embed="rId63"/>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B87ECF">
        <w:rPr>
          <w:rFonts w:ascii="Times New Roman" w:hAnsi="Times New Roman" w:cs="Times New Roman"/>
          <w:noProof/>
          <w:sz w:val="28"/>
          <w:szCs w:val="28"/>
        </w:rPr>
        <w:lastRenderedPageBreak/>
        <w:drawing>
          <wp:inline distT="0" distB="0" distL="0" distR="0">
            <wp:extent cx="5759450" cy="8140700"/>
            <wp:effectExtent l="19050" t="0" r="0" b="0"/>
            <wp:docPr id="163" name="Image 100" descr="C:\Users\SYLVAIN N'GOTTA\AppData\Local\Microsoft\Windows\INetCacheContent.Word\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0" descr="C:\Users\SYLVAIN N'GOTTA\AppData\Local\Microsoft\Windows\INetCacheContent.Word\c3.jpg"/>
                    <pic:cNvPicPr>
                      <a:picLocks noChangeAspect="1" noChangeArrowheads="1"/>
                    </pic:cNvPicPr>
                  </pic:nvPicPr>
                  <pic:blipFill>
                    <a:blip r:embed="rId64"/>
                    <a:srcRect/>
                    <a:stretch>
                      <a:fillRect/>
                    </a:stretch>
                  </pic:blipFill>
                  <pic:spPr bwMode="auto">
                    <a:xfrm>
                      <a:off x="0" y="0"/>
                      <a:ext cx="5759450" cy="814070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r w:rsidRPr="007309CB">
        <w:rPr>
          <w:rFonts w:ascii="Times New Roman" w:hAnsi="Times New Roman" w:cs="Times New Roman"/>
          <w:noProof/>
          <w:sz w:val="28"/>
          <w:szCs w:val="28"/>
        </w:rPr>
        <w:lastRenderedPageBreak/>
        <w:drawing>
          <wp:inline distT="0" distB="0" distL="0" distR="0">
            <wp:extent cx="5765800" cy="7461250"/>
            <wp:effectExtent l="19050" t="0" r="6350" b="0"/>
            <wp:docPr id="164" name="Image 102" descr="C:\Users\SYLVAIN N'GOTTA\AppData\Local\Microsoft\Windows\INetCacheContent.Word\p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 descr="C:\Users\SYLVAIN N'GOTTA\AppData\Local\Microsoft\Windows\INetCacheContent.Word\pcc.jpg"/>
                    <pic:cNvPicPr>
                      <a:picLocks noChangeAspect="1" noChangeArrowheads="1"/>
                    </pic:cNvPicPr>
                  </pic:nvPicPr>
                  <pic:blipFill>
                    <a:blip r:embed="rId65"/>
                    <a:srcRect/>
                    <a:stretch>
                      <a:fillRect/>
                    </a:stretch>
                  </pic:blipFill>
                  <pic:spPr bwMode="auto">
                    <a:xfrm>
                      <a:off x="0" y="0"/>
                      <a:ext cx="5765800" cy="7461250"/>
                    </a:xfrm>
                    <a:prstGeom prst="rect">
                      <a:avLst/>
                    </a:prstGeom>
                    <a:noFill/>
                    <a:ln w="9525">
                      <a:noFill/>
                      <a:miter lim="800000"/>
                      <a:headEnd/>
                      <a:tailEnd/>
                    </a:ln>
                  </pic:spPr>
                </pic:pic>
              </a:graphicData>
            </a:graphic>
          </wp:inline>
        </w:drawing>
      </w: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spacing w:after="0"/>
        <w:rPr>
          <w:rFonts w:ascii="Times New Roman" w:hAnsi="Times New Roman" w:cs="Times New Roman"/>
          <w:sz w:val="28"/>
          <w:szCs w:val="28"/>
        </w:rPr>
      </w:pPr>
    </w:p>
    <w:p w:rsidR="00A10102" w:rsidRPr="007309CB" w:rsidRDefault="00A10102" w:rsidP="00A10102">
      <w:pPr>
        <w:rPr>
          <w:rFonts w:ascii="Times New Roman" w:hAnsi="Times New Roman" w:cs="Times New Roman"/>
          <w:b/>
          <w:bCs/>
          <w:sz w:val="28"/>
          <w:szCs w:val="28"/>
        </w:rPr>
      </w:pPr>
      <w:r w:rsidRPr="007309CB">
        <w:rPr>
          <w:rFonts w:ascii="Times New Roman" w:hAnsi="Times New Roman" w:cs="Times New Roman"/>
          <w:b/>
          <w:bCs/>
          <w:sz w:val="28"/>
          <w:szCs w:val="28"/>
        </w:rPr>
        <w:br w:type="page"/>
      </w:r>
    </w:p>
    <w:p w:rsidR="00EE2F8D" w:rsidRPr="0057258A" w:rsidRDefault="00D03604" w:rsidP="00D03604">
      <w:pPr>
        <w:rPr>
          <w:rFonts w:ascii="Times New Roman" w:hAnsi="Times New Roman" w:cs="Times New Roman"/>
          <w:b/>
          <w:sz w:val="28"/>
          <w:szCs w:val="28"/>
        </w:rPr>
      </w:pPr>
      <w:r w:rsidRPr="0057258A">
        <w:rPr>
          <w:rFonts w:ascii="Times New Roman" w:hAnsi="Times New Roman" w:cs="Times New Roman"/>
          <w:b/>
          <w:sz w:val="28"/>
          <w:szCs w:val="28"/>
        </w:rPr>
        <w:lastRenderedPageBreak/>
        <w:t xml:space="preserve">Annexe </w:t>
      </w:r>
      <w:r w:rsidR="0057258A" w:rsidRPr="0057258A">
        <w:rPr>
          <w:rFonts w:ascii="Times New Roman" w:hAnsi="Times New Roman" w:cs="Times New Roman"/>
          <w:b/>
          <w:sz w:val="28"/>
          <w:szCs w:val="28"/>
        </w:rPr>
        <w:t>3</w:t>
      </w:r>
      <w:r w:rsidR="00EE2F8D" w:rsidRPr="0057258A">
        <w:rPr>
          <w:rFonts w:ascii="Times New Roman" w:hAnsi="Times New Roman" w:cs="Times New Roman"/>
          <w:b/>
          <w:sz w:val="28"/>
          <w:szCs w:val="28"/>
        </w:rPr>
        <w:t> :</w:t>
      </w:r>
      <w:r w:rsidR="0057258A" w:rsidRPr="0057258A">
        <w:rPr>
          <w:rFonts w:ascii="Times New Roman" w:hAnsi="Times New Roman" w:cs="Times New Roman"/>
          <w:b/>
          <w:sz w:val="28"/>
          <w:szCs w:val="28"/>
        </w:rPr>
        <w:t xml:space="preserve"> Outils de collecte de données</w:t>
      </w:r>
    </w:p>
    <w:p w:rsidR="00EE2F8D" w:rsidRPr="00EE2F8D" w:rsidRDefault="00EE2F8D" w:rsidP="00EE2F8D">
      <w:pPr>
        <w:pStyle w:val="Titre3"/>
        <w:numPr>
          <w:ilvl w:val="0"/>
          <w:numId w:val="0"/>
        </w:numPr>
        <w:ind w:left="1080"/>
      </w:pPr>
      <w:bookmarkStart w:id="139" w:name="_Toc280612874"/>
      <w:bookmarkStart w:id="140" w:name="_Toc353272335"/>
      <w:r w:rsidRPr="00EE2F8D">
        <w:t>1</w:t>
      </w:r>
      <w:r w:rsidR="005832DF">
        <w:t>.</w:t>
      </w:r>
      <w:r w:rsidRPr="00EE2F8D">
        <w:t xml:space="preserve"> </w:t>
      </w:r>
      <w:r w:rsidR="005832DF">
        <w:t xml:space="preserve"> </w:t>
      </w:r>
      <w:r w:rsidRPr="00EE2F8D">
        <w:t>Fiche d’identification et de prélèvement</w:t>
      </w:r>
      <w:bookmarkEnd w:id="139"/>
      <w:bookmarkEnd w:id="140"/>
    </w:p>
    <w:p w:rsidR="00EE2F8D" w:rsidRPr="00EE2F8D" w:rsidRDefault="00EE2F8D" w:rsidP="00EE2F8D">
      <w:pPr>
        <w:rPr>
          <w:rFonts w:ascii="Times New Roman" w:eastAsia="MS Mincho" w:hAnsi="Times New Roman" w:cs="Times New Roman"/>
          <w:sz w:val="24"/>
          <w:szCs w:val="24"/>
        </w:rPr>
      </w:pPr>
    </w:p>
    <w:p w:rsidR="00EE2F8D" w:rsidRPr="00EE2F8D" w:rsidRDefault="00EE2F8D" w:rsidP="00EE2F8D">
      <w:pPr>
        <w:rPr>
          <w:rFonts w:ascii="Times New Roman" w:hAnsi="Times New Roman" w:cs="Times New Roman"/>
          <w:sz w:val="24"/>
          <w:szCs w:val="24"/>
        </w:rPr>
      </w:pPr>
      <w:r w:rsidRPr="00EE2F8D">
        <w:rPr>
          <w:rFonts w:ascii="Times New Roman" w:hAnsi="Times New Roman" w:cs="Times New Roman"/>
          <w:sz w:val="24"/>
          <w:szCs w:val="24"/>
        </w:rPr>
        <w:t>Elle est utilisée:</w:t>
      </w:r>
    </w:p>
    <w:p w:rsidR="00EE2F8D" w:rsidRPr="00EE2F8D" w:rsidRDefault="00EE2F8D" w:rsidP="00EE2F8D">
      <w:pPr>
        <w:numPr>
          <w:ilvl w:val="0"/>
          <w:numId w:val="95"/>
        </w:numPr>
        <w:suppressAutoHyphens/>
        <w:spacing w:after="0"/>
        <w:rPr>
          <w:rFonts w:ascii="Times New Roman" w:hAnsi="Times New Roman" w:cs="Times New Roman"/>
          <w:sz w:val="24"/>
          <w:szCs w:val="24"/>
        </w:rPr>
      </w:pPr>
      <w:r w:rsidRPr="00EE2F8D">
        <w:rPr>
          <w:rFonts w:ascii="Times New Roman" w:hAnsi="Times New Roman" w:cs="Times New Roman"/>
          <w:sz w:val="24"/>
          <w:szCs w:val="24"/>
        </w:rPr>
        <w:t>pour collecter  les informations d’identification de l’enfant (le numéro DBS, le numéro site de l’enfant, sa date de naissance, son site de provenance, la structure d’enrôlement, le type d’allaitement)</w:t>
      </w:r>
    </w:p>
    <w:p w:rsidR="00EE2F8D" w:rsidRPr="00EE2F8D" w:rsidRDefault="00EE2F8D" w:rsidP="00EE2F8D">
      <w:pPr>
        <w:numPr>
          <w:ilvl w:val="0"/>
          <w:numId w:val="95"/>
        </w:numPr>
        <w:suppressAutoHyphens/>
        <w:spacing w:after="0"/>
        <w:rPr>
          <w:rFonts w:ascii="Times New Roman" w:hAnsi="Times New Roman" w:cs="Times New Roman"/>
          <w:sz w:val="24"/>
          <w:szCs w:val="24"/>
        </w:rPr>
      </w:pPr>
      <w:r w:rsidRPr="00EE2F8D">
        <w:rPr>
          <w:rFonts w:ascii="Times New Roman" w:hAnsi="Times New Roman" w:cs="Times New Roman"/>
          <w:sz w:val="24"/>
          <w:szCs w:val="24"/>
        </w:rPr>
        <w:t xml:space="preserve">Pour collecter  les informations sur le traitement reçu par l’enfant et la mère, si l’information est disponible. </w:t>
      </w:r>
    </w:p>
    <w:p w:rsidR="00EE2F8D" w:rsidRPr="00EE2F8D" w:rsidRDefault="00EE2F8D" w:rsidP="00EE2F8D">
      <w:pPr>
        <w:numPr>
          <w:ilvl w:val="0"/>
          <w:numId w:val="95"/>
        </w:numPr>
        <w:suppressAutoHyphens/>
        <w:spacing w:after="0"/>
        <w:rPr>
          <w:rFonts w:ascii="Times New Roman" w:hAnsi="Times New Roman" w:cs="Times New Roman"/>
          <w:sz w:val="24"/>
          <w:szCs w:val="24"/>
        </w:rPr>
      </w:pPr>
      <w:r w:rsidRPr="00EE2F8D">
        <w:rPr>
          <w:rFonts w:ascii="Times New Roman" w:hAnsi="Times New Roman" w:cs="Times New Roman"/>
          <w:sz w:val="24"/>
          <w:szCs w:val="24"/>
        </w:rPr>
        <w:t>Pour accompagner l’échantillon prélevé et permet de recueillir les informations de  laboratoire précisant la catégorie de test à effectuer sur l’échantillon prélevé et le motif, s’il s’agit d’un second prélèvement.</w:t>
      </w:r>
    </w:p>
    <w:p w:rsidR="00EE2F8D" w:rsidRPr="00EE2F8D" w:rsidRDefault="00EE2F8D" w:rsidP="00EE2F8D">
      <w:pPr>
        <w:rPr>
          <w:rFonts w:ascii="Times New Roman" w:hAnsi="Times New Roman" w:cs="Times New Roman"/>
          <w:sz w:val="24"/>
          <w:szCs w:val="24"/>
        </w:rPr>
      </w:pPr>
      <w:r w:rsidRPr="00EE2F8D">
        <w:rPr>
          <w:rFonts w:ascii="Times New Roman" w:hAnsi="Times New Roman" w:cs="Times New Roman"/>
          <w:sz w:val="24"/>
          <w:szCs w:val="24"/>
        </w:rPr>
        <w:t xml:space="preserve">Elle doit être remplie par l’agent de santé qui réalise le prélèvement sur DBS. </w:t>
      </w:r>
    </w:p>
    <w:p w:rsidR="00EE2F8D" w:rsidRPr="00EE2F8D" w:rsidRDefault="00EE2F8D" w:rsidP="00EE2F8D">
      <w:pPr>
        <w:rPr>
          <w:rFonts w:ascii="Times New Roman" w:hAnsi="Times New Roman" w:cs="Times New Roman"/>
          <w:sz w:val="24"/>
          <w:szCs w:val="24"/>
        </w:rPr>
      </w:pPr>
      <w:r w:rsidRPr="00EE2F8D">
        <w:rPr>
          <w:rFonts w:ascii="Times New Roman" w:hAnsi="Times New Roman" w:cs="Times New Roman"/>
          <w:noProof/>
          <w:sz w:val="24"/>
          <w:szCs w:val="24"/>
        </w:rPr>
        <w:drawing>
          <wp:inline distT="0" distB="0" distL="0" distR="0">
            <wp:extent cx="6450330" cy="5655945"/>
            <wp:effectExtent l="19050" t="0" r="7620" b="0"/>
            <wp:docPr id="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
                    <a:srcRect/>
                    <a:stretch>
                      <a:fillRect/>
                    </a:stretch>
                  </pic:blipFill>
                  <pic:spPr bwMode="auto">
                    <a:xfrm>
                      <a:off x="0" y="0"/>
                      <a:ext cx="6450330" cy="5655945"/>
                    </a:xfrm>
                    <a:prstGeom prst="rect">
                      <a:avLst/>
                    </a:prstGeom>
                    <a:noFill/>
                  </pic:spPr>
                </pic:pic>
              </a:graphicData>
            </a:graphic>
          </wp:inline>
        </w:drawing>
      </w:r>
    </w:p>
    <w:p w:rsidR="00EE2F8D" w:rsidRPr="00EE2F8D" w:rsidRDefault="00EE2F8D" w:rsidP="00EE2F8D">
      <w:pPr>
        <w:rPr>
          <w:rFonts w:ascii="Times New Roman" w:hAnsi="Times New Roman" w:cs="Times New Roman"/>
          <w:sz w:val="24"/>
          <w:szCs w:val="24"/>
        </w:rPr>
      </w:pPr>
      <w:r w:rsidRPr="00EE2F8D">
        <w:rPr>
          <w:rFonts w:ascii="Times New Roman" w:hAnsi="Times New Roman" w:cs="Times New Roman"/>
          <w:noProof/>
          <w:sz w:val="24"/>
          <w:szCs w:val="24"/>
        </w:rPr>
        <w:lastRenderedPageBreak/>
        <w:drawing>
          <wp:inline distT="0" distB="0" distL="0" distR="0">
            <wp:extent cx="6116955" cy="5195570"/>
            <wp:effectExtent l="19050" t="0" r="0" b="0"/>
            <wp:docPr id="41" name="Image 2" descr="2DBS_Identn_29Janv2009_P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2DBS_Identn_29Janv2009_Page_2"/>
                    <pic:cNvPicPr>
                      <a:picLocks noChangeAspect="1" noChangeArrowheads="1"/>
                    </pic:cNvPicPr>
                  </pic:nvPicPr>
                  <pic:blipFill>
                    <a:blip r:embed="rId67"/>
                    <a:srcRect t="2448" b="5807"/>
                    <a:stretch>
                      <a:fillRect/>
                    </a:stretch>
                  </pic:blipFill>
                  <pic:spPr bwMode="auto">
                    <a:xfrm>
                      <a:off x="0" y="0"/>
                      <a:ext cx="6116955" cy="5195570"/>
                    </a:xfrm>
                    <a:prstGeom prst="rect">
                      <a:avLst/>
                    </a:prstGeom>
                    <a:noFill/>
                    <a:ln w="9525">
                      <a:noFill/>
                      <a:miter lim="800000"/>
                      <a:headEnd/>
                      <a:tailEnd/>
                    </a:ln>
                  </pic:spPr>
                </pic:pic>
              </a:graphicData>
            </a:graphic>
          </wp:inline>
        </w:drawing>
      </w:r>
    </w:p>
    <w:p w:rsidR="00EE2F8D" w:rsidRPr="00EE2F8D" w:rsidRDefault="00EE2F8D" w:rsidP="00EE2F8D">
      <w:pPr>
        <w:rPr>
          <w:rFonts w:ascii="Times New Roman" w:hAnsi="Times New Roman" w:cs="Times New Roman"/>
          <w:bCs/>
          <w:sz w:val="24"/>
          <w:szCs w:val="24"/>
        </w:rPr>
      </w:pPr>
      <w:r w:rsidRPr="00EE2F8D">
        <w:rPr>
          <w:rFonts w:ascii="Times New Roman" w:hAnsi="Times New Roman" w:cs="Times New Roman"/>
          <w:bCs/>
          <w:sz w:val="24"/>
          <w:szCs w:val="24"/>
        </w:rPr>
        <w:t xml:space="preserve"> Fiche d’Identification et de demande d’examen </w:t>
      </w:r>
      <w:r w:rsidRPr="00EE2F8D">
        <w:rPr>
          <w:rFonts w:ascii="Times New Roman" w:hAnsi="Times New Roman" w:cs="Times New Roman"/>
          <w:bCs/>
          <w:sz w:val="24"/>
          <w:szCs w:val="24"/>
        </w:rPr>
        <w:tab/>
      </w:r>
    </w:p>
    <w:p w:rsidR="00EE2F8D" w:rsidRPr="00EE2F8D" w:rsidRDefault="00EE2F8D" w:rsidP="00EE2F8D">
      <w:pPr>
        <w:rPr>
          <w:rFonts w:ascii="Times New Roman" w:hAnsi="Times New Roman" w:cs="Times New Roman"/>
          <w:sz w:val="24"/>
          <w:szCs w:val="24"/>
        </w:rPr>
      </w:pPr>
      <w:r w:rsidRPr="00EE2F8D">
        <w:rPr>
          <w:rFonts w:ascii="Times New Roman" w:hAnsi="Times New Roman" w:cs="Times New Roman"/>
          <w:b/>
          <w:bCs/>
          <w:sz w:val="26"/>
          <w:szCs w:val="26"/>
        </w:rPr>
        <w:tab/>
      </w:r>
    </w:p>
    <w:p w:rsidR="00EE2F8D" w:rsidRPr="00EE2F8D" w:rsidRDefault="00EE2F8D" w:rsidP="00EE2F8D">
      <w:pPr>
        <w:pStyle w:val="Titre3"/>
        <w:numPr>
          <w:ilvl w:val="0"/>
          <w:numId w:val="0"/>
        </w:numPr>
        <w:ind w:left="1080"/>
        <w:rPr>
          <w:b w:val="0"/>
        </w:rPr>
      </w:pPr>
      <w:r w:rsidRPr="00EE2F8D">
        <w:t>2</w:t>
      </w:r>
      <w:r w:rsidR="0057258A">
        <w:t xml:space="preserve">.  </w:t>
      </w:r>
      <w:r w:rsidRPr="00EE2F8D">
        <w:t xml:space="preserve"> </w:t>
      </w:r>
      <w:r w:rsidRPr="00EE2F8D">
        <w:rPr>
          <w:b w:val="0"/>
        </w:rPr>
        <w:t xml:space="preserve">Registre </w:t>
      </w:r>
      <w:r w:rsidRPr="00EE2F8D">
        <w:t xml:space="preserve">PTME de suivi mère-enfant   </w:t>
      </w:r>
    </w:p>
    <w:p w:rsidR="00EE2F8D" w:rsidRPr="00EE2F8D" w:rsidRDefault="00EE2F8D" w:rsidP="00EE2F8D">
      <w:pPr>
        <w:rPr>
          <w:rFonts w:ascii="Times New Roman" w:hAnsi="Times New Roman" w:cs="Times New Roman"/>
        </w:rPr>
      </w:pPr>
    </w:p>
    <w:p w:rsidR="00EE2F8D" w:rsidRPr="00EE2F8D" w:rsidRDefault="00EE2F8D" w:rsidP="00EE2F8D">
      <w:pPr>
        <w:spacing w:before="240"/>
        <w:rPr>
          <w:rFonts w:ascii="Times New Roman" w:hAnsi="Times New Roman" w:cs="Times New Roman"/>
        </w:rPr>
      </w:pPr>
      <w:r w:rsidRPr="00EE2F8D">
        <w:rPr>
          <w:rFonts w:ascii="Times New Roman" w:hAnsi="Times New Roman" w:cs="Times New Roman"/>
        </w:rPr>
        <w:t>Il devra contenir toutes les informations concernant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la date,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le numéro DBS de l’enfant,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le nom de l’enfant,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la date de naissance de l’enfant,</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la date de collecte,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les différents résultats de PCR et des tests rapides, </w:t>
      </w:r>
    </w:p>
    <w:p w:rsidR="00EE2F8D" w:rsidRPr="00EE2F8D" w:rsidRDefault="00EE2F8D" w:rsidP="00EE2F8D">
      <w:pPr>
        <w:numPr>
          <w:ilvl w:val="0"/>
          <w:numId w:val="97"/>
        </w:numPr>
        <w:suppressAutoHyphens/>
        <w:spacing w:after="0"/>
        <w:rPr>
          <w:rFonts w:ascii="Times New Roman" w:hAnsi="Times New Roman" w:cs="Times New Roman"/>
        </w:rPr>
      </w:pPr>
      <w:r w:rsidRPr="00EE2F8D">
        <w:rPr>
          <w:rFonts w:ascii="Times New Roman" w:hAnsi="Times New Roman" w:cs="Times New Roman"/>
        </w:rPr>
        <w:t xml:space="preserve">les informations sur le suivi de l’enfant. </w:t>
      </w:r>
    </w:p>
    <w:p w:rsidR="00EE2F8D" w:rsidRPr="00EE2F8D" w:rsidRDefault="00EE2F8D" w:rsidP="00EE2F8D">
      <w:pPr>
        <w:suppressAutoHyphens/>
        <w:spacing w:after="0"/>
        <w:rPr>
          <w:rFonts w:ascii="Times New Roman" w:hAnsi="Times New Roman" w:cs="Times New Roman"/>
        </w:rPr>
      </w:pPr>
      <w:r w:rsidRPr="00EE2F8D">
        <w:rPr>
          <w:rFonts w:ascii="Times New Roman" w:hAnsi="Times New Roman" w:cs="Times New Roman"/>
        </w:rPr>
        <w:t xml:space="preserve">Ce registre doit rester sur le site.. </w:t>
      </w:r>
    </w:p>
    <w:p w:rsidR="00EE2F8D" w:rsidRPr="00EE2F8D" w:rsidRDefault="00EE2F8D" w:rsidP="00EE2F8D">
      <w:pPr>
        <w:suppressAutoHyphens/>
        <w:spacing w:after="0"/>
        <w:rPr>
          <w:rFonts w:ascii="Times New Roman" w:hAnsi="Times New Roman" w:cs="Times New Roman"/>
        </w:rPr>
      </w:pPr>
      <w:r w:rsidRPr="00EE2F8D">
        <w:rPr>
          <w:rFonts w:ascii="Times New Roman" w:hAnsi="Times New Roman" w:cs="Times New Roman"/>
        </w:rPr>
        <w:t>Les informations recueillies dans le registre  PTME de suivi mère-enfant sont collectées de façon linéaire  par enfant et doivent faire l’objet d’une grande confidentialité. L’archivage doit être sécurisé.</w:t>
      </w:r>
    </w:p>
    <w:p w:rsidR="00EE2F8D" w:rsidRPr="00EE2F8D" w:rsidRDefault="00EE2F8D" w:rsidP="00EE2F8D">
      <w:pPr>
        <w:rPr>
          <w:rFonts w:ascii="Times New Roman" w:hAnsi="Times New Roman" w:cs="Times New Roman"/>
        </w:rPr>
      </w:pPr>
    </w:p>
    <w:p w:rsidR="00EE2F8D" w:rsidRPr="0057258A" w:rsidRDefault="0057258A" w:rsidP="00EE2F8D">
      <w:pPr>
        <w:pStyle w:val="Titre3"/>
        <w:numPr>
          <w:ilvl w:val="0"/>
          <w:numId w:val="0"/>
        </w:numPr>
        <w:ind w:left="1080"/>
      </w:pPr>
      <w:r w:rsidRPr="0057258A">
        <w:lastRenderedPageBreak/>
        <w:t>3.</w:t>
      </w:r>
      <w:r w:rsidR="00EE2F8D" w:rsidRPr="0057258A">
        <w:t xml:space="preserve">  Liste de transmission et de non-conformité</w:t>
      </w:r>
    </w:p>
    <w:p w:rsidR="00EE2F8D" w:rsidRPr="00EE2F8D" w:rsidRDefault="00EE2F8D" w:rsidP="00EE2F8D">
      <w:pPr>
        <w:spacing w:before="240"/>
        <w:rPr>
          <w:rFonts w:ascii="Times New Roman" w:hAnsi="Times New Roman" w:cs="Times New Roman"/>
        </w:rPr>
      </w:pPr>
      <w:r w:rsidRPr="00EE2F8D">
        <w:rPr>
          <w:rFonts w:ascii="Times New Roman" w:hAnsi="Times New Roman" w:cs="Times New Roman"/>
        </w:rPr>
        <w:t xml:space="preserve">La liste de transmission et de non-conformité est utilisée par le personnel de site de collecte qui expédie les prélèvements DBS et le laboratoire qui les reçoit. </w:t>
      </w:r>
    </w:p>
    <w:p w:rsidR="00EE2F8D" w:rsidRPr="00EE2F8D" w:rsidRDefault="00EE2F8D" w:rsidP="00EE2F8D">
      <w:pPr>
        <w:numPr>
          <w:ilvl w:val="0"/>
          <w:numId w:val="99"/>
        </w:numPr>
        <w:suppressAutoHyphens/>
        <w:spacing w:after="0"/>
        <w:rPr>
          <w:rFonts w:ascii="Times New Roman" w:hAnsi="Times New Roman" w:cs="Times New Roman"/>
        </w:rPr>
      </w:pPr>
      <w:r w:rsidRPr="00EE2F8D">
        <w:rPr>
          <w:rFonts w:ascii="Times New Roman" w:hAnsi="Times New Roman" w:cs="Times New Roman"/>
        </w:rPr>
        <w:t xml:space="preserve">Elle permet de vérifier que tous les DBS et les fiches (identification et prélèvement) ont été acheminés </w:t>
      </w:r>
    </w:p>
    <w:p w:rsidR="00EE2F8D" w:rsidRPr="00EE2F8D" w:rsidRDefault="00EE2F8D" w:rsidP="00EE2F8D">
      <w:pPr>
        <w:numPr>
          <w:ilvl w:val="0"/>
          <w:numId w:val="99"/>
        </w:numPr>
        <w:suppressAutoHyphens/>
        <w:spacing w:after="0"/>
        <w:rPr>
          <w:rFonts w:ascii="Times New Roman" w:hAnsi="Times New Roman" w:cs="Times New Roman"/>
        </w:rPr>
      </w:pPr>
      <w:r w:rsidRPr="00EE2F8D">
        <w:rPr>
          <w:rFonts w:ascii="Times New Roman" w:hAnsi="Times New Roman" w:cs="Times New Roman"/>
        </w:rPr>
        <w:t>Elle sert à notifier aux sites les prélèvements sur  lesquels il est impossible de réaliser le test de laboratoire.</w:t>
      </w:r>
    </w:p>
    <w:p w:rsidR="00EE2F8D" w:rsidRPr="00EE2F8D" w:rsidRDefault="00EE2F8D" w:rsidP="00EE2F8D">
      <w:pPr>
        <w:numPr>
          <w:ilvl w:val="0"/>
          <w:numId w:val="99"/>
        </w:numPr>
        <w:suppressAutoHyphens/>
        <w:spacing w:after="0"/>
        <w:rPr>
          <w:rFonts w:ascii="Times New Roman" w:hAnsi="Times New Roman" w:cs="Times New Roman"/>
        </w:rPr>
      </w:pPr>
      <w:r w:rsidRPr="00EE2F8D">
        <w:rPr>
          <w:rFonts w:ascii="Times New Roman" w:hAnsi="Times New Roman" w:cs="Times New Roman"/>
        </w:rPr>
        <w:t>Elle doit être visée par l’expéditeur sur le site de la collecte, le transporteur et le technicien de laboratoire.</w:t>
      </w:r>
    </w:p>
    <w:p w:rsidR="00EE2F8D" w:rsidRPr="00EE2F8D" w:rsidRDefault="00EE2F8D" w:rsidP="00EE2F8D">
      <w:pPr>
        <w:ind w:left="720"/>
        <w:rPr>
          <w:rFonts w:ascii="Times New Roman" w:hAnsi="Times New Roman" w:cs="Times New Roman"/>
          <w:sz w:val="14"/>
        </w:rPr>
      </w:pPr>
    </w:p>
    <w:p w:rsidR="00EE2F8D" w:rsidRPr="00EE2F8D" w:rsidRDefault="00EE2F8D" w:rsidP="00EE2F8D">
      <w:pPr>
        <w:pStyle w:val="Titre3"/>
        <w:numPr>
          <w:ilvl w:val="0"/>
          <w:numId w:val="0"/>
        </w:numPr>
        <w:ind w:left="1800"/>
        <w:rPr>
          <w:b w:val="0"/>
        </w:rPr>
      </w:pPr>
      <w:r w:rsidRPr="00EE2F8D">
        <w:rPr>
          <w:b w:val="0"/>
        </w:rPr>
        <w:t xml:space="preserve"> </w:t>
      </w:r>
      <w:r w:rsidR="005832DF">
        <w:t>4</w:t>
      </w:r>
      <w:r w:rsidRPr="00EE2F8D">
        <w:t xml:space="preserve">. </w:t>
      </w:r>
      <w:r w:rsidRPr="00EE2F8D">
        <w:rPr>
          <w:b w:val="0"/>
        </w:rPr>
        <w:t xml:space="preserve"> </w:t>
      </w:r>
      <w:r w:rsidRPr="00B6358B">
        <w:rPr>
          <w:b w:val="0"/>
        </w:rPr>
        <w:t>F</w:t>
      </w:r>
      <w:r w:rsidRPr="00EE2F8D">
        <w:rPr>
          <w:b w:val="0"/>
        </w:rPr>
        <w:t>iche de résultat</w:t>
      </w:r>
    </w:p>
    <w:p w:rsidR="00EE2F8D" w:rsidRPr="00EE2F8D" w:rsidRDefault="00EE2F8D" w:rsidP="00EE2F8D">
      <w:pPr>
        <w:rPr>
          <w:rFonts w:ascii="Times New Roman" w:hAnsi="Times New Roman" w:cs="Times New Roman"/>
          <w:sz w:val="6"/>
        </w:rPr>
      </w:pPr>
    </w:p>
    <w:p w:rsidR="00EE2F8D" w:rsidRPr="00EE2F8D" w:rsidRDefault="00EE2F8D" w:rsidP="00EE2F8D">
      <w:pPr>
        <w:rPr>
          <w:rFonts w:ascii="Times New Roman" w:hAnsi="Times New Roman" w:cs="Times New Roman"/>
        </w:rPr>
      </w:pPr>
      <w:r w:rsidRPr="00EE2F8D">
        <w:rPr>
          <w:rFonts w:ascii="Times New Roman" w:hAnsi="Times New Roman" w:cs="Times New Roman"/>
        </w:rPr>
        <w:t>La  fiche de résultat sert au retour des résultats sur le site.</w:t>
      </w:r>
    </w:p>
    <w:p w:rsidR="00EE2F8D" w:rsidRPr="00EE2F8D" w:rsidRDefault="00EE2F8D" w:rsidP="00EE2F8D">
      <w:pPr>
        <w:rPr>
          <w:rFonts w:ascii="Times New Roman" w:hAnsi="Times New Roman" w:cs="Times New Roman"/>
        </w:rPr>
      </w:pPr>
      <w:r w:rsidRPr="00EE2F8D">
        <w:rPr>
          <w:rFonts w:ascii="Times New Roman" w:hAnsi="Times New Roman" w:cs="Times New Roman"/>
        </w:rPr>
        <w:t>La fiche de résultat est imprimée par le secrétariat du laboratoire, ensuite elle est vérifiée et signée par le responsable du laboratoire avant la transmission sur le site.</w:t>
      </w:r>
    </w:p>
    <w:p w:rsidR="00EE2F8D" w:rsidRPr="00EE2F8D" w:rsidRDefault="00EE2F8D" w:rsidP="00EE2F8D">
      <w:pPr>
        <w:rPr>
          <w:rFonts w:ascii="Times New Roman" w:hAnsi="Times New Roman" w:cs="Times New Roman"/>
        </w:rPr>
      </w:pPr>
      <w:r w:rsidRPr="00EE2F8D">
        <w:rPr>
          <w:rFonts w:ascii="Times New Roman" w:hAnsi="Times New Roman" w:cs="Times New Roman"/>
        </w:rPr>
        <w:t>Après la réception des échantillons, le laboratoire dispose, normalement, d’un délai de deux semaines pour analyser et rendre les résultats aux sites.</w:t>
      </w:r>
    </w:p>
    <w:p w:rsidR="00EE2F8D" w:rsidRPr="007309CB" w:rsidRDefault="00EE2F8D" w:rsidP="00EE2F8D">
      <w:pPr>
        <w:rPr>
          <w:rFonts w:ascii="Times New Roman" w:hAnsi="Times New Roman" w:cs="Times New Roman"/>
        </w:rPr>
      </w:pPr>
      <w:r w:rsidRPr="00EE2F8D">
        <w:rPr>
          <w:rFonts w:ascii="Times New Roman" w:hAnsi="Times New Roman" w:cs="Times New Roman"/>
        </w:rPr>
        <w:t>Les fiches de résultat sont récupérées par la personne chargée d’acheminer les échantillons au laboratoire.</w:t>
      </w:r>
    </w:p>
    <w:p w:rsidR="0086056F" w:rsidRPr="007309CB" w:rsidRDefault="0086056F">
      <w:pPr>
        <w:rPr>
          <w:rFonts w:ascii="Times New Roman" w:hAnsi="Times New Roman" w:cs="Times New Roman"/>
          <w:sz w:val="28"/>
          <w:szCs w:val="28"/>
        </w:rPr>
      </w:pPr>
    </w:p>
    <w:p w:rsidR="00351D28" w:rsidRPr="00351D28" w:rsidRDefault="00351D28" w:rsidP="00351D28">
      <w:pPr>
        <w:pStyle w:val="Titre1"/>
        <w:rPr>
          <w:rFonts w:ascii="Times New Roman" w:hAnsi="Times New Roman"/>
          <w:sz w:val="24"/>
          <w:szCs w:val="24"/>
        </w:rPr>
      </w:pPr>
      <w:r w:rsidRPr="00351D28">
        <w:rPr>
          <w:rFonts w:ascii="Times New Roman" w:hAnsi="Times New Roman"/>
          <w:sz w:val="24"/>
          <w:szCs w:val="24"/>
        </w:rPr>
        <w:t>Annexe 4 : Documents consultés</w:t>
      </w:r>
    </w:p>
    <w:p w:rsidR="00351D28" w:rsidRPr="00351D28" w:rsidRDefault="00351D28" w:rsidP="00351D28">
      <w:pPr>
        <w:pStyle w:val="Paragraphedeliste"/>
        <w:rPr>
          <w:sz w:val="24"/>
          <w:szCs w:val="24"/>
        </w:rPr>
      </w:pPr>
    </w:p>
    <w:p w:rsidR="00351D28" w:rsidRPr="00351D28" w:rsidRDefault="00351D28" w:rsidP="00351D28">
      <w:pPr>
        <w:pStyle w:val="Paragraphedeliste"/>
        <w:numPr>
          <w:ilvl w:val="0"/>
          <w:numId w:val="170"/>
        </w:numPr>
        <w:spacing w:after="0" w:line="240" w:lineRule="auto"/>
        <w:contextualSpacing w:val="0"/>
        <w:rPr>
          <w:sz w:val="24"/>
          <w:szCs w:val="24"/>
        </w:rPr>
      </w:pPr>
      <w:r w:rsidRPr="00351D28">
        <w:rPr>
          <w:sz w:val="24"/>
          <w:szCs w:val="24"/>
        </w:rPr>
        <w:t>Directives 2015 de prise en charge des personnes vivant avec le VIH en Côte d’Ivoire, PNLS 2015</w:t>
      </w:r>
    </w:p>
    <w:p w:rsidR="00351D28" w:rsidRPr="00351D28" w:rsidRDefault="00351D28" w:rsidP="00351D28">
      <w:pPr>
        <w:pStyle w:val="Paragraphedeliste"/>
        <w:numPr>
          <w:ilvl w:val="0"/>
          <w:numId w:val="170"/>
        </w:numPr>
        <w:autoSpaceDE w:val="0"/>
        <w:autoSpaceDN w:val="0"/>
        <w:adjustRightInd w:val="0"/>
        <w:spacing w:after="0" w:line="240" w:lineRule="auto"/>
        <w:contextualSpacing w:val="0"/>
        <w:rPr>
          <w:sz w:val="24"/>
          <w:szCs w:val="24"/>
        </w:rPr>
      </w:pPr>
      <w:r w:rsidRPr="00351D28">
        <w:rPr>
          <w:sz w:val="24"/>
          <w:szCs w:val="24"/>
        </w:rPr>
        <w:t>Directives 2015 de mise sous antirétroviraux a vie des femmes enceintes infectées par le VIH/SIDA dans le cadre de la prévention de la transmission Mère-Enfant du VIH en Côte d’Ivoire, PNLS 2015</w:t>
      </w:r>
    </w:p>
    <w:p w:rsidR="00351D28" w:rsidRPr="00351D28" w:rsidRDefault="00351D28" w:rsidP="00351D28">
      <w:pPr>
        <w:pStyle w:val="Paragraphedeliste"/>
        <w:numPr>
          <w:ilvl w:val="0"/>
          <w:numId w:val="170"/>
        </w:numPr>
        <w:autoSpaceDE w:val="0"/>
        <w:autoSpaceDN w:val="0"/>
        <w:adjustRightInd w:val="0"/>
        <w:spacing w:after="0" w:line="240" w:lineRule="auto"/>
        <w:contextualSpacing w:val="0"/>
        <w:rPr>
          <w:sz w:val="24"/>
          <w:szCs w:val="24"/>
        </w:rPr>
      </w:pPr>
      <w:r w:rsidRPr="00351D28">
        <w:rPr>
          <w:sz w:val="24"/>
          <w:szCs w:val="24"/>
        </w:rPr>
        <w:t xml:space="preserve">Document National de Normes, Politique et Procédures des Services de dépistage du VIH en Côte d’Ivoire. Edition 2016. </w:t>
      </w:r>
    </w:p>
    <w:p w:rsidR="00351D28" w:rsidRPr="00B6358B" w:rsidRDefault="00351D28" w:rsidP="00351D28">
      <w:pPr>
        <w:pStyle w:val="Paragraphedeliste"/>
        <w:numPr>
          <w:ilvl w:val="0"/>
          <w:numId w:val="170"/>
        </w:numPr>
        <w:spacing w:after="0" w:line="360" w:lineRule="auto"/>
        <w:contextualSpacing w:val="0"/>
        <w:jc w:val="both"/>
        <w:rPr>
          <w:sz w:val="24"/>
          <w:szCs w:val="24"/>
          <w:lang w:val="en-US"/>
        </w:rPr>
      </w:pPr>
      <w:r w:rsidRPr="00B6358B">
        <w:rPr>
          <w:sz w:val="24"/>
          <w:szCs w:val="24"/>
          <w:lang w:val="en-US"/>
        </w:rPr>
        <w:t>Framework For National Certification Program For HIV And Other Point Of Care Testing Ensuring the Reliability and Accuracy of Point of Care Test Results, WHO 2016</w:t>
      </w:r>
    </w:p>
    <w:p w:rsidR="00351D28" w:rsidRPr="00351D28" w:rsidRDefault="00351D28" w:rsidP="00351D28">
      <w:pPr>
        <w:pStyle w:val="Paragraphedeliste"/>
        <w:numPr>
          <w:ilvl w:val="0"/>
          <w:numId w:val="170"/>
        </w:numPr>
        <w:spacing w:after="0" w:line="240" w:lineRule="auto"/>
        <w:contextualSpacing w:val="0"/>
        <w:rPr>
          <w:sz w:val="24"/>
          <w:szCs w:val="24"/>
        </w:rPr>
      </w:pPr>
      <w:r w:rsidRPr="00351D28">
        <w:rPr>
          <w:sz w:val="24"/>
          <w:szCs w:val="24"/>
        </w:rPr>
        <w:t>Loi No 2014-430 du 14 juillet 2014 portant régime de prévention, de protection et de répression en matière de lutte contre le VIH et Sida, journal offciel de Côte d’Ivoire Numero spécial 15 juillet 2014.</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Manuel de référence Prévention et traitement de l’infection à VIH. Edition 2017</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Manuel de référence co-infection TB-VIH 2008</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Manuel de référence en formation Soins Palliatifs pour les professionnels de la santé</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Manuel de référence en CDV</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Manuel de référence en CDIP</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 xml:space="preserve">Manuel de référence en Santé Positive, Dignité et Prévention pour les communautaires </w:t>
      </w:r>
    </w:p>
    <w:p w:rsidR="00351D28" w:rsidRPr="00351D28" w:rsidRDefault="00351D28" w:rsidP="00351D28">
      <w:pPr>
        <w:pStyle w:val="Paragraphedeliste"/>
        <w:numPr>
          <w:ilvl w:val="0"/>
          <w:numId w:val="170"/>
        </w:numPr>
        <w:spacing w:after="0" w:line="240" w:lineRule="auto"/>
        <w:contextualSpacing w:val="0"/>
        <w:rPr>
          <w:sz w:val="24"/>
          <w:szCs w:val="24"/>
        </w:rPr>
      </w:pPr>
      <w:r w:rsidRPr="00351D28">
        <w:rPr>
          <w:sz w:val="24"/>
          <w:szCs w:val="24"/>
        </w:rPr>
        <w:lastRenderedPageBreak/>
        <w:t>Manuel de Normes et Procédures Techniques pour prévention de la transmission Mère-Enfant du VIH, PNLS 2015</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Memento thérapeutique du VIH/Sida en Afrique 2009</w:t>
      </w:r>
    </w:p>
    <w:p w:rsidR="00351D28" w:rsidRPr="00351D28" w:rsidRDefault="00351D28" w:rsidP="00351D28">
      <w:pPr>
        <w:numPr>
          <w:ilvl w:val="0"/>
          <w:numId w:val="170"/>
        </w:numPr>
        <w:spacing w:after="0" w:line="240" w:lineRule="auto"/>
        <w:rPr>
          <w:rFonts w:ascii="Times New Roman" w:hAnsi="Times New Roman" w:cs="Times New Roman"/>
          <w:sz w:val="24"/>
          <w:szCs w:val="24"/>
        </w:rPr>
      </w:pPr>
      <w:r w:rsidRPr="00351D28">
        <w:rPr>
          <w:rFonts w:ascii="Times New Roman" w:hAnsi="Times New Roman" w:cs="Times New Roman"/>
          <w:sz w:val="24"/>
          <w:szCs w:val="24"/>
        </w:rPr>
        <w:t>Guide de PEC de l’infection VIH pédiatrique</w:t>
      </w:r>
    </w:p>
    <w:p w:rsidR="00351D28" w:rsidRPr="00B6358B" w:rsidRDefault="00351D28" w:rsidP="00351D28">
      <w:pPr>
        <w:numPr>
          <w:ilvl w:val="0"/>
          <w:numId w:val="170"/>
        </w:numPr>
        <w:spacing w:after="0" w:line="360" w:lineRule="auto"/>
        <w:jc w:val="both"/>
        <w:rPr>
          <w:rFonts w:ascii="Times New Roman" w:hAnsi="Times New Roman" w:cs="Times New Roman"/>
          <w:sz w:val="24"/>
          <w:szCs w:val="24"/>
          <w:lang w:val="en-US"/>
        </w:rPr>
      </w:pPr>
      <w:r w:rsidRPr="00B6358B">
        <w:rPr>
          <w:rFonts w:ascii="Times New Roman" w:eastAsia="Times New Roman" w:hAnsi="Times New Roman" w:cs="Times New Roman"/>
          <w:sz w:val="24"/>
          <w:szCs w:val="24"/>
          <w:lang w:val="en-US"/>
        </w:rPr>
        <w:t>Recommendations to assure HIV testing quality, WHO 2015.</w:t>
      </w:r>
    </w:p>
    <w:p w:rsidR="0086056F" w:rsidRPr="00B6358B" w:rsidRDefault="0086056F">
      <w:pPr>
        <w:rPr>
          <w:rFonts w:ascii="Times New Roman" w:hAnsi="Times New Roman" w:cs="Times New Roman"/>
          <w:sz w:val="28"/>
          <w:szCs w:val="28"/>
          <w:lang w:val="en-US"/>
        </w:rPr>
      </w:pPr>
    </w:p>
    <w:sectPr w:rsidR="0086056F" w:rsidRPr="00B6358B" w:rsidSect="00694082">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08EB" w:rsidRDefault="003B08EB" w:rsidP="00651E13">
      <w:pPr>
        <w:spacing w:after="0" w:line="240" w:lineRule="auto"/>
      </w:pPr>
      <w:r>
        <w:separator/>
      </w:r>
    </w:p>
  </w:endnote>
  <w:endnote w:type="continuationSeparator" w:id="1">
    <w:p w:rsidR="003B08EB" w:rsidRDefault="003B08EB" w:rsidP="00651E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charset w:val="00"/>
    <w:family w:val="swiss"/>
    <w:pitch w:val="variable"/>
    <w:sig w:usb0="A00002EF" w:usb1="4000207B"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09B4" w:rsidRDefault="000D09B4" w:rsidP="007C2FE6">
    <w:pPr>
      <w:pStyle w:val="Pieddepage"/>
      <w:jc w:val="right"/>
    </w:pP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3073" type="#_x0000_t65" style="position:absolute;left:0;text-align:left;margin-left:524.6pt;margin-top:776.15pt;width:29pt;height:21.6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" o:allowincell="f" adj="14135" strokecolor="gray" strokeweight=".25pt">
          <v:textbox style="mso-next-textbox:#AutoShape 1">
            <w:txbxContent>
              <w:p w:rsidR="000D09B4" w:rsidRDefault="000D09B4">
                <w:pPr>
                  <w:jc w:val="center"/>
                </w:pPr>
                <w:r w:rsidRPr="00C61B09">
                  <w:fldChar w:fldCharType="begin"/>
                </w:r>
                <w:r>
                  <w:instrText xml:space="preserve"> PAGE    \* MERGEFORMAT </w:instrText>
                </w:r>
                <w:r w:rsidRPr="00C61B09">
                  <w:fldChar w:fldCharType="separate"/>
                </w:r>
                <w:r w:rsidRPr="000D09B4">
                  <w:rPr>
                    <w:noProof/>
                    <w:sz w:val="16"/>
                    <w:szCs w:val="16"/>
                  </w:rPr>
                  <w:t>149</w:t>
                </w:r>
                <w:r>
                  <w:rPr>
                    <w:noProof/>
                    <w:sz w:val="16"/>
                    <w:szCs w:val="16"/>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08EB" w:rsidRDefault="003B08EB" w:rsidP="00651E13">
      <w:pPr>
        <w:spacing w:after="0" w:line="240" w:lineRule="auto"/>
      </w:pPr>
      <w:r>
        <w:separator/>
      </w:r>
    </w:p>
  </w:footnote>
  <w:footnote w:type="continuationSeparator" w:id="1">
    <w:p w:rsidR="003B08EB" w:rsidRDefault="003B08EB" w:rsidP="00651E13">
      <w:pPr>
        <w:spacing w:after="0" w:line="240" w:lineRule="auto"/>
      </w:pPr>
      <w:r>
        <w:continuationSeparator/>
      </w:r>
    </w:p>
  </w:footnote>
  <w:footnote w:id="2">
    <w:p w:rsidR="000D09B4" w:rsidRPr="00A56FAA" w:rsidRDefault="000D09B4" w:rsidP="00651E13">
      <w:pPr>
        <w:pStyle w:val="Notedebasdepage"/>
        <w:rPr>
          <w:lang w:val="en-US"/>
        </w:rPr>
      </w:pPr>
      <w:r>
        <w:rPr>
          <w:rStyle w:val="Appelnotedebasdep"/>
        </w:rPr>
        <w:footnoteRef/>
      </w:r>
      <w:r w:rsidRPr="00A56FAA">
        <w:rPr>
          <w:lang w:val="en-US"/>
        </w:rPr>
        <w:t xml:space="preserve"> ONU</w:t>
      </w:r>
      <w:r>
        <w:rPr>
          <w:lang w:val="en-US"/>
        </w:rPr>
        <w:t>SIDA</w:t>
      </w:r>
      <w:r w:rsidRPr="00A56FAA">
        <w:rPr>
          <w:lang w:val="en-US"/>
        </w:rPr>
        <w:t>  2014</w:t>
      </w:r>
    </w:p>
  </w:footnote>
  <w:footnote w:id="3">
    <w:p w:rsidR="000D09B4" w:rsidRDefault="000D09B4" w:rsidP="00651E13">
      <w:pPr>
        <w:pStyle w:val="Notedebasdepage"/>
      </w:pPr>
      <w:r>
        <w:rPr>
          <w:rStyle w:val="Appelnotedebasdep"/>
        </w:rPr>
        <w:footnoteRef/>
      </w:r>
      <w:r>
        <w:t xml:space="preserve"> Perspectives Monde : Version 9.6 2014</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7A6881EC"/>
    <w:lvl w:ilvl="0">
      <w:start w:val="1"/>
      <w:numFmt w:val="none"/>
      <w:pStyle w:val="Titre1"/>
      <w:suff w:val="nothing"/>
      <w:lvlText w:val=""/>
      <w:lvlJc w:val="left"/>
      <w:pPr>
        <w:tabs>
          <w:tab w:val="num" w:pos="0"/>
        </w:tabs>
        <w:ind w:left="0" w:firstLine="0"/>
      </w:pPr>
    </w:lvl>
    <w:lvl w:ilvl="1">
      <w:start w:val="1"/>
      <w:numFmt w:val="upperRoman"/>
      <w:lvlText w:val="%2."/>
      <w:lvlJc w:val="right"/>
      <w:pPr>
        <w:tabs>
          <w:tab w:val="num" w:pos="0"/>
        </w:tabs>
        <w:ind w:left="0" w:firstLine="0"/>
      </w:pPr>
      <w:rPr>
        <w:rFonts w:ascii="Times New Roman" w:hAnsi="Times New Roman" w:cs="Times New Roman" w:hint="default"/>
        <w:b/>
      </w:rPr>
    </w:lvl>
    <w:lvl w:ilvl="2">
      <w:start w:val="1"/>
      <w:numFmt w:val="upperLetter"/>
      <w:lvlText w:val="%3."/>
      <w:lvlJc w:val="left"/>
      <w:pPr>
        <w:tabs>
          <w:tab w:val="num" w:pos="0"/>
        </w:tabs>
        <w:ind w:left="0" w:firstLine="0"/>
      </w:pPr>
      <w:rPr>
        <w:b/>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re6"/>
      <w:suff w:val="nothing"/>
      <w:lvlText w:val=""/>
      <w:lvlJc w:val="left"/>
      <w:pPr>
        <w:tabs>
          <w:tab w:val="num" w:pos="0"/>
        </w:tabs>
        <w:ind w:left="0" w:firstLine="0"/>
      </w:pPr>
    </w:lvl>
    <w:lvl w:ilvl="6">
      <w:start w:val="1"/>
      <w:numFmt w:val="none"/>
      <w:pStyle w:val="Titre7"/>
      <w:suff w:val="nothing"/>
      <w:lvlText w:val=""/>
      <w:lvlJc w:val="left"/>
      <w:pPr>
        <w:tabs>
          <w:tab w:val="num" w:pos="0"/>
        </w:tabs>
        <w:ind w:left="0" w:firstLine="0"/>
      </w:pPr>
    </w:lvl>
    <w:lvl w:ilvl="7">
      <w:start w:val="1"/>
      <w:numFmt w:val="none"/>
      <w:pStyle w:val="Titre8"/>
      <w:suff w:val="nothing"/>
      <w:lvlText w:val=""/>
      <w:lvlJc w:val="left"/>
      <w:pPr>
        <w:tabs>
          <w:tab w:val="num" w:pos="0"/>
        </w:tabs>
        <w:ind w:left="0" w:firstLine="0"/>
      </w:pPr>
    </w:lvl>
    <w:lvl w:ilvl="8">
      <w:start w:val="1"/>
      <w:numFmt w:val="none"/>
      <w:pStyle w:val="Titre9"/>
      <w:suff w:val="nothing"/>
      <w:lvlText w:val=""/>
      <w:lvlJc w:val="left"/>
      <w:pPr>
        <w:tabs>
          <w:tab w:val="num" w:pos="0"/>
        </w:tabs>
        <w:ind w:left="0" w:firstLine="0"/>
      </w:pPr>
    </w:lvl>
  </w:abstractNum>
  <w:abstractNum w:abstractNumId="1">
    <w:nsid w:val="009E4D46"/>
    <w:multiLevelType w:val="hybridMultilevel"/>
    <w:tmpl w:val="E6C47A2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00A8561A"/>
    <w:multiLevelType w:val="hybridMultilevel"/>
    <w:tmpl w:val="BB58C738"/>
    <w:lvl w:ilvl="0" w:tplc="FFFFFFFF">
      <w:start w:val="1"/>
      <w:numFmt w:val="bullet"/>
      <w:lvlText w:val=""/>
      <w:lvlJc w:val="left"/>
      <w:pPr>
        <w:ind w:left="1495" w:hanging="360"/>
      </w:pPr>
      <w:rPr>
        <w:rFonts w:ascii="Wingdings" w:hAnsi="Wingdings"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3">
    <w:nsid w:val="00FA17A6"/>
    <w:multiLevelType w:val="hybridMultilevel"/>
    <w:tmpl w:val="042684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12C334E"/>
    <w:multiLevelType w:val="hybridMultilevel"/>
    <w:tmpl w:val="051C80EC"/>
    <w:lvl w:ilvl="0" w:tplc="FFFFFFFF">
      <w:start w:val="1"/>
      <w:numFmt w:val="bullet"/>
      <w:lvlText w:val="-"/>
      <w:lvlJc w:val="left"/>
      <w:pPr>
        <w:ind w:left="667" w:hanging="360"/>
      </w:pPr>
      <w:rPr>
        <w:rFonts w:ascii="Times New Roman" w:eastAsia="Times New Roman" w:hAnsi="Times New Roman" w:cs="Times New Roman" w:hint="default"/>
      </w:rPr>
    </w:lvl>
    <w:lvl w:ilvl="1" w:tplc="FFFFFFFF" w:tentative="1">
      <w:start w:val="1"/>
      <w:numFmt w:val="bullet"/>
      <w:lvlText w:val="o"/>
      <w:lvlJc w:val="left"/>
      <w:pPr>
        <w:ind w:left="1387" w:hanging="360"/>
      </w:pPr>
      <w:rPr>
        <w:rFonts w:ascii="Courier New" w:hAnsi="Courier New" w:cs="Courier New" w:hint="default"/>
      </w:rPr>
    </w:lvl>
    <w:lvl w:ilvl="2" w:tplc="FFFFFFFF" w:tentative="1">
      <w:start w:val="1"/>
      <w:numFmt w:val="bullet"/>
      <w:lvlText w:val=""/>
      <w:lvlJc w:val="left"/>
      <w:pPr>
        <w:ind w:left="2107" w:hanging="360"/>
      </w:pPr>
      <w:rPr>
        <w:rFonts w:ascii="Wingdings" w:hAnsi="Wingdings" w:hint="default"/>
      </w:rPr>
    </w:lvl>
    <w:lvl w:ilvl="3" w:tplc="FFFFFFFF" w:tentative="1">
      <w:start w:val="1"/>
      <w:numFmt w:val="bullet"/>
      <w:lvlText w:val=""/>
      <w:lvlJc w:val="left"/>
      <w:pPr>
        <w:ind w:left="2827" w:hanging="360"/>
      </w:pPr>
      <w:rPr>
        <w:rFonts w:ascii="Symbol" w:hAnsi="Symbol" w:hint="default"/>
      </w:rPr>
    </w:lvl>
    <w:lvl w:ilvl="4" w:tplc="FFFFFFFF" w:tentative="1">
      <w:start w:val="1"/>
      <w:numFmt w:val="bullet"/>
      <w:lvlText w:val="o"/>
      <w:lvlJc w:val="left"/>
      <w:pPr>
        <w:ind w:left="3547" w:hanging="360"/>
      </w:pPr>
      <w:rPr>
        <w:rFonts w:ascii="Courier New" w:hAnsi="Courier New" w:cs="Courier New" w:hint="default"/>
      </w:rPr>
    </w:lvl>
    <w:lvl w:ilvl="5" w:tplc="FFFFFFFF" w:tentative="1">
      <w:start w:val="1"/>
      <w:numFmt w:val="bullet"/>
      <w:lvlText w:val=""/>
      <w:lvlJc w:val="left"/>
      <w:pPr>
        <w:ind w:left="4267" w:hanging="360"/>
      </w:pPr>
      <w:rPr>
        <w:rFonts w:ascii="Wingdings" w:hAnsi="Wingdings" w:hint="default"/>
      </w:rPr>
    </w:lvl>
    <w:lvl w:ilvl="6" w:tplc="FFFFFFFF" w:tentative="1">
      <w:start w:val="1"/>
      <w:numFmt w:val="bullet"/>
      <w:lvlText w:val=""/>
      <w:lvlJc w:val="left"/>
      <w:pPr>
        <w:ind w:left="4987" w:hanging="360"/>
      </w:pPr>
      <w:rPr>
        <w:rFonts w:ascii="Symbol" w:hAnsi="Symbol" w:hint="default"/>
      </w:rPr>
    </w:lvl>
    <w:lvl w:ilvl="7" w:tplc="FFFFFFFF" w:tentative="1">
      <w:start w:val="1"/>
      <w:numFmt w:val="bullet"/>
      <w:lvlText w:val="o"/>
      <w:lvlJc w:val="left"/>
      <w:pPr>
        <w:ind w:left="5707" w:hanging="360"/>
      </w:pPr>
      <w:rPr>
        <w:rFonts w:ascii="Courier New" w:hAnsi="Courier New" w:cs="Courier New" w:hint="default"/>
      </w:rPr>
    </w:lvl>
    <w:lvl w:ilvl="8" w:tplc="FFFFFFFF" w:tentative="1">
      <w:start w:val="1"/>
      <w:numFmt w:val="bullet"/>
      <w:lvlText w:val=""/>
      <w:lvlJc w:val="left"/>
      <w:pPr>
        <w:ind w:left="6427" w:hanging="360"/>
      </w:pPr>
      <w:rPr>
        <w:rFonts w:ascii="Wingdings" w:hAnsi="Wingdings" w:hint="default"/>
      </w:rPr>
    </w:lvl>
  </w:abstractNum>
  <w:abstractNum w:abstractNumId="5">
    <w:nsid w:val="0134578A"/>
    <w:multiLevelType w:val="multilevel"/>
    <w:tmpl w:val="37923D54"/>
    <w:lvl w:ilvl="0">
      <w:start w:val="1"/>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nsid w:val="01B24907"/>
    <w:multiLevelType w:val="hybridMultilevel"/>
    <w:tmpl w:val="C7E2E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25950BF"/>
    <w:multiLevelType w:val="hybridMultilevel"/>
    <w:tmpl w:val="A1E8BB6C"/>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nsid w:val="040C6CCF"/>
    <w:multiLevelType w:val="hybridMultilevel"/>
    <w:tmpl w:val="299A7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41374C5"/>
    <w:multiLevelType w:val="hybridMultilevel"/>
    <w:tmpl w:val="FDD8CA34"/>
    <w:lvl w:ilvl="0" w:tplc="040C0001">
      <w:start w:val="1"/>
      <w:numFmt w:val="bullet"/>
      <w:lvlText w:val=""/>
      <w:lvlJc w:val="left"/>
      <w:pPr>
        <w:ind w:left="389" w:hanging="360"/>
      </w:pPr>
      <w:rPr>
        <w:rFonts w:ascii="Symbol" w:hAnsi="Symbol" w:hint="default"/>
      </w:rPr>
    </w:lvl>
    <w:lvl w:ilvl="1" w:tplc="040C0003" w:tentative="1">
      <w:start w:val="1"/>
      <w:numFmt w:val="bullet"/>
      <w:lvlText w:val="o"/>
      <w:lvlJc w:val="left"/>
      <w:pPr>
        <w:ind w:left="1109" w:hanging="360"/>
      </w:pPr>
      <w:rPr>
        <w:rFonts w:ascii="Courier New" w:hAnsi="Courier New" w:cs="Courier New" w:hint="default"/>
      </w:rPr>
    </w:lvl>
    <w:lvl w:ilvl="2" w:tplc="040C0005" w:tentative="1">
      <w:start w:val="1"/>
      <w:numFmt w:val="bullet"/>
      <w:lvlText w:val=""/>
      <w:lvlJc w:val="left"/>
      <w:pPr>
        <w:ind w:left="1829" w:hanging="360"/>
      </w:pPr>
      <w:rPr>
        <w:rFonts w:ascii="Wingdings" w:hAnsi="Wingdings" w:hint="default"/>
      </w:rPr>
    </w:lvl>
    <w:lvl w:ilvl="3" w:tplc="040C0001" w:tentative="1">
      <w:start w:val="1"/>
      <w:numFmt w:val="bullet"/>
      <w:lvlText w:val=""/>
      <w:lvlJc w:val="left"/>
      <w:pPr>
        <w:ind w:left="2549" w:hanging="360"/>
      </w:pPr>
      <w:rPr>
        <w:rFonts w:ascii="Symbol" w:hAnsi="Symbol" w:hint="default"/>
      </w:rPr>
    </w:lvl>
    <w:lvl w:ilvl="4" w:tplc="040C0003" w:tentative="1">
      <w:start w:val="1"/>
      <w:numFmt w:val="bullet"/>
      <w:lvlText w:val="o"/>
      <w:lvlJc w:val="left"/>
      <w:pPr>
        <w:ind w:left="3269" w:hanging="360"/>
      </w:pPr>
      <w:rPr>
        <w:rFonts w:ascii="Courier New" w:hAnsi="Courier New" w:cs="Courier New" w:hint="default"/>
      </w:rPr>
    </w:lvl>
    <w:lvl w:ilvl="5" w:tplc="040C0005" w:tentative="1">
      <w:start w:val="1"/>
      <w:numFmt w:val="bullet"/>
      <w:lvlText w:val=""/>
      <w:lvlJc w:val="left"/>
      <w:pPr>
        <w:ind w:left="3989" w:hanging="360"/>
      </w:pPr>
      <w:rPr>
        <w:rFonts w:ascii="Wingdings" w:hAnsi="Wingdings" w:hint="default"/>
      </w:rPr>
    </w:lvl>
    <w:lvl w:ilvl="6" w:tplc="040C0001" w:tentative="1">
      <w:start w:val="1"/>
      <w:numFmt w:val="bullet"/>
      <w:lvlText w:val=""/>
      <w:lvlJc w:val="left"/>
      <w:pPr>
        <w:ind w:left="4709" w:hanging="360"/>
      </w:pPr>
      <w:rPr>
        <w:rFonts w:ascii="Symbol" w:hAnsi="Symbol" w:hint="default"/>
      </w:rPr>
    </w:lvl>
    <w:lvl w:ilvl="7" w:tplc="040C0003" w:tentative="1">
      <w:start w:val="1"/>
      <w:numFmt w:val="bullet"/>
      <w:lvlText w:val="o"/>
      <w:lvlJc w:val="left"/>
      <w:pPr>
        <w:ind w:left="5429" w:hanging="360"/>
      </w:pPr>
      <w:rPr>
        <w:rFonts w:ascii="Courier New" w:hAnsi="Courier New" w:cs="Courier New" w:hint="default"/>
      </w:rPr>
    </w:lvl>
    <w:lvl w:ilvl="8" w:tplc="040C0005" w:tentative="1">
      <w:start w:val="1"/>
      <w:numFmt w:val="bullet"/>
      <w:lvlText w:val=""/>
      <w:lvlJc w:val="left"/>
      <w:pPr>
        <w:ind w:left="6149" w:hanging="360"/>
      </w:pPr>
      <w:rPr>
        <w:rFonts w:ascii="Wingdings" w:hAnsi="Wingdings" w:hint="default"/>
      </w:rPr>
    </w:lvl>
  </w:abstractNum>
  <w:abstractNum w:abstractNumId="10">
    <w:nsid w:val="061F7D72"/>
    <w:multiLevelType w:val="hybridMultilevel"/>
    <w:tmpl w:val="8A1488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nsid w:val="082F3125"/>
    <w:multiLevelType w:val="hybridMultilevel"/>
    <w:tmpl w:val="251040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08403FF8"/>
    <w:multiLevelType w:val="hybridMultilevel"/>
    <w:tmpl w:val="93C0D1E2"/>
    <w:lvl w:ilvl="0" w:tplc="040C0003">
      <w:start w:val="1"/>
      <w:numFmt w:val="decimal"/>
      <w:lvlText w:val="1.%1"/>
      <w:lvlJc w:val="left"/>
      <w:pPr>
        <w:ind w:left="1800" w:hanging="360"/>
      </w:pPr>
      <w:rPr>
        <w:rFonts w:hint="default"/>
      </w:rPr>
    </w:lvl>
    <w:lvl w:ilvl="1" w:tplc="040C0003" w:tentative="1">
      <w:start w:val="1"/>
      <w:numFmt w:val="lowerLetter"/>
      <w:lvlText w:val="%2."/>
      <w:lvlJc w:val="left"/>
      <w:pPr>
        <w:ind w:left="2520" w:hanging="360"/>
      </w:pPr>
    </w:lvl>
    <w:lvl w:ilvl="2" w:tplc="040C0005" w:tentative="1">
      <w:start w:val="1"/>
      <w:numFmt w:val="lowerRoman"/>
      <w:lvlText w:val="%3."/>
      <w:lvlJc w:val="right"/>
      <w:pPr>
        <w:ind w:left="3240" w:hanging="180"/>
      </w:pPr>
    </w:lvl>
    <w:lvl w:ilvl="3" w:tplc="040C0001" w:tentative="1">
      <w:start w:val="1"/>
      <w:numFmt w:val="decimal"/>
      <w:lvlText w:val="%4."/>
      <w:lvlJc w:val="left"/>
      <w:pPr>
        <w:ind w:left="3960" w:hanging="360"/>
      </w:pPr>
    </w:lvl>
    <w:lvl w:ilvl="4" w:tplc="040C0003" w:tentative="1">
      <w:start w:val="1"/>
      <w:numFmt w:val="lowerLetter"/>
      <w:lvlText w:val="%5."/>
      <w:lvlJc w:val="left"/>
      <w:pPr>
        <w:ind w:left="4680" w:hanging="360"/>
      </w:pPr>
    </w:lvl>
    <w:lvl w:ilvl="5" w:tplc="040C0005" w:tentative="1">
      <w:start w:val="1"/>
      <w:numFmt w:val="lowerRoman"/>
      <w:lvlText w:val="%6."/>
      <w:lvlJc w:val="right"/>
      <w:pPr>
        <w:ind w:left="5400" w:hanging="180"/>
      </w:pPr>
    </w:lvl>
    <w:lvl w:ilvl="6" w:tplc="040C0001" w:tentative="1">
      <w:start w:val="1"/>
      <w:numFmt w:val="decimal"/>
      <w:lvlText w:val="%7."/>
      <w:lvlJc w:val="left"/>
      <w:pPr>
        <w:ind w:left="6120" w:hanging="360"/>
      </w:pPr>
    </w:lvl>
    <w:lvl w:ilvl="7" w:tplc="040C0003" w:tentative="1">
      <w:start w:val="1"/>
      <w:numFmt w:val="lowerLetter"/>
      <w:lvlText w:val="%8."/>
      <w:lvlJc w:val="left"/>
      <w:pPr>
        <w:ind w:left="6840" w:hanging="360"/>
      </w:pPr>
    </w:lvl>
    <w:lvl w:ilvl="8" w:tplc="040C0005" w:tentative="1">
      <w:start w:val="1"/>
      <w:numFmt w:val="lowerRoman"/>
      <w:lvlText w:val="%9."/>
      <w:lvlJc w:val="right"/>
      <w:pPr>
        <w:ind w:left="7560" w:hanging="180"/>
      </w:pPr>
    </w:lvl>
  </w:abstractNum>
  <w:abstractNum w:abstractNumId="13">
    <w:nsid w:val="08B414E8"/>
    <w:multiLevelType w:val="hybridMultilevel"/>
    <w:tmpl w:val="97D43F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0A662DE9"/>
    <w:multiLevelType w:val="hybridMultilevel"/>
    <w:tmpl w:val="108C2EFC"/>
    <w:lvl w:ilvl="0" w:tplc="040C0001">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0B4163C6"/>
    <w:multiLevelType w:val="hybridMultilevel"/>
    <w:tmpl w:val="80F2666A"/>
    <w:lvl w:ilvl="0" w:tplc="C4186BCC">
      <w:start w:val="1"/>
      <w:numFmt w:val="bullet"/>
      <w:lvlText w:val=""/>
      <w:lvlJc w:val="left"/>
      <w:pPr>
        <w:ind w:left="720" w:hanging="360"/>
      </w:pPr>
      <w:rPr>
        <w:rFonts w:ascii="Wingdings" w:hAnsi="Wingdings"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6">
    <w:nsid w:val="0C1831F6"/>
    <w:multiLevelType w:val="hybridMultilevel"/>
    <w:tmpl w:val="42B8EEB8"/>
    <w:lvl w:ilvl="0" w:tplc="040C0001">
      <w:start w:val="1"/>
      <w:numFmt w:val="bullet"/>
      <w:lvlText w:val=""/>
      <w:lvlJc w:val="left"/>
      <w:pPr>
        <w:ind w:left="3053" w:hanging="360"/>
      </w:pPr>
      <w:rPr>
        <w:rFonts w:ascii="Wingdings" w:hAnsi="Wingdings" w:hint="default"/>
      </w:rPr>
    </w:lvl>
    <w:lvl w:ilvl="1" w:tplc="040C0003" w:tentative="1">
      <w:start w:val="1"/>
      <w:numFmt w:val="bullet"/>
      <w:lvlText w:val="o"/>
      <w:lvlJc w:val="left"/>
      <w:pPr>
        <w:ind w:left="3773" w:hanging="360"/>
      </w:pPr>
      <w:rPr>
        <w:rFonts w:ascii="Courier New" w:hAnsi="Courier New" w:cs="Courier New" w:hint="default"/>
      </w:rPr>
    </w:lvl>
    <w:lvl w:ilvl="2" w:tplc="040C0005" w:tentative="1">
      <w:start w:val="1"/>
      <w:numFmt w:val="bullet"/>
      <w:lvlText w:val=""/>
      <w:lvlJc w:val="left"/>
      <w:pPr>
        <w:ind w:left="4493" w:hanging="360"/>
      </w:pPr>
      <w:rPr>
        <w:rFonts w:ascii="Wingdings" w:hAnsi="Wingdings" w:hint="default"/>
      </w:rPr>
    </w:lvl>
    <w:lvl w:ilvl="3" w:tplc="040C0001" w:tentative="1">
      <w:start w:val="1"/>
      <w:numFmt w:val="bullet"/>
      <w:lvlText w:val=""/>
      <w:lvlJc w:val="left"/>
      <w:pPr>
        <w:ind w:left="5213" w:hanging="360"/>
      </w:pPr>
      <w:rPr>
        <w:rFonts w:ascii="Symbol" w:hAnsi="Symbol" w:hint="default"/>
      </w:rPr>
    </w:lvl>
    <w:lvl w:ilvl="4" w:tplc="040C0003" w:tentative="1">
      <w:start w:val="1"/>
      <w:numFmt w:val="bullet"/>
      <w:lvlText w:val="o"/>
      <w:lvlJc w:val="left"/>
      <w:pPr>
        <w:ind w:left="5933" w:hanging="360"/>
      </w:pPr>
      <w:rPr>
        <w:rFonts w:ascii="Courier New" w:hAnsi="Courier New" w:cs="Courier New" w:hint="default"/>
      </w:rPr>
    </w:lvl>
    <w:lvl w:ilvl="5" w:tplc="040C0005" w:tentative="1">
      <w:start w:val="1"/>
      <w:numFmt w:val="bullet"/>
      <w:lvlText w:val=""/>
      <w:lvlJc w:val="left"/>
      <w:pPr>
        <w:ind w:left="6653" w:hanging="360"/>
      </w:pPr>
      <w:rPr>
        <w:rFonts w:ascii="Wingdings" w:hAnsi="Wingdings" w:hint="default"/>
      </w:rPr>
    </w:lvl>
    <w:lvl w:ilvl="6" w:tplc="040C0001" w:tentative="1">
      <w:start w:val="1"/>
      <w:numFmt w:val="bullet"/>
      <w:lvlText w:val=""/>
      <w:lvlJc w:val="left"/>
      <w:pPr>
        <w:ind w:left="7373" w:hanging="360"/>
      </w:pPr>
      <w:rPr>
        <w:rFonts w:ascii="Symbol" w:hAnsi="Symbol" w:hint="default"/>
      </w:rPr>
    </w:lvl>
    <w:lvl w:ilvl="7" w:tplc="040C0003" w:tentative="1">
      <w:start w:val="1"/>
      <w:numFmt w:val="bullet"/>
      <w:lvlText w:val="o"/>
      <w:lvlJc w:val="left"/>
      <w:pPr>
        <w:ind w:left="8093" w:hanging="360"/>
      </w:pPr>
      <w:rPr>
        <w:rFonts w:ascii="Courier New" w:hAnsi="Courier New" w:cs="Courier New" w:hint="default"/>
      </w:rPr>
    </w:lvl>
    <w:lvl w:ilvl="8" w:tplc="040C0005" w:tentative="1">
      <w:start w:val="1"/>
      <w:numFmt w:val="bullet"/>
      <w:lvlText w:val=""/>
      <w:lvlJc w:val="left"/>
      <w:pPr>
        <w:ind w:left="8813" w:hanging="360"/>
      </w:pPr>
      <w:rPr>
        <w:rFonts w:ascii="Wingdings" w:hAnsi="Wingdings" w:hint="default"/>
      </w:rPr>
    </w:lvl>
  </w:abstractNum>
  <w:abstractNum w:abstractNumId="17">
    <w:nsid w:val="0FFE2CA0"/>
    <w:multiLevelType w:val="hybridMultilevel"/>
    <w:tmpl w:val="88A21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001351B"/>
    <w:multiLevelType w:val="hybridMultilevel"/>
    <w:tmpl w:val="FA90045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10135011"/>
    <w:multiLevelType w:val="hybridMultilevel"/>
    <w:tmpl w:val="B51206AE"/>
    <w:lvl w:ilvl="0" w:tplc="FFFFFFFF">
      <w:start w:val="1"/>
      <w:numFmt w:val="bullet"/>
      <w:lvlText w:val=""/>
      <w:lvlJc w:val="left"/>
      <w:pPr>
        <w:ind w:left="928" w:hanging="360"/>
      </w:pPr>
      <w:rPr>
        <w:rFonts w:ascii="Wingdings" w:hAnsi="Wingdings"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20">
    <w:nsid w:val="13875711"/>
    <w:multiLevelType w:val="hybridMultilevel"/>
    <w:tmpl w:val="A8ECCF2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nsid w:val="141A6E60"/>
    <w:multiLevelType w:val="hybridMultilevel"/>
    <w:tmpl w:val="5EF69C3E"/>
    <w:lvl w:ilvl="0" w:tplc="040C0001">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2">
    <w:nsid w:val="14220213"/>
    <w:multiLevelType w:val="hybridMultilevel"/>
    <w:tmpl w:val="6E6A5D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4B17DC9"/>
    <w:multiLevelType w:val="hybridMultilevel"/>
    <w:tmpl w:val="C6D8D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153F3E52"/>
    <w:multiLevelType w:val="hybridMultilevel"/>
    <w:tmpl w:val="256855C0"/>
    <w:lvl w:ilvl="0" w:tplc="040C000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587009A"/>
    <w:multiLevelType w:val="multilevel"/>
    <w:tmpl w:val="89F27E6E"/>
    <w:lvl w:ilvl="0">
      <w:start w:val="3"/>
      <w:numFmt w:val="decimal"/>
      <w:lvlText w:val="%1."/>
      <w:lvlJc w:val="left"/>
      <w:pPr>
        <w:ind w:left="540" w:hanging="540"/>
      </w:pPr>
      <w:rPr>
        <w:rFonts w:hint="default"/>
        <w:b/>
      </w:rPr>
    </w:lvl>
    <w:lvl w:ilvl="1">
      <w:start w:val="1"/>
      <w:numFmt w:val="decimal"/>
      <w:lvlText w:val="%1.%2."/>
      <w:lvlJc w:val="left"/>
      <w:pPr>
        <w:ind w:left="840" w:hanging="540"/>
      </w:pPr>
      <w:rPr>
        <w:rFonts w:hint="default"/>
        <w:b w:val="0"/>
      </w:rPr>
    </w:lvl>
    <w:lvl w:ilvl="2">
      <w:start w:val="3"/>
      <w:numFmt w:val="decimal"/>
      <w:lvlText w:val="%1.%2.%3."/>
      <w:lvlJc w:val="left"/>
      <w:pPr>
        <w:ind w:left="1320" w:hanging="720"/>
      </w:pPr>
      <w:rPr>
        <w:rFonts w:hint="default"/>
        <w:b w:val="0"/>
      </w:rPr>
    </w:lvl>
    <w:lvl w:ilvl="3">
      <w:start w:val="1"/>
      <w:numFmt w:val="decimal"/>
      <w:lvlText w:val="%1.%2.%3.%4."/>
      <w:lvlJc w:val="left"/>
      <w:pPr>
        <w:ind w:left="1620" w:hanging="72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580" w:hanging="108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540" w:hanging="1440"/>
      </w:pPr>
      <w:rPr>
        <w:rFonts w:hint="default"/>
        <w:b/>
      </w:rPr>
    </w:lvl>
    <w:lvl w:ilvl="8">
      <w:start w:val="1"/>
      <w:numFmt w:val="decimal"/>
      <w:lvlText w:val="%1.%2.%3.%4.%5.%6.%7.%8.%9."/>
      <w:lvlJc w:val="left"/>
      <w:pPr>
        <w:ind w:left="4200" w:hanging="1800"/>
      </w:pPr>
      <w:rPr>
        <w:rFonts w:hint="default"/>
        <w:b/>
      </w:rPr>
    </w:lvl>
  </w:abstractNum>
  <w:abstractNum w:abstractNumId="26">
    <w:nsid w:val="165622A7"/>
    <w:multiLevelType w:val="hybridMultilevel"/>
    <w:tmpl w:val="2F005982"/>
    <w:lvl w:ilvl="0" w:tplc="040C000D">
      <w:start w:val="1"/>
      <w:numFmt w:val="bullet"/>
      <w:lvlText w:val=""/>
      <w:lvlJc w:val="left"/>
      <w:pPr>
        <w:ind w:left="1777" w:hanging="360"/>
      </w:pPr>
      <w:rPr>
        <w:rFonts w:ascii="Wingdings" w:hAnsi="Wingdings" w:hint="default"/>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27">
    <w:nsid w:val="16B373A9"/>
    <w:multiLevelType w:val="hybridMultilevel"/>
    <w:tmpl w:val="B55C0602"/>
    <w:lvl w:ilvl="0" w:tplc="B978C026">
      <w:start w:val="1"/>
      <w:numFmt w:val="bullet"/>
      <w:lvlText w:val="•"/>
      <w:lvlJc w:val="left"/>
      <w:pPr>
        <w:tabs>
          <w:tab w:val="num" w:pos="720"/>
        </w:tabs>
        <w:ind w:left="720" w:hanging="360"/>
      </w:pPr>
      <w:rPr>
        <w:rFonts w:ascii="Times New Roman" w:hAnsi="Times New Roman" w:hint="default"/>
      </w:rPr>
    </w:lvl>
    <w:lvl w:ilvl="1" w:tplc="F6829880" w:tentative="1">
      <w:start w:val="1"/>
      <w:numFmt w:val="bullet"/>
      <w:lvlText w:val="•"/>
      <w:lvlJc w:val="left"/>
      <w:pPr>
        <w:tabs>
          <w:tab w:val="num" w:pos="1440"/>
        </w:tabs>
        <w:ind w:left="1440" w:hanging="360"/>
      </w:pPr>
      <w:rPr>
        <w:rFonts w:ascii="Times New Roman" w:hAnsi="Times New Roman" w:hint="default"/>
      </w:rPr>
    </w:lvl>
    <w:lvl w:ilvl="2" w:tplc="EC3E966A" w:tentative="1">
      <w:start w:val="1"/>
      <w:numFmt w:val="bullet"/>
      <w:lvlText w:val="•"/>
      <w:lvlJc w:val="left"/>
      <w:pPr>
        <w:tabs>
          <w:tab w:val="num" w:pos="2160"/>
        </w:tabs>
        <w:ind w:left="2160" w:hanging="360"/>
      </w:pPr>
      <w:rPr>
        <w:rFonts w:ascii="Times New Roman" w:hAnsi="Times New Roman" w:hint="default"/>
      </w:rPr>
    </w:lvl>
    <w:lvl w:ilvl="3" w:tplc="FA1484EA" w:tentative="1">
      <w:start w:val="1"/>
      <w:numFmt w:val="bullet"/>
      <w:lvlText w:val="•"/>
      <w:lvlJc w:val="left"/>
      <w:pPr>
        <w:tabs>
          <w:tab w:val="num" w:pos="2880"/>
        </w:tabs>
        <w:ind w:left="2880" w:hanging="360"/>
      </w:pPr>
      <w:rPr>
        <w:rFonts w:ascii="Times New Roman" w:hAnsi="Times New Roman" w:hint="default"/>
      </w:rPr>
    </w:lvl>
    <w:lvl w:ilvl="4" w:tplc="A7C0F760" w:tentative="1">
      <w:start w:val="1"/>
      <w:numFmt w:val="bullet"/>
      <w:lvlText w:val="•"/>
      <w:lvlJc w:val="left"/>
      <w:pPr>
        <w:tabs>
          <w:tab w:val="num" w:pos="3600"/>
        </w:tabs>
        <w:ind w:left="3600" w:hanging="360"/>
      </w:pPr>
      <w:rPr>
        <w:rFonts w:ascii="Times New Roman" w:hAnsi="Times New Roman" w:hint="default"/>
      </w:rPr>
    </w:lvl>
    <w:lvl w:ilvl="5" w:tplc="CF86D412" w:tentative="1">
      <w:start w:val="1"/>
      <w:numFmt w:val="bullet"/>
      <w:lvlText w:val="•"/>
      <w:lvlJc w:val="left"/>
      <w:pPr>
        <w:tabs>
          <w:tab w:val="num" w:pos="4320"/>
        </w:tabs>
        <w:ind w:left="4320" w:hanging="360"/>
      </w:pPr>
      <w:rPr>
        <w:rFonts w:ascii="Times New Roman" w:hAnsi="Times New Roman" w:hint="default"/>
      </w:rPr>
    </w:lvl>
    <w:lvl w:ilvl="6" w:tplc="3BD01A94" w:tentative="1">
      <w:start w:val="1"/>
      <w:numFmt w:val="bullet"/>
      <w:lvlText w:val="•"/>
      <w:lvlJc w:val="left"/>
      <w:pPr>
        <w:tabs>
          <w:tab w:val="num" w:pos="5040"/>
        </w:tabs>
        <w:ind w:left="5040" w:hanging="360"/>
      </w:pPr>
      <w:rPr>
        <w:rFonts w:ascii="Times New Roman" w:hAnsi="Times New Roman" w:hint="default"/>
      </w:rPr>
    </w:lvl>
    <w:lvl w:ilvl="7" w:tplc="2960AB6E" w:tentative="1">
      <w:start w:val="1"/>
      <w:numFmt w:val="bullet"/>
      <w:lvlText w:val="•"/>
      <w:lvlJc w:val="left"/>
      <w:pPr>
        <w:tabs>
          <w:tab w:val="num" w:pos="5760"/>
        </w:tabs>
        <w:ind w:left="5760" w:hanging="360"/>
      </w:pPr>
      <w:rPr>
        <w:rFonts w:ascii="Times New Roman" w:hAnsi="Times New Roman" w:hint="default"/>
      </w:rPr>
    </w:lvl>
    <w:lvl w:ilvl="8" w:tplc="481477D0" w:tentative="1">
      <w:start w:val="1"/>
      <w:numFmt w:val="bullet"/>
      <w:lvlText w:val="•"/>
      <w:lvlJc w:val="left"/>
      <w:pPr>
        <w:tabs>
          <w:tab w:val="num" w:pos="6480"/>
        </w:tabs>
        <w:ind w:left="6480" w:hanging="360"/>
      </w:pPr>
      <w:rPr>
        <w:rFonts w:ascii="Times New Roman" w:hAnsi="Times New Roman" w:hint="default"/>
      </w:rPr>
    </w:lvl>
  </w:abstractNum>
  <w:abstractNum w:abstractNumId="28">
    <w:nsid w:val="17735BC8"/>
    <w:multiLevelType w:val="hybridMultilevel"/>
    <w:tmpl w:val="9E2EB4B0"/>
    <w:lvl w:ilvl="0" w:tplc="04160001">
      <w:start w:val="1"/>
      <w:numFmt w:val="bullet"/>
      <w:lvlText w:val=""/>
      <w:lvlJc w:val="left"/>
      <w:pPr>
        <w:tabs>
          <w:tab w:val="num" w:pos="1080"/>
        </w:tabs>
        <w:ind w:left="1080" w:hanging="360"/>
      </w:pPr>
      <w:rPr>
        <w:rFonts w:ascii="Symbol" w:hAnsi="Symbol" w:hint="default"/>
        <w:color w:val="auto"/>
      </w:rPr>
    </w:lvl>
    <w:lvl w:ilvl="1" w:tplc="04090001"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29">
    <w:nsid w:val="18720119"/>
    <w:multiLevelType w:val="hybridMultilevel"/>
    <w:tmpl w:val="805AA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188B2FB9"/>
    <w:multiLevelType w:val="hybridMultilevel"/>
    <w:tmpl w:val="12386DD4"/>
    <w:lvl w:ilvl="0" w:tplc="B978C026">
      <w:start w:val="1"/>
      <w:numFmt w:val="bullet"/>
      <w:lvlText w:val=""/>
      <w:lvlJc w:val="left"/>
      <w:pPr>
        <w:ind w:left="720" w:hanging="360"/>
      </w:pPr>
      <w:rPr>
        <w:rFonts w:ascii="Symbol" w:hAnsi="Symbol" w:hint="default"/>
      </w:rPr>
    </w:lvl>
    <w:lvl w:ilvl="1" w:tplc="F6829880" w:tentative="1">
      <w:start w:val="1"/>
      <w:numFmt w:val="bullet"/>
      <w:lvlText w:val="o"/>
      <w:lvlJc w:val="left"/>
      <w:pPr>
        <w:ind w:left="1440" w:hanging="360"/>
      </w:pPr>
      <w:rPr>
        <w:rFonts w:ascii="Courier New" w:hAnsi="Courier New" w:cs="Courier New" w:hint="default"/>
      </w:rPr>
    </w:lvl>
    <w:lvl w:ilvl="2" w:tplc="EC3E966A" w:tentative="1">
      <w:start w:val="1"/>
      <w:numFmt w:val="bullet"/>
      <w:lvlText w:val=""/>
      <w:lvlJc w:val="left"/>
      <w:pPr>
        <w:ind w:left="2160" w:hanging="360"/>
      </w:pPr>
      <w:rPr>
        <w:rFonts w:ascii="Wingdings" w:hAnsi="Wingdings" w:hint="default"/>
      </w:rPr>
    </w:lvl>
    <w:lvl w:ilvl="3" w:tplc="FA1484EA" w:tentative="1">
      <w:start w:val="1"/>
      <w:numFmt w:val="bullet"/>
      <w:lvlText w:val=""/>
      <w:lvlJc w:val="left"/>
      <w:pPr>
        <w:ind w:left="2880" w:hanging="360"/>
      </w:pPr>
      <w:rPr>
        <w:rFonts w:ascii="Symbol" w:hAnsi="Symbol" w:hint="default"/>
      </w:rPr>
    </w:lvl>
    <w:lvl w:ilvl="4" w:tplc="A7C0F760" w:tentative="1">
      <w:start w:val="1"/>
      <w:numFmt w:val="bullet"/>
      <w:lvlText w:val="o"/>
      <w:lvlJc w:val="left"/>
      <w:pPr>
        <w:ind w:left="3600" w:hanging="360"/>
      </w:pPr>
      <w:rPr>
        <w:rFonts w:ascii="Courier New" w:hAnsi="Courier New" w:cs="Courier New" w:hint="default"/>
      </w:rPr>
    </w:lvl>
    <w:lvl w:ilvl="5" w:tplc="CF86D412" w:tentative="1">
      <w:start w:val="1"/>
      <w:numFmt w:val="bullet"/>
      <w:lvlText w:val=""/>
      <w:lvlJc w:val="left"/>
      <w:pPr>
        <w:ind w:left="4320" w:hanging="360"/>
      </w:pPr>
      <w:rPr>
        <w:rFonts w:ascii="Wingdings" w:hAnsi="Wingdings" w:hint="default"/>
      </w:rPr>
    </w:lvl>
    <w:lvl w:ilvl="6" w:tplc="3BD01A94" w:tentative="1">
      <w:start w:val="1"/>
      <w:numFmt w:val="bullet"/>
      <w:lvlText w:val=""/>
      <w:lvlJc w:val="left"/>
      <w:pPr>
        <w:ind w:left="5040" w:hanging="360"/>
      </w:pPr>
      <w:rPr>
        <w:rFonts w:ascii="Symbol" w:hAnsi="Symbol" w:hint="default"/>
      </w:rPr>
    </w:lvl>
    <w:lvl w:ilvl="7" w:tplc="2960AB6E" w:tentative="1">
      <w:start w:val="1"/>
      <w:numFmt w:val="bullet"/>
      <w:lvlText w:val="o"/>
      <w:lvlJc w:val="left"/>
      <w:pPr>
        <w:ind w:left="5760" w:hanging="360"/>
      </w:pPr>
      <w:rPr>
        <w:rFonts w:ascii="Courier New" w:hAnsi="Courier New" w:cs="Courier New" w:hint="default"/>
      </w:rPr>
    </w:lvl>
    <w:lvl w:ilvl="8" w:tplc="481477D0" w:tentative="1">
      <w:start w:val="1"/>
      <w:numFmt w:val="bullet"/>
      <w:lvlText w:val=""/>
      <w:lvlJc w:val="left"/>
      <w:pPr>
        <w:ind w:left="6480" w:hanging="360"/>
      </w:pPr>
      <w:rPr>
        <w:rFonts w:ascii="Wingdings" w:hAnsi="Wingdings" w:hint="default"/>
      </w:rPr>
    </w:lvl>
  </w:abstractNum>
  <w:abstractNum w:abstractNumId="31">
    <w:nsid w:val="18A816AD"/>
    <w:multiLevelType w:val="multilevel"/>
    <w:tmpl w:val="FA5C533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nsid w:val="1AC53DD2"/>
    <w:multiLevelType w:val="hybridMultilevel"/>
    <w:tmpl w:val="C25E3ED8"/>
    <w:lvl w:ilvl="0" w:tplc="040C0001">
      <w:start w:val="1"/>
      <w:numFmt w:val="bullet"/>
      <w:lvlText w:val="o"/>
      <w:lvlJc w:val="left"/>
      <w:pPr>
        <w:ind w:left="3216" w:hanging="360"/>
      </w:pPr>
      <w:rPr>
        <w:rFonts w:ascii="Courier New" w:hAnsi="Courier New" w:cs="Courier New" w:hint="default"/>
      </w:rPr>
    </w:lvl>
    <w:lvl w:ilvl="1" w:tplc="040C0003" w:tentative="1">
      <w:start w:val="1"/>
      <w:numFmt w:val="bullet"/>
      <w:lvlText w:val="o"/>
      <w:lvlJc w:val="left"/>
      <w:pPr>
        <w:ind w:left="3936" w:hanging="360"/>
      </w:pPr>
      <w:rPr>
        <w:rFonts w:ascii="Courier New" w:hAnsi="Courier New" w:cs="Courier New" w:hint="default"/>
      </w:rPr>
    </w:lvl>
    <w:lvl w:ilvl="2" w:tplc="040C0005" w:tentative="1">
      <w:start w:val="1"/>
      <w:numFmt w:val="bullet"/>
      <w:lvlText w:val=""/>
      <w:lvlJc w:val="left"/>
      <w:pPr>
        <w:ind w:left="4656" w:hanging="360"/>
      </w:pPr>
      <w:rPr>
        <w:rFonts w:ascii="Wingdings" w:hAnsi="Wingdings" w:hint="default"/>
      </w:rPr>
    </w:lvl>
    <w:lvl w:ilvl="3" w:tplc="040C0001" w:tentative="1">
      <w:start w:val="1"/>
      <w:numFmt w:val="bullet"/>
      <w:lvlText w:val=""/>
      <w:lvlJc w:val="left"/>
      <w:pPr>
        <w:ind w:left="5376" w:hanging="360"/>
      </w:pPr>
      <w:rPr>
        <w:rFonts w:ascii="Symbol" w:hAnsi="Symbol" w:hint="default"/>
      </w:rPr>
    </w:lvl>
    <w:lvl w:ilvl="4" w:tplc="040C0003" w:tentative="1">
      <w:start w:val="1"/>
      <w:numFmt w:val="bullet"/>
      <w:lvlText w:val="o"/>
      <w:lvlJc w:val="left"/>
      <w:pPr>
        <w:ind w:left="6096" w:hanging="360"/>
      </w:pPr>
      <w:rPr>
        <w:rFonts w:ascii="Courier New" w:hAnsi="Courier New" w:cs="Courier New" w:hint="default"/>
      </w:rPr>
    </w:lvl>
    <w:lvl w:ilvl="5" w:tplc="040C0005" w:tentative="1">
      <w:start w:val="1"/>
      <w:numFmt w:val="bullet"/>
      <w:lvlText w:val=""/>
      <w:lvlJc w:val="left"/>
      <w:pPr>
        <w:ind w:left="6816" w:hanging="360"/>
      </w:pPr>
      <w:rPr>
        <w:rFonts w:ascii="Wingdings" w:hAnsi="Wingdings" w:hint="default"/>
      </w:rPr>
    </w:lvl>
    <w:lvl w:ilvl="6" w:tplc="040C0001" w:tentative="1">
      <w:start w:val="1"/>
      <w:numFmt w:val="bullet"/>
      <w:lvlText w:val=""/>
      <w:lvlJc w:val="left"/>
      <w:pPr>
        <w:ind w:left="7536" w:hanging="360"/>
      </w:pPr>
      <w:rPr>
        <w:rFonts w:ascii="Symbol" w:hAnsi="Symbol" w:hint="default"/>
      </w:rPr>
    </w:lvl>
    <w:lvl w:ilvl="7" w:tplc="040C0003" w:tentative="1">
      <w:start w:val="1"/>
      <w:numFmt w:val="bullet"/>
      <w:lvlText w:val="o"/>
      <w:lvlJc w:val="left"/>
      <w:pPr>
        <w:ind w:left="8256" w:hanging="360"/>
      </w:pPr>
      <w:rPr>
        <w:rFonts w:ascii="Courier New" w:hAnsi="Courier New" w:cs="Courier New" w:hint="default"/>
      </w:rPr>
    </w:lvl>
    <w:lvl w:ilvl="8" w:tplc="040C0005" w:tentative="1">
      <w:start w:val="1"/>
      <w:numFmt w:val="bullet"/>
      <w:lvlText w:val=""/>
      <w:lvlJc w:val="left"/>
      <w:pPr>
        <w:ind w:left="8976" w:hanging="360"/>
      </w:pPr>
      <w:rPr>
        <w:rFonts w:ascii="Wingdings" w:hAnsi="Wingdings" w:hint="default"/>
      </w:rPr>
    </w:lvl>
  </w:abstractNum>
  <w:abstractNum w:abstractNumId="33">
    <w:nsid w:val="1B431AB9"/>
    <w:multiLevelType w:val="hybridMultilevel"/>
    <w:tmpl w:val="D38C3D72"/>
    <w:lvl w:ilvl="0" w:tplc="040C0001">
      <w:start w:val="1"/>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1B610917"/>
    <w:multiLevelType w:val="hybridMultilevel"/>
    <w:tmpl w:val="DE4C8F7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1C7C03EB"/>
    <w:multiLevelType w:val="hybridMultilevel"/>
    <w:tmpl w:val="EBD85D5E"/>
    <w:lvl w:ilvl="0" w:tplc="FFFFFFFF">
      <w:start w:val="1"/>
      <w:numFmt w:val="bullet"/>
      <w:lvlText w:val=""/>
      <w:lvlJc w:val="left"/>
      <w:pPr>
        <w:ind w:left="1070" w:hanging="360"/>
      </w:pPr>
      <w:rPr>
        <w:rFonts w:ascii="Wingdings" w:hAnsi="Wingdings"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36">
    <w:nsid w:val="1CDD10B5"/>
    <w:multiLevelType w:val="hybridMultilevel"/>
    <w:tmpl w:val="23C821E4"/>
    <w:lvl w:ilvl="0" w:tplc="040C0003">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1D586A50"/>
    <w:multiLevelType w:val="hybridMultilevel"/>
    <w:tmpl w:val="5F2810D0"/>
    <w:lvl w:ilvl="0" w:tplc="040C000D">
      <w:start w:val="1"/>
      <w:numFmt w:val="bullet"/>
      <w:lvlText w:val=""/>
      <w:lvlJc w:val="left"/>
      <w:pPr>
        <w:ind w:left="720" w:hanging="360"/>
      </w:pPr>
      <w:rPr>
        <w:rFonts w:ascii="Wingdings" w:hAnsi="Wingdings" w:hint="default"/>
      </w:rPr>
    </w:lvl>
    <w:lvl w:ilvl="1" w:tplc="040C0003">
      <w:numFmt w:val="bullet"/>
      <w:lvlText w:val="-"/>
      <w:lvlJc w:val="left"/>
      <w:pPr>
        <w:ind w:left="1440" w:hanging="360"/>
      </w:pPr>
      <w:rPr>
        <w:rFonts w:ascii="Trebuchet MS" w:eastAsia="Times New Roman" w:hAnsi="Trebuchet MS"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1D7F4F92"/>
    <w:multiLevelType w:val="hybridMultilevel"/>
    <w:tmpl w:val="CABE7914"/>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E2F39AD"/>
    <w:multiLevelType w:val="multilevel"/>
    <w:tmpl w:val="D034E46E"/>
    <w:lvl w:ilvl="0">
      <w:start w:val="1"/>
      <w:numFmt w:val="decimal"/>
      <w:lvlText w:val="%1."/>
      <w:lvlJc w:val="left"/>
      <w:pPr>
        <w:ind w:left="360" w:hanging="360"/>
      </w:pPr>
      <w:rPr>
        <w:rFonts w:hint="default"/>
      </w:rPr>
    </w:lvl>
    <w:lvl w:ilvl="1">
      <w:start w:val="2"/>
      <w:numFmt w:val="decimal"/>
      <w:lvlText w:val="%1.%2."/>
      <w:lvlJc w:val="left"/>
      <w:pPr>
        <w:ind w:left="2616" w:hanging="360"/>
      </w:pPr>
      <w:rPr>
        <w:rFonts w:hint="default"/>
      </w:rPr>
    </w:lvl>
    <w:lvl w:ilvl="2">
      <w:start w:val="1"/>
      <w:numFmt w:val="decimal"/>
      <w:lvlText w:val="%1.%2.%3."/>
      <w:lvlJc w:val="left"/>
      <w:pPr>
        <w:ind w:left="5232" w:hanging="720"/>
      </w:pPr>
      <w:rPr>
        <w:rFonts w:hint="default"/>
      </w:rPr>
    </w:lvl>
    <w:lvl w:ilvl="3">
      <w:start w:val="1"/>
      <w:numFmt w:val="decimal"/>
      <w:lvlText w:val="%1.%2.%3.%4."/>
      <w:lvlJc w:val="left"/>
      <w:pPr>
        <w:ind w:left="7488" w:hanging="720"/>
      </w:pPr>
      <w:rPr>
        <w:rFonts w:hint="default"/>
      </w:rPr>
    </w:lvl>
    <w:lvl w:ilvl="4">
      <w:start w:val="1"/>
      <w:numFmt w:val="decimal"/>
      <w:lvlText w:val="%1.%2.%3.%4.%5."/>
      <w:lvlJc w:val="left"/>
      <w:pPr>
        <w:ind w:left="10104" w:hanging="1080"/>
      </w:pPr>
      <w:rPr>
        <w:rFonts w:hint="default"/>
      </w:rPr>
    </w:lvl>
    <w:lvl w:ilvl="5">
      <w:start w:val="1"/>
      <w:numFmt w:val="decimal"/>
      <w:lvlText w:val="%1.%2.%3.%4.%5.%6."/>
      <w:lvlJc w:val="left"/>
      <w:pPr>
        <w:ind w:left="12360" w:hanging="1080"/>
      </w:pPr>
      <w:rPr>
        <w:rFonts w:hint="default"/>
      </w:rPr>
    </w:lvl>
    <w:lvl w:ilvl="6">
      <w:start w:val="1"/>
      <w:numFmt w:val="decimal"/>
      <w:lvlText w:val="%1.%2.%3.%4.%5.%6.%7."/>
      <w:lvlJc w:val="left"/>
      <w:pPr>
        <w:ind w:left="14976" w:hanging="1440"/>
      </w:pPr>
      <w:rPr>
        <w:rFonts w:hint="default"/>
      </w:rPr>
    </w:lvl>
    <w:lvl w:ilvl="7">
      <w:start w:val="1"/>
      <w:numFmt w:val="decimal"/>
      <w:lvlText w:val="%1.%2.%3.%4.%5.%6.%7.%8."/>
      <w:lvlJc w:val="left"/>
      <w:pPr>
        <w:ind w:left="17232" w:hanging="1440"/>
      </w:pPr>
      <w:rPr>
        <w:rFonts w:hint="default"/>
      </w:rPr>
    </w:lvl>
    <w:lvl w:ilvl="8">
      <w:start w:val="1"/>
      <w:numFmt w:val="decimal"/>
      <w:lvlText w:val="%1.%2.%3.%4.%5.%6.%7.%8.%9."/>
      <w:lvlJc w:val="left"/>
      <w:pPr>
        <w:ind w:left="19848" w:hanging="1800"/>
      </w:pPr>
      <w:rPr>
        <w:rFonts w:hint="default"/>
      </w:rPr>
    </w:lvl>
  </w:abstractNum>
  <w:abstractNum w:abstractNumId="40">
    <w:nsid w:val="1E450012"/>
    <w:multiLevelType w:val="hybridMultilevel"/>
    <w:tmpl w:val="D6EA5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1FB10613"/>
    <w:multiLevelType w:val="hybridMultilevel"/>
    <w:tmpl w:val="7D000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1FEF554B"/>
    <w:multiLevelType w:val="hybridMultilevel"/>
    <w:tmpl w:val="CA604F4C"/>
    <w:lvl w:ilvl="0" w:tplc="040C000D">
      <w:start w:val="1"/>
      <w:numFmt w:val="bullet"/>
      <w:lvlText w:val=""/>
      <w:lvlJc w:val="left"/>
      <w:pPr>
        <w:ind w:left="720" w:hanging="360"/>
      </w:pPr>
      <w:rPr>
        <w:rFonts w:ascii="Wingdings" w:hAnsi="Wingdings" w:hint="default"/>
      </w:rPr>
    </w:lvl>
    <w:lvl w:ilvl="1" w:tplc="AA367BB6"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201C7AB5"/>
    <w:multiLevelType w:val="hybridMultilevel"/>
    <w:tmpl w:val="7A94F2E6"/>
    <w:lvl w:ilvl="0" w:tplc="040C0001">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44">
    <w:nsid w:val="221C32DD"/>
    <w:multiLevelType w:val="hybridMultilevel"/>
    <w:tmpl w:val="017AEAAE"/>
    <w:lvl w:ilvl="0" w:tplc="040C0001">
      <w:start w:val="1"/>
      <w:numFmt w:val="bullet"/>
      <w:lvlText w:val=""/>
      <w:lvlJc w:val="left"/>
      <w:pPr>
        <w:ind w:left="2911" w:hanging="360"/>
      </w:pPr>
      <w:rPr>
        <w:rFonts w:ascii="Wingdings" w:hAnsi="Wingdings" w:hint="default"/>
      </w:rPr>
    </w:lvl>
    <w:lvl w:ilvl="1" w:tplc="040C0003" w:tentative="1">
      <w:start w:val="1"/>
      <w:numFmt w:val="bullet"/>
      <w:lvlText w:val="o"/>
      <w:lvlJc w:val="left"/>
      <w:pPr>
        <w:ind w:left="3206" w:hanging="360"/>
      </w:pPr>
      <w:rPr>
        <w:rFonts w:ascii="Courier New" w:hAnsi="Courier New" w:cs="Courier New" w:hint="default"/>
      </w:rPr>
    </w:lvl>
    <w:lvl w:ilvl="2" w:tplc="040C0005" w:tentative="1">
      <w:start w:val="1"/>
      <w:numFmt w:val="bullet"/>
      <w:lvlText w:val=""/>
      <w:lvlJc w:val="left"/>
      <w:pPr>
        <w:ind w:left="3926" w:hanging="360"/>
      </w:pPr>
      <w:rPr>
        <w:rFonts w:ascii="Wingdings" w:hAnsi="Wingdings" w:hint="default"/>
      </w:rPr>
    </w:lvl>
    <w:lvl w:ilvl="3" w:tplc="040C0001" w:tentative="1">
      <w:start w:val="1"/>
      <w:numFmt w:val="bullet"/>
      <w:lvlText w:val=""/>
      <w:lvlJc w:val="left"/>
      <w:pPr>
        <w:ind w:left="4646" w:hanging="360"/>
      </w:pPr>
      <w:rPr>
        <w:rFonts w:ascii="Symbol" w:hAnsi="Symbol" w:hint="default"/>
      </w:rPr>
    </w:lvl>
    <w:lvl w:ilvl="4" w:tplc="040C0003" w:tentative="1">
      <w:start w:val="1"/>
      <w:numFmt w:val="bullet"/>
      <w:lvlText w:val="o"/>
      <w:lvlJc w:val="left"/>
      <w:pPr>
        <w:ind w:left="5366" w:hanging="360"/>
      </w:pPr>
      <w:rPr>
        <w:rFonts w:ascii="Courier New" w:hAnsi="Courier New" w:cs="Courier New" w:hint="default"/>
      </w:rPr>
    </w:lvl>
    <w:lvl w:ilvl="5" w:tplc="040C0005" w:tentative="1">
      <w:start w:val="1"/>
      <w:numFmt w:val="bullet"/>
      <w:lvlText w:val=""/>
      <w:lvlJc w:val="left"/>
      <w:pPr>
        <w:ind w:left="6086" w:hanging="360"/>
      </w:pPr>
      <w:rPr>
        <w:rFonts w:ascii="Wingdings" w:hAnsi="Wingdings" w:hint="default"/>
      </w:rPr>
    </w:lvl>
    <w:lvl w:ilvl="6" w:tplc="040C0001" w:tentative="1">
      <w:start w:val="1"/>
      <w:numFmt w:val="bullet"/>
      <w:lvlText w:val=""/>
      <w:lvlJc w:val="left"/>
      <w:pPr>
        <w:ind w:left="6806" w:hanging="360"/>
      </w:pPr>
      <w:rPr>
        <w:rFonts w:ascii="Symbol" w:hAnsi="Symbol" w:hint="default"/>
      </w:rPr>
    </w:lvl>
    <w:lvl w:ilvl="7" w:tplc="040C0003" w:tentative="1">
      <w:start w:val="1"/>
      <w:numFmt w:val="bullet"/>
      <w:lvlText w:val="o"/>
      <w:lvlJc w:val="left"/>
      <w:pPr>
        <w:ind w:left="7526" w:hanging="360"/>
      </w:pPr>
      <w:rPr>
        <w:rFonts w:ascii="Courier New" w:hAnsi="Courier New" w:cs="Courier New" w:hint="default"/>
      </w:rPr>
    </w:lvl>
    <w:lvl w:ilvl="8" w:tplc="040C0005" w:tentative="1">
      <w:start w:val="1"/>
      <w:numFmt w:val="bullet"/>
      <w:lvlText w:val=""/>
      <w:lvlJc w:val="left"/>
      <w:pPr>
        <w:ind w:left="8246" w:hanging="360"/>
      </w:pPr>
      <w:rPr>
        <w:rFonts w:ascii="Wingdings" w:hAnsi="Wingdings" w:hint="default"/>
      </w:rPr>
    </w:lvl>
  </w:abstractNum>
  <w:abstractNum w:abstractNumId="45">
    <w:nsid w:val="228A3A0C"/>
    <w:multiLevelType w:val="hybridMultilevel"/>
    <w:tmpl w:val="17D23BA2"/>
    <w:lvl w:ilvl="0" w:tplc="040C0005">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23AA7200"/>
    <w:multiLevelType w:val="hybridMultilevel"/>
    <w:tmpl w:val="6B8415D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nsid w:val="2459244A"/>
    <w:multiLevelType w:val="multilevel"/>
    <w:tmpl w:val="A4FCC518"/>
    <w:lvl w:ilvl="0">
      <w:start w:val="3"/>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8">
    <w:nsid w:val="24614D91"/>
    <w:multiLevelType w:val="hybridMultilevel"/>
    <w:tmpl w:val="D5B05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249D4BD9"/>
    <w:multiLevelType w:val="hybridMultilevel"/>
    <w:tmpl w:val="374CE9C8"/>
    <w:lvl w:ilvl="0" w:tplc="040C0001">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50">
    <w:nsid w:val="25184293"/>
    <w:multiLevelType w:val="hybridMultilevel"/>
    <w:tmpl w:val="9D1495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254A4454"/>
    <w:multiLevelType w:val="hybridMultilevel"/>
    <w:tmpl w:val="1750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261073B6"/>
    <w:multiLevelType w:val="hybridMultilevel"/>
    <w:tmpl w:val="4A2A8138"/>
    <w:lvl w:ilvl="0" w:tplc="040C0001">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53">
    <w:nsid w:val="26497429"/>
    <w:multiLevelType w:val="hybridMultilevel"/>
    <w:tmpl w:val="37FE7A36"/>
    <w:lvl w:ilvl="0" w:tplc="FFFFFFFF">
      <w:numFmt w:val="bullet"/>
      <w:lvlText w:val="-"/>
      <w:lvlJc w:val="left"/>
      <w:pPr>
        <w:ind w:left="720" w:hanging="360"/>
      </w:pPr>
      <w:rPr>
        <w:rFonts w:ascii="Times New Roman"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nsid w:val="272D2D4B"/>
    <w:multiLevelType w:val="hybridMultilevel"/>
    <w:tmpl w:val="8682B478"/>
    <w:lvl w:ilvl="0" w:tplc="5D5E6B6A">
      <w:start w:val="1"/>
      <w:numFmt w:val="bullet"/>
      <w:lvlText w:val="•"/>
      <w:lvlJc w:val="left"/>
      <w:pPr>
        <w:tabs>
          <w:tab w:val="num" w:pos="720"/>
        </w:tabs>
        <w:ind w:left="720" w:hanging="360"/>
      </w:pPr>
      <w:rPr>
        <w:rFonts w:ascii="Times New Roman" w:hAnsi="Times New Roman" w:hint="default"/>
      </w:rPr>
    </w:lvl>
    <w:lvl w:ilvl="1" w:tplc="040C0003" w:tentative="1">
      <w:start w:val="1"/>
      <w:numFmt w:val="bullet"/>
      <w:lvlText w:val="•"/>
      <w:lvlJc w:val="left"/>
      <w:pPr>
        <w:tabs>
          <w:tab w:val="num" w:pos="1440"/>
        </w:tabs>
        <w:ind w:left="1440" w:hanging="360"/>
      </w:pPr>
      <w:rPr>
        <w:rFonts w:ascii="Times New Roman" w:hAnsi="Times New Roman" w:hint="default"/>
      </w:rPr>
    </w:lvl>
    <w:lvl w:ilvl="2" w:tplc="040C0005" w:tentative="1">
      <w:start w:val="1"/>
      <w:numFmt w:val="bullet"/>
      <w:lvlText w:val="•"/>
      <w:lvlJc w:val="left"/>
      <w:pPr>
        <w:tabs>
          <w:tab w:val="num" w:pos="2160"/>
        </w:tabs>
        <w:ind w:left="2160" w:hanging="360"/>
      </w:pPr>
      <w:rPr>
        <w:rFonts w:ascii="Times New Roman" w:hAnsi="Times New Roman" w:hint="default"/>
      </w:rPr>
    </w:lvl>
    <w:lvl w:ilvl="3" w:tplc="040C0001" w:tentative="1">
      <w:start w:val="1"/>
      <w:numFmt w:val="bullet"/>
      <w:lvlText w:val="•"/>
      <w:lvlJc w:val="left"/>
      <w:pPr>
        <w:tabs>
          <w:tab w:val="num" w:pos="2880"/>
        </w:tabs>
        <w:ind w:left="2880" w:hanging="360"/>
      </w:pPr>
      <w:rPr>
        <w:rFonts w:ascii="Times New Roman" w:hAnsi="Times New Roman" w:hint="default"/>
      </w:rPr>
    </w:lvl>
    <w:lvl w:ilvl="4" w:tplc="040C0003" w:tentative="1">
      <w:start w:val="1"/>
      <w:numFmt w:val="bullet"/>
      <w:lvlText w:val="•"/>
      <w:lvlJc w:val="left"/>
      <w:pPr>
        <w:tabs>
          <w:tab w:val="num" w:pos="3600"/>
        </w:tabs>
        <w:ind w:left="3600" w:hanging="360"/>
      </w:pPr>
      <w:rPr>
        <w:rFonts w:ascii="Times New Roman" w:hAnsi="Times New Roman" w:hint="default"/>
      </w:rPr>
    </w:lvl>
    <w:lvl w:ilvl="5" w:tplc="040C0005" w:tentative="1">
      <w:start w:val="1"/>
      <w:numFmt w:val="bullet"/>
      <w:lvlText w:val="•"/>
      <w:lvlJc w:val="left"/>
      <w:pPr>
        <w:tabs>
          <w:tab w:val="num" w:pos="4320"/>
        </w:tabs>
        <w:ind w:left="4320" w:hanging="360"/>
      </w:pPr>
      <w:rPr>
        <w:rFonts w:ascii="Times New Roman" w:hAnsi="Times New Roman" w:hint="default"/>
      </w:rPr>
    </w:lvl>
    <w:lvl w:ilvl="6" w:tplc="040C0001" w:tentative="1">
      <w:start w:val="1"/>
      <w:numFmt w:val="bullet"/>
      <w:lvlText w:val="•"/>
      <w:lvlJc w:val="left"/>
      <w:pPr>
        <w:tabs>
          <w:tab w:val="num" w:pos="5040"/>
        </w:tabs>
        <w:ind w:left="5040" w:hanging="360"/>
      </w:pPr>
      <w:rPr>
        <w:rFonts w:ascii="Times New Roman" w:hAnsi="Times New Roman" w:hint="default"/>
      </w:rPr>
    </w:lvl>
    <w:lvl w:ilvl="7" w:tplc="040C0003" w:tentative="1">
      <w:start w:val="1"/>
      <w:numFmt w:val="bullet"/>
      <w:lvlText w:val="•"/>
      <w:lvlJc w:val="left"/>
      <w:pPr>
        <w:tabs>
          <w:tab w:val="num" w:pos="5760"/>
        </w:tabs>
        <w:ind w:left="5760" w:hanging="360"/>
      </w:pPr>
      <w:rPr>
        <w:rFonts w:ascii="Times New Roman" w:hAnsi="Times New Roman" w:hint="default"/>
      </w:rPr>
    </w:lvl>
    <w:lvl w:ilvl="8" w:tplc="040C0005" w:tentative="1">
      <w:start w:val="1"/>
      <w:numFmt w:val="bullet"/>
      <w:lvlText w:val="•"/>
      <w:lvlJc w:val="left"/>
      <w:pPr>
        <w:tabs>
          <w:tab w:val="num" w:pos="6480"/>
        </w:tabs>
        <w:ind w:left="6480" w:hanging="360"/>
      </w:pPr>
      <w:rPr>
        <w:rFonts w:ascii="Times New Roman" w:hAnsi="Times New Roman" w:hint="default"/>
      </w:rPr>
    </w:lvl>
  </w:abstractNum>
  <w:abstractNum w:abstractNumId="55">
    <w:nsid w:val="28771CAD"/>
    <w:multiLevelType w:val="hybridMultilevel"/>
    <w:tmpl w:val="9CE47694"/>
    <w:lvl w:ilvl="0" w:tplc="040C0001">
      <w:start w:val="1"/>
      <w:numFmt w:val="bullet"/>
      <w:lvlText w:val="-"/>
      <w:lvlJc w:val="left"/>
      <w:pPr>
        <w:ind w:left="786" w:hanging="360"/>
      </w:pPr>
      <w:rPr>
        <w:rFonts w:ascii="Times New Roman" w:eastAsia="Times New Roman" w:hAnsi="Times New Roman" w:cs="Times New Roman"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56">
    <w:nsid w:val="291D79A7"/>
    <w:multiLevelType w:val="hybridMultilevel"/>
    <w:tmpl w:val="9C469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2963784D"/>
    <w:multiLevelType w:val="multilevel"/>
    <w:tmpl w:val="E558EBCA"/>
    <w:lvl w:ilvl="0">
      <w:start w:val="1"/>
      <w:numFmt w:val="decimal"/>
      <w:lvlText w:val="%1."/>
      <w:lvlJc w:val="left"/>
      <w:pPr>
        <w:ind w:left="502" w:hanging="360"/>
      </w:pPr>
    </w:lvl>
    <w:lvl w:ilvl="1">
      <w:start w:val="1"/>
      <w:numFmt w:val="decimal"/>
      <w:isLgl/>
      <w:lvlText w:val="%1.%2."/>
      <w:lvlJc w:val="left"/>
      <w:pPr>
        <w:ind w:left="1353"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8">
    <w:nsid w:val="29887E4B"/>
    <w:multiLevelType w:val="hybridMultilevel"/>
    <w:tmpl w:val="8CB0BFCC"/>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9">
    <w:nsid w:val="29DE5245"/>
    <w:multiLevelType w:val="hybridMultilevel"/>
    <w:tmpl w:val="A9B2C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2A564D97"/>
    <w:multiLevelType w:val="hybridMultilevel"/>
    <w:tmpl w:val="BB08B7B8"/>
    <w:lvl w:ilvl="0" w:tplc="5D5E6B6A">
      <w:numFmt w:val="bullet"/>
      <w:lvlText w:val="-"/>
      <w:lvlJc w:val="left"/>
      <w:pPr>
        <w:ind w:left="720" w:hanging="360"/>
      </w:pPr>
      <w:rPr>
        <w:rFonts w:ascii="Arial" w:hAnsi="Arial" w:cs="Arial"/>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2B034CA4"/>
    <w:multiLevelType w:val="hybridMultilevel"/>
    <w:tmpl w:val="F0AEE32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nsid w:val="2B730F90"/>
    <w:multiLevelType w:val="hybridMultilevel"/>
    <w:tmpl w:val="BEB80C0E"/>
    <w:lvl w:ilvl="0" w:tplc="040C0001">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63">
    <w:nsid w:val="2D8748D7"/>
    <w:multiLevelType w:val="hybridMultilevel"/>
    <w:tmpl w:val="D66472EA"/>
    <w:lvl w:ilvl="0" w:tplc="040C0001">
      <w:start w:val="1"/>
      <w:numFmt w:val="bullet"/>
      <w:lvlText w:val=""/>
      <w:lvlJc w:val="left"/>
      <w:pPr>
        <w:ind w:left="785"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4">
    <w:nsid w:val="2E1E7CF3"/>
    <w:multiLevelType w:val="hybridMultilevel"/>
    <w:tmpl w:val="B6BE320C"/>
    <w:lvl w:ilvl="0" w:tplc="0000003A">
      <w:start w:val="1"/>
      <w:numFmt w:val="bullet"/>
      <w:lvlText w:val=""/>
      <w:lvlJc w:val="left"/>
      <w:pPr>
        <w:ind w:left="1860" w:hanging="360"/>
      </w:pPr>
      <w:rPr>
        <w:rFonts w:ascii="Wingdings" w:hAnsi="Wingdings" w:hint="default"/>
      </w:rPr>
    </w:lvl>
    <w:lvl w:ilvl="1" w:tplc="040C0003" w:tentative="1">
      <w:start w:val="1"/>
      <w:numFmt w:val="lowerLetter"/>
      <w:lvlText w:val="%2."/>
      <w:lvlJc w:val="left"/>
      <w:pPr>
        <w:ind w:left="2580" w:hanging="360"/>
      </w:pPr>
    </w:lvl>
    <w:lvl w:ilvl="2" w:tplc="040C0005" w:tentative="1">
      <w:start w:val="1"/>
      <w:numFmt w:val="lowerRoman"/>
      <w:lvlText w:val="%3."/>
      <w:lvlJc w:val="right"/>
      <w:pPr>
        <w:ind w:left="3300" w:hanging="180"/>
      </w:pPr>
    </w:lvl>
    <w:lvl w:ilvl="3" w:tplc="040C0001" w:tentative="1">
      <w:start w:val="1"/>
      <w:numFmt w:val="decimal"/>
      <w:lvlText w:val="%4."/>
      <w:lvlJc w:val="left"/>
      <w:pPr>
        <w:ind w:left="4020" w:hanging="360"/>
      </w:pPr>
    </w:lvl>
    <w:lvl w:ilvl="4" w:tplc="040C0003" w:tentative="1">
      <w:start w:val="1"/>
      <w:numFmt w:val="lowerLetter"/>
      <w:lvlText w:val="%5."/>
      <w:lvlJc w:val="left"/>
      <w:pPr>
        <w:ind w:left="4740" w:hanging="360"/>
      </w:pPr>
    </w:lvl>
    <w:lvl w:ilvl="5" w:tplc="040C0005" w:tentative="1">
      <w:start w:val="1"/>
      <w:numFmt w:val="lowerRoman"/>
      <w:lvlText w:val="%6."/>
      <w:lvlJc w:val="right"/>
      <w:pPr>
        <w:ind w:left="5460" w:hanging="180"/>
      </w:pPr>
    </w:lvl>
    <w:lvl w:ilvl="6" w:tplc="040C0001" w:tentative="1">
      <w:start w:val="1"/>
      <w:numFmt w:val="decimal"/>
      <w:lvlText w:val="%7."/>
      <w:lvlJc w:val="left"/>
      <w:pPr>
        <w:ind w:left="6180" w:hanging="360"/>
      </w:pPr>
    </w:lvl>
    <w:lvl w:ilvl="7" w:tplc="040C0003" w:tentative="1">
      <w:start w:val="1"/>
      <w:numFmt w:val="lowerLetter"/>
      <w:lvlText w:val="%8."/>
      <w:lvlJc w:val="left"/>
      <w:pPr>
        <w:ind w:left="6900" w:hanging="360"/>
      </w:pPr>
    </w:lvl>
    <w:lvl w:ilvl="8" w:tplc="040C0005" w:tentative="1">
      <w:start w:val="1"/>
      <w:numFmt w:val="lowerRoman"/>
      <w:lvlText w:val="%9."/>
      <w:lvlJc w:val="right"/>
      <w:pPr>
        <w:ind w:left="7620" w:hanging="180"/>
      </w:pPr>
    </w:lvl>
  </w:abstractNum>
  <w:abstractNum w:abstractNumId="65">
    <w:nsid w:val="2EC61577"/>
    <w:multiLevelType w:val="hybridMultilevel"/>
    <w:tmpl w:val="6722F5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2F1F73DA"/>
    <w:multiLevelType w:val="hybridMultilevel"/>
    <w:tmpl w:val="9174B050"/>
    <w:lvl w:ilvl="0" w:tplc="040C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F3A1223"/>
    <w:multiLevelType w:val="hybridMultilevel"/>
    <w:tmpl w:val="EF344E78"/>
    <w:lvl w:ilvl="0" w:tplc="040C0001">
      <w:start w:val="1"/>
      <w:numFmt w:val="bullet"/>
      <w:lvlText w:val=""/>
      <w:lvlJc w:val="left"/>
      <w:pPr>
        <w:ind w:left="1919" w:hanging="360"/>
      </w:pPr>
      <w:rPr>
        <w:rFonts w:ascii="Wingdings" w:hAnsi="Wingdings" w:hint="default"/>
      </w:rPr>
    </w:lvl>
    <w:lvl w:ilvl="1" w:tplc="040C0003" w:tentative="1">
      <w:start w:val="1"/>
      <w:numFmt w:val="bullet"/>
      <w:lvlText w:val="o"/>
      <w:lvlJc w:val="left"/>
      <w:pPr>
        <w:ind w:left="2639" w:hanging="360"/>
      </w:pPr>
      <w:rPr>
        <w:rFonts w:ascii="Courier New" w:hAnsi="Courier New" w:cs="Courier New" w:hint="default"/>
      </w:rPr>
    </w:lvl>
    <w:lvl w:ilvl="2" w:tplc="040C0005" w:tentative="1">
      <w:start w:val="1"/>
      <w:numFmt w:val="bullet"/>
      <w:lvlText w:val=""/>
      <w:lvlJc w:val="left"/>
      <w:pPr>
        <w:ind w:left="3359" w:hanging="360"/>
      </w:pPr>
      <w:rPr>
        <w:rFonts w:ascii="Wingdings" w:hAnsi="Wingdings" w:hint="default"/>
      </w:rPr>
    </w:lvl>
    <w:lvl w:ilvl="3" w:tplc="040C0001" w:tentative="1">
      <w:start w:val="1"/>
      <w:numFmt w:val="bullet"/>
      <w:lvlText w:val=""/>
      <w:lvlJc w:val="left"/>
      <w:pPr>
        <w:ind w:left="4079" w:hanging="360"/>
      </w:pPr>
      <w:rPr>
        <w:rFonts w:ascii="Symbol" w:hAnsi="Symbol" w:hint="default"/>
      </w:rPr>
    </w:lvl>
    <w:lvl w:ilvl="4" w:tplc="040C0003" w:tentative="1">
      <w:start w:val="1"/>
      <w:numFmt w:val="bullet"/>
      <w:lvlText w:val="o"/>
      <w:lvlJc w:val="left"/>
      <w:pPr>
        <w:ind w:left="4799" w:hanging="360"/>
      </w:pPr>
      <w:rPr>
        <w:rFonts w:ascii="Courier New" w:hAnsi="Courier New" w:cs="Courier New" w:hint="default"/>
      </w:rPr>
    </w:lvl>
    <w:lvl w:ilvl="5" w:tplc="040C0005" w:tentative="1">
      <w:start w:val="1"/>
      <w:numFmt w:val="bullet"/>
      <w:lvlText w:val=""/>
      <w:lvlJc w:val="left"/>
      <w:pPr>
        <w:ind w:left="5519" w:hanging="360"/>
      </w:pPr>
      <w:rPr>
        <w:rFonts w:ascii="Wingdings" w:hAnsi="Wingdings" w:hint="default"/>
      </w:rPr>
    </w:lvl>
    <w:lvl w:ilvl="6" w:tplc="040C0001" w:tentative="1">
      <w:start w:val="1"/>
      <w:numFmt w:val="bullet"/>
      <w:lvlText w:val=""/>
      <w:lvlJc w:val="left"/>
      <w:pPr>
        <w:ind w:left="6239" w:hanging="360"/>
      </w:pPr>
      <w:rPr>
        <w:rFonts w:ascii="Symbol" w:hAnsi="Symbol" w:hint="default"/>
      </w:rPr>
    </w:lvl>
    <w:lvl w:ilvl="7" w:tplc="040C0003" w:tentative="1">
      <w:start w:val="1"/>
      <w:numFmt w:val="bullet"/>
      <w:lvlText w:val="o"/>
      <w:lvlJc w:val="left"/>
      <w:pPr>
        <w:ind w:left="6959" w:hanging="360"/>
      </w:pPr>
      <w:rPr>
        <w:rFonts w:ascii="Courier New" w:hAnsi="Courier New" w:cs="Courier New" w:hint="default"/>
      </w:rPr>
    </w:lvl>
    <w:lvl w:ilvl="8" w:tplc="040C0005" w:tentative="1">
      <w:start w:val="1"/>
      <w:numFmt w:val="bullet"/>
      <w:lvlText w:val=""/>
      <w:lvlJc w:val="left"/>
      <w:pPr>
        <w:ind w:left="7679" w:hanging="360"/>
      </w:pPr>
      <w:rPr>
        <w:rFonts w:ascii="Wingdings" w:hAnsi="Wingdings" w:hint="default"/>
      </w:rPr>
    </w:lvl>
  </w:abstractNum>
  <w:abstractNum w:abstractNumId="68">
    <w:nsid w:val="2F795EC5"/>
    <w:multiLevelType w:val="hybridMultilevel"/>
    <w:tmpl w:val="0606829C"/>
    <w:lvl w:ilvl="0" w:tplc="040C0005">
      <w:numFmt w:val="bullet"/>
      <w:lvlText w:val="-"/>
      <w:lvlJc w:val="left"/>
      <w:pPr>
        <w:ind w:left="3838" w:hanging="360"/>
      </w:pPr>
      <w:rPr>
        <w:rFonts w:ascii="Trebuchet MS" w:eastAsia="Times New Roman" w:hAnsi="Trebuchet MS" w:cs="Arial" w:hint="default"/>
      </w:rPr>
    </w:lvl>
    <w:lvl w:ilvl="1" w:tplc="040C0019" w:tentative="1">
      <w:start w:val="1"/>
      <w:numFmt w:val="bullet"/>
      <w:lvlText w:val="o"/>
      <w:lvlJc w:val="left"/>
      <w:pPr>
        <w:ind w:left="4558" w:hanging="360"/>
      </w:pPr>
      <w:rPr>
        <w:rFonts w:ascii="Courier New" w:hAnsi="Courier New" w:cs="Courier New" w:hint="default"/>
      </w:rPr>
    </w:lvl>
    <w:lvl w:ilvl="2" w:tplc="040C001B" w:tentative="1">
      <w:start w:val="1"/>
      <w:numFmt w:val="bullet"/>
      <w:lvlText w:val=""/>
      <w:lvlJc w:val="left"/>
      <w:pPr>
        <w:ind w:left="5278" w:hanging="360"/>
      </w:pPr>
      <w:rPr>
        <w:rFonts w:ascii="Wingdings" w:hAnsi="Wingdings" w:hint="default"/>
      </w:rPr>
    </w:lvl>
    <w:lvl w:ilvl="3" w:tplc="040C000F" w:tentative="1">
      <w:start w:val="1"/>
      <w:numFmt w:val="bullet"/>
      <w:lvlText w:val=""/>
      <w:lvlJc w:val="left"/>
      <w:pPr>
        <w:ind w:left="5998" w:hanging="360"/>
      </w:pPr>
      <w:rPr>
        <w:rFonts w:ascii="Symbol" w:hAnsi="Symbol" w:hint="default"/>
      </w:rPr>
    </w:lvl>
    <w:lvl w:ilvl="4" w:tplc="040C0019" w:tentative="1">
      <w:start w:val="1"/>
      <w:numFmt w:val="bullet"/>
      <w:lvlText w:val="o"/>
      <w:lvlJc w:val="left"/>
      <w:pPr>
        <w:ind w:left="6718" w:hanging="360"/>
      </w:pPr>
      <w:rPr>
        <w:rFonts w:ascii="Courier New" w:hAnsi="Courier New" w:cs="Courier New" w:hint="default"/>
      </w:rPr>
    </w:lvl>
    <w:lvl w:ilvl="5" w:tplc="040C001B" w:tentative="1">
      <w:start w:val="1"/>
      <w:numFmt w:val="bullet"/>
      <w:lvlText w:val=""/>
      <w:lvlJc w:val="left"/>
      <w:pPr>
        <w:ind w:left="7438" w:hanging="360"/>
      </w:pPr>
      <w:rPr>
        <w:rFonts w:ascii="Wingdings" w:hAnsi="Wingdings" w:hint="default"/>
      </w:rPr>
    </w:lvl>
    <w:lvl w:ilvl="6" w:tplc="040C000F" w:tentative="1">
      <w:start w:val="1"/>
      <w:numFmt w:val="bullet"/>
      <w:lvlText w:val=""/>
      <w:lvlJc w:val="left"/>
      <w:pPr>
        <w:ind w:left="8158" w:hanging="360"/>
      </w:pPr>
      <w:rPr>
        <w:rFonts w:ascii="Symbol" w:hAnsi="Symbol" w:hint="default"/>
      </w:rPr>
    </w:lvl>
    <w:lvl w:ilvl="7" w:tplc="040C0019" w:tentative="1">
      <w:start w:val="1"/>
      <w:numFmt w:val="bullet"/>
      <w:lvlText w:val="o"/>
      <w:lvlJc w:val="left"/>
      <w:pPr>
        <w:ind w:left="8878" w:hanging="360"/>
      </w:pPr>
      <w:rPr>
        <w:rFonts w:ascii="Courier New" w:hAnsi="Courier New" w:cs="Courier New" w:hint="default"/>
      </w:rPr>
    </w:lvl>
    <w:lvl w:ilvl="8" w:tplc="040C001B" w:tentative="1">
      <w:start w:val="1"/>
      <w:numFmt w:val="bullet"/>
      <w:lvlText w:val=""/>
      <w:lvlJc w:val="left"/>
      <w:pPr>
        <w:ind w:left="9598" w:hanging="360"/>
      </w:pPr>
      <w:rPr>
        <w:rFonts w:ascii="Wingdings" w:hAnsi="Wingdings" w:hint="default"/>
      </w:rPr>
    </w:lvl>
  </w:abstractNum>
  <w:abstractNum w:abstractNumId="69">
    <w:nsid w:val="2FEF0D71"/>
    <w:multiLevelType w:val="hybridMultilevel"/>
    <w:tmpl w:val="A58678E6"/>
    <w:lvl w:ilvl="0" w:tplc="040C0005">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nsid w:val="3009037A"/>
    <w:multiLevelType w:val="hybridMultilevel"/>
    <w:tmpl w:val="16E6F3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301560CF"/>
    <w:multiLevelType w:val="hybridMultilevel"/>
    <w:tmpl w:val="81CCDC20"/>
    <w:lvl w:ilvl="0" w:tplc="040C000D">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72">
    <w:nsid w:val="305C799A"/>
    <w:multiLevelType w:val="hybridMultilevel"/>
    <w:tmpl w:val="C9E26E00"/>
    <w:lvl w:ilvl="0" w:tplc="AA367BB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31280E40"/>
    <w:multiLevelType w:val="hybridMultilevel"/>
    <w:tmpl w:val="BE960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nsid w:val="32286AE5"/>
    <w:multiLevelType w:val="hybridMultilevel"/>
    <w:tmpl w:val="30382268"/>
    <w:lvl w:ilvl="0" w:tplc="040C0005">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75">
    <w:nsid w:val="3264557B"/>
    <w:multiLevelType w:val="hybridMultilevel"/>
    <w:tmpl w:val="BE4625E4"/>
    <w:lvl w:ilvl="0" w:tplc="040C0005">
      <w:start w:val="1"/>
      <w:numFmt w:val="bullet"/>
      <w:lvlText w:val="−"/>
      <w:lvlJc w:val="left"/>
      <w:pPr>
        <w:ind w:left="720" w:hanging="360"/>
      </w:pPr>
      <w:rPr>
        <w:rFonts w:ascii="Bookman Old Style" w:hAnsi="Bookman Old Style" w:hint="default"/>
        <w:sz w:val="1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nsid w:val="32D839A9"/>
    <w:multiLevelType w:val="hybridMultilevel"/>
    <w:tmpl w:val="A7DEA1A0"/>
    <w:lvl w:ilvl="0" w:tplc="07CA2BF6">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nsid w:val="33823D70"/>
    <w:multiLevelType w:val="hybridMultilevel"/>
    <w:tmpl w:val="57B8B7CE"/>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nsid w:val="339E03E2"/>
    <w:multiLevelType w:val="hybridMultilevel"/>
    <w:tmpl w:val="50DA5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nsid w:val="33BB3BBD"/>
    <w:multiLevelType w:val="hybridMultilevel"/>
    <w:tmpl w:val="1C5C37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nsid w:val="35E30F35"/>
    <w:multiLevelType w:val="hybridMultilevel"/>
    <w:tmpl w:val="3C60AA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nsid w:val="36116E44"/>
    <w:multiLevelType w:val="hybridMultilevel"/>
    <w:tmpl w:val="E2A8E9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38060D56"/>
    <w:multiLevelType w:val="hybridMultilevel"/>
    <w:tmpl w:val="538C91E6"/>
    <w:lvl w:ilvl="0" w:tplc="FFFFFFFF">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83">
    <w:nsid w:val="383205B6"/>
    <w:multiLevelType w:val="hybridMultilevel"/>
    <w:tmpl w:val="A73E736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38903B40"/>
    <w:multiLevelType w:val="hybridMultilevel"/>
    <w:tmpl w:val="A87ABFF6"/>
    <w:lvl w:ilvl="0" w:tplc="040C000D">
      <w:start w:val="1"/>
      <w:numFmt w:val="bullet"/>
      <w:lvlText w:val=""/>
      <w:lvlJc w:val="left"/>
      <w:pPr>
        <w:tabs>
          <w:tab w:val="num" w:pos="2061"/>
        </w:tabs>
        <w:ind w:left="2061" w:hanging="360"/>
      </w:pPr>
      <w:rPr>
        <w:rFonts w:ascii="Wingdings" w:hAnsi="Wingdings" w:hint="default"/>
      </w:rPr>
    </w:lvl>
    <w:lvl w:ilvl="1" w:tplc="1DA8F8B8" w:tentative="1">
      <w:start w:val="1"/>
      <w:numFmt w:val="decimal"/>
      <w:lvlText w:val="%2)"/>
      <w:lvlJc w:val="left"/>
      <w:pPr>
        <w:tabs>
          <w:tab w:val="num" w:pos="2781"/>
        </w:tabs>
        <w:ind w:left="2781" w:hanging="360"/>
      </w:pPr>
    </w:lvl>
    <w:lvl w:ilvl="2" w:tplc="318C4876" w:tentative="1">
      <w:start w:val="1"/>
      <w:numFmt w:val="decimal"/>
      <w:lvlText w:val="%3)"/>
      <w:lvlJc w:val="left"/>
      <w:pPr>
        <w:tabs>
          <w:tab w:val="num" w:pos="3501"/>
        </w:tabs>
        <w:ind w:left="3501" w:hanging="360"/>
      </w:pPr>
    </w:lvl>
    <w:lvl w:ilvl="3" w:tplc="6A6C2DDA" w:tentative="1">
      <w:start w:val="1"/>
      <w:numFmt w:val="decimal"/>
      <w:lvlText w:val="%4)"/>
      <w:lvlJc w:val="left"/>
      <w:pPr>
        <w:tabs>
          <w:tab w:val="num" w:pos="4221"/>
        </w:tabs>
        <w:ind w:left="4221" w:hanging="360"/>
      </w:pPr>
    </w:lvl>
    <w:lvl w:ilvl="4" w:tplc="775439F4" w:tentative="1">
      <w:start w:val="1"/>
      <w:numFmt w:val="decimal"/>
      <w:lvlText w:val="%5)"/>
      <w:lvlJc w:val="left"/>
      <w:pPr>
        <w:tabs>
          <w:tab w:val="num" w:pos="4941"/>
        </w:tabs>
        <w:ind w:left="4941" w:hanging="360"/>
      </w:pPr>
    </w:lvl>
    <w:lvl w:ilvl="5" w:tplc="BF40A3E8" w:tentative="1">
      <w:start w:val="1"/>
      <w:numFmt w:val="decimal"/>
      <w:lvlText w:val="%6)"/>
      <w:lvlJc w:val="left"/>
      <w:pPr>
        <w:tabs>
          <w:tab w:val="num" w:pos="5661"/>
        </w:tabs>
        <w:ind w:left="5661" w:hanging="360"/>
      </w:pPr>
    </w:lvl>
    <w:lvl w:ilvl="6" w:tplc="961891E8" w:tentative="1">
      <w:start w:val="1"/>
      <w:numFmt w:val="decimal"/>
      <w:lvlText w:val="%7)"/>
      <w:lvlJc w:val="left"/>
      <w:pPr>
        <w:tabs>
          <w:tab w:val="num" w:pos="6381"/>
        </w:tabs>
        <w:ind w:left="6381" w:hanging="360"/>
      </w:pPr>
    </w:lvl>
    <w:lvl w:ilvl="7" w:tplc="D7903626" w:tentative="1">
      <w:start w:val="1"/>
      <w:numFmt w:val="decimal"/>
      <w:lvlText w:val="%8)"/>
      <w:lvlJc w:val="left"/>
      <w:pPr>
        <w:tabs>
          <w:tab w:val="num" w:pos="7101"/>
        </w:tabs>
        <w:ind w:left="7101" w:hanging="360"/>
      </w:pPr>
    </w:lvl>
    <w:lvl w:ilvl="8" w:tplc="BC42C280" w:tentative="1">
      <w:start w:val="1"/>
      <w:numFmt w:val="decimal"/>
      <w:lvlText w:val="%9)"/>
      <w:lvlJc w:val="left"/>
      <w:pPr>
        <w:tabs>
          <w:tab w:val="num" w:pos="7821"/>
        </w:tabs>
        <w:ind w:left="7821" w:hanging="360"/>
      </w:pPr>
    </w:lvl>
  </w:abstractNum>
  <w:abstractNum w:abstractNumId="85">
    <w:nsid w:val="38AD7182"/>
    <w:multiLevelType w:val="hybridMultilevel"/>
    <w:tmpl w:val="90FA4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nsid w:val="3A882603"/>
    <w:multiLevelType w:val="hybridMultilevel"/>
    <w:tmpl w:val="F83EF28C"/>
    <w:lvl w:ilvl="0" w:tplc="040C000B">
      <w:start w:val="1"/>
      <w:numFmt w:val="bullet"/>
      <w:lvlText w:val=""/>
      <w:lvlJc w:val="left"/>
      <w:pPr>
        <w:ind w:left="1256" w:hanging="360"/>
      </w:pPr>
      <w:rPr>
        <w:rFonts w:ascii="Wingdings" w:hAnsi="Wingdings"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87">
    <w:nsid w:val="3AA04DDA"/>
    <w:multiLevelType w:val="hybridMultilevel"/>
    <w:tmpl w:val="D35060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3B6127E6"/>
    <w:multiLevelType w:val="hybridMultilevel"/>
    <w:tmpl w:val="AE1E4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nsid w:val="3B7A0163"/>
    <w:multiLevelType w:val="hybridMultilevel"/>
    <w:tmpl w:val="D116C2B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nsid w:val="3BAA22CD"/>
    <w:multiLevelType w:val="hybridMultilevel"/>
    <w:tmpl w:val="8AD0F612"/>
    <w:lvl w:ilvl="0" w:tplc="040C0005">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91">
    <w:nsid w:val="3BBB320C"/>
    <w:multiLevelType w:val="hybridMultilevel"/>
    <w:tmpl w:val="6D523F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nsid w:val="3D523D5B"/>
    <w:multiLevelType w:val="hybridMultilevel"/>
    <w:tmpl w:val="5F023EB8"/>
    <w:lvl w:ilvl="0" w:tplc="040C0005">
      <w:start w:val="1"/>
      <w:numFmt w:val="bullet"/>
      <w:lvlText w:val=""/>
      <w:lvlJc w:val="left"/>
      <w:pPr>
        <w:tabs>
          <w:tab w:val="num" w:pos="800"/>
        </w:tabs>
        <w:ind w:left="80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3">
    <w:nsid w:val="3D9C5A67"/>
    <w:multiLevelType w:val="hybridMultilevel"/>
    <w:tmpl w:val="BE9AD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3DE710AB"/>
    <w:multiLevelType w:val="multilevel"/>
    <w:tmpl w:val="4992F726"/>
    <w:lvl w:ilvl="0">
      <w:start w:val="3"/>
      <w:numFmt w:val="decimal"/>
      <w:lvlText w:val="%1."/>
      <w:lvlJc w:val="left"/>
      <w:pPr>
        <w:ind w:left="540" w:hanging="540"/>
      </w:pPr>
      <w:rPr>
        <w:rFonts w:hint="default"/>
      </w:rPr>
    </w:lvl>
    <w:lvl w:ilvl="1">
      <w:start w:val="3"/>
      <w:numFmt w:val="decimal"/>
      <w:lvlText w:val="%1.%2."/>
      <w:lvlJc w:val="left"/>
      <w:pPr>
        <w:ind w:left="960" w:hanging="540"/>
      </w:pPr>
      <w:rPr>
        <w:rFonts w:hint="default"/>
      </w:rPr>
    </w:lvl>
    <w:lvl w:ilvl="2">
      <w:start w:val="4"/>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95">
    <w:nsid w:val="3F8F0C1B"/>
    <w:multiLevelType w:val="hybridMultilevel"/>
    <w:tmpl w:val="190EB85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6">
    <w:nsid w:val="414A7C17"/>
    <w:multiLevelType w:val="hybridMultilevel"/>
    <w:tmpl w:val="8662D5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nsid w:val="422F3524"/>
    <w:multiLevelType w:val="hybridMultilevel"/>
    <w:tmpl w:val="B1627B6C"/>
    <w:lvl w:ilvl="0" w:tplc="040C0003">
      <w:start w:val="1"/>
      <w:numFmt w:val="bullet"/>
      <w:lvlText w:val=""/>
      <w:lvlJc w:val="left"/>
      <w:pPr>
        <w:ind w:left="3337" w:hanging="360"/>
      </w:pPr>
      <w:rPr>
        <w:rFonts w:ascii="Wingdings" w:hAnsi="Wingdings" w:hint="default"/>
      </w:rPr>
    </w:lvl>
    <w:lvl w:ilvl="1" w:tplc="040C0001" w:tentative="1">
      <w:start w:val="1"/>
      <w:numFmt w:val="bullet"/>
      <w:lvlText w:val="o"/>
      <w:lvlJc w:val="left"/>
      <w:pPr>
        <w:ind w:left="4057" w:hanging="360"/>
      </w:pPr>
      <w:rPr>
        <w:rFonts w:ascii="Courier New" w:hAnsi="Courier New" w:cs="Courier New" w:hint="default"/>
      </w:rPr>
    </w:lvl>
    <w:lvl w:ilvl="2" w:tplc="040C0005" w:tentative="1">
      <w:start w:val="1"/>
      <w:numFmt w:val="bullet"/>
      <w:lvlText w:val=""/>
      <w:lvlJc w:val="left"/>
      <w:pPr>
        <w:ind w:left="4777" w:hanging="360"/>
      </w:pPr>
      <w:rPr>
        <w:rFonts w:ascii="Wingdings" w:hAnsi="Wingdings" w:hint="default"/>
      </w:rPr>
    </w:lvl>
    <w:lvl w:ilvl="3" w:tplc="040C0001" w:tentative="1">
      <w:start w:val="1"/>
      <w:numFmt w:val="bullet"/>
      <w:lvlText w:val=""/>
      <w:lvlJc w:val="left"/>
      <w:pPr>
        <w:ind w:left="5497" w:hanging="360"/>
      </w:pPr>
      <w:rPr>
        <w:rFonts w:ascii="Symbol" w:hAnsi="Symbol" w:hint="default"/>
      </w:rPr>
    </w:lvl>
    <w:lvl w:ilvl="4" w:tplc="040C0003" w:tentative="1">
      <w:start w:val="1"/>
      <w:numFmt w:val="bullet"/>
      <w:lvlText w:val="o"/>
      <w:lvlJc w:val="left"/>
      <w:pPr>
        <w:ind w:left="6217" w:hanging="360"/>
      </w:pPr>
      <w:rPr>
        <w:rFonts w:ascii="Courier New" w:hAnsi="Courier New" w:cs="Courier New" w:hint="default"/>
      </w:rPr>
    </w:lvl>
    <w:lvl w:ilvl="5" w:tplc="040C0005" w:tentative="1">
      <w:start w:val="1"/>
      <w:numFmt w:val="bullet"/>
      <w:lvlText w:val=""/>
      <w:lvlJc w:val="left"/>
      <w:pPr>
        <w:ind w:left="6937" w:hanging="360"/>
      </w:pPr>
      <w:rPr>
        <w:rFonts w:ascii="Wingdings" w:hAnsi="Wingdings" w:hint="default"/>
      </w:rPr>
    </w:lvl>
    <w:lvl w:ilvl="6" w:tplc="040C0001" w:tentative="1">
      <w:start w:val="1"/>
      <w:numFmt w:val="bullet"/>
      <w:lvlText w:val=""/>
      <w:lvlJc w:val="left"/>
      <w:pPr>
        <w:ind w:left="7657" w:hanging="360"/>
      </w:pPr>
      <w:rPr>
        <w:rFonts w:ascii="Symbol" w:hAnsi="Symbol" w:hint="default"/>
      </w:rPr>
    </w:lvl>
    <w:lvl w:ilvl="7" w:tplc="040C0003" w:tentative="1">
      <w:start w:val="1"/>
      <w:numFmt w:val="bullet"/>
      <w:lvlText w:val="o"/>
      <w:lvlJc w:val="left"/>
      <w:pPr>
        <w:ind w:left="8377" w:hanging="360"/>
      </w:pPr>
      <w:rPr>
        <w:rFonts w:ascii="Courier New" w:hAnsi="Courier New" w:cs="Courier New" w:hint="default"/>
      </w:rPr>
    </w:lvl>
    <w:lvl w:ilvl="8" w:tplc="040C0005" w:tentative="1">
      <w:start w:val="1"/>
      <w:numFmt w:val="bullet"/>
      <w:lvlText w:val=""/>
      <w:lvlJc w:val="left"/>
      <w:pPr>
        <w:ind w:left="9097" w:hanging="360"/>
      </w:pPr>
      <w:rPr>
        <w:rFonts w:ascii="Wingdings" w:hAnsi="Wingdings" w:hint="default"/>
      </w:rPr>
    </w:lvl>
  </w:abstractNum>
  <w:abstractNum w:abstractNumId="98">
    <w:nsid w:val="43D90D7A"/>
    <w:multiLevelType w:val="hybridMultilevel"/>
    <w:tmpl w:val="5AB8B996"/>
    <w:lvl w:ilvl="0" w:tplc="040C000F">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5D7012B"/>
    <w:multiLevelType w:val="hybridMultilevel"/>
    <w:tmpl w:val="FF1EEA96"/>
    <w:lvl w:ilvl="0" w:tplc="040C0003">
      <w:start w:val="889"/>
      <w:numFmt w:val="bullet"/>
      <w:lvlText w:val="–"/>
      <w:lvlJc w:val="left"/>
      <w:pPr>
        <w:ind w:left="1068" w:hanging="360"/>
      </w:pPr>
      <w:rPr>
        <w:rFonts w:ascii="Times New Roman" w:hAnsi="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0">
    <w:nsid w:val="46543EF4"/>
    <w:multiLevelType w:val="hybridMultilevel"/>
    <w:tmpl w:val="8D92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nsid w:val="47111F3F"/>
    <w:multiLevelType w:val="hybridMultilevel"/>
    <w:tmpl w:val="BFB4D60E"/>
    <w:lvl w:ilvl="0" w:tplc="040C0001">
      <w:start w:val="1"/>
      <w:numFmt w:val="bullet"/>
      <w:lvlText w:val=""/>
      <w:lvlJc w:val="left"/>
      <w:pPr>
        <w:tabs>
          <w:tab w:val="num" w:pos="720"/>
        </w:tabs>
        <w:ind w:left="720" w:hanging="360"/>
      </w:pPr>
      <w:rPr>
        <w:rFonts w:ascii="Symbol" w:hAnsi="Symbol" w:hint="default"/>
      </w:rPr>
    </w:lvl>
    <w:lvl w:ilvl="1" w:tplc="67E2BA68" w:tentative="1">
      <w:start w:val="1"/>
      <w:numFmt w:val="bullet"/>
      <w:lvlText w:val="•"/>
      <w:lvlJc w:val="left"/>
      <w:pPr>
        <w:tabs>
          <w:tab w:val="num" w:pos="1440"/>
        </w:tabs>
        <w:ind w:left="1440" w:hanging="360"/>
      </w:pPr>
      <w:rPr>
        <w:rFonts w:ascii="Times New Roman" w:hAnsi="Times New Roman" w:hint="default"/>
      </w:rPr>
    </w:lvl>
    <w:lvl w:ilvl="2" w:tplc="D51AE338" w:tentative="1">
      <w:start w:val="1"/>
      <w:numFmt w:val="bullet"/>
      <w:lvlText w:val="•"/>
      <w:lvlJc w:val="left"/>
      <w:pPr>
        <w:tabs>
          <w:tab w:val="num" w:pos="2160"/>
        </w:tabs>
        <w:ind w:left="2160" w:hanging="360"/>
      </w:pPr>
      <w:rPr>
        <w:rFonts w:ascii="Times New Roman" w:hAnsi="Times New Roman" w:hint="default"/>
      </w:rPr>
    </w:lvl>
    <w:lvl w:ilvl="3" w:tplc="708AEFC4" w:tentative="1">
      <w:start w:val="1"/>
      <w:numFmt w:val="bullet"/>
      <w:lvlText w:val="•"/>
      <w:lvlJc w:val="left"/>
      <w:pPr>
        <w:tabs>
          <w:tab w:val="num" w:pos="2880"/>
        </w:tabs>
        <w:ind w:left="2880" w:hanging="360"/>
      </w:pPr>
      <w:rPr>
        <w:rFonts w:ascii="Times New Roman" w:hAnsi="Times New Roman" w:hint="default"/>
      </w:rPr>
    </w:lvl>
    <w:lvl w:ilvl="4" w:tplc="BDBEC5CE" w:tentative="1">
      <w:start w:val="1"/>
      <w:numFmt w:val="bullet"/>
      <w:lvlText w:val="•"/>
      <w:lvlJc w:val="left"/>
      <w:pPr>
        <w:tabs>
          <w:tab w:val="num" w:pos="3600"/>
        </w:tabs>
        <w:ind w:left="3600" w:hanging="360"/>
      </w:pPr>
      <w:rPr>
        <w:rFonts w:ascii="Times New Roman" w:hAnsi="Times New Roman" w:hint="default"/>
      </w:rPr>
    </w:lvl>
    <w:lvl w:ilvl="5" w:tplc="E2428160" w:tentative="1">
      <w:start w:val="1"/>
      <w:numFmt w:val="bullet"/>
      <w:lvlText w:val="•"/>
      <w:lvlJc w:val="left"/>
      <w:pPr>
        <w:tabs>
          <w:tab w:val="num" w:pos="4320"/>
        </w:tabs>
        <w:ind w:left="4320" w:hanging="360"/>
      </w:pPr>
      <w:rPr>
        <w:rFonts w:ascii="Times New Roman" w:hAnsi="Times New Roman" w:hint="default"/>
      </w:rPr>
    </w:lvl>
    <w:lvl w:ilvl="6" w:tplc="C986C1C6" w:tentative="1">
      <w:start w:val="1"/>
      <w:numFmt w:val="bullet"/>
      <w:lvlText w:val="•"/>
      <w:lvlJc w:val="left"/>
      <w:pPr>
        <w:tabs>
          <w:tab w:val="num" w:pos="5040"/>
        </w:tabs>
        <w:ind w:left="5040" w:hanging="360"/>
      </w:pPr>
      <w:rPr>
        <w:rFonts w:ascii="Times New Roman" w:hAnsi="Times New Roman" w:hint="default"/>
      </w:rPr>
    </w:lvl>
    <w:lvl w:ilvl="7" w:tplc="727446CC" w:tentative="1">
      <w:start w:val="1"/>
      <w:numFmt w:val="bullet"/>
      <w:lvlText w:val="•"/>
      <w:lvlJc w:val="left"/>
      <w:pPr>
        <w:tabs>
          <w:tab w:val="num" w:pos="5760"/>
        </w:tabs>
        <w:ind w:left="5760" w:hanging="360"/>
      </w:pPr>
      <w:rPr>
        <w:rFonts w:ascii="Times New Roman" w:hAnsi="Times New Roman" w:hint="default"/>
      </w:rPr>
    </w:lvl>
    <w:lvl w:ilvl="8" w:tplc="937A5ADC" w:tentative="1">
      <w:start w:val="1"/>
      <w:numFmt w:val="bullet"/>
      <w:lvlText w:val="•"/>
      <w:lvlJc w:val="left"/>
      <w:pPr>
        <w:tabs>
          <w:tab w:val="num" w:pos="6480"/>
        </w:tabs>
        <w:ind w:left="6480" w:hanging="360"/>
      </w:pPr>
      <w:rPr>
        <w:rFonts w:ascii="Times New Roman" w:hAnsi="Times New Roman" w:hint="default"/>
      </w:rPr>
    </w:lvl>
  </w:abstractNum>
  <w:abstractNum w:abstractNumId="102">
    <w:nsid w:val="47135687"/>
    <w:multiLevelType w:val="hybridMultilevel"/>
    <w:tmpl w:val="A3800B62"/>
    <w:lvl w:ilvl="0" w:tplc="FFFFFFFF">
      <w:start w:val="1"/>
      <w:numFmt w:val="bullet"/>
      <w:lvlText w:val=""/>
      <w:lvlJc w:val="left"/>
      <w:pPr>
        <w:tabs>
          <w:tab w:val="num" w:pos="1080"/>
        </w:tabs>
        <w:ind w:left="1080" w:hanging="360"/>
      </w:pPr>
      <w:rPr>
        <w:rFonts w:ascii="Symbol" w:hAnsi="Symbol" w:hint="default"/>
        <w:color w:val="auto"/>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03">
    <w:nsid w:val="472E68DA"/>
    <w:multiLevelType w:val="hybridMultilevel"/>
    <w:tmpl w:val="7E6672E0"/>
    <w:lvl w:ilvl="0" w:tplc="BEBCBDAA">
      <w:start w:val="1"/>
      <w:numFmt w:val="bullet"/>
      <w:pStyle w:val="Listepuces"/>
      <w:lvlText w:val=""/>
      <w:lvlJc w:val="left"/>
      <w:pPr>
        <w:tabs>
          <w:tab w:val="num" w:pos="2880"/>
        </w:tabs>
        <w:ind w:left="2880" w:hanging="360"/>
      </w:pPr>
      <w:rPr>
        <w:rFonts w:ascii="Symbol" w:hAnsi="Symbol" w:hint="default"/>
        <w:sz w:val="32"/>
      </w:rPr>
    </w:lvl>
    <w:lvl w:ilvl="1" w:tplc="D6EA4954">
      <w:start w:val="1"/>
      <w:numFmt w:val="bullet"/>
      <w:lvlText w:val="o"/>
      <w:lvlJc w:val="left"/>
      <w:pPr>
        <w:tabs>
          <w:tab w:val="num" w:pos="1440"/>
        </w:tabs>
        <w:ind w:left="1440" w:hanging="360"/>
      </w:pPr>
      <w:rPr>
        <w:rFonts w:ascii="Courier New" w:hAnsi="Courier New" w:hint="default"/>
      </w:rPr>
    </w:lvl>
    <w:lvl w:ilvl="2" w:tplc="962EE9B2" w:tentative="1">
      <w:start w:val="1"/>
      <w:numFmt w:val="bullet"/>
      <w:lvlText w:val=""/>
      <w:lvlJc w:val="left"/>
      <w:pPr>
        <w:tabs>
          <w:tab w:val="num" w:pos="2160"/>
        </w:tabs>
        <w:ind w:left="2160" w:hanging="360"/>
      </w:pPr>
      <w:rPr>
        <w:rFonts w:ascii="Wingdings" w:hAnsi="Wingdings" w:hint="default"/>
      </w:rPr>
    </w:lvl>
    <w:lvl w:ilvl="3" w:tplc="D14A7B86">
      <w:start w:val="1"/>
      <w:numFmt w:val="bullet"/>
      <w:lvlText w:val=""/>
      <w:lvlJc w:val="left"/>
      <w:pPr>
        <w:tabs>
          <w:tab w:val="num" w:pos="2880"/>
        </w:tabs>
        <w:ind w:left="2880" w:hanging="360"/>
      </w:pPr>
      <w:rPr>
        <w:rFonts w:ascii="Symbol" w:hAnsi="Symbol" w:hint="default"/>
      </w:rPr>
    </w:lvl>
    <w:lvl w:ilvl="4" w:tplc="4A16BEBC" w:tentative="1">
      <w:start w:val="1"/>
      <w:numFmt w:val="bullet"/>
      <w:lvlText w:val="o"/>
      <w:lvlJc w:val="left"/>
      <w:pPr>
        <w:tabs>
          <w:tab w:val="num" w:pos="3600"/>
        </w:tabs>
        <w:ind w:left="3600" w:hanging="360"/>
      </w:pPr>
      <w:rPr>
        <w:rFonts w:ascii="Courier New" w:hAnsi="Courier New" w:hint="default"/>
      </w:rPr>
    </w:lvl>
    <w:lvl w:ilvl="5" w:tplc="D71619C4" w:tentative="1">
      <w:start w:val="1"/>
      <w:numFmt w:val="bullet"/>
      <w:lvlText w:val=""/>
      <w:lvlJc w:val="left"/>
      <w:pPr>
        <w:tabs>
          <w:tab w:val="num" w:pos="4320"/>
        </w:tabs>
        <w:ind w:left="4320" w:hanging="360"/>
      </w:pPr>
      <w:rPr>
        <w:rFonts w:ascii="Wingdings" w:hAnsi="Wingdings" w:hint="default"/>
      </w:rPr>
    </w:lvl>
    <w:lvl w:ilvl="6" w:tplc="F970F256" w:tentative="1">
      <w:start w:val="1"/>
      <w:numFmt w:val="bullet"/>
      <w:lvlText w:val=""/>
      <w:lvlJc w:val="left"/>
      <w:pPr>
        <w:tabs>
          <w:tab w:val="num" w:pos="5040"/>
        </w:tabs>
        <w:ind w:left="5040" w:hanging="360"/>
      </w:pPr>
      <w:rPr>
        <w:rFonts w:ascii="Symbol" w:hAnsi="Symbol" w:hint="default"/>
      </w:rPr>
    </w:lvl>
    <w:lvl w:ilvl="7" w:tplc="95D46A66" w:tentative="1">
      <w:start w:val="1"/>
      <w:numFmt w:val="bullet"/>
      <w:lvlText w:val="o"/>
      <w:lvlJc w:val="left"/>
      <w:pPr>
        <w:tabs>
          <w:tab w:val="num" w:pos="5760"/>
        </w:tabs>
        <w:ind w:left="5760" w:hanging="360"/>
      </w:pPr>
      <w:rPr>
        <w:rFonts w:ascii="Courier New" w:hAnsi="Courier New" w:hint="default"/>
      </w:rPr>
    </w:lvl>
    <w:lvl w:ilvl="8" w:tplc="49441384" w:tentative="1">
      <w:start w:val="1"/>
      <w:numFmt w:val="bullet"/>
      <w:lvlText w:val=""/>
      <w:lvlJc w:val="left"/>
      <w:pPr>
        <w:tabs>
          <w:tab w:val="num" w:pos="6480"/>
        </w:tabs>
        <w:ind w:left="6480" w:hanging="360"/>
      </w:pPr>
      <w:rPr>
        <w:rFonts w:ascii="Wingdings" w:hAnsi="Wingdings" w:hint="default"/>
      </w:rPr>
    </w:lvl>
  </w:abstractNum>
  <w:abstractNum w:abstractNumId="104">
    <w:nsid w:val="478A4CFC"/>
    <w:multiLevelType w:val="hybridMultilevel"/>
    <w:tmpl w:val="2C5E7BF0"/>
    <w:lvl w:ilvl="0" w:tplc="040C0001">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nsid w:val="48B343DF"/>
    <w:multiLevelType w:val="hybridMultilevel"/>
    <w:tmpl w:val="35AA2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nsid w:val="4A4A2A4E"/>
    <w:multiLevelType w:val="hybridMultilevel"/>
    <w:tmpl w:val="4CD610D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7">
    <w:nsid w:val="4CD24913"/>
    <w:multiLevelType w:val="hybridMultilevel"/>
    <w:tmpl w:val="53880FCA"/>
    <w:lvl w:ilvl="0" w:tplc="040C0001">
      <w:start w:val="1"/>
      <w:numFmt w:val="bullet"/>
      <w:lvlText w:val=""/>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08">
    <w:nsid w:val="4D6A1CF5"/>
    <w:multiLevelType w:val="hybridMultilevel"/>
    <w:tmpl w:val="480AF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nsid w:val="4FBC31F6"/>
    <w:multiLevelType w:val="hybridMultilevel"/>
    <w:tmpl w:val="AA48FE7C"/>
    <w:lvl w:ilvl="0" w:tplc="E9C60A1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10">
    <w:nsid w:val="4FBD46DF"/>
    <w:multiLevelType w:val="hybridMultilevel"/>
    <w:tmpl w:val="3A60EF32"/>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11">
    <w:nsid w:val="50D23E81"/>
    <w:multiLevelType w:val="hybridMultilevel"/>
    <w:tmpl w:val="16D4086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nsid w:val="50FD425D"/>
    <w:multiLevelType w:val="hybridMultilevel"/>
    <w:tmpl w:val="687A7556"/>
    <w:lvl w:ilvl="0" w:tplc="040C0001">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13">
    <w:nsid w:val="51863C70"/>
    <w:multiLevelType w:val="hybridMultilevel"/>
    <w:tmpl w:val="A1E8F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nsid w:val="51D93A79"/>
    <w:multiLevelType w:val="hybridMultilevel"/>
    <w:tmpl w:val="DA4E6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nsid w:val="526E15A9"/>
    <w:multiLevelType w:val="hybridMultilevel"/>
    <w:tmpl w:val="63F87B2C"/>
    <w:lvl w:ilvl="0" w:tplc="040C000D">
      <w:start w:val="1"/>
      <w:numFmt w:val="bullet"/>
      <w:lvlText w:val=""/>
      <w:lvlJc w:val="left"/>
      <w:pPr>
        <w:tabs>
          <w:tab w:val="num" w:pos="648"/>
        </w:tabs>
        <w:ind w:left="648"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6">
    <w:nsid w:val="52704907"/>
    <w:multiLevelType w:val="hybridMultilevel"/>
    <w:tmpl w:val="8AF66A64"/>
    <w:lvl w:ilvl="0" w:tplc="FFFFFFFF">
      <w:start w:val="1"/>
      <w:numFmt w:val="bullet"/>
      <w:lvlText w:val="o"/>
      <w:lvlJc w:val="left"/>
      <w:pPr>
        <w:tabs>
          <w:tab w:val="num" w:pos="2204"/>
        </w:tabs>
        <w:ind w:left="2204" w:hanging="360"/>
      </w:pPr>
      <w:rPr>
        <w:rFonts w:ascii="Courier New" w:hAnsi="Courier New" w:cs="Courier New" w:hint="default"/>
      </w:rPr>
    </w:lvl>
    <w:lvl w:ilvl="1" w:tplc="FFFFFFFF" w:tentative="1">
      <w:start w:val="1"/>
      <w:numFmt w:val="bullet"/>
      <w:lvlText w:val="o"/>
      <w:lvlJc w:val="left"/>
      <w:pPr>
        <w:tabs>
          <w:tab w:val="num" w:pos="2912"/>
        </w:tabs>
        <w:ind w:left="2912" w:hanging="360"/>
      </w:pPr>
      <w:rPr>
        <w:rFonts w:ascii="Courier New" w:hAnsi="Courier New" w:cs="Courier New" w:hint="default"/>
      </w:rPr>
    </w:lvl>
    <w:lvl w:ilvl="2" w:tplc="FFFFFFFF" w:tentative="1">
      <w:start w:val="1"/>
      <w:numFmt w:val="bullet"/>
      <w:lvlText w:val=""/>
      <w:lvlJc w:val="left"/>
      <w:pPr>
        <w:tabs>
          <w:tab w:val="num" w:pos="3632"/>
        </w:tabs>
        <w:ind w:left="3632" w:hanging="360"/>
      </w:pPr>
      <w:rPr>
        <w:rFonts w:ascii="Wingdings" w:hAnsi="Wingdings" w:hint="default"/>
      </w:rPr>
    </w:lvl>
    <w:lvl w:ilvl="3" w:tplc="FFFFFFFF" w:tentative="1">
      <w:start w:val="1"/>
      <w:numFmt w:val="bullet"/>
      <w:lvlText w:val=""/>
      <w:lvlJc w:val="left"/>
      <w:pPr>
        <w:tabs>
          <w:tab w:val="num" w:pos="4352"/>
        </w:tabs>
        <w:ind w:left="4352" w:hanging="360"/>
      </w:pPr>
      <w:rPr>
        <w:rFonts w:ascii="Symbol" w:hAnsi="Symbol" w:hint="default"/>
      </w:rPr>
    </w:lvl>
    <w:lvl w:ilvl="4" w:tplc="FFFFFFFF" w:tentative="1">
      <w:start w:val="1"/>
      <w:numFmt w:val="bullet"/>
      <w:lvlText w:val="o"/>
      <w:lvlJc w:val="left"/>
      <w:pPr>
        <w:tabs>
          <w:tab w:val="num" w:pos="5072"/>
        </w:tabs>
        <w:ind w:left="5072" w:hanging="360"/>
      </w:pPr>
      <w:rPr>
        <w:rFonts w:ascii="Courier New" w:hAnsi="Courier New" w:cs="Courier New" w:hint="default"/>
      </w:rPr>
    </w:lvl>
    <w:lvl w:ilvl="5" w:tplc="FFFFFFFF" w:tentative="1">
      <w:start w:val="1"/>
      <w:numFmt w:val="bullet"/>
      <w:lvlText w:val=""/>
      <w:lvlJc w:val="left"/>
      <w:pPr>
        <w:tabs>
          <w:tab w:val="num" w:pos="5792"/>
        </w:tabs>
        <w:ind w:left="5792" w:hanging="360"/>
      </w:pPr>
      <w:rPr>
        <w:rFonts w:ascii="Wingdings" w:hAnsi="Wingdings" w:hint="default"/>
      </w:rPr>
    </w:lvl>
    <w:lvl w:ilvl="6" w:tplc="FFFFFFFF" w:tentative="1">
      <w:start w:val="1"/>
      <w:numFmt w:val="bullet"/>
      <w:lvlText w:val=""/>
      <w:lvlJc w:val="left"/>
      <w:pPr>
        <w:tabs>
          <w:tab w:val="num" w:pos="6512"/>
        </w:tabs>
        <w:ind w:left="6512" w:hanging="360"/>
      </w:pPr>
      <w:rPr>
        <w:rFonts w:ascii="Symbol" w:hAnsi="Symbol" w:hint="default"/>
      </w:rPr>
    </w:lvl>
    <w:lvl w:ilvl="7" w:tplc="FFFFFFFF" w:tentative="1">
      <w:start w:val="1"/>
      <w:numFmt w:val="bullet"/>
      <w:lvlText w:val="o"/>
      <w:lvlJc w:val="left"/>
      <w:pPr>
        <w:tabs>
          <w:tab w:val="num" w:pos="7232"/>
        </w:tabs>
        <w:ind w:left="7232" w:hanging="360"/>
      </w:pPr>
      <w:rPr>
        <w:rFonts w:ascii="Courier New" w:hAnsi="Courier New" w:cs="Courier New" w:hint="default"/>
      </w:rPr>
    </w:lvl>
    <w:lvl w:ilvl="8" w:tplc="FFFFFFFF" w:tentative="1">
      <w:start w:val="1"/>
      <w:numFmt w:val="bullet"/>
      <w:lvlText w:val=""/>
      <w:lvlJc w:val="left"/>
      <w:pPr>
        <w:tabs>
          <w:tab w:val="num" w:pos="7952"/>
        </w:tabs>
        <w:ind w:left="7952" w:hanging="360"/>
      </w:pPr>
      <w:rPr>
        <w:rFonts w:ascii="Wingdings" w:hAnsi="Wingdings" w:hint="default"/>
      </w:rPr>
    </w:lvl>
  </w:abstractNum>
  <w:abstractNum w:abstractNumId="117">
    <w:nsid w:val="52B24A3C"/>
    <w:multiLevelType w:val="hybridMultilevel"/>
    <w:tmpl w:val="4702A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nsid w:val="53ED7B36"/>
    <w:multiLevelType w:val="hybridMultilevel"/>
    <w:tmpl w:val="29807B06"/>
    <w:lvl w:ilvl="0" w:tplc="040C0001">
      <w:start w:val="1"/>
      <w:numFmt w:val="decimal"/>
      <w:lvlText w:val="%1."/>
      <w:lvlJc w:val="left"/>
      <w:pPr>
        <w:ind w:left="720" w:hanging="360"/>
      </w:p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19">
    <w:nsid w:val="542B2E71"/>
    <w:multiLevelType w:val="hybridMultilevel"/>
    <w:tmpl w:val="F89C0A76"/>
    <w:lvl w:ilvl="0" w:tplc="04090001">
      <w:start w:val="1"/>
      <w:numFmt w:val="bullet"/>
      <w:lvlText w:val=""/>
      <w:lvlJc w:val="left"/>
      <w:pPr>
        <w:ind w:left="2486" w:hanging="360"/>
      </w:pPr>
      <w:rPr>
        <w:rFonts w:ascii="Symbol" w:hAnsi="Symbol" w:hint="default"/>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120">
    <w:nsid w:val="54EA674B"/>
    <w:multiLevelType w:val="hybridMultilevel"/>
    <w:tmpl w:val="D91C8E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nsid w:val="55FF5576"/>
    <w:multiLevelType w:val="hybridMultilevel"/>
    <w:tmpl w:val="D0169C5C"/>
    <w:lvl w:ilvl="0" w:tplc="040C0001">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nsid w:val="56F13029"/>
    <w:multiLevelType w:val="hybridMultilevel"/>
    <w:tmpl w:val="B6881E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nsid w:val="5A7A41C9"/>
    <w:multiLevelType w:val="hybridMultilevel"/>
    <w:tmpl w:val="1C020144"/>
    <w:lvl w:ilvl="0" w:tplc="040C0001">
      <w:start w:val="1"/>
      <w:numFmt w:val="bullet"/>
      <w:lvlText w:val=""/>
      <w:lvlJc w:val="left"/>
      <w:pPr>
        <w:ind w:left="1256" w:hanging="360"/>
      </w:pPr>
      <w:rPr>
        <w:rFonts w:ascii="Wingdings" w:hAnsi="Wingdings"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124">
    <w:nsid w:val="5C34128F"/>
    <w:multiLevelType w:val="hybridMultilevel"/>
    <w:tmpl w:val="6A4E99E0"/>
    <w:lvl w:ilvl="0" w:tplc="975E65C0">
      <w:start w:val="1"/>
      <w:numFmt w:val="bullet"/>
      <w:lvlText w:val=""/>
      <w:lvlJc w:val="left"/>
      <w:pPr>
        <w:ind w:left="1210" w:hanging="360"/>
      </w:pPr>
      <w:rPr>
        <w:rFonts w:ascii="Wingdings" w:hAnsi="Wingdings" w:hint="default"/>
        <w:color w:val="auto"/>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125">
    <w:nsid w:val="5E150614"/>
    <w:multiLevelType w:val="hybridMultilevel"/>
    <w:tmpl w:val="C3F070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nsid w:val="5EF8260F"/>
    <w:multiLevelType w:val="hybridMultilevel"/>
    <w:tmpl w:val="4D46ECA4"/>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nsid w:val="60FE4B2D"/>
    <w:multiLevelType w:val="hybridMultilevel"/>
    <w:tmpl w:val="6CF693BC"/>
    <w:lvl w:ilvl="0" w:tplc="FFFFFFFF">
      <w:start w:val="1"/>
      <w:numFmt w:val="bullet"/>
      <w:lvlText w:val=""/>
      <w:lvlJc w:val="left"/>
      <w:pPr>
        <w:ind w:left="1336" w:hanging="360"/>
      </w:pPr>
      <w:rPr>
        <w:rFonts w:ascii="Wingdings" w:hAnsi="Wingdings" w:hint="default"/>
      </w:rPr>
    </w:lvl>
    <w:lvl w:ilvl="1" w:tplc="FFFFFFFF" w:tentative="1">
      <w:start w:val="1"/>
      <w:numFmt w:val="bullet"/>
      <w:lvlText w:val="o"/>
      <w:lvlJc w:val="left"/>
      <w:pPr>
        <w:ind w:left="2056" w:hanging="360"/>
      </w:pPr>
      <w:rPr>
        <w:rFonts w:ascii="Courier New" w:hAnsi="Courier New" w:cs="Courier New" w:hint="default"/>
      </w:rPr>
    </w:lvl>
    <w:lvl w:ilvl="2" w:tplc="FFFFFFFF" w:tentative="1">
      <w:start w:val="1"/>
      <w:numFmt w:val="bullet"/>
      <w:lvlText w:val=""/>
      <w:lvlJc w:val="left"/>
      <w:pPr>
        <w:ind w:left="2776" w:hanging="360"/>
      </w:pPr>
      <w:rPr>
        <w:rFonts w:ascii="Wingdings" w:hAnsi="Wingdings" w:hint="default"/>
      </w:rPr>
    </w:lvl>
    <w:lvl w:ilvl="3" w:tplc="FFFFFFFF" w:tentative="1">
      <w:start w:val="1"/>
      <w:numFmt w:val="bullet"/>
      <w:lvlText w:val=""/>
      <w:lvlJc w:val="left"/>
      <w:pPr>
        <w:ind w:left="3496" w:hanging="360"/>
      </w:pPr>
      <w:rPr>
        <w:rFonts w:ascii="Symbol" w:hAnsi="Symbol" w:hint="default"/>
      </w:rPr>
    </w:lvl>
    <w:lvl w:ilvl="4" w:tplc="FFFFFFFF" w:tentative="1">
      <w:start w:val="1"/>
      <w:numFmt w:val="bullet"/>
      <w:lvlText w:val="o"/>
      <w:lvlJc w:val="left"/>
      <w:pPr>
        <w:ind w:left="4216" w:hanging="360"/>
      </w:pPr>
      <w:rPr>
        <w:rFonts w:ascii="Courier New" w:hAnsi="Courier New" w:cs="Courier New" w:hint="default"/>
      </w:rPr>
    </w:lvl>
    <w:lvl w:ilvl="5" w:tplc="FFFFFFFF" w:tentative="1">
      <w:start w:val="1"/>
      <w:numFmt w:val="bullet"/>
      <w:lvlText w:val=""/>
      <w:lvlJc w:val="left"/>
      <w:pPr>
        <w:ind w:left="4936" w:hanging="360"/>
      </w:pPr>
      <w:rPr>
        <w:rFonts w:ascii="Wingdings" w:hAnsi="Wingdings" w:hint="default"/>
      </w:rPr>
    </w:lvl>
    <w:lvl w:ilvl="6" w:tplc="FFFFFFFF" w:tentative="1">
      <w:start w:val="1"/>
      <w:numFmt w:val="bullet"/>
      <w:lvlText w:val=""/>
      <w:lvlJc w:val="left"/>
      <w:pPr>
        <w:ind w:left="5656" w:hanging="360"/>
      </w:pPr>
      <w:rPr>
        <w:rFonts w:ascii="Symbol" w:hAnsi="Symbol" w:hint="default"/>
      </w:rPr>
    </w:lvl>
    <w:lvl w:ilvl="7" w:tplc="FFFFFFFF" w:tentative="1">
      <w:start w:val="1"/>
      <w:numFmt w:val="bullet"/>
      <w:lvlText w:val="o"/>
      <w:lvlJc w:val="left"/>
      <w:pPr>
        <w:ind w:left="6376" w:hanging="360"/>
      </w:pPr>
      <w:rPr>
        <w:rFonts w:ascii="Courier New" w:hAnsi="Courier New" w:cs="Courier New" w:hint="default"/>
      </w:rPr>
    </w:lvl>
    <w:lvl w:ilvl="8" w:tplc="FFFFFFFF" w:tentative="1">
      <w:start w:val="1"/>
      <w:numFmt w:val="bullet"/>
      <w:lvlText w:val=""/>
      <w:lvlJc w:val="left"/>
      <w:pPr>
        <w:ind w:left="7096" w:hanging="360"/>
      </w:pPr>
      <w:rPr>
        <w:rFonts w:ascii="Wingdings" w:hAnsi="Wingdings" w:hint="default"/>
      </w:rPr>
    </w:lvl>
  </w:abstractNum>
  <w:abstractNum w:abstractNumId="128">
    <w:nsid w:val="61EB411E"/>
    <w:multiLevelType w:val="hybridMultilevel"/>
    <w:tmpl w:val="6E067A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nsid w:val="62EC47A7"/>
    <w:multiLevelType w:val="hybridMultilevel"/>
    <w:tmpl w:val="4D58A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nsid w:val="64490318"/>
    <w:multiLevelType w:val="hybridMultilevel"/>
    <w:tmpl w:val="F54266E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1">
    <w:nsid w:val="644908C3"/>
    <w:multiLevelType w:val="hybridMultilevel"/>
    <w:tmpl w:val="A6768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nsid w:val="647A63CC"/>
    <w:multiLevelType w:val="hybridMultilevel"/>
    <w:tmpl w:val="A2EA6FA6"/>
    <w:lvl w:ilvl="0" w:tplc="040C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64A73366"/>
    <w:multiLevelType w:val="hybridMultilevel"/>
    <w:tmpl w:val="E070AF26"/>
    <w:lvl w:ilvl="0" w:tplc="040C0001">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nsid w:val="64DB6222"/>
    <w:multiLevelType w:val="hybridMultilevel"/>
    <w:tmpl w:val="F542A7F0"/>
    <w:lvl w:ilvl="0" w:tplc="040C000D">
      <w:start w:val="1"/>
      <w:numFmt w:val="bullet"/>
      <w:lvlText w:val=""/>
      <w:lvlJc w:val="left"/>
      <w:pPr>
        <w:ind w:left="3195" w:hanging="360"/>
      </w:pPr>
      <w:rPr>
        <w:rFonts w:ascii="Wingdings" w:hAnsi="Wingdings"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abstractNum w:abstractNumId="135">
    <w:nsid w:val="656934CF"/>
    <w:multiLevelType w:val="hybridMultilevel"/>
    <w:tmpl w:val="32B22EFE"/>
    <w:lvl w:ilvl="0" w:tplc="040C0001">
      <w:numFmt w:val="bullet"/>
      <w:lvlText w:val="-"/>
      <w:lvlJc w:val="left"/>
      <w:pPr>
        <w:ind w:left="3900" w:hanging="360"/>
      </w:pPr>
      <w:rPr>
        <w:rFonts w:ascii="Trebuchet MS" w:eastAsia="Times New Roman" w:hAnsi="Trebuchet MS" w:cs="Arial" w:hint="default"/>
      </w:rPr>
    </w:lvl>
    <w:lvl w:ilvl="1" w:tplc="040C0003" w:tentative="1">
      <w:start w:val="1"/>
      <w:numFmt w:val="bullet"/>
      <w:lvlText w:val="o"/>
      <w:lvlJc w:val="left"/>
      <w:pPr>
        <w:ind w:left="4620" w:hanging="360"/>
      </w:pPr>
      <w:rPr>
        <w:rFonts w:ascii="Courier New" w:hAnsi="Courier New" w:cs="Courier New" w:hint="default"/>
      </w:rPr>
    </w:lvl>
    <w:lvl w:ilvl="2" w:tplc="040C0005" w:tentative="1">
      <w:start w:val="1"/>
      <w:numFmt w:val="bullet"/>
      <w:lvlText w:val=""/>
      <w:lvlJc w:val="left"/>
      <w:pPr>
        <w:ind w:left="5340" w:hanging="360"/>
      </w:pPr>
      <w:rPr>
        <w:rFonts w:ascii="Wingdings" w:hAnsi="Wingdings" w:hint="default"/>
      </w:rPr>
    </w:lvl>
    <w:lvl w:ilvl="3" w:tplc="040C0001" w:tentative="1">
      <w:start w:val="1"/>
      <w:numFmt w:val="bullet"/>
      <w:lvlText w:val=""/>
      <w:lvlJc w:val="left"/>
      <w:pPr>
        <w:ind w:left="6060" w:hanging="360"/>
      </w:pPr>
      <w:rPr>
        <w:rFonts w:ascii="Symbol" w:hAnsi="Symbol" w:hint="default"/>
      </w:rPr>
    </w:lvl>
    <w:lvl w:ilvl="4" w:tplc="040C0003" w:tentative="1">
      <w:start w:val="1"/>
      <w:numFmt w:val="bullet"/>
      <w:lvlText w:val="o"/>
      <w:lvlJc w:val="left"/>
      <w:pPr>
        <w:ind w:left="6780" w:hanging="360"/>
      </w:pPr>
      <w:rPr>
        <w:rFonts w:ascii="Courier New" w:hAnsi="Courier New" w:cs="Courier New" w:hint="default"/>
      </w:rPr>
    </w:lvl>
    <w:lvl w:ilvl="5" w:tplc="040C0005" w:tentative="1">
      <w:start w:val="1"/>
      <w:numFmt w:val="bullet"/>
      <w:lvlText w:val=""/>
      <w:lvlJc w:val="left"/>
      <w:pPr>
        <w:ind w:left="7500" w:hanging="360"/>
      </w:pPr>
      <w:rPr>
        <w:rFonts w:ascii="Wingdings" w:hAnsi="Wingdings" w:hint="default"/>
      </w:rPr>
    </w:lvl>
    <w:lvl w:ilvl="6" w:tplc="040C0001" w:tentative="1">
      <w:start w:val="1"/>
      <w:numFmt w:val="bullet"/>
      <w:lvlText w:val=""/>
      <w:lvlJc w:val="left"/>
      <w:pPr>
        <w:ind w:left="8220" w:hanging="360"/>
      </w:pPr>
      <w:rPr>
        <w:rFonts w:ascii="Symbol" w:hAnsi="Symbol" w:hint="default"/>
      </w:rPr>
    </w:lvl>
    <w:lvl w:ilvl="7" w:tplc="040C0003" w:tentative="1">
      <w:start w:val="1"/>
      <w:numFmt w:val="bullet"/>
      <w:lvlText w:val="o"/>
      <w:lvlJc w:val="left"/>
      <w:pPr>
        <w:ind w:left="8940" w:hanging="360"/>
      </w:pPr>
      <w:rPr>
        <w:rFonts w:ascii="Courier New" w:hAnsi="Courier New" w:cs="Courier New" w:hint="default"/>
      </w:rPr>
    </w:lvl>
    <w:lvl w:ilvl="8" w:tplc="040C0005" w:tentative="1">
      <w:start w:val="1"/>
      <w:numFmt w:val="bullet"/>
      <w:lvlText w:val=""/>
      <w:lvlJc w:val="left"/>
      <w:pPr>
        <w:ind w:left="9660" w:hanging="360"/>
      </w:pPr>
      <w:rPr>
        <w:rFonts w:ascii="Wingdings" w:hAnsi="Wingdings" w:hint="default"/>
      </w:rPr>
    </w:lvl>
  </w:abstractNum>
  <w:abstractNum w:abstractNumId="136">
    <w:nsid w:val="65A94163"/>
    <w:multiLevelType w:val="multilevel"/>
    <w:tmpl w:val="286AC55A"/>
    <w:lvl w:ilvl="0">
      <w:start w:val="1"/>
      <w:numFmt w:val="decimal"/>
      <w:pStyle w:val="Titre2"/>
      <w:lvlText w:val="%1."/>
      <w:lvlJc w:val="left"/>
      <w:pPr>
        <w:ind w:left="360" w:hanging="360"/>
      </w:pPr>
    </w:lvl>
    <w:lvl w:ilvl="1">
      <w:start w:val="1"/>
      <w:numFmt w:val="decimal"/>
      <w:pStyle w:val="Titre3"/>
      <w:lvlText w:val="%1.%2."/>
      <w:lvlJc w:val="left"/>
      <w:pPr>
        <w:ind w:left="792" w:hanging="432"/>
      </w:pPr>
      <w:rPr>
        <w:i w:val="0"/>
      </w:rPr>
    </w:lvl>
    <w:lvl w:ilvl="2">
      <w:start w:val="1"/>
      <w:numFmt w:val="decimal"/>
      <w:pStyle w:val="Titre4"/>
      <w:lvlText w:val="%1.%2.%3."/>
      <w:lvlJc w:val="left"/>
      <w:pPr>
        <w:ind w:left="1224" w:hanging="504"/>
      </w:pPr>
      <w:rPr>
        <w:i w:val="0"/>
      </w:rPr>
    </w:lvl>
    <w:lvl w:ilvl="3">
      <w:start w:val="1"/>
      <w:numFmt w:val="decimal"/>
      <w:pStyle w:val="Titre5"/>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nsid w:val="66ED6ED5"/>
    <w:multiLevelType w:val="hybridMultilevel"/>
    <w:tmpl w:val="F434F42A"/>
    <w:lvl w:ilvl="0" w:tplc="040C000B">
      <w:start w:val="1"/>
      <w:numFmt w:val="bullet"/>
      <w:lvlText w:val=""/>
      <w:lvlJc w:val="left"/>
      <w:pPr>
        <w:tabs>
          <w:tab w:val="num" w:pos="428"/>
        </w:tabs>
        <w:ind w:left="428" w:hanging="360"/>
      </w:pPr>
      <w:rPr>
        <w:rFonts w:ascii="Symbol" w:hAnsi="Symbol" w:hint="default"/>
      </w:rPr>
    </w:lvl>
    <w:lvl w:ilvl="1" w:tplc="040C0003">
      <w:start w:val="1"/>
      <w:numFmt w:val="bullet"/>
      <w:lvlText w:val="o"/>
      <w:lvlJc w:val="left"/>
      <w:pPr>
        <w:tabs>
          <w:tab w:val="num" w:pos="1148"/>
        </w:tabs>
        <w:ind w:left="1148" w:hanging="360"/>
      </w:pPr>
      <w:rPr>
        <w:rFonts w:ascii="Courier New" w:hAnsi="Courier New" w:cs="Courier New" w:hint="default"/>
      </w:rPr>
    </w:lvl>
    <w:lvl w:ilvl="2" w:tplc="040C0005" w:tentative="1">
      <w:start w:val="1"/>
      <w:numFmt w:val="bullet"/>
      <w:lvlText w:val=""/>
      <w:lvlJc w:val="left"/>
      <w:pPr>
        <w:tabs>
          <w:tab w:val="num" w:pos="1868"/>
        </w:tabs>
        <w:ind w:left="1868" w:hanging="360"/>
      </w:pPr>
      <w:rPr>
        <w:rFonts w:ascii="Wingdings" w:hAnsi="Wingdings" w:hint="default"/>
      </w:rPr>
    </w:lvl>
    <w:lvl w:ilvl="3" w:tplc="040C0001" w:tentative="1">
      <w:start w:val="1"/>
      <w:numFmt w:val="bullet"/>
      <w:lvlText w:val=""/>
      <w:lvlJc w:val="left"/>
      <w:pPr>
        <w:tabs>
          <w:tab w:val="num" w:pos="2588"/>
        </w:tabs>
        <w:ind w:left="2588" w:hanging="360"/>
      </w:pPr>
      <w:rPr>
        <w:rFonts w:ascii="Symbol" w:hAnsi="Symbol" w:hint="default"/>
      </w:rPr>
    </w:lvl>
    <w:lvl w:ilvl="4" w:tplc="040C0003" w:tentative="1">
      <w:start w:val="1"/>
      <w:numFmt w:val="bullet"/>
      <w:lvlText w:val="o"/>
      <w:lvlJc w:val="left"/>
      <w:pPr>
        <w:tabs>
          <w:tab w:val="num" w:pos="3308"/>
        </w:tabs>
        <w:ind w:left="3308" w:hanging="360"/>
      </w:pPr>
      <w:rPr>
        <w:rFonts w:ascii="Courier New" w:hAnsi="Courier New" w:cs="Courier New" w:hint="default"/>
      </w:rPr>
    </w:lvl>
    <w:lvl w:ilvl="5" w:tplc="040C0005" w:tentative="1">
      <w:start w:val="1"/>
      <w:numFmt w:val="bullet"/>
      <w:lvlText w:val=""/>
      <w:lvlJc w:val="left"/>
      <w:pPr>
        <w:tabs>
          <w:tab w:val="num" w:pos="4028"/>
        </w:tabs>
        <w:ind w:left="4028" w:hanging="360"/>
      </w:pPr>
      <w:rPr>
        <w:rFonts w:ascii="Wingdings" w:hAnsi="Wingdings" w:hint="default"/>
      </w:rPr>
    </w:lvl>
    <w:lvl w:ilvl="6" w:tplc="040C0001" w:tentative="1">
      <w:start w:val="1"/>
      <w:numFmt w:val="bullet"/>
      <w:lvlText w:val=""/>
      <w:lvlJc w:val="left"/>
      <w:pPr>
        <w:tabs>
          <w:tab w:val="num" w:pos="4748"/>
        </w:tabs>
        <w:ind w:left="4748" w:hanging="360"/>
      </w:pPr>
      <w:rPr>
        <w:rFonts w:ascii="Symbol" w:hAnsi="Symbol" w:hint="default"/>
      </w:rPr>
    </w:lvl>
    <w:lvl w:ilvl="7" w:tplc="040C0003" w:tentative="1">
      <w:start w:val="1"/>
      <w:numFmt w:val="bullet"/>
      <w:lvlText w:val="o"/>
      <w:lvlJc w:val="left"/>
      <w:pPr>
        <w:tabs>
          <w:tab w:val="num" w:pos="5468"/>
        </w:tabs>
        <w:ind w:left="5468" w:hanging="360"/>
      </w:pPr>
      <w:rPr>
        <w:rFonts w:ascii="Courier New" w:hAnsi="Courier New" w:cs="Courier New" w:hint="default"/>
      </w:rPr>
    </w:lvl>
    <w:lvl w:ilvl="8" w:tplc="040C0005" w:tentative="1">
      <w:start w:val="1"/>
      <w:numFmt w:val="bullet"/>
      <w:lvlText w:val=""/>
      <w:lvlJc w:val="left"/>
      <w:pPr>
        <w:tabs>
          <w:tab w:val="num" w:pos="6188"/>
        </w:tabs>
        <w:ind w:left="6188" w:hanging="360"/>
      </w:pPr>
      <w:rPr>
        <w:rFonts w:ascii="Wingdings" w:hAnsi="Wingdings" w:hint="default"/>
      </w:rPr>
    </w:lvl>
  </w:abstractNum>
  <w:abstractNum w:abstractNumId="138">
    <w:nsid w:val="68D76073"/>
    <w:multiLevelType w:val="hybridMultilevel"/>
    <w:tmpl w:val="B95A4616"/>
    <w:lvl w:ilvl="0" w:tplc="040C000D">
      <w:start w:val="185"/>
      <w:numFmt w:val="bullet"/>
      <w:lvlText w:val="–"/>
      <w:lvlJc w:val="left"/>
      <w:pPr>
        <w:ind w:left="1778" w:hanging="360"/>
      </w:pPr>
      <w:rPr>
        <w:rFonts w:ascii="Tahoma" w:hAnsi="Tahoma"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39">
    <w:nsid w:val="68F266E5"/>
    <w:multiLevelType w:val="hybridMultilevel"/>
    <w:tmpl w:val="6DEA05D8"/>
    <w:lvl w:ilvl="0" w:tplc="AA367BB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nsid w:val="691C1822"/>
    <w:multiLevelType w:val="hybridMultilevel"/>
    <w:tmpl w:val="747C3D54"/>
    <w:lvl w:ilvl="0" w:tplc="FFFFFFFF">
      <w:start w:val="1"/>
      <w:numFmt w:val="bullet"/>
      <w:lvlText w:val="-"/>
      <w:lvlJc w:val="left"/>
      <w:pPr>
        <w:ind w:left="1069"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nsid w:val="6A476671"/>
    <w:multiLevelType w:val="hybridMultilevel"/>
    <w:tmpl w:val="B4C449EC"/>
    <w:lvl w:ilvl="0" w:tplc="FFFFFFFF">
      <w:start w:val="1"/>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2">
    <w:nsid w:val="6A657FE2"/>
    <w:multiLevelType w:val="hybridMultilevel"/>
    <w:tmpl w:val="925EC8D6"/>
    <w:lvl w:ilvl="0" w:tplc="040C000B">
      <w:start w:val="1"/>
      <w:numFmt w:val="decimal"/>
      <w:lvlText w:val="%1."/>
      <w:lvlJc w:val="left"/>
      <w:pPr>
        <w:ind w:left="1080" w:hanging="360"/>
      </w:pPr>
    </w:lvl>
    <w:lvl w:ilvl="1" w:tplc="040C0003" w:tentative="1">
      <w:start w:val="1"/>
      <w:numFmt w:val="lowerLetter"/>
      <w:lvlText w:val="%2."/>
      <w:lvlJc w:val="left"/>
      <w:pPr>
        <w:ind w:left="1800" w:hanging="360"/>
      </w:pPr>
    </w:lvl>
    <w:lvl w:ilvl="2" w:tplc="040C0005" w:tentative="1">
      <w:start w:val="1"/>
      <w:numFmt w:val="lowerRoman"/>
      <w:lvlText w:val="%3."/>
      <w:lvlJc w:val="right"/>
      <w:pPr>
        <w:ind w:left="2520" w:hanging="180"/>
      </w:pPr>
    </w:lvl>
    <w:lvl w:ilvl="3" w:tplc="040C0001" w:tentative="1">
      <w:start w:val="1"/>
      <w:numFmt w:val="decimal"/>
      <w:lvlText w:val="%4."/>
      <w:lvlJc w:val="left"/>
      <w:pPr>
        <w:ind w:left="3240" w:hanging="360"/>
      </w:pPr>
    </w:lvl>
    <w:lvl w:ilvl="4" w:tplc="040C0003" w:tentative="1">
      <w:start w:val="1"/>
      <w:numFmt w:val="lowerLetter"/>
      <w:lvlText w:val="%5."/>
      <w:lvlJc w:val="left"/>
      <w:pPr>
        <w:ind w:left="3960" w:hanging="360"/>
      </w:pPr>
    </w:lvl>
    <w:lvl w:ilvl="5" w:tplc="040C0005" w:tentative="1">
      <w:start w:val="1"/>
      <w:numFmt w:val="lowerRoman"/>
      <w:lvlText w:val="%6."/>
      <w:lvlJc w:val="right"/>
      <w:pPr>
        <w:ind w:left="4680" w:hanging="180"/>
      </w:pPr>
    </w:lvl>
    <w:lvl w:ilvl="6" w:tplc="040C0001" w:tentative="1">
      <w:start w:val="1"/>
      <w:numFmt w:val="decimal"/>
      <w:lvlText w:val="%7."/>
      <w:lvlJc w:val="left"/>
      <w:pPr>
        <w:ind w:left="5400" w:hanging="360"/>
      </w:pPr>
    </w:lvl>
    <w:lvl w:ilvl="7" w:tplc="040C0003" w:tentative="1">
      <w:start w:val="1"/>
      <w:numFmt w:val="lowerLetter"/>
      <w:lvlText w:val="%8."/>
      <w:lvlJc w:val="left"/>
      <w:pPr>
        <w:ind w:left="6120" w:hanging="360"/>
      </w:pPr>
    </w:lvl>
    <w:lvl w:ilvl="8" w:tplc="040C0005" w:tentative="1">
      <w:start w:val="1"/>
      <w:numFmt w:val="lowerRoman"/>
      <w:lvlText w:val="%9."/>
      <w:lvlJc w:val="right"/>
      <w:pPr>
        <w:ind w:left="6840" w:hanging="180"/>
      </w:pPr>
    </w:lvl>
  </w:abstractNum>
  <w:abstractNum w:abstractNumId="143">
    <w:nsid w:val="6A772133"/>
    <w:multiLevelType w:val="hybridMultilevel"/>
    <w:tmpl w:val="A590296E"/>
    <w:lvl w:ilvl="0" w:tplc="FFFFFFFF">
      <w:start w:val="1"/>
      <w:numFmt w:val="bullet"/>
      <w:lvlText w:val=""/>
      <w:lvlJc w:val="left"/>
      <w:pPr>
        <w:ind w:left="1860" w:hanging="360"/>
      </w:pPr>
      <w:rPr>
        <w:rFonts w:ascii="Wingdings" w:hAnsi="Wingdings" w:hint="default"/>
      </w:rPr>
    </w:lvl>
    <w:lvl w:ilvl="1" w:tplc="FFFFFFFF" w:tentative="1">
      <w:start w:val="1"/>
      <w:numFmt w:val="bullet"/>
      <w:lvlText w:val="o"/>
      <w:lvlJc w:val="left"/>
      <w:pPr>
        <w:ind w:left="2580" w:hanging="360"/>
      </w:pPr>
      <w:rPr>
        <w:rFonts w:ascii="Courier New" w:hAnsi="Courier New" w:cs="Courier New" w:hint="default"/>
      </w:rPr>
    </w:lvl>
    <w:lvl w:ilvl="2" w:tplc="FFFFFFFF" w:tentative="1">
      <w:start w:val="1"/>
      <w:numFmt w:val="bullet"/>
      <w:lvlText w:val=""/>
      <w:lvlJc w:val="left"/>
      <w:pPr>
        <w:ind w:left="3300" w:hanging="360"/>
      </w:pPr>
      <w:rPr>
        <w:rFonts w:ascii="Wingdings" w:hAnsi="Wingdings" w:hint="default"/>
      </w:rPr>
    </w:lvl>
    <w:lvl w:ilvl="3" w:tplc="FFFFFFFF" w:tentative="1">
      <w:start w:val="1"/>
      <w:numFmt w:val="bullet"/>
      <w:lvlText w:val=""/>
      <w:lvlJc w:val="left"/>
      <w:pPr>
        <w:ind w:left="4020" w:hanging="360"/>
      </w:pPr>
      <w:rPr>
        <w:rFonts w:ascii="Symbol" w:hAnsi="Symbol" w:hint="default"/>
      </w:rPr>
    </w:lvl>
    <w:lvl w:ilvl="4" w:tplc="FFFFFFFF" w:tentative="1">
      <w:start w:val="1"/>
      <w:numFmt w:val="bullet"/>
      <w:lvlText w:val="o"/>
      <w:lvlJc w:val="left"/>
      <w:pPr>
        <w:ind w:left="4740" w:hanging="360"/>
      </w:pPr>
      <w:rPr>
        <w:rFonts w:ascii="Courier New" w:hAnsi="Courier New" w:cs="Courier New" w:hint="default"/>
      </w:rPr>
    </w:lvl>
    <w:lvl w:ilvl="5" w:tplc="FFFFFFFF" w:tentative="1">
      <w:start w:val="1"/>
      <w:numFmt w:val="bullet"/>
      <w:lvlText w:val=""/>
      <w:lvlJc w:val="left"/>
      <w:pPr>
        <w:ind w:left="5460" w:hanging="360"/>
      </w:pPr>
      <w:rPr>
        <w:rFonts w:ascii="Wingdings" w:hAnsi="Wingdings" w:hint="default"/>
      </w:rPr>
    </w:lvl>
    <w:lvl w:ilvl="6" w:tplc="FFFFFFFF" w:tentative="1">
      <w:start w:val="1"/>
      <w:numFmt w:val="bullet"/>
      <w:lvlText w:val=""/>
      <w:lvlJc w:val="left"/>
      <w:pPr>
        <w:ind w:left="6180" w:hanging="360"/>
      </w:pPr>
      <w:rPr>
        <w:rFonts w:ascii="Symbol" w:hAnsi="Symbol" w:hint="default"/>
      </w:rPr>
    </w:lvl>
    <w:lvl w:ilvl="7" w:tplc="FFFFFFFF" w:tentative="1">
      <w:start w:val="1"/>
      <w:numFmt w:val="bullet"/>
      <w:lvlText w:val="o"/>
      <w:lvlJc w:val="left"/>
      <w:pPr>
        <w:ind w:left="6900" w:hanging="360"/>
      </w:pPr>
      <w:rPr>
        <w:rFonts w:ascii="Courier New" w:hAnsi="Courier New" w:cs="Courier New" w:hint="default"/>
      </w:rPr>
    </w:lvl>
    <w:lvl w:ilvl="8" w:tplc="FFFFFFFF" w:tentative="1">
      <w:start w:val="1"/>
      <w:numFmt w:val="bullet"/>
      <w:lvlText w:val=""/>
      <w:lvlJc w:val="left"/>
      <w:pPr>
        <w:ind w:left="7620" w:hanging="360"/>
      </w:pPr>
      <w:rPr>
        <w:rFonts w:ascii="Wingdings" w:hAnsi="Wingdings" w:hint="default"/>
      </w:rPr>
    </w:lvl>
  </w:abstractNum>
  <w:abstractNum w:abstractNumId="144">
    <w:nsid w:val="6C553C05"/>
    <w:multiLevelType w:val="hybridMultilevel"/>
    <w:tmpl w:val="B5F4F182"/>
    <w:lvl w:ilvl="0" w:tplc="040C000F">
      <w:start w:val="1"/>
      <w:numFmt w:val="bullet"/>
      <w:lvlText w:val=""/>
      <w:lvlJc w:val="left"/>
      <w:pPr>
        <w:tabs>
          <w:tab w:val="num" w:pos="720"/>
        </w:tabs>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6CA01697"/>
    <w:multiLevelType w:val="hybridMultilevel"/>
    <w:tmpl w:val="CA1E6C1E"/>
    <w:lvl w:ilvl="0" w:tplc="040C000B">
      <w:start w:val="1"/>
      <w:numFmt w:val="bullet"/>
      <w:lvlText w:val=""/>
      <w:lvlJc w:val="left"/>
      <w:pPr>
        <w:ind w:left="3195" w:hanging="360"/>
      </w:pPr>
      <w:rPr>
        <w:rFonts w:ascii="Wingdings" w:hAnsi="Wingdings"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abstractNum w:abstractNumId="146">
    <w:nsid w:val="6D440D1D"/>
    <w:multiLevelType w:val="hybridMultilevel"/>
    <w:tmpl w:val="1EAE52F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7">
    <w:nsid w:val="70DA271A"/>
    <w:multiLevelType w:val="hybridMultilevel"/>
    <w:tmpl w:val="431282DC"/>
    <w:lvl w:ilvl="0" w:tplc="FFFFFFFF">
      <w:start w:val="1"/>
      <w:numFmt w:val="bullet"/>
      <w:lvlText w:val="-"/>
      <w:lvlJc w:val="left"/>
      <w:pPr>
        <w:ind w:left="2136" w:hanging="360"/>
      </w:pPr>
      <w:rPr>
        <w:rFonts w:ascii="Times New Roman" w:eastAsia="Times New Roman" w:hAnsi="Times New Roman" w:cs="Times New Roman"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48">
    <w:nsid w:val="717A3435"/>
    <w:multiLevelType w:val="hybridMultilevel"/>
    <w:tmpl w:val="16BA4B5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nsid w:val="729D4C87"/>
    <w:multiLevelType w:val="hybridMultilevel"/>
    <w:tmpl w:val="13DA0560"/>
    <w:lvl w:ilvl="0" w:tplc="040C000F">
      <w:start w:val="1"/>
      <w:numFmt w:val="bullet"/>
      <w:lvlText w:val=""/>
      <w:lvlJc w:val="left"/>
      <w:pPr>
        <w:ind w:left="720" w:hanging="360"/>
      </w:pPr>
      <w:rPr>
        <w:rFonts w:ascii="Wingdings" w:hAnsi="Wingdings"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50">
    <w:nsid w:val="73361F66"/>
    <w:multiLevelType w:val="hybridMultilevel"/>
    <w:tmpl w:val="A9D872FE"/>
    <w:lvl w:ilvl="0" w:tplc="040C0005">
      <w:start w:val="1"/>
      <w:numFmt w:val="bullet"/>
      <w:lvlText w:val=""/>
      <w:lvlJc w:val="left"/>
      <w:pPr>
        <w:tabs>
          <w:tab w:val="num" w:pos="421"/>
        </w:tabs>
        <w:ind w:left="421" w:hanging="360"/>
      </w:pPr>
      <w:rPr>
        <w:rFonts w:ascii="Symbol" w:hAnsi="Symbol" w:hint="default"/>
        <w:color w:val="auto"/>
      </w:rPr>
    </w:lvl>
    <w:lvl w:ilvl="1" w:tplc="04090003" w:tentative="1">
      <w:start w:val="1"/>
      <w:numFmt w:val="bullet"/>
      <w:lvlText w:val="o"/>
      <w:lvlJc w:val="left"/>
      <w:pPr>
        <w:tabs>
          <w:tab w:val="num" w:pos="1501"/>
        </w:tabs>
        <w:ind w:left="1501" w:hanging="360"/>
      </w:pPr>
      <w:rPr>
        <w:rFonts w:ascii="Courier New" w:hAnsi="Courier New" w:cs="Courier New" w:hint="default"/>
      </w:rPr>
    </w:lvl>
    <w:lvl w:ilvl="2" w:tplc="04090005" w:tentative="1">
      <w:start w:val="1"/>
      <w:numFmt w:val="bullet"/>
      <w:lvlText w:val=""/>
      <w:lvlJc w:val="left"/>
      <w:pPr>
        <w:tabs>
          <w:tab w:val="num" w:pos="2221"/>
        </w:tabs>
        <w:ind w:left="2221" w:hanging="360"/>
      </w:pPr>
      <w:rPr>
        <w:rFonts w:ascii="Wingdings" w:hAnsi="Wingdings" w:hint="default"/>
      </w:rPr>
    </w:lvl>
    <w:lvl w:ilvl="3" w:tplc="04090001" w:tentative="1">
      <w:start w:val="1"/>
      <w:numFmt w:val="bullet"/>
      <w:lvlText w:val=""/>
      <w:lvlJc w:val="left"/>
      <w:pPr>
        <w:tabs>
          <w:tab w:val="num" w:pos="2941"/>
        </w:tabs>
        <w:ind w:left="2941" w:hanging="360"/>
      </w:pPr>
      <w:rPr>
        <w:rFonts w:ascii="Symbol" w:hAnsi="Symbol" w:hint="default"/>
      </w:rPr>
    </w:lvl>
    <w:lvl w:ilvl="4" w:tplc="04090003" w:tentative="1">
      <w:start w:val="1"/>
      <w:numFmt w:val="bullet"/>
      <w:lvlText w:val="o"/>
      <w:lvlJc w:val="left"/>
      <w:pPr>
        <w:tabs>
          <w:tab w:val="num" w:pos="3661"/>
        </w:tabs>
        <w:ind w:left="3661" w:hanging="360"/>
      </w:pPr>
      <w:rPr>
        <w:rFonts w:ascii="Courier New" w:hAnsi="Courier New" w:cs="Courier New" w:hint="default"/>
      </w:rPr>
    </w:lvl>
    <w:lvl w:ilvl="5" w:tplc="04090005" w:tentative="1">
      <w:start w:val="1"/>
      <w:numFmt w:val="bullet"/>
      <w:lvlText w:val=""/>
      <w:lvlJc w:val="left"/>
      <w:pPr>
        <w:tabs>
          <w:tab w:val="num" w:pos="4381"/>
        </w:tabs>
        <w:ind w:left="4381" w:hanging="360"/>
      </w:pPr>
      <w:rPr>
        <w:rFonts w:ascii="Wingdings" w:hAnsi="Wingdings" w:hint="default"/>
      </w:rPr>
    </w:lvl>
    <w:lvl w:ilvl="6" w:tplc="04090001" w:tentative="1">
      <w:start w:val="1"/>
      <w:numFmt w:val="bullet"/>
      <w:lvlText w:val=""/>
      <w:lvlJc w:val="left"/>
      <w:pPr>
        <w:tabs>
          <w:tab w:val="num" w:pos="5101"/>
        </w:tabs>
        <w:ind w:left="5101" w:hanging="360"/>
      </w:pPr>
      <w:rPr>
        <w:rFonts w:ascii="Symbol" w:hAnsi="Symbol" w:hint="default"/>
      </w:rPr>
    </w:lvl>
    <w:lvl w:ilvl="7" w:tplc="04090003" w:tentative="1">
      <w:start w:val="1"/>
      <w:numFmt w:val="bullet"/>
      <w:lvlText w:val="o"/>
      <w:lvlJc w:val="left"/>
      <w:pPr>
        <w:tabs>
          <w:tab w:val="num" w:pos="5821"/>
        </w:tabs>
        <w:ind w:left="5821" w:hanging="360"/>
      </w:pPr>
      <w:rPr>
        <w:rFonts w:ascii="Courier New" w:hAnsi="Courier New" w:cs="Courier New" w:hint="default"/>
      </w:rPr>
    </w:lvl>
    <w:lvl w:ilvl="8" w:tplc="04090005" w:tentative="1">
      <w:start w:val="1"/>
      <w:numFmt w:val="bullet"/>
      <w:lvlText w:val=""/>
      <w:lvlJc w:val="left"/>
      <w:pPr>
        <w:tabs>
          <w:tab w:val="num" w:pos="6541"/>
        </w:tabs>
        <w:ind w:left="6541" w:hanging="360"/>
      </w:pPr>
      <w:rPr>
        <w:rFonts w:ascii="Wingdings" w:hAnsi="Wingdings" w:hint="default"/>
      </w:rPr>
    </w:lvl>
  </w:abstractNum>
  <w:abstractNum w:abstractNumId="151">
    <w:nsid w:val="73D75779"/>
    <w:multiLevelType w:val="hybridMultilevel"/>
    <w:tmpl w:val="34FC066C"/>
    <w:lvl w:ilvl="0" w:tplc="040C000F">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nsid w:val="73F2684F"/>
    <w:multiLevelType w:val="hybridMultilevel"/>
    <w:tmpl w:val="F72A9A10"/>
    <w:lvl w:ilvl="0" w:tplc="040C0001">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53">
    <w:nsid w:val="741F1756"/>
    <w:multiLevelType w:val="hybridMultilevel"/>
    <w:tmpl w:val="0BB0D1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nsid w:val="742E4A16"/>
    <w:multiLevelType w:val="hybridMultilevel"/>
    <w:tmpl w:val="CE6E05F2"/>
    <w:lvl w:ilvl="0" w:tplc="040C0005">
      <w:start w:val="1"/>
      <w:numFmt w:val="bullet"/>
      <w:lvlText w:val="−"/>
      <w:lvlJc w:val="left"/>
      <w:pPr>
        <w:ind w:left="927" w:hanging="360"/>
      </w:pPr>
      <w:rPr>
        <w:rFonts w:ascii="Arial" w:hAnsi="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5">
    <w:nsid w:val="75C84CE1"/>
    <w:multiLevelType w:val="hybridMultilevel"/>
    <w:tmpl w:val="2A4E37C4"/>
    <w:lvl w:ilvl="0" w:tplc="040C000F">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6">
    <w:nsid w:val="75CB4DC9"/>
    <w:multiLevelType w:val="hybridMultilevel"/>
    <w:tmpl w:val="81B8F42A"/>
    <w:lvl w:ilvl="0" w:tplc="040C0005">
      <w:start w:val="1"/>
      <w:numFmt w:val="bullet"/>
      <w:lvlText w:val=""/>
      <w:lvlJc w:val="left"/>
      <w:pPr>
        <w:tabs>
          <w:tab w:val="num" w:pos="814"/>
        </w:tabs>
        <w:ind w:left="814" w:hanging="360"/>
      </w:pPr>
      <w:rPr>
        <w:rFonts w:ascii="Wingdings" w:hAnsi="Wingdings"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57">
    <w:nsid w:val="76446F83"/>
    <w:multiLevelType w:val="hybridMultilevel"/>
    <w:tmpl w:val="9148EE6C"/>
    <w:lvl w:ilvl="0" w:tplc="040C0005">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nsid w:val="7862101C"/>
    <w:multiLevelType w:val="hybridMultilevel"/>
    <w:tmpl w:val="7F6A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78B6396B"/>
    <w:multiLevelType w:val="hybridMultilevel"/>
    <w:tmpl w:val="DAC0B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nsid w:val="7AB95CEC"/>
    <w:multiLevelType w:val="hybridMultilevel"/>
    <w:tmpl w:val="17D6DE38"/>
    <w:lvl w:ilvl="0" w:tplc="040C000D">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nsid w:val="7ACA5A22"/>
    <w:multiLevelType w:val="hybridMultilevel"/>
    <w:tmpl w:val="3752A1C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nsid w:val="7AE62C01"/>
    <w:multiLevelType w:val="hybridMultilevel"/>
    <w:tmpl w:val="5920A010"/>
    <w:lvl w:ilvl="0" w:tplc="04090001">
      <w:start w:val="1"/>
      <w:numFmt w:val="bullet"/>
      <w:lvlText w:val=""/>
      <w:lvlJc w:val="left"/>
      <w:pPr>
        <w:ind w:left="3478" w:hanging="360"/>
      </w:pPr>
      <w:rPr>
        <w:rFonts w:ascii="Wingdings" w:hAnsi="Wingdings" w:hint="default"/>
      </w:rPr>
    </w:lvl>
    <w:lvl w:ilvl="1" w:tplc="04090003" w:tentative="1">
      <w:start w:val="1"/>
      <w:numFmt w:val="bullet"/>
      <w:lvlText w:val="o"/>
      <w:lvlJc w:val="left"/>
      <w:pPr>
        <w:ind w:left="4198" w:hanging="360"/>
      </w:pPr>
      <w:rPr>
        <w:rFonts w:ascii="Courier New" w:hAnsi="Courier New" w:cs="Courier New" w:hint="default"/>
      </w:rPr>
    </w:lvl>
    <w:lvl w:ilvl="2" w:tplc="04090005" w:tentative="1">
      <w:start w:val="1"/>
      <w:numFmt w:val="bullet"/>
      <w:lvlText w:val=""/>
      <w:lvlJc w:val="left"/>
      <w:pPr>
        <w:ind w:left="4918" w:hanging="360"/>
      </w:pPr>
      <w:rPr>
        <w:rFonts w:ascii="Wingdings" w:hAnsi="Wingdings" w:hint="default"/>
      </w:rPr>
    </w:lvl>
    <w:lvl w:ilvl="3" w:tplc="04090001" w:tentative="1">
      <w:start w:val="1"/>
      <w:numFmt w:val="bullet"/>
      <w:lvlText w:val=""/>
      <w:lvlJc w:val="left"/>
      <w:pPr>
        <w:ind w:left="5638" w:hanging="360"/>
      </w:pPr>
      <w:rPr>
        <w:rFonts w:ascii="Symbol" w:hAnsi="Symbol" w:hint="default"/>
      </w:rPr>
    </w:lvl>
    <w:lvl w:ilvl="4" w:tplc="04090003" w:tentative="1">
      <w:start w:val="1"/>
      <w:numFmt w:val="bullet"/>
      <w:lvlText w:val="o"/>
      <w:lvlJc w:val="left"/>
      <w:pPr>
        <w:ind w:left="6358" w:hanging="360"/>
      </w:pPr>
      <w:rPr>
        <w:rFonts w:ascii="Courier New" w:hAnsi="Courier New" w:cs="Courier New" w:hint="default"/>
      </w:rPr>
    </w:lvl>
    <w:lvl w:ilvl="5" w:tplc="04090005" w:tentative="1">
      <w:start w:val="1"/>
      <w:numFmt w:val="bullet"/>
      <w:lvlText w:val=""/>
      <w:lvlJc w:val="left"/>
      <w:pPr>
        <w:ind w:left="7078" w:hanging="360"/>
      </w:pPr>
      <w:rPr>
        <w:rFonts w:ascii="Wingdings" w:hAnsi="Wingdings" w:hint="default"/>
      </w:rPr>
    </w:lvl>
    <w:lvl w:ilvl="6" w:tplc="04090001" w:tentative="1">
      <w:start w:val="1"/>
      <w:numFmt w:val="bullet"/>
      <w:lvlText w:val=""/>
      <w:lvlJc w:val="left"/>
      <w:pPr>
        <w:ind w:left="7798" w:hanging="360"/>
      </w:pPr>
      <w:rPr>
        <w:rFonts w:ascii="Symbol" w:hAnsi="Symbol" w:hint="default"/>
      </w:rPr>
    </w:lvl>
    <w:lvl w:ilvl="7" w:tplc="04090003" w:tentative="1">
      <w:start w:val="1"/>
      <w:numFmt w:val="bullet"/>
      <w:lvlText w:val="o"/>
      <w:lvlJc w:val="left"/>
      <w:pPr>
        <w:ind w:left="8518" w:hanging="360"/>
      </w:pPr>
      <w:rPr>
        <w:rFonts w:ascii="Courier New" w:hAnsi="Courier New" w:cs="Courier New" w:hint="default"/>
      </w:rPr>
    </w:lvl>
    <w:lvl w:ilvl="8" w:tplc="04090005" w:tentative="1">
      <w:start w:val="1"/>
      <w:numFmt w:val="bullet"/>
      <w:lvlText w:val=""/>
      <w:lvlJc w:val="left"/>
      <w:pPr>
        <w:ind w:left="9238" w:hanging="360"/>
      </w:pPr>
      <w:rPr>
        <w:rFonts w:ascii="Wingdings" w:hAnsi="Wingdings" w:hint="default"/>
      </w:rPr>
    </w:lvl>
  </w:abstractNum>
  <w:abstractNum w:abstractNumId="163">
    <w:nsid w:val="7AED26DC"/>
    <w:multiLevelType w:val="hybridMultilevel"/>
    <w:tmpl w:val="9F8E7490"/>
    <w:lvl w:ilvl="0" w:tplc="040C000D">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7BAA707A"/>
    <w:multiLevelType w:val="hybridMultilevel"/>
    <w:tmpl w:val="8E3AABD0"/>
    <w:lvl w:ilvl="0" w:tplc="040C0001">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65">
    <w:nsid w:val="7D416737"/>
    <w:multiLevelType w:val="hybridMultilevel"/>
    <w:tmpl w:val="D0C813E2"/>
    <w:lvl w:ilvl="0" w:tplc="040C0001">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nsid w:val="7D5D201B"/>
    <w:multiLevelType w:val="hybridMultilevel"/>
    <w:tmpl w:val="C3DA1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nsid w:val="7E055C2D"/>
    <w:multiLevelType w:val="hybridMultilevel"/>
    <w:tmpl w:val="A8CE75F2"/>
    <w:lvl w:ilvl="0" w:tplc="040C0005">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
      <w:lvlJc w:val="left"/>
      <w:pPr>
        <w:tabs>
          <w:tab w:val="num" w:pos="3600"/>
        </w:tabs>
        <w:ind w:left="3600" w:hanging="360"/>
      </w:pPr>
      <w:rPr>
        <w:rFonts w:ascii="Times New Roman" w:hAnsi="Times New Roman"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
      <w:lvlJc w:val="left"/>
      <w:pPr>
        <w:tabs>
          <w:tab w:val="num" w:pos="5760"/>
        </w:tabs>
        <w:ind w:left="5760" w:hanging="360"/>
      </w:pPr>
      <w:rPr>
        <w:rFonts w:ascii="Times New Roman" w:hAnsi="Times New Roman"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68">
    <w:nsid w:val="7E211CB3"/>
    <w:multiLevelType w:val="hybridMultilevel"/>
    <w:tmpl w:val="623ADFC2"/>
    <w:lvl w:ilvl="0" w:tplc="040C0005">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nsid w:val="7EC23788"/>
    <w:multiLevelType w:val="hybridMultilevel"/>
    <w:tmpl w:val="3AAEB5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130"/>
  </w:num>
  <w:num w:numId="3">
    <w:abstractNumId w:val="84"/>
  </w:num>
  <w:num w:numId="4">
    <w:abstractNumId w:val="63"/>
  </w:num>
  <w:num w:numId="5">
    <w:abstractNumId w:val="58"/>
  </w:num>
  <w:num w:numId="6">
    <w:abstractNumId w:val="29"/>
  </w:num>
  <w:num w:numId="7">
    <w:abstractNumId w:val="100"/>
  </w:num>
  <w:num w:numId="8">
    <w:abstractNumId w:val="101"/>
  </w:num>
  <w:num w:numId="9">
    <w:abstractNumId w:val="27"/>
  </w:num>
  <w:num w:numId="10">
    <w:abstractNumId w:val="151"/>
  </w:num>
  <w:num w:numId="11">
    <w:abstractNumId w:val="34"/>
  </w:num>
  <w:num w:numId="12">
    <w:abstractNumId w:val="142"/>
  </w:num>
  <w:num w:numId="13">
    <w:abstractNumId w:val="129"/>
  </w:num>
  <w:num w:numId="14">
    <w:abstractNumId w:val="87"/>
  </w:num>
  <w:num w:numId="15">
    <w:abstractNumId w:val="140"/>
  </w:num>
  <w:num w:numId="16">
    <w:abstractNumId w:val="70"/>
  </w:num>
  <w:num w:numId="17">
    <w:abstractNumId w:val="65"/>
  </w:num>
  <w:num w:numId="18">
    <w:abstractNumId w:val="165"/>
  </w:num>
  <w:num w:numId="19">
    <w:abstractNumId w:val="50"/>
  </w:num>
  <w:num w:numId="20">
    <w:abstractNumId w:val="83"/>
  </w:num>
  <w:num w:numId="21">
    <w:abstractNumId w:val="128"/>
  </w:num>
  <w:num w:numId="22">
    <w:abstractNumId w:val="158"/>
  </w:num>
  <w:num w:numId="23">
    <w:abstractNumId w:val="131"/>
  </w:num>
  <w:num w:numId="24">
    <w:abstractNumId w:val="108"/>
  </w:num>
  <w:num w:numId="25">
    <w:abstractNumId w:val="91"/>
  </w:num>
  <w:num w:numId="26">
    <w:abstractNumId w:val="17"/>
  </w:num>
  <w:num w:numId="27">
    <w:abstractNumId w:val="11"/>
  </w:num>
  <w:num w:numId="28">
    <w:abstractNumId w:val="78"/>
  </w:num>
  <w:num w:numId="29">
    <w:abstractNumId w:val="161"/>
  </w:num>
  <w:num w:numId="30">
    <w:abstractNumId w:val="117"/>
  </w:num>
  <w:num w:numId="31">
    <w:abstractNumId w:val="132"/>
  </w:num>
  <w:num w:numId="32">
    <w:abstractNumId w:val="98"/>
  </w:num>
  <w:num w:numId="33">
    <w:abstractNumId w:val="95"/>
  </w:num>
  <w:num w:numId="34">
    <w:abstractNumId w:val="103"/>
  </w:num>
  <w:num w:numId="35">
    <w:abstractNumId w:val="59"/>
  </w:num>
  <w:num w:numId="36">
    <w:abstractNumId w:val="136"/>
  </w:num>
  <w:num w:numId="37">
    <w:abstractNumId w:val="10"/>
  </w:num>
  <w:num w:numId="38">
    <w:abstractNumId w:val="73"/>
  </w:num>
  <w:num w:numId="39">
    <w:abstractNumId w:val="51"/>
  </w:num>
  <w:num w:numId="40">
    <w:abstractNumId w:val="8"/>
  </w:num>
  <w:num w:numId="41">
    <w:abstractNumId w:val="169"/>
  </w:num>
  <w:num w:numId="42">
    <w:abstractNumId w:val="3"/>
  </w:num>
  <w:num w:numId="43">
    <w:abstractNumId w:val="56"/>
  </w:num>
  <w:num w:numId="44">
    <w:abstractNumId w:val="96"/>
  </w:num>
  <w:num w:numId="45">
    <w:abstractNumId w:val="99"/>
  </w:num>
  <w:num w:numId="46">
    <w:abstractNumId w:val="88"/>
  </w:num>
  <w:num w:numId="47">
    <w:abstractNumId w:val="105"/>
  </w:num>
  <w:num w:numId="48">
    <w:abstractNumId w:val="13"/>
  </w:num>
  <w:num w:numId="49">
    <w:abstractNumId w:val="40"/>
  </w:num>
  <w:num w:numId="50">
    <w:abstractNumId w:val="41"/>
  </w:num>
  <w:num w:numId="51">
    <w:abstractNumId w:val="48"/>
  </w:num>
  <w:num w:numId="52">
    <w:abstractNumId w:val="114"/>
  </w:num>
  <w:num w:numId="53">
    <w:abstractNumId w:val="6"/>
  </w:num>
  <w:num w:numId="54">
    <w:abstractNumId w:val="168"/>
  </w:num>
  <w:num w:numId="55">
    <w:abstractNumId w:val="167"/>
  </w:num>
  <w:num w:numId="56">
    <w:abstractNumId w:val="54"/>
  </w:num>
  <w:num w:numId="57">
    <w:abstractNumId w:val="116"/>
  </w:num>
  <w:num w:numId="58">
    <w:abstractNumId w:val="102"/>
  </w:num>
  <w:num w:numId="59">
    <w:abstractNumId w:val="28"/>
  </w:num>
  <w:num w:numId="60">
    <w:abstractNumId w:val="107"/>
  </w:num>
  <w:num w:numId="61">
    <w:abstractNumId w:val="25"/>
  </w:num>
  <w:num w:numId="62">
    <w:abstractNumId w:val="144"/>
  </w:num>
  <w:num w:numId="63">
    <w:abstractNumId w:val="23"/>
  </w:num>
  <w:num w:numId="64">
    <w:abstractNumId w:val="150"/>
  </w:num>
  <w:num w:numId="65">
    <w:abstractNumId w:val="146"/>
  </w:num>
  <w:num w:numId="66">
    <w:abstractNumId w:val="125"/>
  </w:num>
  <w:num w:numId="67">
    <w:abstractNumId w:val="79"/>
  </w:num>
  <w:num w:numId="68">
    <w:abstractNumId w:val="20"/>
  </w:num>
  <w:num w:numId="69">
    <w:abstractNumId w:val="36"/>
  </w:num>
  <w:num w:numId="70">
    <w:abstractNumId w:val="66"/>
  </w:num>
  <w:num w:numId="71">
    <w:abstractNumId w:val="69"/>
  </w:num>
  <w:num w:numId="72">
    <w:abstractNumId w:val="60"/>
  </w:num>
  <w:num w:numId="73">
    <w:abstractNumId w:val="53"/>
  </w:num>
  <w:num w:numId="74">
    <w:abstractNumId w:val="104"/>
  </w:num>
  <w:num w:numId="75">
    <w:abstractNumId w:val="126"/>
  </w:num>
  <w:num w:numId="76">
    <w:abstractNumId w:val="7"/>
  </w:num>
  <w:num w:numId="77">
    <w:abstractNumId w:val="155"/>
  </w:num>
  <w:num w:numId="78">
    <w:abstractNumId w:val="115"/>
  </w:num>
  <w:num w:numId="79">
    <w:abstractNumId w:val="137"/>
  </w:num>
  <w:num w:numId="80">
    <w:abstractNumId w:val="156"/>
  </w:num>
  <w:num w:numId="81">
    <w:abstractNumId w:val="4"/>
  </w:num>
  <w:num w:numId="82">
    <w:abstractNumId w:val="44"/>
  </w:num>
  <w:num w:numId="83">
    <w:abstractNumId w:val="16"/>
  </w:num>
  <w:num w:numId="84">
    <w:abstractNumId w:val="162"/>
  </w:num>
  <w:num w:numId="85">
    <w:abstractNumId w:val="82"/>
  </w:num>
  <w:num w:numId="86">
    <w:abstractNumId w:val="119"/>
  </w:num>
  <w:num w:numId="87">
    <w:abstractNumId w:val="134"/>
  </w:num>
  <w:num w:numId="88">
    <w:abstractNumId w:val="145"/>
  </w:num>
  <w:num w:numId="89">
    <w:abstractNumId w:val="97"/>
  </w:num>
  <w:num w:numId="90">
    <w:abstractNumId w:val="135"/>
  </w:num>
  <w:num w:numId="91">
    <w:abstractNumId w:val="68"/>
  </w:num>
  <w:num w:numId="92">
    <w:abstractNumId w:val="21"/>
  </w:num>
  <w:num w:numId="93">
    <w:abstractNumId w:val="26"/>
  </w:num>
  <w:num w:numId="94">
    <w:abstractNumId w:val="67"/>
  </w:num>
  <w:num w:numId="95">
    <w:abstractNumId w:val="24"/>
  </w:num>
  <w:num w:numId="96">
    <w:abstractNumId w:val="80"/>
  </w:num>
  <w:num w:numId="97">
    <w:abstractNumId w:val="111"/>
  </w:num>
  <w:num w:numId="98">
    <w:abstractNumId w:val="14"/>
  </w:num>
  <w:num w:numId="99">
    <w:abstractNumId w:val="46"/>
  </w:num>
  <w:num w:numId="100">
    <w:abstractNumId w:val="37"/>
  </w:num>
  <w:num w:numId="101">
    <w:abstractNumId w:val="153"/>
  </w:num>
  <w:num w:numId="102">
    <w:abstractNumId w:val="38"/>
  </w:num>
  <w:num w:numId="103">
    <w:abstractNumId w:val="122"/>
  </w:num>
  <w:num w:numId="104">
    <w:abstractNumId w:val="166"/>
  </w:num>
  <w:num w:numId="105">
    <w:abstractNumId w:val="1"/>
  </w:num>
  <w:num w:numId="106">
    <w:abstractNumId w:val="33"/>
  </w:num>
  <w:num w:numId="107">
    <w:abstractNumId w:val="141"/>
  </w:num>
  <w:num w:numId="108">
    <w:abstractNumId w:val="15"/>
  </w:num>
  <w:num w:numId="109">
    <w:abstractNumId w:val="62"/>
  </w:num>
  <w:num w:numId="110">
    <w:abstractNumId w:val="164"/>
  </w:num>
  <w:num w:numId="111">
    <w:abstractNumId w:val="152"/>
  </w:num>
  <w:num w:numId="112">
    <w:abstractNumId w:val="143"/>
  </w:num>
  <w:num w:numId="113">
    <w:abstractNumId w:val="64"/>
  </w:num>
  <w:num w:numId="114">
    <w:abstractNumId w:val="74"/>
  </w:num>
  <w:num w:numId="115">
    <w:abstractNumId w:val="90"/>
  </w:num>
  <w:num w:numId="116">
    <w:abstractNumId w:val="71"/>
  </w:num>
  <w:num w:numId="117">
    <w:abstractNumId w:val="112"/>
  </w:num>
  <w:num w:numId="118">
    <w:abstractNumId w:val="52"/>
  </w:num>
  <w:num w:numId="119">
    <w:abstractNumId w:val="147"/>
  </w:num>
  <w:num w:numId="120">
    <w:abstractNumId w:val="55"/>
  </w:num>
  <w:num w:numId="121">
    <w:abstractNumId w:val="32"/>
  </w:num>
  <w:num w:numId="122">
    <w:abstractNumId w:val="9"/>
  </w:num>
  <w:num w:numId="123">
    <w:abstractNumId w:val="160"/>
  </w:num>
  <w:num w:numId="124">
    <w:abstractNumId w:val="163"/>
  </w:num>
  <w:num w:numId="125">
    <w:abstractNumId w:val="139"/>
  </w:num>
  <w:num w:numId="126">
    <w:abstractNumId w:val="72"/>
  </w:num>
  <w:num w:numId="127">
    <w:abstractNumId w:val="35"/>
  </w:num>
  <w:num w:numId="128">
    <w:abstractNumId w:val="85"/>
  </w:num>
  <w:num w:numId="129">
    <w:abstractNumId w:val="121"/>
  </w:num>
  <w:num w:numId="130">
    <w:abstractNumId w:val="19"/>
  </w:num>
  <w:num w:numId="131">
    <w:abstractNumId w:val="133"/>
  </w:num>
  <w:num w:numId="132">
    <w:abstractNumId w:val="127"/>
  </w:num>
  <w:num w:numId="133">
    <w:abstractNumId w:val="86"/>
  </w:num>
  <w:num w:numId="134">
    <w:abstractNumId w:val="123"/>
  </w:num>
  <w:num w:numId="135">
    <w:abstractNumId w:val="42"/>
  </w:num>
  <w:num w:numId="136">
    <w:abstractNumId w:val="2"/>
  </w:num>
  <w:num w:numId="137">
    <w:abstractNumId w:val="138"/>
  </w:num>
  <w:num w:numId="138">
    <w:abstractNumId w:val="89"/>
  </w:num>
  <w:num w:numId="139">
    <w:abstractNumId w:val="148"/>
  </w:num>
  <w:num w:numId="140">
    <w:abstractNumId w:val="149"/>
  </w:num>
  <w:num w:numId="141">
    <w:abstractNumId w:val="31"/>
  </w:num>
  <w:num w:numId="142">
    <w:abstractNumId w:val="5"/>
  </w:num>
  <w:num w:numId="143">
    <w:abstractNumId w:val="57"/>
  </w:num>
  <w:num w:numId="144">
    <w:abstractNumId w:val="92"/>
  </w:num>
  <w:num w:numId="145">
    <w:abstractNumId w:val="45"/>
  </w:num>
  <w:num w:numId="146">
    <w:abstractNumId w:val="75"/>
  </w:num>
  <w:num w:numId="147">
    <w:abstractNumId w:val="120"/>
  </w:num>
  <w:num w:numId="148">
    <w:abstractNumId w:val="18"/>
  </w:num>
  <w:num w:numId="149">
    <w:abstractNumId w:val="109"/>
  </w:num>
  <w:num w:numId="150">
    <w:abstractNumId w:val="30"/>
  </w:num>
  <w:num w:numId="151">
    <w:abstractNumId w:val="113"/>
  </w:num>
  <w:num w:numId="152">
    <w:abstractNumId w:val="159"/>
  </w:num>
  <w:num w:numId="153">
    <w:abstractNumId w:val="157"/>
  </w:num>
  <w:num w:numId="154">
    <w:abstractNumId w:val="61"/>
  </w:num>
  <w:num w:numId="155">
    <w:abstractNumId w:val="154"/>
  </w:num>
  <w:num w:numId="156">
    <w:abstractNumId w:val="118"/>
  </w:num>
  <w:num w:numId="157">
    <w:abstractNumId w:val="12"/>
  </w:num>
  <w:num w:numId="158">
    <w:abstractNumId w:val="106"/>
  </w:num>
  <w:num w:numId="159">
    <w:abstractNumId w:val="93"/>
  </w:num>
  <w:num w:numId="160">
    <w:abstractNumId w:val="49"/>
  </w:num>
  <w:num w:numId="161">
    <w:abstractNumId w:val="110"/>
  </w:num>
  <w:num w:numId="162">
    <w:abstractNumId w:val="43"/>
  </w:num>
  <w:num w:numId="163">
    <w:abstractNumId w:val="39"/>
  </w:num>
  <w:num w:numId="164">
    <w:abstractNumId w:val="94"/>
  </w:num>
  <w:num w:numId="165">
    <w:abstractNumId w:val="47"/>
  </w:num>
  <w:num w:numId="166">
    <w:abstractNumId w:val="22"/>
  </w:num>
  <w:num w:numId="167">
    <w:abstractNumId w:val="81"/>
  </w:num>
  <w:num w:numId="168">
    <w:abstractNumId w:val="76"/>
  </w:num>
  <w:num w:numId="169">
    <w:abstractNumId w:val="124"/>
  </w:num>
  <w:num w:numId="170">
    <w:abstractNumId w:val="77"/>
  </w:num>
  <w:numIdMacAtCleanup w:val="1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hdrShapeDefaults>
    <o:shapedefaults v:ext="edit" spidmax="24578"/>
    <o:shapelayout v:ext="edit">
      <o:idmap v:ext="edit" data="3"/>
    </o:shapelayout>
  </w:hdrShapeDefaults>
  <w:footnotePr>
    <w:footnote w:id="0"/>
    <w:footnote w:id="1"/>
  </w:footnotePr>
  <w:endnotePr>
    <w:endnote w:id="0"/>
    <w:endnote w:id="1"/>
  </w:endnotePr>
  <w:compat>
    <w:useFELayout/>
  </w:compat>
  <w:rsids>
    <w:rsidRoot w:val="0086056F"/>
    <w:rsid w:val="00007C1F"/>
    <w:rsid w:val="0001129F"/>
    <w:rsid w:val="00016029"/>
    <w:rsid w:val="00027B5F"/>
    <w:rsid w:val="00054007"/>
    <w:rsid w:val="00070383"/>
    <w:rsid w:val="00074E2C"/>
    <w:rsid w:val="000A6C63"/>
    <w:rsid w:val="000B06F7"/>
    <w:rsid w:val="000B2B1C"/>
    <w:rsid w:val="000D09B4"/>
    <w:rsid w:val="000F3B05"/>
    <w:rsid w:val="001227A4"/>
    <w:rsid w:val="00135DF1"/>
    <w:rsid w:val="00153CA0"/>
    <w:rsid w:val="00162C04"/>
    <w:rsid w:val="001713A8"/>
    <w:rsid w:val="00191FF4"/>
    <w:rsid w:val="001B6097"/>
    <w:rsid w:val="001C7B59"/>
    <w:rsid w:val="001D1140"/>
    <w:rsid w:val="001D17C3"/>
    <w:rsid w:val="001F714B"/>
    <w:rsid w:val="00204D86"/>
    <w:rsid w:val="00230627"/>
    <w:rsid w:val="002352B8"/>
    <w:rsid w:val="0027004A"/>
    <w:rsid w:val="002901A4"/>
    <w:rsid w:val="002C6589"/>
    <w:rsid w:val="0032348B"/>
    <w:rsid w:val="00325AA9"/>
    <w:rsid w:val="00351D28"/>
    <w:rsid w:val="003A2E7B"/>
    <w:rsid w:val="003B08EB"/>
    <w:rsid w:val="003D1591"/>
    <w:rsid w:val="003D4EB9"/>
    <w:rsid w:val="00407F73"/>
    <w:rsid w:val="004153FA"/>
    <w:rsid w:val="00441544"/>
    <w:rsid w:val="004527DD"/>
    <w:rsid w:val="00456B3B"/>
    <w:rsid w:val="00471EC0"/>
    <w:rsid w:val="004A47F7"/>
    <w:rsid w:val="004B4E62"/>
    <w:rsid w:val="0052342F"/>
    <w:rsid w:val="00526B4B"/>
    <w:rsid w:val="0056784B"/>
    <w:rsid w:val="0057258A"/>
    <w:rsid w:val="005832DF"/>
    <w:rsid w:val="00626D9B"/>
    <w:rsid w:val="00632EF4"/>
    <w:rsid w:val="00637864"/>
    <w:rsid w:val="00651E13"/>
    <w:rsid w:val="00694082"/>
    <w:rsid w:val="007309CB"/>
    <w:rsid w:val="00731611"/>
    <w:rsid w:val="007451A6"/>
    <w:rsid w:val="00760781"/>
    <w:rsid w:val="007936F7"/>
    <w:rsid w:val="007B28FF"/>
    <w:rsid w:val="007B7288"/>
    <w:rsid w:val="007C2FE6"/>
    <w:rsid w:val="007C73BD"/>
    <w:rsid w:val="008133F2"/>
    <w:rsid w:val="008423DE"/>
    <w:rsid w:val="00855F0E"/>
    <w:rsid w:val="0086056F"/>
    <w:rsid w:val="0089235C"/>
    <w:rsid w:val="008B65B4"/>
    <w:rsid w:val="008D03EF"/>
    <w:rsid w:val="008D2B0D"/>
    <w:rsid w:val="008D4133"/>
    <w:rsid w:val="008E64DA"/>
    <w:rsid w:val="00904E2D"/>
    <w:rsid w:val="00931F73"/>
    <w:rsid w:val="009327DA"/>
    <w:rsid w:val="009503A0"/>
    <w:rsid w:val="009B51E7"/>
    <w:rsid w:val="00A10102"/>
    <w:rsid w:val="00A401E5"/>
    <w:rsid w:val="00AA27DC"/>
    <w:rsid w:val="00B0541F"/>
    <w:rsid w:val="00B37021"/>
    <w:rsid w:val="00B425DD"/>
    <w:rsid w:val="00B6358B"/>
    <w:rsid w:val="00B7467C"/>
    <w:rsid w:val="00B87ECF"/>
    <w:rsid w:val="00BE0CBB"/>
    <w:rsid w:val="00BF1409"/>
    <w:rsid w:val="00C00A9B"/>
    <w:rsid w:val="00C16F39"/>
    <w:rsid w:val="00C42626"/>
    <w:rsid w:val="00C45FBF"/>
    <w:rsid w:val="00C61B09"/>
    <w:rsid w:val="00C70485"/>
    <w:rsid w:val="00C75224"/>
    <w:rsid w:val="00C962E6"/>
    <w:rsid w:val="00D03604"/>
    <w:rsid w:val="00D50F24"/>
    <w:rsid w:val="00DA383F"/>
    <w:rsid w:val="00DC5A3A"/>
    <w:rsid w:val="00DD2423"/>
    <w:rsid w:val="00DD3CA5"/>
    <w:rsid w:val="00E06BF5"/>
    <w:rsid w:val="00E07A19"/>
    <w:rsid w:val="00E1491C"/>
    <w:rsid w:val="00E815C8"/>
    <w:rsid w:val="00E90658"/>
    <w:rsid w:val="00EA13FA"/>
    <w:rsid w:val="00EB5F5D"/>
    <w:rsid w:val="00EE2F8D"/>
    <w:rsid w:val="00EF1276"/>
    <w:rsid w:val="00F0358C"/>
    <w:rsid w:val="00F20250"/>
    <w:rsid w:val="00F405D0"/>
    <w:rsid w:val="00F56E40"/>
    <w:rsid w:val="00F74CC5"/>
    <w:rsid w:val="00F80F5E"/>
    <w:rsid w:val="00F90A29"/>
    <w:rsid w:val="00FB1102"/>
    <w:rsid w:val="00FB32C5"/>
    <w:rsid w:val="00FB3B15"/>
    <w:rsid w:val="00FB730A"/>
    <w:rsid w:val="00FC6438"/>
    <w:rsid w:val="00FD4411"/>
    <w:rsid w:val="00FE0F3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rules v:ext="edit">
        <o:r id="V:Rule15" type="connector" idref="#_x0000_s1082"/>
        <o:r id="V:Rule16" type="connector" idref="#AutoShape 203"/>
        <o:r id="V:Rule17" type="connector" idref="#AutoShape 199"/>
        <o:r id="V:Rule18" type="connector" idref="#AutoShape 208"/>
        <o:r id="V:Rule19" type="connector" idref="#AutoShape 206"/>
        <o:r id="V:Rule20" type="connector" idref="#AutoShape 200"/>
        <o:r id="V:Rule21" type="connector" idref="#_x0000_s1043"/>
        <o:r id="V:Rule22" type="connector" idref="#AutoShape 197"/>
        <o:r id="V:Rule23" type="connector" idref="#AutoShape 209"/>
        <o:r id="V:Rule24" type="connector" idref="#AutoShape 202"/>
        <o:r id="V:Rule25" type="connector" idref="#AutoShape 211"/>
        <o:r id="V:Rule26" type="connector" idref="#_x0000_s1041"/>
        <o:r id="V:Rule27" type="connector" idref="#_x0000_s1042"/>
        <o:r id="V:Rule28" type="connector" idref="#AutoShape 20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082"/>
  </w:style>
  <w:style w:type="paragraph" w:styleId="Titre1">
    <w:name w:val="heading 1"/>
    <w:basedOn w:val="Normal"/>
    <w:next w:val="Normal"/>
    <w:link w:val="Titre1Car"/>
    <w:qFormat/>
    <w:rsid w:val="0086056F"/>
    <w:pPr>
      <w:keepNext/>
      <w:numPr>
        <w:numId w:val="1"/>
      </w:numPr>
      <w:suppressAutoHyphens/>
      <w:spacing w:before="240" w:after="60" w:line="240" w:lineRule="auto"/>
      <w:outlineLvl w:val="0"/>
    </w:pPr>
    <w:rPr>
      <w:rFonts w:ascii="Arial" w:eastAsia="MS Mincho" w:hAnsi="Arial" w:cs="Times New Roman"/>
      <w:b/>
      <w:bCs/>
      <w:kern w:val="1"/>
      <w:sz w:val="32"/>
      <w:szCs w:val="32"/>
      <w:lang w:eastAsia="ar-SA"/>
    </w:rPr>
  </w:style>
  <w:style w:type="paragraph" w:styleId="Titre2">
    <w:name w:val="heading 2"/>
    <w:basedOn w:val="Normal"/>
    <w:next w:val="Normal"/>
    <w:link w:val="Titre2Car"/>
    <w:qFormat/>
    <w:rsid w:val="0086056F"/>
    <w:pPr>
      <w:keepNext/>
      <w:numPr>
        <w:numId w:val="36"/>
      </w:numPr>
      <w:suppressAutoHyphens/>
      <w:spacing w:before="240" w:after="120" w:line="240" w:lineRule="auto"/>
      <w:outlineLvl w:val="1"/>
    </w:pPr>
    <w:rPr>
      <w:rFonts w:ascii="Arial" w:eastAsia="MS Mincho" w:hAnsi="Arial" w:cs="Times New Roman"/>
      <w:b/>
      <w:bCs/>
      <w:iCs/>
      <w:sz w:val="28"/>
      <w:szCs w:val="28"/>
      <w:lang w:eastAsia="ar-SA"/>
    </w:rPr>
  </w:style>
  <w:style w:type="paragraph" w:styleId="Titre3">
    <w:name w:val="heading 3"/>
    <w:aliases w:val="Titre 3 Car Car Car Car Car Car Car Car Car Car Car Car Car Car Car Car Car Car Car Car Car Car Car Car Car Car Car Car Car Car Car Car Car Car Car Car Car Car Car Car Car Car Car Car Car Car Car Car Car Car Car"/>
    <w:basedOn w:val="Normal"/>
    <w:next w:val="Normal"/>
    <w:link w:val="Titre3Car"/>
    <w:qFormat/>
    <w:rsid w:val="0086056F"/>
    <w:pPr>
      <w:keepNext/>
      <w:numPr>
        <w:ilvl w:val="1"/>
        <w:numId w:val="36"/>
      </w:numPr>
      <w:suppressAutoHyphens/>
      <w:spacing w:after="0" w:line="240" w:lineRule="auto"/>
      <w:outlineLvl w:val="2"/>
    </w:pPr>
    <w:rPr>
      <w:rFonts w:ascii="Times New Roman" w:eastAsia="MS Mincho" w:hAnsi="Times New Roman" w:cs="Times New Roman"/>
      <w:b/>
      <w:sz w:val="24"/>
      <w:szCs w:val="24"/>
      <w:lang w:eastAsia="ar-SA"/>
    </w:rPr>
  </w:style>
  <w:style w:type="paragraph" w:styleId="Titre4">
    <w:name w:val="heading 4"/>
    <w:aliases w:val="Titre 4 Car Car Car Car Car Car Car Car Car Car Car Car Car Car Car Car Car Car Car Car Car Car Car Car Car Car Car Car Car Car Car Car Car Car"/>
    <w:basedOn w:val="Normal"/>
    <w:next w:val="Normal"/>
    <w:link w:val="Titre4Car"/>
    <w:qFormat/>
    <w:rsid w:val="0086056F"/>
    <w:pPr>
      <w:keepNext/>
      <w:numPr>
        <w:ilvl w:val="2"/>
        <w:numId w:val="36"/>
      </w:numPr>
      <w:suppressAutoHyphens/>
      <w:spacing w:after="0" w:line="240" w:lineRule="auto"/>
      <w:jc w:val="both"/>
      <w:outlineLvl w:val="3"/>
    </w:pPr>
    <w:rPr>
      <w:rFonts w:ascii="Times New Roman" w:eastAsia="MS Mincho" w:hAnsi="Times New Roman" w:cs="Times New Roman"/>
      <w:b/>
      <w:sz w:val="32"/>
      <w:szCs w:val="28"/>
      <w:u w:val="single"/>
      <w:lang w:eastAsia="ar-SA"/>
    </w:rPr>
  </w:style>
  <w:style w:type="paragraph" w:styleId="Titre5">
    <w:name w:val="heading 5"/>
    <w:basedOn w:val="Normal"/>
    <w:next w:val="Normal"/>
    <w:link w:val="Titre5Car"/>
    <w:qFormat/>
    <w:rsid w:val="0086056F"/>
    <w:pPr>
      <w:keepNext/>
      <w:numPr>
        <w:ilvl w:val="3"/>
        <w:numId w:val="36"/>
      </w:numPr>
      <w:suppressAutoHyphens/>
      <w:spacing w:after="0" w:line="240" w:lineRule="auto"/>
      <w:outlineLvl w:val="4"/>
    </w:pPr>
    <w:rPr>
      <w:rFonts w:ascii="Times New Roman" w:eastAsia="MS Mincho" w:hAnsi="Times New Roman" w:cs="Times New Roman"/>
      <w:bCs/>
      <w:sz w:val="32"/>
      <w:szCs w:val="24"/>
      <w:lang w:val="fr-CA" w:eastAsia="ar-SA"/>
    </w:rPr>
  </w:style>
  <w:style w:type="paragraph" w:styleId="Titre6">
    <w:name w:val="heading 6"/>
    <w:basedOn w:val="Normal"/>
    <w:next w:val="Normal"/>
    <w:link w:val="Titre6Car"/>
    <w:qFormat/>
    <w:rsid w:val="0086056F"/>
    <w:pPr>
      <w:keepNext/>
      <w:numPr>
        <w:ilvl w:val="5"/>
        <w:numId w:val="1"/>
      </w:numPr>
      <w:suppressAutoHyphens/>
      <w:spacing w:after="0" w:line="240" w:lineRule="auto"/>
      <w:outlineLvl w:val="5"/>
    </w:pPr>
    <w:rPr>
      <w:rFonts w:ascii="Times New Roman" w:eastAsia="MS Mincho" w:hAnsi="Times New Roman" w:cs="Times New Roman"/>
      <w:b/>
      <w:bCs/>
      <w:sz w:val="36"/>
      <w:szCs w:val="24"/>
      <w:lang w:eastAsia="ar-SA"/>
    </w:rPr>
  </w:style>
  <w:style w:type="paragraph" w:styleId="Titre7">
    <w:name w:val="heading 7"/>
    <w:basedOn w:val="Normal"/>
    <w:next w:val="Normal"/>
    <w:link w:val="Titre7Car"/>
    <w:qFormat/>
    <w:rsid w:val="0086056F"/>
    <w:pPr>
      <w:keepNext/>
      <w:numPr>
        <w:ilvl w:val="6"/>
        <w:numId w:val="1"/>
      </w:numPr>
      <w:suppressAutoHyphens/>
      <w:spacing w:after="0" w:line="240" w:lineRule="auto"/>
      <w:outlineLvl w:val="6"/>
    </w:pPr>
    <w:rPr>
      <w:rFonts w:ascii="Times New Roman" w:eastAsia="MS Mincho" w:hAnsi="Times New Roman" w:cs="Times New Roman"/>
      <w:sz w:val="40"/>
      <w:szCs w:val="40"/>
      <w:lang w:eastAsia="ar-SA"/>
    </w:rPr>
  </w:style>
  <w:style w:type="paragraph" w:styleId="Titre8">
    <w:name w:val="heading 8"/>
    <w:basedOn w:val="Normal"/>
    <w:next w:val="Normal"/>
    <w:link w:val="Titre8Car"/>
    <w:qFormat/>
    <w:rsid w:val="0086056F"/>
    <w:pPr>
      <w:keepNext/>
      <w:numPr>
        <w:ilvl w:val="7"/>
        <w:numId w:val="1"/>
      </w:numPr>
      <w:suppressAutoHyphens/>
      <w:spacing w:after="0" w:line="240" w:lineRule="auto"/>
      <w:ind w:left="1080"/>
      <w:outlineLvl w:val="7"/>
    </w:pPr>
    <w:rPr>
      <w:rFonts w:ascii="Times New Roman" w:eastAsia="MS Mincho" w:hAnsi="Times New Roman" w:cs="Times New Roman"/>
      <w:b/>
      <w:bCs/>
      <w:sz w:val="24"/>
      <w:szCs w:val="24"/>
      <w:lang w:eastAsia="ar-SA"/>
    </w:rPr>
  </w:style>
  <w:style w:type="paragraph" w:styleId="Titre9">
    <w:name w:val="heading 9"/>
    <w:basedOn w:val="Normal"/>
    <w:next w:val="Normal"/>
    <w:link w:val="Titre9Car"/>
    <w:qFormat/>
    <w:rsid w:val="0086056F"/>
    <w:pPr>
      <w:keepNext/>
      <w:numPr>
        <w:ilvl w:val="8"/>
        <w:numId w:val="1"/>
      </w:numPr>
      <w:suppressAutoHyphens/>
      <w:spacing w:after="0" w:line="240" w:lineRule="auto"/>
      <w:jc w:val="center"/>
      <w:outlineLvl w:val="8"/>
    </w:pPr>
    <w:rPr>
      <w:rFonts w:ascii="Times New Roman" w:eastAsia="MS Mincho" w:hAnsi="Times New Roman" w:cs="Times New Roman"/>
      <w:b/>
      <w:bCs/>
      <w:sz w:val="28"/>
      <w:szCs w:val="28"/>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6056F"/>
    <w:rPr>
      <w:rFonts w:ascii="Arial" w:eastAsia="MS Mincho" w:hAnsi="Arial" w:cs="Times New Roman"/>
      <w:b/>
      <w:bCs/>
      <w:kern w:val="1"/>
      <w:sz w:val="32"/>
      <w:szCs w:val="32"/>
      <w:lang w:eastAsia="ar-SA"/>
    </w:rPr>
  </w:style>
  <w:style w:type="character" w:customStyle="1" w:styleId="Titre2Car">
    <w:name w:val="Titre 2 Car"/>
    <w:basedOn w:val="Policepardfaut"/>
    <w:link w:val="Titre2"/>
    <w:rsid w:val="0086056F"/>
    <w:rPr>
      <w:rFonts w:ascii="Arial" w:eastAsia="MS Mincho" w:hAnsi="Arial" w:cs="Times New Roman"/>
      <w:b/>
      <w:bCs/>
      <w:iCs/>
      <w:sz w:val="28"/>
      <w:szCs w:val="28"/>
      <w:lang w:eastAsia="ar-SA"/>
    </w:rPr>
  </w:style>
  <w:style w:type="character" w:customStyle="1" w:styleId="Titre3Car">
    <w:name w:val="Titre 3 Car"/>
    <w:aliases w:val="Titre 3 Car Car Car Car Car Car Car Car Car Car Car Car Car Car Car Car Car Car Car Car Car Car Car Car Car Car Car Car Car Car Car Car Car Car Car Car Car Car Car Car Car Car Car Car Car Car Car Car Car Car Car Car"/>
    <w:basedOn w:val="Policepardfaut"/>
    <w:link w:val="Titre3"/>
    <w:rsid w:val="0086056F"/>
    <w:rPr>
      <w:rFonts w:ascii="Times New Roman" w:eastAsia="MS Mincho" w:hAnsi="Times New Roman" w:cs="Times New Roman"/>
      <w:b/>
      <w:sz w:val="24"/>
      <w:szCs w:val="24"/>
      <w:lang w:eastAsia="ar-SA"/>
    </w:rPr>
  </w:style>
  <w:style w:type="character" w:customStyle="1" w:styleId="Titre4Car">
    <w:name w:val="Titre 4 Car"/>
    <w:aliases w:val="Titre 4 Car Car Car Car Car Car Car Car Car Car Car Car Car Car Car Car Car Car Car Car Car Car Car Car Car Car Car Car Car Car Car Car Car Car Car"/>
    <w:basedOn w:val="Policepardfaut"/>
    <w:link w:val="Titre4"/>
    <w:rsid w:val="0086056F"/>
    <w:rPr>
      <w:rFonts w:ascii="Times New Roman" w:eastAsia="MS Mincho" w:hAnsi="Times New Roman" w:cs="Times New Roman"/>
      <w:b/>
      <w:sz w:val="32"/>
      <w:szCs w:val="28"/>
      <w:u w:val="single"/>
      <w:lang w:eastAsia="ar-SA"/>
    </w:rPr>
  </w:style>
  <w:style w:type="character" w:customStyle="1" w:styleId="Titre5Car">
    <w:name w:val="Titre 5 Car"/>
    <w:basedOn w:val="Policepardfaut"/>
    <w:link w:val="Titre5"/>
    <w:rsid w:val="0086056F"/>
    <w:rPr>
      <w:rFonts w:ascii="Times New Roman" w:eastAsia="MS Mincho" w:hAnsi="Times New Roman" w:cs="Times New Roman"/>
      <w:bCs/>
      <w:sz w:val="32"/>
      <w:szCs w:val="24"/>
      <w:lang w:val="fr-CA" w:eastAsia="ar-SA"/>
    </w:rPr>
  </w:style>
  <w:style w:type="character" w:customStyle="1" w:styleId="Titre6Car">
    <w:name w:val="Titre 6 Car"/>
    <w:basedOn w:val="Policepardfaut"/>
    <w:link w:val="Titre6"/>
    <w:rsid w:val="0086056F"/>
    <w:rPr>
      <w:rFonts w:ascii="Times New Roman" w:eastAsia="MS Mincho" w:hAnsi="Times New Roman" w:cs="Times New Roman"/>
      <w:b/>
      <w:bCs/>
      <w:sz w:val="36"/>
      <w:szCs w:val="24"/>
      <w:lang w:eastAsia="ar-SA"/>
    </w:rPr>
  </w:style>
  <w:style w:type="character" w:customStyle="1" w:styleId="Titre7Car">
    <w:name w:val="Titre 7 Car"/>
    <w:basedOn w:val="Policepardfaut"/>
    <w:link w:val="Titre7"/>
    <w:uiPriority w:val="9"/>
    <w:rsid w:val="0086056F"/>
    <w:rPr>
      <w:rFonts w:ascii="Times New Roman" w:eastAsia="MS Mincho" w:hAnsi="Times New Roman" w:cs="Times New Roman"/>
      <w:sz w:val="40"/>
      <w:szCs w:val="40"/>
      <w:lang w:eastAsia="ar-SA"/>
    </w:rPr>
  </w:style>
  <w:style w:type="character" w:customStyle="1" w:styleId="Titre8Car">
    <w:name w:val="Titre 8 Car"/>
    <w:basedOn w:val="Policepardfaut"/>
    <w:link w:val="Titre8"/>
    <w:uiPriority w:val="9"/>
    <w:rsid w:val="0086056F"/>
    <w:rPr>
      <w:rFonts w:ascii="Times New Roman" w:eastAsia="MS Mincho" w:hAnsi="Times New Roman" w:cs="Times New Roman"/>
      <w:b/>
      <w:bCs/>
      <w:sz w:val="24"/>
      <w:szCs w:val="24"/>
      <w:lang w:eastAsia="ar-SA"/>
    </w:rPr>
  </w:style>
  <w:style w:type="character" w:customStyle="1" w:styleId="Titre9Car">
    <w:name w:val="Titre 9 Car"/>
    <w:basedOn w:val="Policepardfaut"/>
    <w:link w:val="Titre9"/>
    <w:uiPriority w:val="9"/>
    <w:rsid w:val="0086056F"/>
    <w:rPr>
      <w:rFonts w:ascii="Times New Roman" w:eastAsia="MS Mincho" w:hAnsi="Times New Roman" w:cs="Times New Roman"/>
      <w:b/>
      <w:bCs/>
      <w:sz w:val="28"/>
      <w:szCs w:val="28"/>
      <w:lang w:eastAsia="ar-SA"/>
    </w:rPr>
  </w:style>
  <w:style w:type="paragraph" w:styleId="Paragraphedeliste">
    <w:name w:val="List Paragraph"/>
    <w:aliases w:val="References,Liste couleur - Accent 11,List Paragraph1,Liste couleur - Accent 111,Bullets,List Paragraph nowy,Numbered List Paragraph,List Paragraph (numbered (a)),List Paragraph"/>
    <w:basedOn w:val="Normal"/>
    <w:link w:val="ParagraphedelisteCar"/>
    <w:uiPriority w:val="34"/>
    <w:qFormat/>
    <w:rsid w:val="0086056F"/>
    <w:pPr>
      <w:ind w:left="720"/>
      <w:contextualSpacing/>
    </w:pPr>
    <w:rPr>
      <w:rFonts w:ascii="Calibri" w:eastAsia="Calibri" w:hAnsi="Calibri" w:cs="Times New Roman"/>
      <w:lang w:eastAsia="en-US"/>
    </w:rPr>
  </w:style>
  <w:style w:type="paragraph" w:customStyle="1" w:styleId="Default">
    <w:name w:val="Default"/>
    <w:rsid w:val="0086056F"/>
    <w:pPr>
      <w:autoSpaceDE w:val="0"/>
      <w:autoSpaceDN w:val="0"/>
      <w:adjustRightInd w:val="0"/>
      <w:spacing w:after="0" w:line="120" w:lineRule="auto"/>
    </w:pPr>
    <w:rPr>
      <w:rFonts w:ascii="Book Antiqua" w:eastAsia="Calibri" w:hAnsi="Book Antiqua" w:cs="Book Antiqua"/>
      <w:color w:val="000000"/>
      <w:sz w:val="24"/>
      <w:szCs w:val="24"/>
      <w:lang w:eastAsia="en-US"/>
    </w:rPr>
  </w:style>
  <w:style w:type="paragraph" w:styleId="Textedebulles">
    <w:name w:val="Balloon Text"/>
    <w:basedOn w:val="Normal"/>
    <w:link w:val="TextedebullesCar"/>
    <w:uiPriority w:val="99"/>
    <w:semiHidden/>
    <w:unhideWhenUsed/>
    <w:rsid w:val="0086056F"/>
    <w:pPr>
      <w:spacing w:after="0" w:line="240" w:lineRule="auto"/>
    </w:pPr>
    <w:rPr>
      <w:rFonts w:ascii="Tahoma" w:eastAsia="Calibri" w:hAnsi="Tahoma" w:cs="Times New Roman"/>
      <w:sz w:val="16"/>
      <w:szCs w:val="16"/>
    </w:rPr>
  </w:style>
  <w:style w:type="character" w:customStyle="1" w:styleId="TextedebullesCar">
    <w:name w:val="Texte de bulles Car"/>
    <w:basedOn w:val="Policepardfaut"/>
    <w:link w:val="Textedebulles"/>
    <w:uiPriority w:val="99"/>
    <w:semiHidden/>
    <w:rsid w:val="0086056F"/>
    <w:rPr>
      <w:rFonts w:ascii="Tahoma" w:eastAsia="Calibri" w:hAnsi="Tahoma" w:cs="Times New Roman"/>
      <w:sz w:val="16"/>
      <w:szCs w:val="16"/>
    </w:rPr>
  </w:style>
  <w:style w:type="paragraph" w:styleId="En-tte">
    <w:name w:val="header"/>
    <w:basedOn w:val="Normal"/>
    <w:link w:val="En-tteCar"/>
    <w:uiPriority w:val="99"/>
    <w:unhideWhenUsed/>
    <w:rsid w:val="0086056F"/>
    <w:pPr>
      <w:tabs>
        <w:tab w:val="center" w:pos="4536"/>
        <w:tab w:val="right" w:pos="9072"/>
      </w:tabs>
      <w:spacing w:after="0" w:line="240" w:lineRule="auto"/>
    </w:pPr>
    <w:rPr>
      <w:rFonts w:ascii="Calibri" w:eastAsia="Calibri" w:hAnsi="Calibri" w:cs="Times New Roman"/>
      <w:sz w:val="20"/>
      <w:szCs w:val="20"/>
    </w:rPr>
  </w:style>
  <w:style w:type="character" w:customStyle="1" w:styleId="En-tteCar">
    <w:name w:val="En-tête Car"/>
    <w:basedOn w:val="Policepardfaut"/>
    <w:link w:val="En-tte"/>
    <w:uiPriority w:val="99"/>
    <w:rsid w:val="0086056F"/>
    <w:rPr>
      <w:rFonts w:ascii="Calibri" w:eastAsia="Calibri" w:hAnsi="Calibri" w:cs="Times New Roman"/>
      <w:sz w:val="20"/>
      <w:szCs w:val="20"/>
    </w:rPr>
  </w:style>
  <w:style w:type="paragraph" w:styleId="Pieddepage">
    <w:name w:val="footer"/>
    <w:basedOn w:val="Normal"/>
    <w:link w:val="PieddepageCar"/>
    <w:uiPriority w:val="99"/>
    <w:unhideWhenUsed/>
    <w:rsid w:val="0086056F"/>
    <w:pPr>
      <w:tabs>
        <w:tab w:val="center" w:pos="4536"/>
        <w:tab w:val="right" w:pos="9072"/>
      </w:tabs>
      <w:spacing w:after="0" w:line="240" w:lineRule="auto"/>
    </w:pPr>
    <w:rPr>
      <w:rFonts w:ascii="Calibri" w:eastAsia="Calibri" w:hAnsi="Calibri" w:cs="Times New Roman"/>
      <w:sz w:val="20"/>
      <w:szCs w:val="20"/>
    </w:rPr>
  </w:style>
  <w:style w:type="character" w:customStyle="1" w:styleId="PieddepageCar">
    <w:name w:val="Pied de page Car"/>
    <w:basedOn w:val="Policepardfaut"/>
    <w:link w:val="Pieddepage"/>
    <w:uiPriority w:val="99"/>
    <w:rsid w:val="0086056F"/>
    <w:rPr>
      <w:rFonts w:ascii="Calibri" w:eastAsia="Calibri" w:hAnsi="Calibri" w:cs="Times New Roman"/>
      <w:sz w:val="20"/>
      <w:szCs w:val="20"/>
    </w:rPr>
  </w:style>
  <w:style w:type="paragraph" w:styleId="Corpsdetexte">
    <w:name w:val="Body Text"/>
    <w:basedOn w:val="Normal"/>
    <w:link w:val="CorpsdetexteCar"/>
    <w:semiHidden/>
    <w:rsid w:val="0086056F"/>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semiHidden/>
    <w:rsid w:val="0086056F"/>
    <w:rPr>
      <w:rFonts w:ascii="Times New Roman" w:eastAsia="Times New Roman" w:hAnsi="Times New Roman" w:cs="Times New Roman"/>
      <w:sz w:val="24"/>
      <w:szCs w:val="24"/>
      <w:lang w:eastAsia="ar-SA"/>
    </w:rPr>
  </w:style>
  <w:style w:type="paragraph" w:styleId="Lgende">
    <w:name w:val="caption"/>
    <w:basedOn w:val="Normal"/>
    <w:next w:val="Normal"/>
    <w:uiPriority w:val="35"/>
    <w:unhideWhenUsed/>
    <w:qFormat/>
    <w:rsid w:val="0086056F"/>
    <w:pPr>
      <w:suppressAutoHyphens/>
      <w:spacing w:after="0" w:line="240" w:lineRule="auto"/>
    </w:pPr>
    <w:rPr>
      <w:rFonts w:ascii="Times New Roman" w:eastAsia="Times New Roman" w:hAnsi="Times New Roman" w:cs="Times New Roman"/>
      <w:b/>
      <w:bCs/>
      <w:sz w:val="20"/>
      <w:szCs w:val="20"/>
      <w:lang w:eastAsia="ar-SA"/>
    </w:rPr>
  </w:style>
  <w:style w:type="paragraph" w:styleId="Titre">
    <w:name w:val="Title"/>
    <w:basedOn w:val="Normal"/>
    <w:next w:val="Sous-titre"/>
    <w:link w:val="TitreCar"/>
    <w:qFormat/>
    <w:rsid w:val="0086056F"/>
    <w:pPr>
      <w:suppressAutoHyphens/>
      <w:spacing w:before="120" w:after="120" w:line="240" w:lineRule="auto"/>
      <w:jc w:val="center"/>
    </w:pPr>
    <w:rPr>
      <w:rFonts w:ascii="Arial" w:eastAsia="MS Mincho" w:hAnsi="Arial" w:cs="Times New Roman"/>
      <w:sz w:val="32"/>
      <w:szCs w:val="32"/>
      <w:lang w:eastAsia="ar-SA"/>
    </w:rPr>
  </w:style>
  <w:style w:type="character" w:customStyle="1" w:styleId="TitreCar">
    <w:name w:val="Titre Car"/>
    <w:basedOn w:val="Policepardfaut"/>
    <w:link w:val="Titre"/>
    <w:rsid w:val="0086056F"/>
    <w:rPr>
      <w:rFonts w:ascii="Arial" w:eastAsia="MS Mincho" w:hAnsi="Arial" w:cs="Times New Roman"/>
      <w:sz w:val="32"/>
      <w:szCs w:val="32"/>
      <w:lang w:eastAsia="ar-SA"/>
    </w:rPr>
  </w:style>
  <w:style w:type="paragraph" w:styleId="Sous-titre">
    <w:name w:val="Subtitle"/>
    <w:basedOn w:val="Normal"/>
    <w:next w:val="Normal"/>
    <w:link w:val="Sous-titreCar"/>
    <w:uiPriority w:val="11"/>
    <w:qFormat/>
    <w:rsid w:val="0086056F"/>
    <w:pPr>
      <w:spacing w:after="60"/>
      <w:jc w:val="center"/>
      <w:outlineLvl w:val="1"/>
    </w:pPr>
    <w:rPr>
      <w:rFonts w:ascii="Calibri Light" w:eastAsia="Times New Roman" w:hAnsi="Calibri Light" w:cs="Times New Roman"/>
      <w:sz w:val="24"/>
      <w:szCs w:val="24"/>
      <w:lang w:eastAsia="en-US"/>
    </w:rPr>
  </w:style>
  <w:style w:type="character" w:customStyle="1" w:styleId="Sous-titreCar">
    <w:name w:val="Sous-titre Car"/>
    <w:basedOn w:val="Policepardfaut"/>
    <w:link w:val="Sous-titre"/>
    <w:uiPriority w:val="11"/>
    <w:rsid w:val="0086056F"/>
    <w:rPr>
      <w:rFonts w:ascii="Calibri Light" w:eastAsia="Times New Roman" w:hAnsi="Calibri Light" w:cs="Times New Roman"/>
      <w:sz w:val="24"/>
      <w:szCs w:val="24"/>
      <w:lang w:eastAsia="en-US"/>
    </w:rPr>
  </w:style>
  <w:style w:type="paragraph" w:customStyle="1" w:styleId="cortexte">
    <w:name w:val="cortexte"/>
    <w:basedOn w:val="Normal"/>
    <w:qFormat/>
    <w:rsid w:val="0086056F"/>
    <w:pPr>
      <w:suppressAutoHyphens/>
      <w:autoSpaceDE w:val="0"/>
      <w:spacing w:before="120" w:after="0" w:line="312" w:lineRule="auto"/>
      <w:jc w:val="both"/>
    </w:pPr>
    <w:rPr>
      <w:rFonts w:ascii="Arial" w:eastAsia="Times New Roman" w:hAnsi="Arial" w:cs="Times New Roman"/>
      <w:bCs/>
      <w:szCs w:val="24"/>
      <w:lang w:eastAsia="ar-SA"/>
    </w:rPr>
  </w:style>
  <w:style w:type="character" w:customStyle="1" w:styleId="Car">
    <w:name w:val="Car"/>
    <w:rsid w:val="0086056F"/>
    <w:rPr>
      <w:rFonts w:ascii="Arial" w:hAnsi="Arial" w:cs="Arial"/>
      <w:b/>
      <w:bCs/>
      <w:i/>
      <w:iCs/>
      <w:sz w:val="28"/>
      <w:szCs w:val="28"/>
      <w:lang w:val="en-US" w:eastAsia="en-US" w:bidi="ar-SA"/>
    </w:rPr>
  </w:style>
  <w:style w:type="paragraph" w:styleId="Notedebasdepage">
    <w:name w:val="footnote text"/>
    <w:basedOn w:val="Normal"/>
    <w:link w:val="NotedebasdepageCar"/>
    <w:uiPriority w:val="99"/>
    <w:unhideWhenUsed/>
    <w:rsid w:val="0086056F"/>
    <w:pPr>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basedOn w:val="Policepardfaut"/>
    <w:link w:val="Notedebasdepage"/>
    <w:uiPriority w:val="99"/>
    <w:rsid w:val="0086056F"/>
    <w:rPr>
      <w:rFonts w:ascii="Times New Roman" w:eastAsia="Times New Roman" w:hAnsi="Times New Roman" w:cs="Times New Roman"/>
      <w:sz w:val="20"/>
      <w:szCs w:val="20"/>
    </w:rPr>
  </w:style>
  <w:style w:type="character" w:styleId="Appelnotedebasdep">
    <w:name w:val="footnote reference"/>
    <w:uiPriority w:val="99"/>
    <w:unhideWhenUsed/>
    <w:rsid w:val="0086056F"/>
    <w:rPr>
      <w:vertAlign w:val="superscript"/>
    </w:rPr>
  </w:style>
  <w:style w:type="paragraph" w:styleId="Retraitcorpsdetexte3">
    <w:name w:val="Body Text Indent 3"/>
    <w:basedOn w:val="Normal"/>
    <w:link w:val="Retraitcorpsdetexte3Car"/>
    <w:uiPriority w:val="99"/>
    <w:unhideWhenUsed/>
    <w:rsid w:val="0086056F"/>
    <w:pPr>
      <w:spacing w:after="120"/>
      <w:ind w:left="283"/>
    </w:pPr>
    <w:rPr>
      <w:rFonts w:ascii="Calibri" w:eastAsia="Calibri" w:hAnsi="Calibri" w:cs="Times New Roman"/>
      <w:sz w:val="16"/>
      <w:szCs w:val="16"/>
      <w:lang w:eastAsia="en-US"/>
    </w:rPr>
  </w:style>
  <w:style w:type="character" w:customStyle="1" w:styleId="Retraitcorpsdetexte3Car">
    <w:name w:val="Retrait corps de texte 3 Car"/>
    <w:basedOn w:val="Policepardfaut"/>
    <w:link w:val="Retraitcorpsdetexte3"/>
    <w:uiPriority w:val="99"/>
    <w:rsid w:val="0086056F"/>
    <w:rPr>
      <w:rFonts w:ascii="Calibri" w:eastAsia="Calibri" w:hAnsi="Calibri" w:cs="Times New Roman"/>
      <w:sz w:val="16"/>
      <w:szCs w:val="16"/>
      <w:lang w:eastAsia="en-US"/>
    </w:rPr>
  </w:style>
  <w:style w:type="paragraph" w:customStyle="1" w:styleId="tableau">
    <w:name w:val="tableau"/>
    <w:basedOn w:val="Normal"/>
    <w:qFormat/>
    <w:rsid w:val="0086056F"/>
    <w:pPr>
      <w:suppressAutoHyphens/>
      <w:snapToGrid w:val="0"/>
      <w:spacing w:before="120" w:after="80" w:line="240" w:lineRule="auto"/>
    </w:pPr>
    <w:rPr>
      <w:rFonts w:ascii="Arial" w:eastAsia="Times New Roman" w:hAnsi="Arial" w:cs="Times New Roman"/>
      <w:b/>
      <w:i/>
      <w:sz w:val="20"/>
      <w:szCs w:val="24"/>
      <w:lang w:eastAsia="ar-SA"/>
    </w:rPr>
  </w:style>
  <w:style w:type="paragraph" w:customStyle="1" w:styleId="rapp2">
    <w:name w:val="rapp2"/>
    <w:basedOn w:val="Normal"/>
    <w:rsid w:val="0086056F"/>
    <w:pPr>
      <w:spacing w:before="240" w:after="240" w:line="240" w:lineRule="auto"/>
    </w:pPr>
    <w:rPr>
      <w:rFonts w:ascii="Times New Roman" w:eastAsia="Times New Roman" w:hAnsi="Times New Roman" w:cs="Times New Roman"/>
      <w:b/>
      <w:bCs/>
      <w:noProof/>
      <w:sz w:val="28"/>
      <w:szCs w:val="24"/>
    </w:rPr>
  </w:style>
  <w:style w:type="character" w:customStyle="1" w:styleId="Titre1CarCarCarCarCarCarCarCarCarCarCar">
    <w:name w:val="Titre 1 Car Car Car Car Car Car Car Car Car Car Car"/>
    <w:rsid w:val="0086056F"/>
    <w:rPr>
      <w:rFonts w:ascii="Comic Sans MS" w:hAnsi="Comic Sans MS"/>
      <w:b/>
      <w:bCs/>
      <w:sz w:val="24"/>
      <w:szCs w:val="24"/>
      <w:lang w:val="fr-FR" w:eastAsia="en-US" w:bidi="ar-SA"/>
    </w:rPr>
  </w:style>
  <w:style w:type="character" w:customStyle="1" w:styleId="ParagraphedelisteCar">
    <w:name w:val="Paragraphe de liste Car"/>
    <w:aliases w:val="References Car,Liste couleur - Accent 11 Car,List Paragraph1 Car,Liste couleur - Accent 111 Car,Bullets Car,List Paragraph nowy Car,Numbered List Paragraph Car,List Paragraph (numbered (a)) Car,List Paragraph Car"/>
    <w:link w:val="Paragraphedeliste"/>
    <w:uiPriority w:val="34"/>
    <w:rsid w:val="0086056F"/>
    <w:rPr>
      <w:rFonts w:ascii="Calibri" w:eastAsia="Calibri" w:hAnsi="Calibri" w:cs="Times New Roman"/>
      <w:lang w:eastAsia="en-US"/>
    </w:rPr>
  </w:style>
  <w:style w:type="character" w:styleId="Marquedecommentaire">
    <w:name w:val="annotation reference"/>
    <w:uiPriority w:val="99"/>
    <w:semiHidden/>
    <w:unhideWhenUsed/>
    <w:rsid w:val="0086056F"/>
    <w:rPr>
      <w:sz w:val="16"/>
      <w:szCs w:val="16"/>
    </w:rPr>
  </w:style>
  <w:style w:type="paragraph" w:styleId="Commentaire">
    <w:name w:val="annotation text"/>
    <w:basedOn w:val="Normal"/>
    <w:link w:val="CommentaireCar"/>
    <w:uiPriority w:val="99"/>
    <w:semiHidden/>
    <w:unhideWhenUsed/>
    <w:rsid w:val="0086056F"/>
    <w:rPr>
      <w:rFonts w:ascii="Calibri" w:eastAsia="Calibri" w:hAnsi="Calibri" w:cs="Times New Roman"/>
      <w:sz w:val="20"/>
      <w:szCs w:val="20"/>
    </w:rPr>
  </w:style>
  <w:style w:type="character" w:customStyle="1" w:styleId="CommentaireCar">
    <w:name w:val="Commentaire Car"/>
    <w:basedOn w:val="Policepardfaut"/>
    <w:link w:val="Commentaire"/>
    <w:uiPriority w:val="99"/>
    <w:semiHidden/>
    <w:rsid w:val="0086056F"/>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86056F"/>
    <w:rPr>
      <w:b/>
      <w:bCs/>
    </w:rPr>
  </w:style>
  <w:style w:type="character" w:customStyle="1" w:styleId="ObjetducommentaireCar">
    <w:name w:val="Objet du commentaire Car"/>
    <w:basedOn w:val="CommentaireCar"/>
    <w:link w:val="Objetducommentaire"/>
    <w:uiPriority w:val="99"/>
    <w:semiHidden/>
    <w:rsid w:val="0086056F"/>
    <w:rPr>
      <w:b/>
      <w:bCs/>
    </w:rPr>
  </w:style>
  <w:style w:type="paragraph" w:styleId="Sansinterligne">
    <w:name w:val="No Spacing"/>
    <w:uiPriority w:val="1"/>
    <w:qFormat/>
    <w:rsid w:val="0086056F"/>
    <w:pPr>
      <w:spacing w:after="0" w:line="120" w:lineRule="auto"/>
    </w:pPr>
    <w:rPr>
      <w:rFonts w:ascii="Calibri" w:eastAsia="Calibri" w:hAnsi="Calibri" w:cs="Times New Roman"/>
      <w:lang w:val="en-US" w:eastAsia="en-US"/>
    </w:rPr>
  </w:style>
  <w:style w:type="paragraph" w:styleId="Listepuces">
    <w:name w:val="List Bullet"/>
    <w:basedOn w:val="Normal"/>
    <w:rsid w:val="0086056F"/>
    <w:pPr>
      <w:numPr>
        <w:numId w:val="34"/>
      </w:numPr>
      <w:spacing w:before="120" w:after="0" w:line="240" w:lineRule="auto"/>
      <w:jc w:val="both"/>
    </w:pPr>
    <w:rPr>
      <w:rFonts w:ascii="Times New Roman" w:eastAsia="Times New Roman" w:hAnsi="Times New Roman" w:cs="Times New Roman"/>
      <w:sz w:val="24"/>
      <w:szCs w:val="20"/>
      <w:lang w:eastAsia="en-US"/>
    </w:rPr>
  </w:style>
  <w:style w:type="table" w:styleId="Grilledutableau">
    <w:name w:val="Table Grid"/>
    <w:basedOn w:val="TableauNormal"/>
    <w:uiPriority w:val="59"/>
    <w:rsid w:val="0086056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basedOn w:val="Policepardfaut"/>
    <w:rsid w:val="0086056F"/>
  </w:style>
  <w:style w:type="paragraph" w:styleId="NormalWeb">
    <w:name w:val="Normal (Web)"/>
    <w:basedOn w:val="Normal"/>
    <w:rsid w:val="0086056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Lienhypertexte">
    <w:name w:val="Hyperlink"/>
    <w:basedOn w:val="Policepardfaut"/>
    <w:uiPriority w:val="99"/>
    <w:unhideWhenUsed/>
    <w:rsid w:val="005832D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1.png"/><Relationship Id="rId26" Type="http://schemas.openxmlformats.org/officeDocument/2006/relationships/oleObject" Target="embeddings/oleObject3.bin"/><Relationship Id="rId39" Type="http://schemas.openxmlformats.org/officeDocument/2006/relationships/hyperlink" Target="mailto:yeboumlydie@gmail.com" TargetMode="External"/><Relationship Id="rId21" Type="http://schemas.openxmlformats.org/officeDocument/2006/relationships/image" Target="media/image13.emf"/><Relationship Id="rId34" Type="http://schemas.openxmlformats.org/officeDocument/2006/relationships/hyperlink" Target="mailto:aidegobenoit@yahoo.fr" TargetMode="External"/><Relationship Id="rId42" Type="http://schemas.openxmlformats.org/officeDocument/2006/relationships/hyperlink" Target="mailto:alexisndri@yahoo.fr" TargetMode="External"/><Relationship Id="rId47" Type="http://schemas.openxmlformats.org/officeDocument/2006/relationships/hyperlink" Target="mailto:mnicolelorng@yahoo.fr%20%20%20%20%20%20%20%20%20%20%20%20%20%20%20%20%20%20%20%20%20%20%20%20%20%2004%2017%2051%2018" TargetMode="External"/><Relationship Id="rId50" Type="http://schemas.openxmlformats.org/officeDocument/2006/relationships/image" Target="media/image24.jpeg"/><Relationship Id="rId55" Type="http://schemas.openxmlformats.org/officeDocument/2006/relationships/image" Target="media/image29.jpeg"/><Relationship Id="rId63" Type="http://schemas.openxmlformats.org/officeDocument/2006/relationships/image" Target="media/image37.jpeg"/><Relationship Id="rId68"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emf"/><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6.wmf"/><Relationship Id="rId32" Type="http://schemas.openxmlformats.org/officeDocument/2006/relationships/image" Target="media/image21.jpeg"/><Relationship Id="rId37" Type="http://schemas.openxmlformats.org/officeDocument/2006/relationships/hyperlink" Target="mailto:gbapauline64@yahoo.fr%20%20%20%20%20%20%20%20%20%20%20%20%20%20%20%20%20%20%20%20%20%20%20%20%20%20%20%2047%2004%2073%2026" TargetMode="External"/><Relationship Id="rId40" Type="http://schemas.openxmlformats.org/officeDocument/2006/relationships/hyperlink" Target="mailto:Zohbernard.inf@gmail.com" TargetMode="External"/><Relationship Id="rId45" Type="http://schemas.openxmlformats.org/officeDocument/2006/relationships/hyperlink" Target="mailto:ayekoeadou@yahoo.fr" TargetMode="External"/><Relationship Id="rId53" Type="http://schemas.openxmlformats.org/officeDocument/2006/relationships/image" Target="media/image27.jpeg"/><Relationship Id="rId58" Type="http://schemas.openxmlformats.org/officeDocument/2006/relationships/image" Target="media/image32.jpeg"/><Relationship Id="rId66" Type="http://schemas.openxmlformats.org/officeDocument/2006/relationships/image" Target="media/image40.jpe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5.png"/><Relationship Id="rId28" Type="http://schemas.openxmlformats.org/officeDocument/2006/relationships/image" Target="media/image17.emf"/><Relationship Id="rId36" Type="http://schemas.openxmlformats.org/officeDocument/2006/relationships/hyperlink" Target="mailto:ygolly@yahoo.fr%20%20%20%20%20%20%20%20%20%20%20%20%20%20%20%20%20%20%20%20%20%20%20%20%20%20%20%20%20%20%20%20%20%20%20%20%20%20%20%20%2003%2042%2040%2071" TargetMode="External"/><Relationship Id="rId49" Type="http://schemas.openxmlformats.org/officeDocument/2006/relationships/image" Target="media/image23.jpeg"/><Relationship Id="rId57" Type="http://schemas.openxmlformats.org/officeDocument/2006/relationships/image" Target="media/image31.jpeg"/><Relationship Id="rId61" Type="http://schemas.openxmlformats.org/officeDocument/2006/relationships/image" Target="media/image35.jpeg"/><Relationship Id="rId10" Type="http://schemas.openxmlformats.org/officeDocument/2006/relationships/image" Target="media/image4.emf"/><Relationship Id="rId19" Type="http://schemas.openxmlformats.org/officeDocument/2006/relationships/hyperlink" Target="http://fr.wikipedia.org/wiki/Image:Cycle_du_VIH.png" TargetMode="External"/><Relationship Id="rId31" Type="http://schemas.openxmlformats.org/officeDocument/2006/relationships/image" Target="media/image20.jpeg"/><Relationship Id="rId44" Type="http://schemas.openxmlformats.org/officeDocument/2006/relationships/hyperlink" Target="mailto:yaokcelestin@yahoo.fr" TargetMode="External"/><Relationship Id="rId52" Type="http://schemas.openxmlformats.org/officeDocument/2006/relationships/image" Target="media/image26.jpeg"/><Relationship Id="rId60" Type="http://schemas.openxmlformats.org/officeDocument/2006/relationships/image" Target="media/image34.jpeg"/><Relationship Id="rId65"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4.png"/><Relationship Id="rId27" Type="http://schemas.openxmlformats.org/officeDocument/2006/relationships/oleObject" Target="embeddings/oleObject4.bin"/><Relationship Id="rId30" Type="http://schemas.openxmlformats.org/officeDocument/2006/relationships/image" Target="media/image19.jpeg"/><Relationship Id="rId35" Type="http://schemas.openxmlformats.org/officeDocument/2006/relationships/hyperlink" Target="mailto:yaolazare.brou@yahoo.fr%20%20%20%20%20%20%20%20%20%20%20%20%20%20%20%20%20%20%20%20%20%20%20%20%20%20%20%20%20%20%2008%2000%2065%2051" TargetMode="External"/><Relationship Id="rId43" Type="http://schemas.openxmlformats.org/officeDocument/2006/relationships/hyperlink" Target="mailto:adoikomoe@gmail.com" TargetMode="External"/><Relationship Id="rId48" Type="http://schemas.openxmlformats.org/officeDocument/2006/relationships/image" Target="media/image22.jpeg"/><Relationship Id="rId56" Type="http://schemas.openxmlformats.org/officeDocument/2006/relationships/image" Target="media/image30.jpeg"/><Relationship Id="rId64" Type="http://schemas.openxmlformats.org/officeDocument/2006/relationships/image" Target="media/image38.jpe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5.jpe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0.emf"/><Relationship Id="rId25" Type="http://schemas.openxmlformats.org/officeDocument/2006/relationships/oleObject" Target="embeddings/oleObject2.bin"/><Relationship Id="rId33" Type="http://schemas.openxmlformats.org/officeDocument/2006/relationships/footer" Target="footer1.xml"/><Relationship Id="rId38" Type="http://schemas.openxmlformats.org/officeDocument/2006/relationships/hyperlink" Target="mailto:damatysta@gmail.com" TargetMode="External"/><Relationship Id="rId46" Type="http://schemas.openxmlformats.org/officeDocument/2006/relationships/hyperlink" Target="mailto:ma3584@cumc.columbia.edu" TargetMode="External"/><Relationship Id="rId59" Type="http://schemas.openxmlformats.org/officeDocument/2006/relationships/image" Target="media/image33.jpeg"/><Relationship Id="rId67" Type="http://schemas.openxmlformats.org/officeDocument/2006/relationships/image" Target="media/image41.jpeg"/><Relationship Id="rId20" Type="http://schemas.openxmlformats.org/officeDocument/2006/relationships/image" Target="media/image12.png"/><Relationship Id="rId41" Type="http://schemas.openxmlformats.org/officeDocument/2006/relationships/hyperlink" Target="mailto:knguettiap@yahoo.fr" TargetMode="External"/><Relationship Id="rId54" Type="http://schemas.openxmlformats.org/officeDocument/2006/relationships/image" Target="media/image28.jpeg"/><Relationship Id="rId62" Type="http://schemas.openxmlformats.org/officeDocument/2006/relationships/image" Target="media/image3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Pages>
  <Words>27389</Words>
  <Characters>150645</Characters>
  <Application>Microsoft Office Word</Application>
  <DocSecurity>0</DocSecurity>
  <Lines>1255</Lines>
  <Paragraphs>355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PC</dc:creator>
  <cp:lastModifiedBy>admin</cp:lastModifiedBy>
  <cp:revision>7</cp:revision>
  <dcterms:created xsi:type="dcterms:W3CDTF">2017-06-15T14:44:00Z</dcterms:created>
  <dcterms:modified xsi:type="dcterms:W3CDTF">2019-04-29T10:35:00Z</dcterms:modified>
</cp:coreProperties>
</file>