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livraison-client</w:t>
      </w:r>
    </w:p>
    <w:p>
      <w:r>
        <w:t>Type: Fermé</w:t>
      </w:r>
    </w:p>
    <w:p>
      <w:r>
        <w:t>Tags: skill, livraison-client, systeme-ferme,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     →  TRAITEMENT                           →  SORTIE</w:t>
      </w:r>
    </w:p>
    <w:p>
      <w:r>
        <w:t>Client avec restaurant/boutique        Installation + configuration          ├─ Système opérationnel</w:t>
      </w:r>
    </w:p>
    <w:p>
      <w:r>
        <w:t>Matériel : PC, téléphones, wifi        Formation 2h                          ├─ Client autonome</w:t>
      </w:r>
    </w:p>
    <w:p>
      <w:r>
        <w:t>1 établissement à configurer           Remise documentation                  └─ Contrat signé</w:t>
      </w:r>
    </w:p>
    <w:p>
      <w:r>
        <w:t>```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Le client doit avoir signé le contrat (prix, durée, services inclus)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Le matériel minimum est vérifié : 1 PC Windows, 1 téléphone Android, Wi-Fi local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La base de données est vierge ou pré-remplie avec les données du client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Un établissement est créé AVANT la livraison (nom, type, coordonnées)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Le site WordPress est configuré avec le nom de domaine du client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L'installation se fait SUR PLACE (restaurant/boutique du client)</w:t>
            </w:r>
          </w:p>
        </w:tc>
      </w:tr>
      <w:tr>
        <w:tc>
          <w:tcPr>
            <w:tcW w:type="dxa" w:w="4320"/>
          </w:tcPr>
          <w:p>
            <w:r>
              <w:t>C7</w:t>
            </w:r>
          </w:p>
        </w:tc>
        <w:tc>
          <w:tcPr>
            <w:tcW w:type="dxa" w:w="4320"/>
          </w:tcPr>
          <w:p>
            <w:r>
              <w:t>Une sauvegarde initiale est faite immédiatement après configuration</w:t>
            </w:r>
          </w:p>
        </w:tc>
      </w:tr>
      <w:tr>
        <w:tc>
          <w:tcPr>
            <w:tcW w:type="dxa" w:w="4320"/>
          </w:tcPr>
          <w:p>
            <w:r>
              <w:t>C8</w:t>
            </w:r>
          </w:p>
        </w:tc>
        <w:tc>
          <w:tcPr>
            <w:tcW w:type="dxa" w:w="4320"/>
          </w:tcPr>
          <w:p>
            <w:r>
              <w:t>La formation couvre : Admin (catalogue, users), Staff (commande, encaissement), Client (QR)</w:t>
            </w:r>
          </w:p>
        </w:tc>
      </w:tr>
      <w:tr>
        <w:tc>
          <w:tcPr>
            <w:tcW w:type="dxa" w:w="4320"/>
          </w:tcPr>
          <w:p>
            <w:r>
              <w:t>C9</w:t>
            </w:r>
          </w:p>
        </w:tc>
        <w:tc>
          <w:tcPr>
            <w:tcW w:type="dxa" w:w="4320"/>
          </w:tcPr>
          <w:p>
            <w:r>
              <w:t>Le client réalise AU MOINS une commande complète (test réel) avant ton départ</w:t>
            </w:r>
          </w:p>
        </w:tc>
      </w:tr>
      <w:tr>
        <w:tc>
          <w:tcPr>
            <w:tcW w:type="dxa" w:w="4320"/>
          </w:tcPr>
          <w:p>
            <w:r>
              <w:t>C10</w:t>
            </w:r>
          </w:p>
        </w:tc>
        <w:tc>
          <w:tcPr>
            <w:tcW w:type="dxa" w:w="4320"/>
          </w:tcPr>
          <w:p>
            <w:r>
              <w:t>Toutes les informations de connexion sont remises sur papier + email</w:t>
            </w:r>
          </w:p>
        </w:tc>
      </w:tr>
      <w:tr>
        <w:tc>
          <w:tcPr>
            <w:tcW w:type="dxa" w:w="4320"/>
          </w:tcPr>
          <w:p>
            <w:r>
              <w:t>C11</w:t>
            </w:r>
          </w:p>
        </w:tc>
        <w:tc>
          <w:tcPr>
            <w:tcW w:type="dxa" w:w="4320"/>
          </w:tcPr>
          <w:p>
            <w:r>
              <w:t>Un suivi est programmé à J+7 (appel ou visite)</w:t>
            </w:r>
          </w:p>
        </w:tc>
      </w:tr>
      <w:tr>
        <w:tc>
          <w:tcPr>
            <w:tcW w:type="dxa" w:w="4320"/>
          </w:tcPr>
          <w:p>
            <w:r>
              <w:t>C12</w:t>
            </w:r>
          </w:p>
        </w:tc>
        <w:tc>
          <w:tcPr>
            <w:tcW w:type="dxa" w:w="4320"/>
          </w:tcPr>
          <w:p>
            <w:r>
              <w:t>Le client a ton numéro WhatsApp pour les urgences</w:t>
            </w:r>
          </w:p>
        </w:tc>
      </w:tr>
      <w:tr>
        <w:tc>
          <w:tcPr>
            <w:tcW w:type="dxa" w:w="4320"/>
          </w:tcPr>
          <w:p>
            <w:r>
              <w:t>C13</w:t>
            </w:r>
          </w:p>
        </w:tc>
        <w:tc>
          <w:tcPr>
            <w:tcW w:type="dxa" w:w="4320"/>
          </w:tcPr>
          <w:p>
            <w:r>
              <w:t>Les mises à jour sont communiquées par WhatsApp/email</w:t>
            </w:r>
          </w:p>
        </w:tc>
      </w:tr>
      <w:tr>
        <w:tc>
          <w:tcPr>
            <w:tcW w:type="dxa" w:w="4320"/>
          </w:tcPr>
          <w:p>
            <w:r>
              <w:t>C14</w:t>
            </w:r>
          </w:p>
        </w:tc>
        <w:tc>
          <w:tcPr>
            <w:tcW w:type="dxa" w:w="4320"/>
          </w:tcPr>
          <w:p>
            <w:r>
              <w:t>Le premier mois est gratuit si convenu (période d'essai)</w:t>
            </w:r>
          </w:p>
        </w:tc>
      </w:tr>
    </w:tbl>
    <w:p>
      <w:pPr>
        <w:pStyle w:val="Heading2"/>
      </w:pPr>
      <w:r>
        <w:t>Sous-système A — Contrat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Le contrat précise : nom établissement, forfait choisi, prix/mois, durée min (3 mois)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Le contrat précise les services INCLUS (màj, support WhatsApp, sync)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Le contrat précise les services NON INCLUS (nouveau matériel, déplacement hors Lomé)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Une clause de résiliation : 1 mois de préavis, données exportables</w:t>
            </w:r>
          </w:p>
        </w:tc>
      </w:tr>
    </w:tbl>
    <w:p>
      <w:pPr>
        <w:pStyle w:val="Heading2"/>
      </w:pPr>
      <w:r>
        <w:t>Sous-système B — Documentation client (à remettre)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Un guide Admin expliquant : ajouter/modifier des produits, gérer les utilisateurs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Un guide Staff expliquant : prendre commande, encaisser, voir la cuisine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Une fiche QR code : comment imprimer et coller les QR sur les tables</w:t>
            </w:r>
          </w:p>
        </w:tc>
      </w:tr>
      <w:tr>
        <w:tc>
          <w:tcPr>
            <w:tcW w:type="dxa" w:w="4320"/>
          </w:tcPr>
          <w:p>
            <w:r>
              <w:t>B4</w:t>
            </w:r>
          </w:p>
        </w:tc>
        <w:tc>
          <w:tcPr>
            <w:tcW w:type="dxa" w:w="4320"/>
          </w:tcPr>
          <w:p>
            <w:r>
              <w:t>Une fiche "Que faire si..." : Wi-Fi coupé, appli bloquée, erreur connexion</w:t>
            </w:r>
          </w:p>
        </w:tc>
      </w:tr>
      <w:tr>
        <w:tc>
          <w:tcPr>
            <w:tcW w:type="dxa" w:w="4320"/>
          </w:tcPr>
          <w:p>
            <w:r>
              <w:t>B5</w:t>
            </w:r>
          </w:p>
        </w:tc>
        <w:tc>
          <w:tcPr>
            <w:tcW w:type="dxa" w:w="4320"/>
          </w:tcPr>
          <w:p>
            <w:r>
              <w:t>Les identifiants de connexion : Admin (PC), Staff (QR code), Client (URL)</w:t>
            </w:r>
          </w:p>
        </w:tc>
      </w:tr>
    </w:tbl>
    <w:p>
      <w:pPr>
        <w:pStyle w:val="Heading2"/>
      </w:pPr>
      <w:r>
        <w:t>Sous-système C — Formation 2h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30 min : Admin (PC) — gérer son catalogue, ses utilisateurs, voir les rapports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30 min : Staff (téléphone) — prendre une commande, encaisser, KDS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30 min : Client (QR) — expliquer aux clients comment commander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30 min : Questions + test réel (faire une commande complète)</w:t>
            </w:r>
          </w:p>
        </w:tc>
      </w:tr>
    </w:tbl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