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B2617" w14:textId="11104C4F" w:rsidR="001F3524" w:rsidRPr="00F07566" w:rsidRDefault="00386371" w:rsidP="00757BEA">
      <w:pPr>
        <w:spacing w:after="240"/>
        <w:jc w:val="center"/>
        <w:rPr>
          <w:rFonts w:ascii="黑体" w:eastAsia="黑体" w:hAnsi="黑体"/>
          <w:sz w:val="36"/>
          <w:szCs w:val="36"/>
        </w:rPr>
      </w:pPr>
      <w:r w:rsidRPr="00F07566">
        <w:rPr>
          <w:rFonts w:ascii="黑体" w:eastAsia="黑体" w:hAnsi="黑体" w:hint="eastAsia"/>
          <w:sz w:val="36"/>
          <w:szCs w:val="36"/>
        </w:rPr>
        <w:t>福州东车辆</w:t>
      </w:r>
      <w:r w:rsidR="001F3524" w:rsidRPr="00F07566">
        <w:rPr>
          <w:rFonts w:ascii="黑体" w:eastAsia="黑体" w:hAnsi="黑体" w:hint="eastAsia"/>
          <w:sz w:val="36"/>
          <w:szCs w:val="36"/>
        </w:rPr>
        <w:t>段</w:t>
      </w:r>
      <w:r w:rsidR="0039367E" w:rsidRPr="00F07566">
        <w:rPr>
          <w:rFonts w:ascii="黑体" w:eastAsia="黑体" w:hAnsi="黑体" w:hint="eastAsia"/>
          <w:sz w:val="36"/>
          <w:szCs w:val="36"/>
        </w:rPr>
        <w:t>-</w:t>
      </w:r>
      <w:r w:rsidR="00E2503F">
        <w:rPr>
          <w:rFonts w:ascii="黑体" w:eastAsia="黑体" w:hAnsi="黑体" w:hint="eastAsia"/>
          <w:sz w:val="36"/>
          <w:szCs w:val="36"/>
        </w:rPr>
        <w:t>段</w:t>
      </w:r>
      <w:r w:rsidR="001F3524" w:rsidRPr="00F07566">
        <w:rPr>
          <w:rFonts w:ascii="黑体" w:eastAsia="黑体" w:hAnsi="黑体" w:hint="eastAsia"/>
          <w:sz w:val="36"/>
          <w:szCs w:val="36"/>
        </w:rPr>
        <w:t>部检修区域段管线</w:t>
      </w:r>
    </w:p>
    <w:tbl>
      <w:tblPr>
        <w:tblW w:w="131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5"/>
        <w:gridCol w:w="1134"/>
        <w:gridCol w:w="2268"/>
        <w:gridCol w:w="2693"/>
        <w:gridCol w:w="1205"/>
        <w:gridCol w:w="4315"/>
      </w:tblGrid>
      <w:tr w:rsidR="00C8164C" w14:paraId="4A1E85A2" w14:textId="77777777" w:rsidTr="00DF5D96">
        <w:trPr>
          <w:trHeight w:val="498"/>
          <w:jc w:val="center"/>
        </w:trPr>
        <w:tc>
          <w:tcPr>
            <w:tcW w:w="1485" w:type="dxa"/>
            <w:vMerge w:val="restart"/>
            <w:shd w:val="clear" w:color="auto" w:fill="D9D9D9" w:themeFill="background1" w:themeFillShade="D9"/>
            <w:vAlign w:val="center"/>
          </w:tcPr>
          <w:p w14:paraId="58810DAE" w14:textId="77777777" w:rsidR="00C8164C" w:rsidRPr="002935E7" w:rsidRDefault="00C8164C" w:rsidP="00671EF6">
            <w:pPr>
              <w:spacing w:line="240" w:lineRule="exact"/>
              <w:jc w:val="center"/>
              <w:rPr>
                <w:rFonts w:asciiTheme="majorEastAsia" w:eastAsiaTheme="majorEastAsia" w:hAnsiTheme="majorEastAsia"/>
                <w:b/>
                <w:bCs/>
                <w:color w:val="000000"/>
                <w:sz w:val="24"/>
                <w:szCs w:val="24"/>
              </w:rPr>
            </w:pPr>
            <w:r w:rsidRPr="002935E7">
              <w:rPr>
                <w:rFonts w:asciiTheme="majorEastAsia" w:eastAsiaTheme="majorEastAsia" w:hAnsiTheme="majorEastAsia" w:hint="eastAsia"/>
                <w:b/>
                <w:bCs/>
                <w:color w:val="000000"/>
                <w:sz w:val="24"/>
                <w:szCs w:val="24"/>
              </w:rPr>
              <w:t>股道名称</w:t>
            </w:r>
          </w:p>
        </w:tc>
        <w:tc>
          <w:tcPr>
            <w:tcW w:w="1134" w:type="dxa"/>
            <w:vMerge w:val="restart"/>
            <w:shd w:val="clear" w:color="auto" w:fill="D9D9D9" w:themeFill="background1" w:themeFillShade="D9"/>
            <w:vAlign w:val="center"/>
          </w:tcPr>
          <w:p w14:paraId="69F6B76E" w14:textId="77777777" w:rsidR="00C8164C" w:rsidRPr="002935E7" w:rsidRDefault="00C8164C" w:rsidP="00671EF6">
            <w:pPr>
              <w:spacing w:line="240" w:lineRule="exact"/>
              <w:jc w:val="center"/>
              <w:rPr>
                <w:rFonts w:asciiTheme="majorEastAsia" w:eastAsiaTheme="majorEastAsia" w:hAnsiTheme="majorEastAsia"/>
                <w:b/>
                <w:bCs/>
                <w:color w:val="000000"/>
                <w:sz w:val="24"/>
                <w:szCs w:val="24"/>
              </w:rPr>
            </w:pPr>
            <w:r w:rsidRPr="002935E7">
              <w:rPr>
                <w:rFonts w:asciiTheme="majorEastAsia" w:eastAsiaTheme="majorEastAsia" w:hAnsiTheme="majorEastAsia" w:hint="eastAsia"/>
                <w:b/>
                <w:bCs/>
                <w:color w:val="000000"/>
                <w:sz w:val="24"/>
                <w:szCs w:val="24"/>
              </w:rPr>
              <w:t>规范简称</w:t>
            </w:r>
          </w:p>
        </w:tc>
        <w:tc>
          <w:tcPr>
            <w:tcW w:w="4961" w:type="dxa"/>
            <w:gridSpan w:val="2"/>
            <w:shd w:val="clear" w:color="auto" w:fill="D9D9D9" w:themeFill="background1" w:themeFillShade="D9"/>
            <w:vAlign w:val="center"/>
          </w:tcPr>
          <w:p w14:paraId="38E7F464" w14:textId="77777777" w:rsidR="00C8164C" w:rsidRPr="002935E7" w:rsidRDefault="00C8164C" w:rsidP="00671EF6">
            <w:pPr>
              <w:spacing w:line="240" w:lineRule="exact"/>
              <w:jc w:val="center"/>
              <w:rPr>
                <w:rFonts w:asciiTheme="majorEastAsia" w:eastAsiaTheme="majorEastAsia" w:hAnsiTheme="majorEastAsia"/>
                <w:b/>
                <w:bCs/>
                <w:color w:val="000000"/>
                <w:sz w:val="24"/>
                <w:szCs w:val="24"/>
              </w:rPr>
            </w:pPr>
            <w:r w:rsidRPr="002935E7">
              <w:rPr>
                <w:rFonts w:asciiTheme="majorEastAsia" w:eastAsiaTheme="majorEastAsia" w:hAnsiTheme="majorEastAsia" w:hint="eastAsia"/>
                <w:b/>
                <w:bCs/>
                <w:color w:val="000000"/>
                <w:sz w:val="24"/>
                <w:szCs w:val="24"/>
              </w:rPr>
              <w:t>计算线路长度起止点</w:t>
            </w:r>
          </w:p>
        </w:tc>
        <w:tc>
          <w:tcPr>
            <w:tcW w:w="1205" w:type="dxa"/>
            <w:vMerge w:val="restart"/>
            <w:shd w:val="clear" w:color="auto" w:fill="D9D9D9" w:themeFill="background1" w:themeFillShade="D9"/>
            <w:vAlign w:val="center"/>
          </w:tcPr>
          <w:p w14:paraId="35977CB7" w14:textId="77777777" w:rsidR="00C8164C" w:rsidRPr="002935E7" w:rsidRDefault="00C8164C" w:rsidP="00671EF6">
            <w:pPr>
              <w:spacing w:line="240" w:lineRule="exact"/>
              <w:jc w:val="center"/>
              <w:rPr>
                <w:rFonts w:asciiTheme="majorEastAsia" w:eastAsiaTheme="majorEastAsia" w:hAnsiTheme="majorEastAsia"/>
                <w:b/>
                <w:bCs/>
                <w:color w:val="000000"/>
                <w:sz w:val="24"/>
                <w:szCs w:val="24"/>
              </w:rPr>
            </w:pPr>
            <w:r w:rsidRPr="002935E7">
              <w:rPr>
                <w:rFonts w:asciiTheme="majorEastAsia" w:eastAsiaTheme="majorEastAsia" w:hAnsiTheme="majorEastAsia" w:hint="eastAsia"/>
                <w:b/>
                <w:bCs/>
                <w:color w:val="000000"/>
                <w:sz w:val="24"/>
                <w:szCs w:val="24"/>
              </w:rPr>
              <w:t>有效长度</w:t>
            </w:r>
          </w:p>
          <w:p w14:paraId="0F9850E6" w14:textId="77777777" w:rsidR="00C8164C" w:rsidRPr="002935E7" w:rsidRDefault="00C8164C" w:rsidP="00671EF6">
            <w:pPr>
              <w:spacing w:line="240" w:lineRule="exact"/>
              <w:jc w:val="center"/>
              <w:rPr>
                <w:rFonts w:asciiTheme="majorEastAsia" w:eastAsiaTheme="majorEastAsia" w:hAnsiTheme="majorEastAsia"/>
                <w:b/>
                <w:bCs/>
                <w:color w:val="000000"/>
                <w:sz w:val="24"/>
                <w:szCs w:val="24"/>
              </w:rPr>
            </w:pPr>
            <w:r w:rsidRPr="002935E7">
              <w:rPr>
                <w:rFonts w:asciiTheme="majorEastAsia" w:eastAsiaTheme="majorEastAsia" w:hAnsiTheme="majorEastAsia" w:hint="eastAsia"/>
                <w:b/>
                <w:bCs/>
                <w:color w:val="000000"/>
                <w:sz w:val="24"/>
                <w:szCs w:val="24"/>
              </w:rPr>
              <w:t>（米）</w:t>
            </w:r>
          </w:p>
        </w:tc>
        <w:tc>
          <w:tcPr>
            <w:tcW w:w="4315" w:type="dxa"/>
            <w:vMerge w:val="restart"/>
            <w:shd w:val="clear" w:color="auto" w:fill="D9D9D9" w:themeFill="background1" w:themeFillShade="D9"/>
            <w:vAlign w:val="center"/>
          </w:tcPr>
          <w:p w14:paraId="1762F35A" w14:textId="77777777" w:rsidR="00C8164C" w:rsidRPr="002935E7" w:rsidRDefault="00C8164C" w:rsidP="00671EF6">
            <w:pPr>
              <w:spacing w:line="240" w:lineRule="exact"/>
              <w:jc w:val="center"/>
              <w:rPr>
                <w:rFonts w:asciiTheme="majorEastAsia" w:eastAsiaTheme="majorEastAsia" w:hAnsiTheme="majorEastAsia"/>
                <w:b/>
                <w:bCs/>
                <w:color w:val="000000"/>
                <w:sz w:val="24"/>
                <w:szCs w:val="24"/>
              </w:rPr>
            </w:pPr>
            <w:r w:rsidRPr="002935E7">
              <w:rPr>
                <w:rFonts w:asciiTheme="majorEastAsia" w:eastAsiaTheme="majorEastAsia" w:hAnsiTheme="majorEastAsia" w:hint="eastAsia"/>
                <w:b/>
                <w:bCs/>
                <w:color w:val="000000"/>
                <w:sz w:val="24"/>
                <w:szCs w:val="24"/>
              </w:rPr>
              <w:t>备    注</w:t>
            </w:r>
          </w:p>
        </w:tc>
      </w:tr>
      <w:tr w:rsidR="00C8164C" w14:paraId="66B6ED72" w14:textId="77777777" w:rsidTr="00DF5D96">
        <w:trPr>
          <w:trHeight w:val="421"/>
          <w:jc w:val="center"/>
        </w:trPr>
        <w:tc>
          <w:tcPr>
            <w:tcW w:w="1485" w:type="dxa"/>
            <w:vMerge/>
            <w:vAlign w:val="center"/>
          </w:tcPr>
          <w:p w14:paraId="0FF96BB3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</w:p>
        </w:tc>
        <w:tc>
          <w:tcPr>
            <w:tcW w:w="1134" w:type="dxa"/>
            <w:vMerge/>
            <w:vAlign w:val="center"/>
          </w:tcPr>
          <w:p w14:paraId="6EA56F51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5BAC6698" w14:textId="77777777" w:rsidR="00C8164C" w:rsidRPr="00EB5565" w:rsidRDefault="00C8164C" w:rsidP="00EB5565">
            <w:pPr>
              <w:spacing w:line="240" w:lineRule="exact"/>
              <w:jc w:val="center"/>
              <w:rPr>
                <w:rFonts w:asciiTheme="majorEastAsia" w:eastAsiaTheme="majorEastAsia" w:hAnsiTheme="majorEastAsia"/>
                <w:b/>
                <w:bCs/>
                <w:color w:val="000000"/>
                <w:sz w:val="24"/>
                <w:szCs w:val="24"/>
              </w:rPr>
            </w:pPr>
            <w:r w:rsidRPr="00EB5565">
              <w:rPr>
                <w:rFonts w:asciiTheme="majorEastAsia" w:eastAsiaTheme="majorEastAsia" w:hAnsiTheme="majorEastAsia" w:hint="eastAsia"/>
                <w:b/>
                <w:bCs/>
                <w:color w:val="000000"/>
                <w:sz w:val="24"/>
                <w:szCs w:val="24"/>
              </w:rPr>
              <w:t>起点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7FE8ABE8" w14:textId="77777777" w:rsidR="00C8164C" w:rsidRPr="00EB5565" w:rsidRDefault="00C8164C" w:rsidP="00EB5565">
            <w:pPr>
              <w:spacing w:line="240" w:lineRule="exact"/>
              <w:jc w:val="center"/>
              <w:rPr>
                <w:rFonts w:asciiTheme="majorEastAsia" w:eastAsiaTheme="majorEastAsia" w:hAnsiTheme="majorEastAsia"/>
                <w:b/>
                <w:bCs/>
                <w:color w:val="000000"/>
                <w:sz w:val="24"/>
                <w:szCs w:val="24"/>
              </w:rPr>
            </w:pPr>
            <w:r w:rsidRPr="00EB5565">
              <w:rPr>
                <w:rFonts w:asciiTheme="majorEastAsia" w:eastAsiaTheme="majorEastAsia" w:hAnsiTheme="majorEastAsia" w:hint="eastAsia"/>
                <w:b/>
                <w:bCs/>
                <w:color w:val="000000"/>
                <w:sz w:val="24"/>
                <w:szCs w:val="24"/>
              </w:rPr>
              <w:t>终点</w:t>
            </w:r>
          </w:p>
        </w:tc>
        <w:tc>
          <w:tcPr>
            <w:tcW w:w="1205" w:type="dxa"/>
            <w:vMerge/>
            <w:vAlign w:val="center"/>
          </w:tcPr>
          <w:p w14:paraId="1C17E98E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</w:p>
        </w:tc>
        <w:tc>
          <w:tcPr>
            <w:tcW w:w="4315" w:type="dxa"/>
            <w:vMerge/>
            <w:vAlign w:val="center"/>
          </w:tcPr>
          <w:p w14:paraId="11543661" w14:textId="41527EF8" w:rsidR="00C8164C" w:rsidRDefault="00C8164C" w:rsidP="00613FC7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</w:p>
        </w:tc>
      </w:tr>
      <w:tr w:rsidR="00C8164C" w14:paraId="5A2DD1B5" w14:textId="77777777" w:rsidTr="00DF5D96">
        <w:trPr>
          <w:trHeight w:val="509"/>
          <w:jc w:val="center"/>
        </w:trPr>
        <w:tc>
          <w:tcPr>
            <w:tcW w:w="1485" w:type="dxa"/>
            <w:vAlign w:val="center"/>
          </w:tcPr>
          <w:p w14:paraId="12C00FD3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联6线</w:t>
            </w:r>
          </w:p>
        </w:tc>
        <w:tc>
          <w:tcPr>
            <w:tcW w:w="1134" w:type="dxa"/>
            <w:vAlign w:val="center"/>
          </w:tcPr>
          <w:p w14:paraId="6D2BCA39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/>
                <w:b/>
                <w:bCs/>
                <w:color w:val="000000"/>
                <w:szCs w:val="21"/>
              </w:rPr>
              <w:t>联</w:t>
            </w: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6</w:t>
            </w:r>
          </w:p>
        </w:tc>
        <w:tc>
          <w:tcPr>
            <w:tcW w:w="2268" w:type="dxa"/>
            <w:vAlign w:val="center"/>
          </w:tcPr>
          <w:p w14:paraId="43F9CBDE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279＃岔</w:t>
            </w:r>
          </w:p>
        </w:tc>
        <w:tc>
          <w:tcPr>
            <w:tcW w:w="2693" w:type="dxa"/>
            <w:vAlign w:val="center"/>
          </w:tcPr>
          <w:p w14:paraId="610ED17F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L1#岔尖轨</w:t>
            </w:r>
          </w:p>
        </w:tc>
        <w:tc>
          <w:tcPr>
            <w:tcW w:w="1205" w:type="dxa"/>
            <w:vAlign w:val="center"/>
          </w:tcPr>
          <w:p w14:paraId="1087EAC7" w14:textId="77777777" w:rsidR="00C8164C" w:rsidRPr="00076C95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color w:val="000000"/>
                <w:szCs w:val="21"/>
              </w:rPr>
            </w:pPr>
            <w:r w:rsidRPr="00076C95">
              <w:rPr>
                <w:rFonts w:ascii="楷体" w:eastAsia="楷体" w:hAnsi="楷体" w:hint="eastAsia"/>
                <w:color w:val="000000"/>
                <w:szCs w:val="21"/>
              </w:rPr>
              <w:t>53</w:t>
            </w:r>
          </w:p>
        </w:tc>
        <w:tc>
          <w:tcPr>
            <w:tcW w:w="4315" w:type="dxa"/>
            <w:vAlign w:val="center"/>
          </w:tcPr>
          <w:p w14:paraId="32D6169A" w14:textId="7BBC79AE" w:rsidR="00C8164C" w:rsidRDefault="00C8164C" w:rsidP="00BF64C3">
            <w:pPr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仅</w:t>
            </w:r>
            <w:r>
              <w:rPr>
                <w:rFonts w:ascii="宋体" w:eastAsia="宋体" w:hAnsi="宋体"/>
                <w:color w:val="000000"/>
                <w:szCs w:val="21"/>
              </w:rPr>
              <w:t>以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>5号门至L1#岔尖轨计算有效长度</w:t>
            </w:r>
          </w:p>
        </w:tc>
      </w:tr>
      <w:tr w:rsidR="00C8164C" w14:paraId="7205F7D7" w14:textId="77777777" w:rsidTr="00DF5D96">
        <w:trPr>
          <w:trHeight w:val="510"/>
          <w:jc w:val="center"/>
        </w:trPr>
        <w:tc>
          <w:tcPr>
            <w:tcW w:w="1485" w:type="dxa"/>
            <w:vAlign w:val="center"/>
          </w:tcPr>
          <w:p w14:paraId="2AD2FCB3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机走</w:t>
            </w:r>
            <w:r w:rsidRPr="00C01FB0">
              <w:rPr>
                <w:rFonts w:ascii="楷体" w:eastAsia="楷体" w:hAnsi="楷体"/>
                <w:b/>
                <w:bCs/>
                <w:color w:val="000000"/>
                <w:szCs w:val="21"/>
              </w:rPr>
              <w:t>北</w:t>
            </w: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1线</w:t>
            </w:r>
          </w:p>
        </w:tc>
        <w:tc>
          <w:tcPr>
            <w:tcW w:w="1134" w:type="dxa"/>
            <w:vAlign w:val="center"/>
          </w:tcPr>
          <w:p w14:paraId="7B3520BC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proofErr w:type="gramStart"/>
            <w:r w:rsidRPr="00C01FB0">
              <w:rPr>
                <w:rFonts w:ascii="楷体" w:eastAsia="楷体" w:hAnsi="楷体"/>
                <w:b/>
                <w:bCs/>
                <w:color w:val="000000"/>
                <w:szCs w:val="21"/>
              </w:rPr>
              <w:t>机北</w:t>
            </w:r>
            <w:proofErr w:type="gramEnd"/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1</w:t>
            </w:r>
          </w:p>
        </w:tc>
        <w:tc>
          <w:tcPr>
            <w:tcW w:w="2268" w:type="dxa"/>
            <w:vAlign w:val="center"/>
          </w:tcPr>
          <w:p w14:paraId="4035D7F7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L3#岔警冲标</w:t>
            </w:r>
          </w:p>
        </w:tc>
        <w:tc>
          <w:tcPr>
            <w:tcW w:w="2693" w:type="dxa"/>
            <w:vAlign w:val="center"/>
          </w:tcPr>
          <w:p w14:paraId="6CAAE862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L5#岔尖轨</w:t>
            </w:r>
          </w:p>
        </w:tc>
        <w:tc>
          <w:tcPr>
            <w:tcW w:w="1205" w:type="dxa"/>
            <w:vAlign w:val="center"/>
          </w:tcPr>
          <w:p w14:paraId="73A1E6A4" w14:textId="77777777" w:rsidR="00C8164C" w:rsidRPr="00076C95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color w:val="000000"/>
                <w:szCs w:val="21"/>
              </w:rPr>
            </w:pPr>
            <w:r w:rsidRPr="00076C95">
              <w:rPr>
                <w:rFonts w:ascii="楷体" w:eastAsia="楷体" w:hAnsi="楷体" w:hint="eastAsia"/>
                <w:color w:val="000000"/>
                <w:szCs w:val="21"/>
              </w:rPr>
              <w:t>81.4</w:t>
            </w:r>
          </w:p>
        </w:tc>
        <w:tc>
          <w:tcPr>
            <w:tcW w:w="4315" w:type="dxa"/>
            <w:vAlign w:val="center"/>
          </w:tcPr>
          <w:p w14:paraId="77AE3A78" w14:textId="0895032C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仅可用于调车作业过程中临时停留车辆</w:t>
            </w:r>
          </w:p>
        </w:tc>
      </w:tr>
      <w:tr w:rsidR="00C8164C" w14:paraId="6E4AA8F5" w14:textId="77777777" w:rsidTr="00DF5D96">
        <w:trPr>
          <w:trHeight w:val="510"/>
          <w:jc w:val="center"/>
        </w:trPr>
        <w:tc>
          <w:tcPr>
            <w:tcW w:w="1485" w:type="dxa"/>
            <w:vAlign w:val="center"/>
          </w:tcPr>
          <w:p w14:paraId="6A01E2D2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存1线</w:t>
            </w:r>
          </w:p>
        </w:tc>
        <w:tc>
          <w:tcPr>
            <w:tcW w:w="1134" w:type="dxa"/>
            <w:vAlign w:val="center"/>
          </w:tcPr>
          <w:p w14:paraId="65678BE5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/>
                <w:b/>
                <w:bCs/>
                <w:color w:val="000000"/>
                <w:szCs w:val="21"/>
              </w:rPr>
              <w:t>存</w:t>
            </w: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1</w:t>
            </w:r>
          </w:p>
        </w:tc>
        <w:tc>
          <w:tcPr>
            <w:tcW w:w="2268" w:type="dxa"/>
            <w:vAlign w:val="center"/>
          </w:tcPr>
          <w:p w14:paraId="506EC8D3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L5#岔警冲标</w:t>
            </w:r>
          </w:p>
        </w:tc>
        <w:tc>
          <w:tcPr>
            <w:tcW w:w="2693" w:type="dxa"/>
            <w:vAlign w:val="center"/>
          </w:tcPr>
          <w:p w14:paraId="451B316D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Z2#岔警冲标</w:t>
            </w:r>
          </w:p>
        </w:tc>
        <w:tc>
          <w:tcPr>
            <w:tcW w:w="1205" w:type="dxa"/>
            <w:vAlign w:val="center"/>
          </w:tcPr>
          <w:p w14:paraId="3F43F638" w14:textId="77777777" w:rsidR="00C8164C" w:rsidRPr="00076C95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color w:val="000000"/>
                <w:szCs w:val="21"/>
              </w:rPr>
            </w:pPr>
            <w:r w:rsidRPr="00076C95">
              <w:rPr>
                <w:rFonts w:ascii="楷体" w:eastAsia="楷体" w:hAnsi="楷体" w:hint="eastAsia"/>
                <w:color w:val="000000"/>
                <w:szCs w:val="21"/>
              </w:rPr>
              <w:t>113</w:t>
            </w:r>
          </w:p>
        </w:tc>
        <w:tc>
          <w:tcPr>
            <w:tcW w:w="4315" w:type="dxa"/>
            <w:vAlign w:val="center"/>
          </w:tcPr>
          <w:p w14:paraId="7A501BE2" w14:textId="57A7654E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存车线路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>，</w:t>
            </w:r>
            <w:r>
              <w:rPr>
                <w:rFonts w:ascii="宋体" w:eastAsia="宋体" w:hAnsi="宋体"/>
                <w:color w:val="000000"/>
                <w:szCs w:val="21"/>
              </w:rPr>
              <w:t>不执行车辆检修作业</w:t>
            </w:r>
          </w:p>
        </w:tc>
      </w:tr>
      <w:tr w:rsidR="00C8164C" w14:paraId="7EE2EBB6" w14:textId="77777777" w:rsidTr="00DF5D96">
        <w:trPr>
          <w:trHeight w:val="510"/>
          <w:jc w:val="center"/>
        </w:trPr>
        <w:tc>
          <w:tcPr>
            <w:tcW w:w="1485" w:type="dxa"/>
            <w:vAlign w:val="center"/>
          </w:tcPr>
          <w:p w14:paraId="4140A295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存2线</w:t>
            </w:r>
          </w:p>
        </w:tc>
        <w:tc>
          <w:tcPr>
            <w:tcW w:w="1134" w:type="dxa"/>
            <w:vAlign w:val="center"/>
          </w:tcPr>
          <w:p w14:paraId="67AA1767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/>
                <w:b/>
                <w:bCs/>
                <w:color w:val="000000"/>
                <w:szCs w:val="21"/>
              </w:rPr>
              <w:t>存</w:t>
            </w: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2</w:t>
            </w:r>
          </w:p>
        </w:tc>
        <w:tc>
          <w:tcPr>
            <w:tcW w:w="2268" w:type="dxa"/>
            <w:vAlign w:val="center"/>
          </w:tcPr>
          <w:p w14:paraId="0350AC21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L4#岔警冲标</w:t>
            </w:r>
          </w:p>
        </w:tc>
        <w:tc>
          <w:tcPr>
            <w:tcW w:w="2693" w:type="dxa"/>
            <w:vAlign w:val="center"/>
          </w:tcPr>
          <w:p w14:paraId="48E81C12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Z3#岔警冲标</w:t>
            </w:r>
          </w:p>
        </w:tc>
        <w:tc>
          <w:tcPr>
            <w:tcW w:w="1205" w:type="dxa"/>
            <w:vAlign w:val="center"/>
          </w:tcPr>
          <w:p w14:paraId="0B89AD38" w14:textId="77777777" w:rsidR="00C8164C" w:rsidRPr="00076C95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color w:val="000000"/>
                <w:szCs w:val="21"/>
              </w:rPr>
            </w:pPr>
            <w:r w:rsidRPr="00076C95">
              <w:rPr>
                <w:rFonts w:ascii="楷体" w:eastAsia="楷体" w:hAnsi="楷体" w:hint="eastAsia"/>
                <w:color w:val="000000"/>
                <w:szCs w:val="21"/>
              </w:rPr>
              <w:t>239.2</w:t>
            </w:r>
          </w:p>
        </w:tc>
        <w:tc>
          <w:tcPr>
            <w:tcW w:w="4315" w:type="dxa"/>
            <w:vAlign w:val="center"/>
          </w:tcPr>
          <w:p w14:paraId="5BEBC49F" w14:textId="4BE655A0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存车线路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>，</w:t>
            </w:r>
            <w:r>
              <w:rPr>
                <w:rFonts w:ascii="宋体" w:eastAsia="宋体" w:hAnsi="宋体"/>
                <w:color w:val="000000"/>
                <w:szCs w:val="21"/>
              </w:rPr>
              <w:t>不执行车辆检修作业</w:t>
            </w:r>
          </w:p>
        </w:tc>
      </w:tr>
      <w:tr w:rsidR="00C8164C" w14:paraId="14FCD558" w14:textId="77777777" w:rsidTr="00DF5D96">
        <w:trPr>
          <w:trHeight w:val="510"/>
          <w:jc w:val="center"/>
        </w:trPr>
        <w:tc>
          <w:tcPr>
            <w:tcW w:w="1485" w:type="dxa"/>
            <w:vAlign w:val="center"/>
          </w:tcPr>
          <w:p w14:paraId="6279B128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存3线</w:t>
            </w:r>
          </w:p>
        </w:tc>
        <w:tc>
          <w:tcPr>
            <w:tcW w:w="1134" w:type="dxa"/>
            <w:vAlign w:val="center"/>
          </w:tcPr>
          <w:p w14:paraId="718E381A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/>
                <w:b/>
                <w:bCs/>
                <w:color w:val="000000"/>
                <w:szCs w:val="21"/>
              </w:rPr>
              <w:t>存</w:t>
            </w: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3</w:t>
            </w:r>
          </w:p>
        </w:tc>
        <w:tc>
          <w:tcPr>
            <w:tcW w:w="2268" w:type="dxa"/>
            <w:vAlign w:val="center"/>
          </w:tcPr>
          <w:p w14:paraId="780B1ED9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L4#岔警冲标</w:t>
            </w:r>
          </w:p>
        </w:tc>
        <w:tc>
          <w:tcPr>
            <w:tcW w:w="2693" w:type="dxa"/>
            <w:vAlign w:val="center"/>
          </w:tcPr>
          <w:p w14:paraId="5DAB7021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Z4#岔警冲标</w:t>
            </w:r>
          </w:p>
        </w:tc>
        <w:tc>
          <w:tcPr>
            <w:tcW w:w="1205" w:type="dxa"/>
            <w:vAlign w:val="center"/>
          </w:tcPr>
          <w:p w14:paraId="14F9813A" w14:textId="77777777" w:rsidR="00C8164C" w:rsidRPr="00076C95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color w:val="000000"/>
                <w:szCs w:val="21"/>
              </w:rPr>
            </w:pPr>
            <w:r w:rsidRPr="00076C95">
              <w:rPr>
                <w:rFonts w:ascii="楷体" w:eastAsia="楷体" w:hAnsi="楷体" w:hint="eastAsia"/>
                <w:color w:val="000000"/>
                <w:szCs w:val="21"/>
              </w:rPr>
              <w:t>258.5</w:t>
            </w:r>
          </w:p>
        </w:tc>
        <w:tc>
          <w:tcPr>
            <w:tcW w:w="4315" w:type="dxa"/>
            <w:vAlign w:val="center"/>
          </w:tcPr>
          <w:p w14:paraId="091C1275" w14:textId="5E6FB15E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存车线路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>，</w:t>
            </w:r>
            <w:r>
              <w:rPr>
                <w:rFonts w:ascii="宋体" w:eastAsia="宋体" w:hAnsi="宋体"/>
                <w:color w:val="000000"/>
                <w:szCs w:val="21"/>
              </w:rPr>
              <w:t>不执行车辆检修作业</w:t>
            </w:r>
          </w:p>
        </w:tc>
      </w:tr>
      <w:tr w:rsidR="00C8164C" w14:paraId="23B613D6" w14:textId="77777777" w:rsidTr="00DF5D96">
        <w:trPr>
          <w:trHeight w:val="510"/>
          <w:jc w:val="center"/>
        </w:trPr>
        <w:tc>
          <w:tcPr>
            <w:tcW w:w="1485" w:type="dxa"/>
            <w:vAlign w:val="center"/>
          </w:tcPr>
          <w:p w14:paraId="42914558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存4线北</w:t>
            </w:r>
          </w:p>
        </w:tc>
        <w:tc>
          <w:tcPr>
            <w:tcW w:w="1134" w:type="dxa"/>
            <w:vAlign w:val="center"/>
          </w:tcPr>
          <w:p w14:paraId="5A1E1988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/>
                <w:b/>
                <w:bCs/>
                <w:color w:val="000000"/>
                <w:szCs w:val="21"/>
              </w:rPr>
              <w:t>存</w:t>
            </w: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4北</w:t>
            </w:r>
          </w:p>
        </w:tc>
        <w:tc>
          <w:tcPr>
            <w:tcW w:w="2268" w:type="dxa"/>
            <w:vAlign w:val="center"/>
          </w:tcPr>
          <w:p w14:paraId="4FC66B12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L2#岔警冲标</w:t>
            </w:r>
          </w:p>
        </w:tc>
        <w:tc>
          <w:tcPr>
            <w:tcW w:w="2693" w:type="dxa"/>
            <w:vAlign w:val="center"/>
          </w:tcPr>
          <w:p w14:paraId="0A066443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Z4#岔警冲标</w:t>
            </w:r>
          </w:p>
        </w:tc>
        <w:tc>
          <w:tcPr>
            <w:tcW w:w="1205" w:type="dxa"/>
            <w:vAlign w:val="center"/>
          </w:tcPr>
          <w:p w14:paraId="32412632" w14:textId="77777777" w:rsidR="00C8164C" w:rsidRPr="00076C95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color w:val="000000"/>
                <w:szCs w:val="21"/>
              </w:rPr>
            </w:pPr>
            <w:r w:rsidRPr="00076C95">
              <w:rPr>
                <w:rFonts w:ascii="楷体" w:eastAsia="楷体" w:hAnsi="楷体" w:hint="eastAsia"/>
                <w:color w:val="000000"/>
                <w:szCs w:val="21"/>
              </w:rPr>
              <w:t>317.8</w:t>
            </w:r>
          </w:p>
        </w:tc>
        <w:tc>
          <w:tcPr>
            <w:tcW w:w="4315" w:type="dxa"/>
            <w:vAlign w:val="center"/>
          </w:tcPr>
          <w:p w14:paraId="5FD2593B" w14:textId="7DF43F9B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存车线路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>，</w:t>
            </w:r>
            <w:r>
              <w:rPr>
                <w:rFonts w:ascii="宋体" w:eastAsia="宋体" w:hAnsi="宋体"/>
                <w:color w:val="000000"/>
                <w:szCs w:val="21"/>
              </w:rPr>
              <w:t>不执行车辆检修作业</w:t>
            </w:r>
          </w:p>
        </w:tc>
      </w:tr>
      <w:tr w:rsidR="00C8164C" w14:paraId="5AD43FDA" w14:textId="77777777" w:rsidTr="00DF5D96">
        <w:trPr>
          <w:trHeight w:val="510"/>
          <w:jc w:val="center"/>
        </w:trPr>
        <w:tc>
          <w:tcPr>
            <w:tcW w:w="1485" w:type="dxa"/>
            <w:vAlign w:val="center"/>
          </w:tcPr>
          <w:p w14:paraId="1B23C5B2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存4线南</w:t>
            </w:r>
          </w:p>
        </w:tc>
        <w:tc>
          <w:tcPr>
            <w:tcW w:w="1134" w:type="dxa"/>
            <w:vAlign w:val="center"/>
          </w:tcPr>
          <w:p w14:paraId="4664060B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/>
                <w:b/>
                <w:bCs/>
                <w:color w:val="000000"/>
                <w:szCs w:val="21"/>
              </w:rPr>
              <w:t>存</w:t>
            </w: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4南</w:t>
            </w:r>
          </w:p>
        </w:tc>
        <w:tc>
          <w:tcPr>
            <w:tcW w:w="2268" w:type="dxa"/>
            <w:vAlign w:val="center"/>
          </w:tcPr>
          <w:p w14:paraId="0648BFAC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Z4#岔尖轨</w:t>
            </w:r>
          </w:p>
        </w:tc>
        <w:tc>
          <w:tcPr>
            <w:tcW w:w="2693" w:type="dxa"/>
            <w:vAlign w:val="center"/>
          </w:tcPr>
          <w:p w14:paraId="2FEDDDA3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L12#岔警冲标</w:t>
            </w:r>
          </w:p>
        </w:tc>
        <w:tc>
          <w:tcPr>
            <w:tcW w:w="1205" w:type="dxa"/>
            <w:vAlign w:val="center"/>
          </w:tcPr>
          <w:p w14:paraId="535C79E0" w14:textId="77777777" w:rsidR="00C8164C" w:rsidRPr="00076C95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color w:val="000000"/>
                <w:szCs w:val="21"/>
              </w:rPr>
            </w:pPr>
            <w:r w:rsidRPr="00076C95">
              <w:rPr>
                <w:rFonts w:ascii="楷体" w:eastAsia="楷体" w:hAnsi="楷体" w:hint="eastAsia"/>
                <w:color w:val="000000"/>
                <w:szCs w:val="21"/>
              </w:rPr>
              <w:t>154.5</w:t>
            </w:r>
          </w:p>
        </w:tc>
        <w:tc>
          <w:tcPr>
            <w:tcW w:w="4315" w:type="dxa"/>
            <w:vAlign w:val="center"/>
          </w:tcPr>
          <w:p w14:paraId="5EE38E3A" w14:textId="1E39230F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仅可用于调车作业过程中临时停留车辆</w:t>
            </w:r>
          </w:p>
        </w:tc>
      </w:tr>
      <w:tr w:rsidR="00C8164C" w14:paraId="7F17C976" w14:textId="77777777" w:rsidTr="00DF5D96">
        <w:trPr>
          <w:trHeight w:val="510"/>
          <w:jc w:val="center"/>
        </w:trPr>
        <w:tc>
          <w:tcPr>
            <w:tcW w:w="1485" w:type="dxa"/>
            <w:vAlign w:val="center"/>
          </w:tcPr>
          <w:p w14:paraId="1BA286E8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存5线北</w:t>
            </w:r>
          </w:p>
        </w:tc>
        <w:tc>
          <w:tcPr>
            <w:tcW w:w="1134" w:type="dxa"/>
            <w:vAlign w:val="center"/>
          </w:tcPr>
          <w:p w14:paraId="451E3DA9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/>
                <w:b/>
                <w:bCs/>
                <w:color w:val="000000"/>
                <w:szCs w:val="21"/>
              </w:rPr>
              <w:t>存</w:t>
            </w: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5北</w:t>
            </w:r>
          </w:p>
        </w:tc>
        <w:tc>
          <w:tcPr>
            <w:tcW w:w="2268" w:type="dxa"/>
            <w:vAlign w:val="center"/>
          </w:tcPr>
          <w:p w14:paraId="34304BE5" w14:textId="77777777" w:rsidR="00C8164C" w:rsidRPr="009459D9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 w:rsidRPr="009459D9">
              <w:rPr>
                <w:rFonts w:ascii="宋体" w:eastAsia="宋体" w:hAnsi="宋体" w:hint="eastAsia"/>
                <w:color w:val="000000"/>
                <w:szCs w:val="21"/>
              </w:rPr>
              <w:t>L2#岔警冲标</w:t>
            </w:r>
          </w:p>
        </w:tc>
        <w:tc>
          <w:tcPr>
            <w:tcW w:w="2693" w:type="dxa"/>
            <w:vAlign w:val="center"/>
          </w:tcPr>
          <w:p w14:paraId="3BDC5F51" w14:textId="77777777" w:rsidR="00C8164C" w:rsidRPr="009459D9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 w:rsidRPr="009459D9">
              <w:rPr>
                <w:rFonts w:ascii="宋体" w:eastAsia="宋体" w:hAnsi="宋体" w:hint="eastAsia"/>
                <w:color w:val="000000"/>
                <w:szCs w:val="21"/>
              </w:rPr>
              <w:t>存5标识桩分界</w:t>
            </w:r>
          </w:p>
        </w:tc>
        <w:tc>
          <w:tcPr>
            <w:tcW w:w="1205" w:type="dxa"/>
            <w:vAlign w:val="center"/>
          </w:tcPr>
          <w:p w14:paraId="10417913" w14:textId="77777777" w:rsidR="00C8164C" w:rsidRPr="00076C95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color w:val="000000"/>
                <w:szCs w:val="21"/>
              </w:rPr>
            </w:pPr>
            <w:r w:rsidRPr="00076C95">
              <w:rPr>
                <w:rFonts w:ascii="楷体" w:eastAsia="楷体" w:hAnsi="楷体" w:hint="eastAsia"/>
                <w:color w:val="000000"/>
                <w:szCs w:val="21"/>
              </w:rPr>
              <w:t>367</w:t>
            </w:r>
          </w:p>
        </w:tc>
        <w:tc>
          <w:tcPr>
            <w:tcW w:w="4315" w:type="dxa"/>
            <w:vAlign w:val="center"/>
          </w:tcPr>
          <w:p w14:paraId="2148C0C3" w14:textId="1102B2C5" w:rsidR="00C8164C" w:rsidRPr="009459D9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 w:rsidRPr="009459D9">
              <w:rPr>
                <w:rFonts w:ascii="宋体" w:eastAsia="宋体" w:hAnsi="宋体"/>
                <w:color w:val="000000"/>
                <w:szCs w:val="21"/>
              </w:rPr>
              <w:t>存车线路</w:t>
            </w:r>
            <w:r w:rsidRPr="009459D9">
              <w:rPr>
                <w:rFonts w:ascii="宋体" w:eastAsia="宋体" w:hAnsi="宋体" w:hint="eastAsia"/>
                <w:color w:val="000000"/>
                <w:szCs w:val="21"/>
              </w:rPr>
              <w:t>，</w:t>
            </w:r>
            <w:r w:rsidRPr="009459D9">
              <w:rPr>
                <w:rFonts w:ascii="宋体" w:eastAsia="宋体" w:hAnsi="宋体"/>
                <w:color w:val="000000"/>
                <w:szCs w:val="21"/>
              </w:rPr>
              <w:t>不执行车辆检修作业</w:t>
            </w:r>
          </w:p>
        </w:tc>
      </w:tr>
      <w:tr w:rsidR="00C8164C" w14:paraId="0CB96B07" w14:textId="77777777" w:rsidTr="00DF5D96">
        <w:trPr>
          <w:trHeight w:val="510"/>
          <w:jc w:val="center"/>
        </w:trPr>
        <w:tc>
          <w:tcPr>
            <w:tcW w:w="1485" w:type="dxa"/>
            <w:vAlign w:val="center"/>
          </w:tcPr>
          <w:p w14:paraId="4E989ECA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存5线南</w:t>
            </w:r>
          </w:p>
        </w:tc>
        <w:tc>
          <w:tcPr>
            <w:tcW w:w="1134" w:type="dxa"/>
            <w:vAlign w:val="center"/>
          </w:tcPr>
          <w:p w14:paraId="50108D04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/>
                <w:b/>
                <w:bCs/>
                <w:color w:val="000000"/>
                <w:szCs w:val="21"/>
              </w:rPr>
              <w:t>存</w:t>
            </w: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5南</w:t>
            </w:r>
          </w:p>
        </w:tc>
        <w:tc>
          <w:tcPr>
            <w:tcW w:w="2268" w:type="dxa"/>
            <w:vAlign w:val="center"/>
          </w:tcPr>
          <w:p w14:paraId="25FE9FEE" w14:textId="77777777" w:rsidR="00C8164C" w:rsidRPr="009459D9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 w:rsidRPr="009459D9">
              <w:rPr>
                <w:rFonts w:ascii="宋体" w:eastAsia="宋体" w:hAnsi="宋体" w:hint="eastAsia"/>
                <w:color w:val="000000"/>
                <w:szCs w:val="21"/>
              </w:rPr>
              <w:t>存5标识桩分界</w:t>
            </w:r>
          </w:p>
        </w:tc>
        <w:tc>
          <w:tcPr>
            <w:tcW w:w="2693" w:type="dxa"/>
            <w:vAlign w:val="center"/>
          </w:tcPr>
          <w:p w14:paraId="344A4042" w14:textId="77777777" w:rsidR="00C8164C" w:rsidRPr="009459D9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 w:rsidRPr="009459D9">
              <w:rPr>
                <w:rFonts w:ascii="宋体" w:eastAsia="宋体" w:hAnsi="宋体" w:hint="eastAsia"/>
                <w:color w:val="000000"/>
                <w:szCs w:val="21"/>
              </w:rPr>
              <w:t>L12#岔警冲标</w:t>
            </w:r>
          </w:p>
        </w:tc>
        <w:tc>
          <w:tcPr>
            <w:tcW w:w="1205" w:type="dxa"/>
            <w:vAlign w:val="center"/>
          </w:tcPr>
          <w:p w14:paraId="1F8FF2CE" w14:textId="77777777" w:rsidR="00C8164C" w:rsidRPr="00076C95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color w:val="000000"/>
                <w:szCs w:val="21"/>
              </w:rPr>
            </w:pPr>
            <w:r w:rsidRPr="00076C95">
              <w:rPr>
                <w:rFonts w:ascii="楷体" w:eastAsia="楷体" w:hAnsi="楷体" w:hint="eastAsia"/>
                <w:color w:val="000000"/>
                <w:szCs w:val="21"/>
              </w:rPr>
              <w:t>156</w:t>
            </w:r>
          </w:p>
        </w:tc>
        <w:tc>
          <w:tcPr>
            <w:tcW w:w="4315" w:type="dxa"/>
            <w:vAlign w:val="center"/>
          </w:tcPr>
          <w:p w14:paraId="0DC6550C" w14:textId="2F90EB83" w:rsidR="00C8164C" w:rsidRPr="009459D9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 w:rsidRPr="009459D9">
              <w:rPr>
                <w:rFonts w:ascii="宋体" w:eastAsia="宋体" w:hAnsi="宋体"/>
                <w:color w:val="000000"/>
                <w:szCs w:val="21"/>
              </w:rPr>
              <w:t>存车线路</w:t>
            </w:r>
            <w:r w:rsidRPr="009459D9">
              <w:rPr>
                <w:rFonts w:ascii="宋体" w:eastAsia="宋体" w:hAnsi="宋体" w:hint="eastAsia"/>
                <w:color w:val="000000"/>
                <w:szCs w:val="21"/>
              </w:rPr>
              <w:t>，</w:t>
            </w:r>
            <w:r w:rsidRPr="009459D9">
              <w:rPr>
                <w:rFonts w:ascii="宋体" w:eastAsia="宋体" w:hAnsi="宋体"/>
                <w:color w:val="000000"/>
                <w:szCs w:val="21"/>
              </w:rPr>
              <w:t>不执行车辆检修作业</w:t>
            </w:r>
          </w:p>
        </w:tc>
      </w:tr>
      <w:tr w:rsidR="00C8164C" w14:paraId="1C864BF3" w14:textId="77777777" w:rsidTr="00DF5D96">
        <w:trPr>
          <w:trHeight w:val="510"/>
          <w:jc w:val="center"/>
        </w:trPr>
        <w:tc>
          <w:tcPr>
            <w:tcW w:w="1485" w:type="dxa"/>
            <w:vAlign w:val="center"/>
          </w:tcPr>
          <w:p w14:paraId="404BB1D3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机走北2线</w:t>
            </w:r>
          </w:p>
        </w:tc>
        <w:tc>
          <w:tcPr>
            <w:tcW w:w="1134" w:type="dxa"/>
            <w:vAlign w:val="center"/>
          </w:tcPr>
          <w:p w14:paraId="32F1D407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proofErr w:type="gramStart"/>
            <w:r w:rsidRPr="00C01FB0">
              <w:rPr>
                <w:rFonts w:ascii="楷体" w:eastAsia="楷体" w:hAnsi="楷体"/>
                <w:b/>
                <w:bCs/>
                <w:color w:val="000000"/>
                <w:szCs w:val="21"/>
              </w:rPr>
              <w:t>机北</w:t>
            </w:r>
            <w:proofErr w:type="gramEnd"/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2</w:t>
            </w:r>
          </w:p>
        </w:tc>
        <w:tc>
          <w:tcPr>
            <w:tcW w:w="2268" w:type="dxa"/>
            <w:vAlign w:val="center"/>
          </w:tcPr>
          <w:p w14:paraId="025FEB5C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L5#岔警冲标</w:t>
            </w:r>
          </w:p>
        </w:tc>
        <w:tc>
          <w:tcPr>
            <w:tcW w:w="2693" w:type="dxa"/>
            <w:vAlign w:val="center"/>
          </w:tcPr>
          <w:p w14:paraId="34D4E198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L6#岔尖轨</w:t>
            </w:r>
          </w:p>
        </w:tc>
        <w:tc>
          <w:tcPr>
            <w:tcW w:w="1205" w:type="dxa"/>
            <w:vAlign w:val="center"/>
          </w:tcPr>
          <w:p w14:paraId="65DF4E66" w14:textId="77777777" w:rsidR="00C8164C" w:rsidRPr="00076C95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color w:val="000000"/>
                <w:szCs w:val="21"/>
              </w:rPr>
            </w:pPr>
            <w:r w:rsidRPr="00076C95">
              <w:rPr>
                <w:rFonts w:ascii="楷体" w:eastAsia="楷体" w:hAnsi="楷体" w:hint="eastAsia"/>
                <w:color w:val="000000"/>
                <w:szCs w:val="21"/>
              </w:rPr>
              <w:t>55.7</w:t>
            </w:r>
          </w:p>
        </w:tc>
        <w:tc>
          <w:tcPr>
            <w:tcW w:w="4315" w:type="dxa"/>
            <w:vAlign w:val="center"/>
          </w:tcPr>
          <w:p w14:paraId="2ECD7ECD" w14:textId="65A7C00D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仅可用于调车作业过程中临时停留车辆</w:t>
            </w:r>
          </w:p>
        </w:tc>
      </w:tr>
      <w:tr w:rsidR="00C8164C" w14:paraId="1AEC294C" w14:textId="77777777" w:rsidTr="00DF5D96">
        <w:trPr>
          <w:trHeight w:val="510"/>
          <w:jc w:val="center"/>
        </w:trPr>
        <w:tc>
          <w:tcPr>
            <w:tcW w:w="1485" w:type="dxa"/>
            <w:vAlign w:val="center"/>
          </w:tcPr>
          <w:p w14:paraId="671C7C12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调机库线</w:t>
            </w:r>
          </w:p>
        </w:tc>
        <w:tc>
          <w:tcPr>
            <w:tcW w:w="1134" w:type="dxa"/>
            <w:vAlign w:val="center"/>
          </w:tcPr>
          <w:p w14:paraId="4AD0B3BA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/>
                <w:b/>
                <w:bCs/>
                <w:color w:val="000000"/>
                <w:szCs w:val="21"/>
              </w:rPr>
              <w:t>机库</w:t>
            </w:r>
          </w:p>
        </w:tc>
        <w:tc>
          <w:tcPr>
            <w:tcW w:w="2268" w:type="dxa"/>
            <w:vAlign w:val="center"/>
          </w:tcPr>
          <w:p w14:paraId="438BC3B5" w14:textId="77777777" w:rsidR="00C8164C" w:rsidRPr="00CC2716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 w:rsidRPr="00CC2716">
              <w:rPr>
                <w:rFonts w:ascii="宋体" w:eastAsia="宋体" w:hAnsi="宋体" w:hint="eastAsia"/>
                <w:color w:val="000000"/>
                <w:szCs w:val="21"/>
              </w:rPr>
              <w:t>L7#岔警冲标</w:t>
            </w:r>
          </w:p>
        </w:tc>
        <w:tc>
          <w:tcPr>
            <w:tcW w:w="2693" w:type="dxa"/>
            <w:vAlign w:val="center"/>
          </w:tcPr>
          <w:p w14:paraId="63DFC820" w14:textId="77777777" w:rsidR="00C8164C" w:rsidRPr="00CC2716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 w:rsidRPr="00CC2716">
              <w:rPr>
                <w:rFonts w:ascii="宋体" w:eastAsia="宋体" w:hAnsi="宋体" w:hint="eastAsia"/>
                <w:color w:val="000000"/>
                <w:szCs w:val="21"/>
              </w:rPr>
              <w:t>调机库北</w:t>
            </w:r>
          </w:p>
          <w:p w14:paraId="1B0D5782" w14:textId="588508B8" w:rsidR="00C8164C" w:rsidRPr="00CC2716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 w:rsidRPr="00CC2716">
              <w:rPr>
                <w:rFonts w:ascii="宋体" w:eastAsia="宋体" w:hAnsi="宋体" w:hint="eastAsia"/>
                <w:color w:val="000000"/>
                <w:szCs w:val="21"/>
              </w:rPr>
              <w:t>（不含硬化路面检修区域）</w:t>
            </w:r>
          </w:p>
        </w:tc>
        <w:tc>
          <w:tcPr>
            <w:tcW w:w="1205" w:type="dxa"/>
            <w:vAlign w:val="center"/>
          </w:tcPr>
          <w:p w14:paraId="69E2CE92" w14:textId="77777777" w:rsidR="00C8164C" w:rsidRPr="00076C95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color w:val="000000"/>
                <w:szCs w:val="21"/>
              </w:rPr>
            </w:pPr>
            <w:r w:rsidRPr="00076C95">
              <w:rPr>
                <w:rFonts w:ascii="楷体" w:eastAsia="楷体" w:hAnsi="楷体" w:hint="eastAsia"/>
                <w:color w:val="000000"/>
                <w:szCs w:val="21"/>
              </w:rPr>
              <w:t>71.6</w:t>
            </w:r>
          </w:p>
        </w:tc>
        <w:tc>
          <w:tcPr>
            <w:tcW w:w="4315" w:type="dxa"/>
            <w:vAlign w:val="center"/>
          </w:tcPr>
          <w:p w14:paraId="68FBB218" w14:textId="6F7FAD27" w:rsidR="00C8164C" w:rsidRPr="00CC2716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 w:rsidRPr="00CC2716">
              <w:rPr>
                <w:rFonts w:ascii="宋体" w:eastAsia="宋体" w:hAnsi="宋体" w:hint="eastAsia"/>
                <w:color w:val="000000"/>
                <w:szCs w:val="21"/>
              </w:rPr>
              <w:t>存车线路，不执行车辆检修作业</w:t>
            </w:r>
          </w:p>
        </w:tc>
      </w:tr>
      <w:tr w:rsidR="00C8164C" w14:paraId="4BCCB7A0" w14:textId="77777777" w:rsidTr="00DF5D96">
        <w:trPr>
          <w:trHeight w:val="510"/>
          <w:jc w:val="center"/>
        </w:trPr>
        <w:tc>
          <w:tcPr>
            <w:tcW w:w="1485" w:type="dxa"/>
            <w:vAlign w:val="center"/>
          </w:tcPr>
          <w:p w14:paraId="70F915A2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proofErr w:type="gramStart"/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lastRenderedPageBreak/>
              <w:t>调梁线</w:t>
            </w:r>
            <w:proofErr w:type="gramEnd"/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北</w:t>
            </w:r>
          </w:p>
        </w:tc>
        <w:tc>
          <w:tcPr>
            <w:tcW w:w="1134" w:type="dxa"/>
            <w:vAlign w:val="center"/>
          </w:tcPr>
          <w:p w14:paraId="1EBFDD91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proofErr w:type="gramStart"/>
            <w:r w:rsidRPr="00C01FB0">
              <w:rPr>
                <w:rFonts w:ascii="楷体" w:eastAsia="楷体" w:hAnsi="楷体"/>
                <w:b/>
                <w:bCs/>
                <w:color w:val="000000"/>
                <w:szCs w:val="21"/>
              </w:rPr>
              <w:t>调北</w:t>
            </w:r>
            <w:proofErr w:type="gramEnd"/>
          </w:p>
        </w:tc>
        <w:tc>
          <w:tcPr>
            <w:tcW w:w="2268" w:type="dxa"/>
            <w:vAlign w:val="center"/>
          </w:tcPr>
          <w:p w14:paraId="41A3C4F0" w14:textId="77777777" w:rsidR="00C8164C" w:rsidRPr="00CC2716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 w:rsidRPr="00CC2716">
              <w:rPr>
                <w:rFonts w:ascii="宋体" w:eastAsia="宋体" w:hAnsi="宋体" w:hint="eastAsia"/>
                <w:color w:val="000000"/>
                <w:szCs w:val="21"/>
              </w:rPr>
              <w:t>L7#岔警冲标</w:t>
            </w:r>
          </w:p>
        </w:tc>
        <w:tc>
          <w:tcPr>
            <w:tcW w:w="2693" w:type="dxa"/>
            <w:vAlign w:val="center"/>
          </w:tcPr>
          <w:p w14:paraId="42C70D0B" w14:textId="77777777" w:rsidR="00C8164C" w:rsidRPr="00CC2716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proofErr w:type="gramStart"/>
            <w:r w:rsidRPr="00CC2716">
              <w:rPr>
                <w:rFonts w:ascii="宋体" w:eastAsia="宋体" w:hAnsi="宋体" w:hint="eastAsia"/>
                <w:color w:val="000000"/>
                <w:szCs w:val="21"/>
              </w:rPr>
              <w:t>调梁棚北</w:t>
            </w:r>
            <w:proofErr w:type="gramEnd"/>
          </w:p>
          <w:p w14:paraId="694C4160" w14:textId="77777777" w:rsidR="00C8164C" w:rsidRPr="00CC2716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 w:rsidRPr="00CC2716">
              <w:rPr>
                <w:rFonts w:ascii="宋体" w:eastAsia="宋体" w:hAnsi="宋体" w:hint="eastAsia"/>
                <w:color w:val="000000"/>
                <w:szCs w:val="21"/>
              </w:rPr>
              <w:t>（不含硬化路面检修区域）</w:t>
            </w:r>
          </w:p>
        </w:tc>
        <w:tc>
          <w:tcPr>
            <w:tcW w:w="1205" w:type="dxa"/>
            <w:vAlign w:val="center"/>
          </w:tcPr>
          <w:p w14:paraId="2D74ECAC" w14:textId="762C83C3" w:rsidR="00C8164C" w:rsidRPr="00076C95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color w:val="000000"/>
                <w:szCs w:val="21"/>
              </w:rPr>
            </w:pPr>
            <w:r w:rsidRPr="00076C95">
              <w:rPr>
                <w:rFonts w:ascii="楷体" w:eastAsia="楷体" w:hAnsi="楷体" w:hint="eastAsia"/>
                <w:color w:val="000000"/>
                <w:szCs w:val="21"/>
              </w:rPr>
              <w:t>7</w:t>
            </w:r>
            <w:r w:rsidRPr="00076C95">
              <w:rPr>
                <w:rFonts w:ascii="楷体" w:eastAsia="楷体" w:hAnsi="楷体"/>
                <w:color w:val="000000"/>
                <w:szCs w:val="21"/>
              </w:rPr>
              <w:t>0.1</w:t>
            </w:r>
          </w:p>
        </w:tc>
        <w:tc>
          <w:tcPr>
            <w:tcW w:w="4315" w:type="dxa"/>
            <w:vAlign w:val="center"/>
          </w:tcPr>
          <w:p w14:paraId="496F3EE5" w14:textId="1022A9BB" w:rsidR="00C8164C" w:rsidRPr="00CC2716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 w:rsidRPr="00CC2716">
              <w:rPr>
                <w:rFonts w:ascii="宋体" w:eastAsia="宋体" w:hAnsi="宋体"/>
                <w:color w:val="000000"/>
                <w:szCs w:val="21"/>
              </w:rPr>
              <w:t>存车线路</w:t>
            </w:r>
            <w:r w:rsidRPr="00CC2716">
              <w:rPr>
                <w:rFonts w:ascii="宋体" w:eastAsia="宋体" w:hAnsi="宋体" w:hint="eastAsia"/>
                <w:color w:val="000000"/>
                <w:szCs w:val="21"/>
              </w:rPr>
              <w:t>，</w:t>
            </w:r>
            <w:r w:rsidRPr="00CC2716">
              <w:rPr>
                <w:rFonts w:ascii="宋体" w:eastAsia="宋体" w:hAnsi="宋体"/>
                <w:color w:val="000000"/>
                <w:szCs w:val="21"/>
              </w:rPr>
              <w:t>不执行车辆检修作业</w:t>
            </w:r>
          </w:p>
        </w:tc>
      </w:tr>
      <w:tr w:rsidR="00C8164C" w14:paraId="3713CF6B" w14:textId="77777777" w:rsidTr="00DF5D96">
        <w:trPr>
          <w:trHeight w:val="510"/>
          <w:jc w:val="center"/>
        </w:trPr>
        <w:tc>
          <w:tcPr>
            <w:tcW w:w="1485" w:type="dxa"/>
            <w:vAlign w:val="center"/>
          </w:tcPr>
          <w:p w14:paraId="07AD4634" w14:textId="77777777" w:rsidR="00C8164C" w:rsidRPr="0037519A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proofErr w:type="gramStart"/>
            <w:r w:rsidRPr="0037519A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调梁棚</w:t>
            </w:r>
            <w:proofErr w:type="gramEnd"/>
          </w:p>
        </w:tc>
        <w:tc>
          <w:tcPr>
            <w:tcW w:w="1134" w:type="dxa"/>
            <w:vAlign w:val="center"/>
          </w:tcPr>
          <w:p w14:paraId="1D6ADA89" w14:textId="77777777" w:rsidR="00C8164C" w:rsidRPr="0037519A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proofErr w:type="gramStart"/>
            <w:r w:rsidRPr="0037519A">
              <w:rPr>
                <w:rFonts w:ascii="楷体" w:eastAsia="楷体" w:hAnsi="楷体"/>
                <w:b/>
                <w:bCs/>
                <w:color w:val="000000"/>
                <w:szCs w:val="21"/>
              </w:rPr>
              <w:t>调棚</w:t>
            </w:r>
            <w:proofErr w:type="gramEnd"/>
          </w:p>
        </w:tc>
        <w:tc>
          <w:tcPr>
            <w:tcW w:w="2268" w:type="dxa"/>
            <w:vAlign w:val="center"/>
          </w:tcPr>
          <w:p w14:paraId="274E829A" w14:textId="77777777" w:rsidR="00C8164C" w:rsidRPr="0037519A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proofErr w:type="gramStart"/>
            <w:r w:rsidRPr="0037519A">
              <w:rPr>
                <w:rFonts w:ascii="宋体" w:eastAsia="宋体" w:hAnsi="宋体" w:hint="eastAsia"/>
                <w:color w:val="000000"/>
                <w:szCs w:val="21"/>
              </w:rPr>
              <w:t>调梁棚北</w:t>
            </w:r>
            <w:proofErr w:type="gramEnd"/>
          </w:p>
          <w:p w14:paraId="09F516B4" w14:textId="77777777" w:rsidR="00C8164C" w:rsidRPr="0037519A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 w:rsidRPr="0037519A">
              <w:rPr>
                <w:rFonts w:ascii="宋体" w:eastAsia="宋体" w:hAnsi="宋体" w:hint="eastAsia"/>
                <w:color w:val="000000"/>
                <w:szCs w:val="21"/>
              </w:rPr>
              <w:t>（含硬化路面检修区域）</w:t>
            </w:r>
          </w:p>
        </w:tc>
        <w:tc>
          <w:tcPr>
            <w:tcW w:w="2693" w:type="dxa"/>
            <w:vAlign w:val="center"/>
          </w:tcPr>
          <w:p w14:paraId="1A74B92E" w14:textId="77777777" w:rsidR="00C8164C" w:rsidRPr="0037519A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proofErr w:type="gramStart"/>
            <w:r w:rsidRPr="0037519A">
              <w:rPr>
                <w:rFonts w:ascii="宋体" w:eastAsia="宋体" w:hAnsi="宋体" w:hint="eastAsia"/>
                <w:color w:val="000000"/>
                <w:szCs w:val="21"/>
              </w:rPr>
              <w:t>调梁棚</w:t>
            </w:r>
            <w:proofErr w:type="gramEnd"/>
            <w:r w:rsidRPr="0037519A">
              <w:rPr>
                <w:rFonts w:ascii="宋体" w:eastAsia="宋体" w:hAnsi="宋体" w:hint="eastAsia"/>
                <w:color w:val="000000"/>
                <w:szCs w:val="21"/>
              </w:rPr>
              <w:t>尽头车挡</w:t>
            </w:r>
          </w:p>
        </w:tc>
        <w:tc>
          <w:tcPr>
            <w:tcW w:w="1205" w:type="dxa"/>
            <w:vAlign w:val="center"/>
          </w:tcPr>
          <w:p w14:paraId="0AF0DF9F" w14:textId="2CC7C438" w:rsidR="00C8164C" w:rsidRPr="0037519A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color w:val="000000" w:themeColor="text1"/>
                <w:szCs w:val="21"/>
              </w:rPr>
            </w:pPr>
            <w:r w:rsidRPr="0037519A">
              <w:rPr>
                <w:rFonts w:ascii="楷体" w:eastAsia="楷体" w:hAnsi="楷体"/>
                <w:color w:val="000000" w:themeColor="text1"/>
                <w:szCs w:val="21"/>
              </w:rPr>
              <w:t>17</w:t>
            </w:r>
            <w:r w:rsidR="00954A96" w:rsidRPr="0037519A">
              <w:rPr>
                <w:rFonts w:ascii="楷体" w:eastAsia="楷体" w:hAnsi="楷体"/>
                <w:color w:val="000000" w:themeColor="text1"/>
                <w:szCs w:val="21"/>
              </w:rPr>
              <w:t>4</w:t>
            </w:r>
            <w:r w:rsidRPr="0037519A">
              <w:rPr>
                <w:rFonts w:ascii="楷体" w:eastAsia="楷体" w:hAnsi="楷体"/>
                <w:color w:val="000000" w:themeColor="text1"/>
                <w:szCs w:val="21"/>
              </w:rPr>
              <w:t>.3</w:t>
            </w:r>
          </w:p>
        </w:tc>
        <w:tc>
          <w:tcPr>
            <w:tcW w:w="4315" w:type="dxa"/>
            <w:vAlign w:val="center"/>
          </w:tcPr>
          <w:p w14:paraId="32DBD8AA" w14:textId="77777777" w:rsidR="00C8164C" w:rsidRPr="0037519A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 w:rsidRPr="0037519A">
              <w:rPr>
                <w:rFonts w:ascii="宋体" w:eastAsia="宋体" w:hAnsi="宋体"/>
                <w:color w:val="000000"/>
                <w:szCs w:val="21"/>
              </w:rPr>
              <w:t>车辆检修作业区域</w:t>
            </w:r>
          </w:p>
        </w:tc>
      </w:tr>
      <w:tr w:rsidR="00C8164C" w14:paraId="7F14A2D4" w14:textId="77777777" w:rsidTr="00DF5D96">
        <w:trPr>
          <w:trHeight w:val="510"/>
          <w:jc w:val="center"/>
        </w:trPr>
        <w:tc>
          <w:tcPr>
            <w:tcW w:w="1485" w:type="dxa"/>
            <w:vAlign w:val="center"/>
          </w:tcPr>
          <w:p w14:paraId="0E0917A9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机走北3线</w:t>
            </w:r>
          </w:p>
        </w:tc>
        <w:tc>
          <w:tcPr>
            <w:tcW w:w="1134" w:type="dxa"/>
            <w:vAlign w:val="center"/>
          </w:tcPr>
          <w:p w14:paraId="0DDD756E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proofErr w:type="gramStart"/>
            <w:r w:rsidRPr="00C01FB0">
              <w:rPr>
                <w:rFonts w:ascii="楷体" w:eastAsia="楷体" w:hAnsi="楷体"/>
                <w:b/>
                <w:bCs/>
                <w:color w:val="000000"/>
                <w:szCs w:val="21"/>
              </w:rPr>
              <w:t>机北</w:t>
            </w:r>
            <w:proofErr w:type="gramEnd"/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3</w:t>
            </w:r>
          </w:p>
        </w:tc>
        <w:tc>
          <w:tcPr>
            <w:tcW w:w="2268" w:type="dxa"/>
            <w:vAlign w:val="center"/>
          </w:tcPr>
          <w:p w14:paraId="03EEB7EF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Z1#岔警冲标</w:t>
            </w:r>
          </w:p>
        </w:tc>
        <w:tc>
          <w:tcPr>
            <w:tcW w:w="2693" w:type="dxa"/>
            <w:vAlign w:val="center"/>
          </w:tcPr>
          <w:p w14:paraId="7812FD6C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机</w:t>
            </w:r>
            <w:proofErr w:type="gramStart"/>
            <w:r>
              <w:rPr>
                <w:rFonts w:ascii="宋体" w:eastAsia="宋体" w:hAnsi="宋体" w:hint="eastAsia"/>
                <w:color w:val="000000"/>
                <w:szCs w:val="21"/>
              </w:rPr>
              <w:t>走棚北</w:t>
            </w:r>
            <w:proofErr w:type="gramEnd"/>
          </w:p>
          <w:p w14:paraId="0B9121E2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 w:rsidRPr="000A046E">
              <w:rPr>
                <w:rFonts w:ascii="宋体" w:eastAsia="宋体" w:hAnsi="宋体" w:hint="eastAsia"/>
                <w:color w:val="000000"/>
                <w:szCs w:val="21"/>
              </w:rPr>
              <w:t>（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>不</w:t>
            </w:r>
            <w:r w:rsidRPr="000A046E">
              <w:rPr>
                <w:rFonts w:ascii="宋体" w:eastAsia="宋体" w:hAnsi="宋体" w:hint="eastAsia"/>
                <w:color w:val="000000"/>
                <w:szCs w:val="21"/>
              </w:rPr>
              <w:t>含硬化路面检修区域）</w:t>
            </w:r>
          </w:p>
        </w:tc>
        <w:tc>
          <w:tcPr>
            <w:tcW w:w="1205" w:type="dxa"/>
            <w:vAlign w:val="center"/>
          </w:tcPr>
          <w:p w14:paraId="59CD8223" w14:textId="77777777" w:rsidR="00C8164C" w:rsidRPr="00076C95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color w:val="000000"/>
                <w:szCs w:val="21"/>
              </w:rPr>
            </w:pPr>
            <w:r w:rsidRPr="00076C95">
              <w:rPr>
                <w:rFonts w:ascii="楷体" w:eastAsia="楷体" w:hAnsi="楷体" w:hint="eastAsia"/>
                <w:color w:val="000000"/>
                <w:szCs w:val="21"/>
              </w:rPr>
              <w:t>69.1</w:t>
            </w:r>
          </w:p>
        </w:tc>
        <w:tc>
          <w:tcPr>
            <w:tcW w:w="4315" w:type="dxa"/>
            <w:vAlign w:val="center"/>
          </w:tcPr>
          <w:p w14:paraId="5D40193A" w14:textId="1CD62874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存车线路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>，</w:t>
            </w:r>
            <w:r>
              <w:rPr>
                <w:rFonts w:ascii="宋体" w:eastAsia="宋体" w:hAnsi="宋体"/>
                <w:color w:val="000000"/>
                <w:szCs w:val="21"/>
              </w:rPr>
              <w:t>不执行车辆检修作业</w:t>
            </w:r>
          </w:p>
        </w:tc>
      </w:tr>
      <w:tr w:rsidR="00C8164C" w14:paraId="6A7194E8" w14:textId="77777777" w:rsidTr="00DF5D96">
        <w:trPr>
          <w:trHeight w:val="510"/>
          <w:jc w:val="center"/>
        </w:trPr>
        <w:tc>
          <w:tcPr>
            <w:tcW w:w="1485" w:type="dxa"/>
            <w:vAlign w:val="center"/>
          </w:tcPr>
          <w:p w14:paraId="55B79A46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proofErr w:type="gramStart"/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机走棚</w:t>
            </w:r>
            <w:proofErr w:type="gramEnd"/>
          </w:p>
        </w:tc>
        <w:tc>
          <w:tcPr>
            <w:tcW w:w="1134" w:type="dxa"/>
            <w:vAlign w:val="center"/>
          </w:tcPr>
          <w:p w14:paraId="7FA6419F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/>
                <w:b/>
                <w:bCs/>
                <w:color w:val="000000"/>
                <w:szCs w:val="21"/>
              </w:rPr>
              <w:t>机棚</w:t>
            </w:r>
          </w:p>
        </w:tc>
        <w:tc>
          <w:tcPr>
            <w:tcW w:w="2268" w:type="dxa"/>
            <w:vAlign w:val="center"/>
          </w:tcPr>
          <w:p w14:paraId="28307AEE" w14:textId="77777777" w:rsidR="00C8164C" w:rsidRDefault="00C8164C" w:rsidP="00BB0458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 w:rsidRPr="00BB0458">
              <w:rPr>
                <w:rFonts w:ascii="宋体" w:eastAsia="宋体" w:hAnsi="宋体" w:hint="eastAsia"/>
                <w:color w:val="000000"/>
                <w:szCs w:val="21"/>
              </w:rPr>
              <w:t>机</w:t>
            </w:r>
            <w:proofErr w:type="gramStart"/>
            <w:r w:rsidRPr="00BB0458">
              <w:rPr>
                <w:rFonts w:ascii="宋体" w:eastAsia="宋体" w:hAnsi="宋体" w:hint="eastAsia"/>
                <w:color w:val="000000"/>
                <w:szCs w:val="21"/>
              </w:rPr>
              <w:t>走棚北</w:t>
            </w:r>
            <w:proofErr w:type="gramEnd"/>
          </w:p>
          <w:p w14:paraId="66E8D433" w14:textId="77777777" w:rsidR="00C8164C" w:rsidRPr="00BB0458" w:rsidRDefault="00C8164C" w:rsidP="00BB0458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（含硬化路面检修区域）</w:t>
            </w:r>
          </w:p>
        </w:tc>
        <w:tc>
          <w:tcPr>
            <w:tcW w:w="2693" w:type="dxa"/>
            <w:vAlign w:val="center"/>
          </w:tcPr>
          <w:p w14:paraId="0D219D45" w14:textId="77777777" w:rsidR="00C8164C" w:rsidRPr="00BB0458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 w:rsidRPr="00BB0458">
              <w:rPr>
                <w:rFonts w:ascii="宋体" w:eastAsia="宋体" w:hAnsi="宋体" w:hint="eastAsia"/>
                <w:color w:val="000000"/>
                <w:szCs w:val="21"/>
              </w:rPr>
              <w:t>L8#岔尖轨</w:t>
            </w:r>
          </w:p>
        </w:tc>
        <w:tc>
          <w:tcPr>
            <w:tcW w:w="1205" w:type="dxa"/>
            <w:vAlign w:val="center"/>
          </w:tcPr>
          <w:p w14:paraId="5D9B1364" w14:textId="77777777" w:rsidR="00C8164C" w:rsidRPr="00076C95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color w:val="000000"/>
                <w:szCs w:val="21"/>
              </w:rPr>
            </w:pPr>
            <w:r w:rsidRPr="00076C95">
              <w:rPr>
                <w:rFonts w:ascii="楷体" w:eastAsia="楷体" w:hAnsi="楷体" w:hint="eastAsia"/>
                <w:color w:val="000000"/>
                <w:szCs w:val="21"/>
              </w:rPr>
              <w:t>106.8</w:t>
            </w:r>
          </w:p>
        </w:tc>
        <w:tc>
          <w:tcPr>
            <w:tcW w:w="4315" w:type="dxa"/>
            <w:vAlign w:val="center"/>
          </w:tcPr>
          <w:p w14:paraId="412CB03B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车辆检修作业区域</w:t>
            </w:r>
          </w:p>
        </w:tc>
      </w:tr>
      <w:tr w:rsidR="00C8164C" w14:paraId="1DAAFC2D" w14:textId="77777777" w:rsidTr="00DF5D96">
        <w:trPr>
          <w:trHeight w:val="510"/>
          <w:jc w:val="center"/>
        </w:trPr>
        <w:tc>
          <w:tcPr>
            <w:tcW w:w="1485" w:type="dxa"/>
            <w:vAlign w:val="center"/>
          </w:tcPr>
          <w:p w14:paraId="226A8171" w14:textId="77777777" w:rsidR="00C8164C" w:rsidRPr="00C01FB0" w:rsidRDefault="00C8164C" w:rsidP="007B2E5B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机走线南</w:t>
            </w:r>
          </w:p>
        </w:tc>
        <w:tc>
          <w:tcPr>
            <w:tcW w:w="1134" w:type="dxa"/>
            <w:vAlign w:val="center"/>
          </w:tcPr>
          <w:p w14:paraId="6AF49AE0" w14:textId="77777777" w:rsidR="00C8164C" w:rsidRPr="00C01FB0" w:rsidRDefault="00C8164C" w:rsidP="007B2E5B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proofErr w:type="gramStart"/>
            <w:r w:rsidRPr="00C01FB0">
              <w:rPr>
                <w:rFonts w:ascii="楷体" w:eastAsia="楷体" w:hAnsi="楷体"/>
                <w:b/>
                <w:bCs/>
                <w:color w:val="000000"/>
                <w:szCs w:val="21"/>
              </w:rPr>
              <w:t>机南</w:t>
            </w:r>
            <w:proofErr w:type="gramEnd"/>
          </w:p>
        </w:tc>
        <w:tc>
          <w:tcPr>
            <w:tcW w:w="2268" w:type="dxa"/>
            <w:vAlign w:val="center"/>
          </w:tcPr>
          <w:p w14:paraId="44E66083" w14:textId="77777777" w:rsidR="00C8164C" w:rsidRPr="00BB0458" w:rsidRDefault="00C8164C" w:rsidP="007B2E5B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 w:rsidRPr="00BB0458">
              <w:rPr>
                <w:rFonts w:ascii="宋体" w:eastAsia="宋体" w:hAnsi="宋体" w:hint="eastAsia"/>
                <w:color w:val="000000"/>
                <w:szCs w:val="21"/>
              </w:rPr>
              <w:t>L8#岔警冲标</w:t>
            </w:r>
          </w:p>
        </w:tc>
        <w:tc>
          <w:tcPr>
            <w:tcW w:w="2693" w:type="dxa"/>
            <w:vAlign w:val="center"/>
          </w:tcPr>
          <w:p w14:paraId="55115309" w14:textId="77777777" w:rsidR="00C8164C" w:rsidRPr="00BB0458" w:rsidRDefault="00C8164C" w:rsidP="007B2E5B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 w:rsidRPr="00BB0458">
              <w:rPr>
                <w:rFonts w:ascii="宋体" w:eastAsia="宋体" w:hAnsi="宋体" w:hint="eastAsia"/>
                <w:color w:val="000000"/>
                <w:szCs w:val="21"/>
              </w:rPr>
              <w:t>L14#岔警冲标</w:t>
            </w:r>
          </w:p>
        </w:tc>
        <w:tc>
          <w:tcPr>
            <w:tcW w:w="1205" w:type="dxa"/>
            <w:vAlign w:val="center"/>
          </w:tcPr>
          <w:p w14:paraId="14AB6B1F" w14:textId="77777777" w:rsidR="00C8164C" w:rsidRPr="00076C95" w:rsidRDefault="00C8164C" w:rsidP="007B2E5B">
            <w:pPr>
              <w:spacing w:line="440" w:lineRule="exact"/>
              <w:jc w:val="center"/>
              <w:rPr>
                <w:rFonts w:ascii="楷体" w:eastAsia="楷体" w:hAnsi="楷体"/>
                <w:color w:val="000000"/>
                <w:szCs w:val="21"/>
              </w:rPr>
            </w:pPr>
            <w:r w:rsidRPr="00076C95">
              <w:rPr>
                <w:rFonts w:ascii="楷体" w:eastAsia="楷体" w:hAnsi="楷体" w:hint="eastAsia"/>
                <w:color w:val="000000"/>
                <w:szCs w:val="21"/>
              </w:rPr>
              <w:t>90.1</w:t>
            </w:r>
          </w:p>
        </w:tc>
        <w:tc>
          <w:tcPr>
            <w:tcW w:w="4315" w:type="dxa"/>
            <w:vAlign w:val="center"/>
          </w:tcPr>
          <w:p w14:paraId="2138DE0A" w14:textId="1999755D" w:rsidR="00C8164C" w:rsidRDefault="00C8164C" w:rsidP="007B2E5B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仅可用于调车作业过程中临时停留车辆</w:t>
            </w:r>
          </w:p>
        </w:tc>
      </w:tr>
      <w:tr w:rsidR="00C8164C" w14:paraId="263D086B" w14:textId="77777777" w:rsidTr="00DF5D96">
        <w:trPr>
          <w:trHeight w:val="510"/>
          <w:jc w:val="center"/>
        </w:trPr>
        <w:tc>
          <w:tcPr>
            <w:tcW w:w="1485" w:type="dxa"/>
            <w:vAlign w:val="center"/>
          </w:tcPr>
          <w:p w14:paraId="43991C52" w14:textId="77777777" w:rsidR="00C8164C" w:rsidRPr="00C01FB0" w:rsidRDefault="00C8164C" w:rsidP="005128E2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proofErr w:type="gramStart"/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预修线</w:t>
            </w:r>
            <w:proofErr w:type="gramEnd"/>
          </w:p>
        </w:tc>
        <w:tc>
          <w:tcPr>
            <w:tcW w:w="1134" w:type="dxa"/>
            <w:vAlign w:val="center"/>
          </w:tcPr>
          <w:p w14:paraId="63E044B0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/>
                <w:b/>
                <w:bCs/>
                <w:color w:val="000000"/>
                <w:szCs w:val="21"/>
              </w:rPr>
              <w:t>预修</w:t>
            </w:r>
          </w:p>
        </w:tc>
        <w:tc>
          <w:tcPr>
            <w:tcW w:w="2268" w:type="dxa"/>
            <w:vAlign w:val="center"/>
          </w:tcPr>
          <w:p w14:paraId="2DB7F80B" w14:textId="77777777" w:rsidR="00C8164C" w:rsidRPr="00BB0458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 w:rsidRPr="00BB0458">
              <w:rPr>
                <w:rFonts w:ascii="宋体" w:eastAsia="宋体" w:hAnsi="宋体" w:hint="eastAsia"/>
                <w:color w:val="000000"/>
                <w:szCs w:val="21"/>
              </w:rPr>
              <w:t>Z3#岔尖轨</w:t>
            </w:r>
          </w:p>
        </w:tc>
        <w:tc>
          <w:tcPr>
            <w:tcW w:w="2693" w:type="dxa"/>
            <w:vAlign w:val="center"/>
          </w:tcPr>
          <w:p w14:paraId="05B38B40" w14:textId="77777777" w:rsidR="00C8164C" w:rsidRPr="00BB0458" w:rsidRDefault="00C8164C" w:rsidP="005128E2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 w:rsidRPr="00BB0458">
              <w:rPr>
                <w:rFonts w:ascii="宋体" w:eastAsia="宋体" w:hAnsi="宋体" w:hint="eastAsia"/>
                <w:color w:val="000000"/>
                <w:szCs w:val="21"/>
              </w:rPr>
              <w:t>L13#岔警冲标</w:t>
            </w:r>
          </w:p>
        </w:tc>
        <w:tc>
          <w:tcPr>
            <w:tcW w:w="1205" w:type="dxa"/>
            <w:vAlign w:val="center"/>
          </w:tcPr>
          <w:p w14:paraId="53F1D424" w14:textId="77777777" w:rsidR="00C8164C" w:rsidRPr="00076C95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color w:val="000000"/>
                <w:szCs w:val="21"/>
              </w:rPr>
            </w:pPr>
            <w:r w:rsidRPr="00076C95">
              <w:rPr>
                <w:rFonts w:ascii="楷体" w:eastAsia="楷体" w:hAnsi="楷体" w:hint="eastAsia"/>
                <w:color w:val="000000"/>
                <w:szCs w:val="21"/>
              </w:rPr>
              <w:t>208.5</w:t>
            </w:r>
          </w:p>
        </w:tc>
        <w:tc>
          <w:tcPr>
            <w:tcW w:w="4315" w:type="dxa"/>
            <w:vAlign w:val="center"/>
          </w:tcPr>
          <w:p w14:paraId="449BC0B7" w14:textId="77777777" w:rsidR="00C8164C" w:rsidRDefault="00C8164C" w:rsidP="00E0499E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车辆检修作业区域</w:t>
            </w:r>
          </w:p>
        </w:tc>
      </w:tr>
      <w:tr w:rsidR="00C8164C" w14:paraId="426C1055" w14:textId="77777777" w:rsidTr="00DF5D96">
        <w:trPr>
          <w:trHeight w:val="510"/>
          <w:jc w:val="center"/>
        </w:trPr>
        <w:tc>
          <w:tcPr>
            <w:tcW w:w="1485" w:type="dxa"/>
            <w:vAlign w:val="center"/>
          </w:tcPr>
          <w:p w14:paraId="0E78C5D8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proofErr w:type="gramStart"/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洗罐油漆</w:t>
            </w:r>
            <w:proofErr w:type="gramEnd"/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北</w:t>
            </w:r>
          </w:p>
        </w:tc>
        <w:tc>
          <w:tcPr>
            <w:tcW w:w="1134" w:type="dxa"/>
            <w:vAlign w:val="center"/>
          </w:tcPr>
          <w:p w14:paraId="4A4AA232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proofErr w:type="gramStart"/>
            <w:r w:rsidRPr="00C01FB0">
              <w:rPr>
                <w:rFonts w:ascii="楷体" w:eastAsia="楷体" w:hAnsi="楷体"/>
                <w:b/>
                <w:bCs/>
                <w:color w:val="000000"/>
                <w:szCs w:val="21"/>
              </w:rPr>
              <w:t>洗油北</w:t>
            </w:r>
            <w:proofErr w:type="gramEnd"/>
          </w:p>
        </w:tc>
        <w:tc>
          <w:tcPr>
            <w:tcW w:w="2268" w:type="dxa"/>
            <w:vAlign w:val="center"/>
          </w:tcPr>
          <w:p w14:paraId="2C3D30E1" w14:textId="77777777" w:rsidR="00C8164C" w:rsidRPr="00BB0458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 w:rsidRPr="00BB0458">
              <w:rPr>
                <w:rFonts w:ascii="宋体" w:eastAsia="宋体" w:hAnsi="宋体" w:hint="eastAsia"/>
                <w:color w:val="000000"/>
                <w:szCs w:val="21"/>
              </w:rPr>
              <w:t>L8#岔警冲标</w:t>
            </w:r>
          </w:p>
        </w:tc>
        <w:tc>
          <w:tcPr>
            <w:tcW w:w="2693" w:type="dxa"/>
            <w:vAlign w:val="center"/>
          </w:tcPr>
          <w:p w14:paraId="428903FA" w14:textId="77777777" w:rsidR="00C8164C" w:rsidRPr="00BB0458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 w:rsidRPr="00BB0458">
              <w:rPr>
                <w:rFonts w:ascii="宋体" w:eastAsia="宋体" w:hAnsi="宋体" w:hint="eastAsia"/>
                <w:color w:val="000000"/>
                <w:szCs w:val="21"/>
              </w:rPr>
              <w:t>L9#岔尖轨</w:t>
            </w:r>
          </w:p>
        </w:tc>
        <w:tc>
          <w:tcPr>
            <w:tcW w:w="1205" w:type="dxa"/>
            <w:vAlign w:val="center"/>
          </w:tcPr>
          <w:p w14:paraId="1D6A584D" w14:textId="77777777" w:rsidR="00C8164C" w:rsidRPr="00076C95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color w:val="000000"/>
                <w:szCs w:val="21"/>
              </w:rPr>
            </w:pPr>
            <w:r w:rsidRPr="00076C95">
              <w:rPr>
                <w:rFonts w:ascii="楷体" w:eastAsia="楷体" w:hAnsi="楷体" w:hint="eastAsia"/>
                <w:color w:val="000000"/>
                <w:szCs w:val="21"/>
              </w:rPr>
              <w:t>62.9</w:t>
            </w:r>
          </w:p>
        </w:tc>
        <w:tc>
          <w:tcPr>
            <w:tcW w:w="4315" w:type="dxa"/>
            <w:vAlign w:val="center"/>
          </w:tcPr>
          <w:p w14:paraId="529BE9FA" w14:textId="2F3834F9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仅可用于调车作业过程中临时停留车辆</w:t>
            </w:r>
          </w:p>
        </w:tc>
      </w:tr>
      <w:tr w:rsidR="00C8164C" w14:paraId="0E73BBF1" w14:textId="77777777" w:rsidTr="00DF5D96">
        <w:trPr>
          <w:trHeight w:val="510"/>
          <w:jc w:val="center"/>
        </w:trPr>
        <w:tc>
          <w:tcPr>
            <w:tcW w:w="1485" w:type="dxa"/>
            <w:vAlign w:val="center"/>
          </w:tcPr>
          <w:p w14:paraId="46BB7807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洗罐线北</w:t>
            </w:r>
          </w:p>
        </w:tc>
        <w:tc>
          <w:tcPr>
            <w:tcW w:w="1134" w:type="dxa"/>
            <w:vAlign w:val="center"/>
          </w:tcPr>
          <w:p w14:paraId="20F874A5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proofErr w:type="gramStart"/>
            <w:r w:rsidRPr="00C01FB0">
              <w:rPr>
                <w:rFonts w:ascii="楷体" w:eastAsia="楷体" w:hAnsi="楷体"/>
                <w:b/>
                <w:bCs/>
                <w:color w:val="000000"/>
                <w:szCs w:val="21"/>
              </w:rPr>
              <w:t>洗北</w:t>
            </w:r>
            <w:proofErr w:type="gramEnd"/>
          </w:p>
        </w:tc>
        <w:tc>
          <w:tcPr>
            <w:tcW w:w="2268" w:type="dxa"/>
            <w:vAlign w:val="center"/>
          </w:tcPr>
          <w:p w14:paraId="769F9815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L9#岔警冲标</w:t>
            </w:r>
          </w:p>
        </w:tc>
        <w:tc>
          <w:tcPr>
            <w:tcW w:w="2693" w:type="dxa"/>
            <w:vAlign w:val="center"/>
          </w:tcPr>
          <w:p w14:paraId="639A5C08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洗罐站北平过道</w:t>
            </w:r>
          </w:p>
        </w:tc>
        <w:tc>
          <w:tcPr>
            <w:tcW w:w="1205" w:type="dxa"/>
            <w:vAlign w:val="center"/>
          </w:tcPr>
          <w:p w14:paraId="33C9893B" w14:textId="77777777" w:rsidR="00C8164C" w:rsidRPr="00076C95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color w:val="000000"/>
                <w:szCs w:val="21"/>
              </w:rPr>
            </w:pPr>
            <w:r w:rsidRPr="00076C95">
              <w:rPr>
                <w:rFonts w:ascii="楷体" w:eastAsia="楷体" w:hAnsi="楷体" w:hint="eastAsia"/>
                <w:color w:val="000000"/>
                <w:szCs w:val="21"/>
              </w:rPr>
              <w:t>100</w:t>
            </w:r>
          </w:p>
        </w:tc>
        <w:tc>
          <w:tcPr>
            <w:tcW w:w="4315" w:type="dxa"/>
            <w:vAlign w:val="center"/>
          </w:tcPr>
          <w:p w14:paraId="532D5DC9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车辆检修作业区域</w:t>
            </w:r>
          </w:p>
        </w:tc>
      </w:tr>
      <w:tr w:rsidR="00C8164C" w14:paraId="353A65C2" w14:textId="77777777" w:rsidTr="00DF5D96">
        <w:trPr>
          <w:trHeight w:val="624"/>
          <w:jc w:val="center"/>
        </w:trPr>
        <w:tc>
          <w:tcPr>
            <w:tcW w:w="1485" w:type="dxa"/>
            <w:vAlign w:val="center"/>
          </w:tcPr>
          <w:p w14:paraId="08FDD0D0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洗罐线南</w:t>
            </w:r>
          </w:p>
        </w:tc>
        <w:tc>
          <w:tcPr>
            <w:tcW w:w="1134" w:type="dxa"/>
            <w:vAlign w:val="center"/>
          </w:tcPr>
          <w:p w14:paraId="0C408140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proofErr w:type="gramStart"/>
            <w:r w:rsidRPr="00C01FB0">
              <w:rPr>
                <w:rFonts w:ascii="楷体" w:eastAsia="楷体" w:hAnsi="楷体"/>
                <w:b/>
                <w:bCs/>
                <w:color w:val="000000"/>
                <w:szCs w:val="21"/>
              </w:rPr>
              <w:t>洗南</w:t>
            </w:r>
            <w:proofErr w:type="gramEnd"/>
          </w:p>
        </w:tc>
        <w:tc>
          <w:tcPr>
            <w:tcW w:w="2268" w:type="dxa"/>
            <w:vAlign w:val="center"/>
          </w:tcPr>
          <w:p w14:paraId="21AB24E1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洗罐站北平过道</w:t>
            </w:r>
          </w:p>
        </w:tc>
        <w:tc>
          <w:tcPr>
            <w:tcW w:w="2693" w:type="dxa"/>
            <w:vAlign w:val="center"/>
          </w:tcPr>
          <w:p w14:paraId="3DB2A128" w14:textId="77777777" w:rsidR="00C8164C" w:rsidRDefault="00C8164C" w:rsidP="005524FA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洗罐站尽头车挡</w:t>
            </w:r>
          </w:p>
        </w:tc>
        <w:tc>
          <w:tcPr>
            <w:tcW w:w="1205" w:type="dxa"/>
            <w:vAlign w:val="center"/>
          </w:tcPr>
          <w:p w14:paraId="08DD5812" w14:textId="77777777" w:rsidR="00C8164C" w:rsidRPr="00076C95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color w:val="000000"/>
                <w:szCs w:val="21"/>
              </w:rPr>
            </w:pPr>
            <w:r w:rsidRPr="00076C95">
              <w:rPr>
                <w:rFonts w:ascii="楷体" w:eastAsia="楷体" w:hAnsi="楷体" w:hint="eastAsia"/>
                <w:color w:val="000000"/>
                <w:szCs w:val="21"/>
              </w:rPr>
              <w:t>88.7</w:t>
            </w:r>
          </w:p>
        </w:tc>
        <w:tc>
          <w:tcPr>
            <w:tcW w:w="4315" w:type="dxa"/>
            <w:vAlign w:val="center"/>
          </w:tcPr>
          <w:p w14:paraId="426B9B87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车辆检修作业区域</w:t>
            </w:r>
          </w:p>
        </w:tc>
      </w:tr>
      <w:tr w:rsidR="00C8164C" w14:paraId="2B4F8DE0" w14:textId="77777777" w:rsidTr="00DF5D96">
        <w:trPr>
          <w:trHeight w:val="624"/>
          <w:jc w:val="center"/>
        </w:trPr>
        <w:tc>
          <w:tcPr>
            <w:tcW w:w="1485" w:type="dxa"/>
            <w:vAlign w:val="center"/>
          </w:tcPr>
          <w:p w14:paraId="1C5E838B" w14:textId="77777777" w:rsidR="00C8164C" w:rsidRPr="00C25503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25503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抛丸线</w:t>
            </w:r>
          </w:p>
        </w:tc>
        <w:tc>
          <w:tcPr>
            <w:tcW w:w="1134" w:type="dxa"/>
            <w:vAlign w:val="center"/>
          </w:tcPr>
          <w:p w14:paraId="70E92A95" w14:textId="77777777" w:rsidR="00C8164C" w:rsidRPr="00C25503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25503">
              <w:rPr>
                <w:rFonts w:ascii="楷体" w:eastAsia="楷体" w:hAnsi="楷体"/>
                <w:b/>
                <w:bCs/>
                <w:color w:val="000000"/>
                <w:szCs w:val="21"/>
              </w:rPr>
              <w:t>抛</w:t>
            </w:r>
          </w:p>
        </w:tc>
        <w:tc>
          <w:tcPr>
            <w:tcW w:w="2268" w:type="dxa"/>
            <w:vAlign w:val="center"/>
          </w:tcPr>
          <w:p w14:paraId="3C139415" w14:textId="77777777" w:rsidR="00C8164C" w:rsidRPr="00C25503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 w:rsidRPr="00C25503">
              <w:rPr>
                <w:rFonts w:ascii="宋体" w:eastAsia="宋体" w:hAnsi="宋体" w:hint="eastAsia"/>
                <w:color w:val="000000"/>
                <w:szCs w:val="21"/>
              </w:rPr>
              <w:t>L5#岔警冲标</w:t>
            </w:r>
          </w:p>
        </w:tc>
        <w:tc>
          <w:tcPr>
            <w:tcW w:w="2693" w:type="dxa"/>
            <w:vAlign w:val="center"/>
          </w:tcPr>
          <w:p w14:paraId="5624D081" w14:textId="77777777" w:rsidR="00C8164C" w:rsidRPr="00C25503" w:rsidRDefault="00C8164C" w:rsidP="005524FA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 w:rsidRPr="00C25503">
              <w:rPr>
                <w:rFonts w:ascii="宋体" w:eastAsia="宋体" w:hAnsi="宋体" w:hint="eastAsia"/>
                <w:color w:val="000000"/>
                <w:szCs w:val="21"/>
              </w:rPr>
              <w:t>抛丸库尽头车挡</w:t>
            </w:r>
          </w:p>
        </w:tc>
        <w:tc>
          <w:tcPr>
            <w:tcW w:w="1205" w:type="dxa"/>
            <w:vAlign w:val="center"/>
          </w:tcPr>
          <w:p w14:paraId="5D5FCDC3" w14:textId="1225D2D1" w:rsidR="00C8164C" w:rsidRPr="00C25503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color w:val="000000"/>
                <w:szCs w:val="21"/>
              </w:rPr>
            </w:pPr>
            <w:r w:rsidRPr="00C25503">
              <w:rPr>
                <w:rFonts w:ascii="楷体" w:eastAsia="楷体" w:hAnsi="楷体" w:hint="eastAsia"/>
                <w:color w:val="000000"/>
                <w:szCs w:val="21"/>
              </w:rPr>
              <w:t>4</w:t>
            </w:r>
            <w:r w:rsidRPr="00C25503">
              <w:rPr>
                <w:rFonts w:ascii="楷体" w:eastAsia="楷体" w:hAnsi="楷体"/>
                <w:color w:val="000000"/>
                <w:szCs w:val="21"/>
              </w:rPr>
              <w:t>2.3</w:t>
            </w:r>
          </w:p>
        </w:tc>
        <w:tc>
          <w:tcPr>
            <w:tcW w:w="4315" w:type="dxa"/>
            <w:vAlign w:val="center"/>
          </w:tcPr>
          <w:p w14:paraId="2BAAC1A9" w14:textId="77777777" w:rsidR="00C8164C" w:rsidRPr="00C25503" w:rsidRDefault="00C8164C" w:rsidP="00A75F0D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 w:rsidRPr="00C25503">
              <w:rPr>
                <w:rFonts w:ascii="宋体" w:eastAsia="宋体" w:hAnsi="宋体"/>
                <w:color w:val="000000"/>
                <w:szCs w:val="21"/>
              </w:rPr>
              <w:t>车辆检修作业区域</w:t>
            </w:r>
          </w:p>
          <w:p w14:paraId="3761503A" w14:textId="62969950" w:rsidR="00C8164C" w:rsidRPr="00C25503" w:rsidRDefault="00C8164C" w:rsidP="00A75F0D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 w:rsidRPr="00C25503">
              <w:rPr>
                <w:rFonts w:ascii="宋体" w:eastAsia="宋体" w:hAnsi="宋体" w:hint="eastAsia"/>
                <w:color w:val="000000"/>
                <w:szCs w:val="21"/>
              </w:rPr>
              <w:t>抛丸库</w:t>
            </w:r>
            <w:proofErr w:type="gramStart"/>
            <w:r w:rsidRPr="00C25503">
              <w:rPr>
                <w:rFonts w:ascii="宋体" w:eastAsia="宋体" w:hAnsi="宋体" w:hint="eastAsia"/>
                <w:color w:val="000000"/>
                <w:szCs w:val="21"/>
              </w:rPr>
              <w:t>库</w:t>
            </w:r>
            <w:proofErr w:type="gramEnd"/>
            <w:r w:rsidRPr="00C25503">
              <w:rPr>
                <w:rFonts w:ascii="宋体" w:eastAsia="宋体" w:hAnsi="宋体" w:hint="eastAsia"/>
                <w:color w:val="000000"/>
                <w:szCs w:val="21"/>
              </w:rPr>
              <w:t>长忽略</w:t>
            </w:r>
          </w:p>
        </w:tc>
      </w:tr>
      <w:tr w:rsidR="00C8164C" w14:paraId="58AC9823" w14:textId="77777777" w:rsidTr="00DF5D96">
        <w:trPr>
          <w:trHeight w:val="369"/>
          <w:jc w:val="center"/>
        </w:trPr>
        <w:tc>
          <w:tcPr>
            <w:tcW w:w="1485" w:type="dxa"/>
            <w:vAlign w:val="center"/>
          </w:tcPr>
          <w:p w14:paraId="260284D2" w14:textId="77777777" w:rsidR="00C8164C" w:rsidRPr="00C25503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proofErr w:type="gramStart"/>
            <w:r w:rsidRPr="00C25503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油漆线</w:t>
            </w:r>
            <w:proofErr w:type="gramEnd"/>
          </w:p>
        </w:tc>
        <w:tc>
          <w:tcPr>
            <w:tcW w:w="1134" w:type="dxa"/>
            <w:vAlign w:val="center"/>
          </w:tcPr>
          <w:p w14:paraId="49AE39D7" w14:textId="77777777" w:rsidR="00C8164C" w:rsidRPr="00C25503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25503">
              <w:rPr>
                <w:rFonts w:ascii="楷体" w:eastAsia="楷体" w:hAnsi="楷体"/>
                <w:b/>
                <w:bCs/>
                <w:color w:val="000000"/>
                <w:szCs w:val="21"/>
              </w:rPr>
              <w:t>油</w:t>
            </w:r>
          </w:p>
        </w:tc>
        <w:tc>
          <w:tcPr>
            <w:tcW w:w="2268" w:type="dxa"/>
            <w:vAlign w:val="center"/>
          </w:tcPr>
          <w:p w14:paraId="3BEDC6DF" w14:textId="77777777" w:rsidR="00C8164C" w:rsidRPr="00C25503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 w:rsidRPr="00C25503">
              <w:rPr>
                <w:rFonts w:ascii="宋体" w:eastAsia="宋体" w:hAnsi="宋体" w:hint="eastAsia"/>
                <w:color w:val="000000"/>
                <w:szCs w:val="21"/>
              </w:rPr>
              <w:t>L9#岔警冲标</w:t>
            </w:r>
          </w:p>
        </w:tc>
        <w:tc>
          <w:tcPr>
            <w:tcW w:w="2693" w:type="dxa"/>
            <w:vAlign w:val="center"/>
          </w:tcPr>
          <w:p w14:paraId="2BF323B7" w14:textId="77777777" w:rsidR="00C8164C" w:rsidRPr="00C25503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proofErr w:type="gramStart"/>
            <w:r w:rsidRPr="00C25503">
              <w:rPr>
                <w:rFonts w:ascii="宋体" w:eastAsia="宋体" w:hAnsi="宋体" w:hint="eastAsia"/>
                <w:color w:val="000000"/>
                <w:szCs w:val="21"/>
              </w:rPr>
              <w:t>油漆线尽头</w:t>
            </w:r>
            <w:proofErr w:type="gramEnd"/>
            <w:r w:rsidRPr="00C25503">
              <w:rPr>
                <w:rFonts w:ascii="宋体" w:eastAsia="宋体" w:hAnsi="宋体" w:hint="eastAsia"/>
                <w:color w:val="000000"/>
                <w:szCs w:val="21"/>
              </w:rPr>
              <w:t>车挡</w:t>
            </w:r>
          </w:p>
        </w:tc>
        <w:tc>
          <w:tcPr>
            <w:tcW w:w="1205" w:type="dxa"/>
            <w:vAlign w:val="center"/>
          </w:tcPr>
          <w:p w14:paraId="29AE00FE" w14:textId="14FE4AAF" w:rsidR="00C8164C" w:rsidRPr="00C25503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color w:val="000000"/>
                <w:szCs w:val="21"/>
              </w:rPr>
            </w:pPr>
            <w:r w:rsidRPr="00C25503">
              <w:rPr>
                <w:rFonts w:ascii="楷体" w:eastAsia="楷体" w:hAnsi="楷体" w:hint="eastAsia"/>
                <w:color w:val="000000"/>
                <w:szCs w:val="21"/>
              </w:rPr>
              <w:t>1</w:t>
            </w:r>
            <w:r w:rsidRPr="00C25503">
              <w:rPr>
                <w:rFonts w:ascii="楷体" w:eastAsia="楷体" w:hAnsi="楷体"/>
                <w:color w:val="000000"/>
                <w:szCs w:val="21"/>
              </w:rPr>
              <w:t>09</w:t>
            </w:r>
          </w:p>
        </w:tc>
        <w:tc>
          <w:tcPr>
            <w:tcW w:w="4315" w:type="dxa"/>
            <w:vAlign w:val="center"/>
          </w:tcPr>
          <w:p w14:paraId="391E40E6" w14:textId="1A54F32D" w:rsidR="00C8164C" w:rsidRPr="00C25503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 w:rsidRPr="00C25503">
              <w:rPr>
                <w:rFonts w:ascii="宋体" w:eastAsia="宋体" w:hAnsi="宋体"/>
                <w:color w:val="000000"/>
                <w:szCs w:val="21"/>
              </w:rPr>
              <w:t>仅</w:t>
            </w:r>
            <w:proofErr w:type="gramStart"/>
            <w:r w:rsidRPr="00C25503">
              <w:rPr>
                <w:rFonts w:ascii="宋体" w:eastAsia="宋体" w:hAnsi="宋体"/>
                <w:color w:val="000000"/>
                <w:szCs w:val="21"/>
              </w:rPr>
              <w:t>油漆线</w:t>
            </w:r>
            <w:proofErr w:type="gramEnd"/>
            <w:r w:rsidRPr="00C25503">
              <w:rPr>
                <w:rFonts w:ascii="宋体" w:eastAsia="宋体" w:hAnsi="宋体"/>
                <w:color w:val="000000"/>
                <w:szCs w:val="21"/>
              </w:rPr>
              <w:t>北平过道至尽头车挡</w:t>
            </w:r>
            <w:r w:rsidRPr="00C25503">
              <w:rPr>
                <w:rFonts w:ascii="宋体" w:eastAsia="宋体" w:hAnsi="宋体" w:hint="eastAsia"/>
                <w:color w:val="000000"/>
                <w:szCs w:val="21"/>
              </w:rPr>
              <w:t>允许</w:t>
            </w:r>
            <w:r w:rsidRPr="00C25503">
              <w:rPr>
                <w:rFonts w:ascii="宋体" w:eastAsia="宋体" w:hAnsi="宋体"/>
                <w:color w:val="000000"/>
                <w:szCs w:val="21"/>
              </w:rPr>
              <w:t>停留车辆</w:t>
            </w:r>
          </w:p>
        </w:tc>
      </w:tr>
      <w:tr w:rsidR="00C8164C" w14:paraId="6D6B79A7" w14:textId="77777777" w:rsidTr="00DF5D96">
        <w:trPr>
          <w:trHeight w:val="369"/>
          <w:jc w:val="center"/>
        </w:trPr>
        <w:tc>
          <w:tcPr>
            <w:tcW w:w="1485" w:type="dxa"/>
            <w:vAlign w:val="center"/>
          </w:tcPr>
          <w:p w14:paraId="705555B9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联7线</w:t>
            </w:r>
          </w:p>
        </w:tc>
        <w:tc>
          <w:tcPr>
            <w:tcW w:w="1134" w:type="dxa"/>
            <w:vAlign w:val="center"/>
          </w:tcPr>
          <w:p w14:paraId="14C68056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/>
                <w:b/>
                <w:bCs/>
                <w:color w:val="000000"/>
                <w:szCs w:val="21"/>
              </w:rPr>
              <w:t>联</w:t>
            </w: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7</w:t>
            </w:r>
          </w:p>
        </w:tc>
        <w:tc>
          <w:tcPr>
            <w:tcW w:w="2268" w:type="dxa"/>
            <w:vAlign w:val="center"/>
          </w:tcPr>
          <w:p w14:paraId="1E362CE6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L15#岔警冲标</w:t>
            </w:r>
          </w:p>
        </w:tc>
        <w:tc>
          <w:tcPr>
            <w:tcW w:w="2693" w:type="dxa"/>
            <w:vAlign w:val="center"/>
          </w:tcPr>
          <w:p w14:paraId="1F653C3D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L16#岔尖轨</w:t>
            </w:r>
          </w:p>
        </w:tc>
        <w:tc>
          <w:tcPr>
            <w:tcW w:w="1205" w:type="dxa"/>
            <w:vAlign w:val="center"/>
          </w:tcPr>
          <w:p w14:paraId="09C4AAFC" w14:textId="77777777" w:rsidR="00C8164C" w:rsidRPr="00076C95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color w:val="000000"/>
                <w:szCs w:val="21"/>
              </w:rPr>
            </w:pPr>
            <w:r w:rsidRPr="00076C95">
              <w:rPr>
                <w:rFonts w:ascii="楷体" w:eastAsia="楷体" w:hAnsi="楷体" w:hint="eastAsia"/>
                <w:color w:val="000000"/>
                <w:szCs w:val="21"/>
              </w:rPr>
              <w:t>114</w:t>
            </w:r>
          </w:p>
        </w:tc>
        <w:tc>
          <w:tcPr>
            <w:tcW w:w="4315" w:type="dxa"/>
            <w:vAlign w:val="center"/>
          </w:tcPr>
          <w:p w14:paraId="2A99E824" w14:textId="4801BA19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仅可用于车列走行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>，</w:t>
            </w:r>
            <w:r>
              <w:rPr>
                <w:rFonts w:ascii="宋体" w:eastAsia="宋体" w:hAnsi="宋体"/>
                <w:color w:val="000000"/>
                <w:szCs w:val="21"/>
              </w:rPr>
              <w:t>不可停留车辆</w:t>
            </w:r>
          </w:p>
        </w:tc>
      </w:tr>
      <w:tr w:rsidR="00C8164C" w14:paraId="549D77CF" w14:textId="77777777" w:rsidTr="00DF5D96">
        <w:trPr>
          <w:trHeight w:val="369"/>
          <w:jc w:val="center"/>
        </w:trPr>
        <w:tc>
          <w:tcPr>
            <w:tcW w:w="1485" w:type="dxa"/>
            <w:vAlign w:val="center"/>
          </w:tcPr>
          <w:p w14:paraId="4F26EDEF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proofErr w:type="gramStart"/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lastRenderedPageBreak/>
              <w:t>卸轮线</w:t>
            </w:r>
            <w:proofErr w:type="gramEnd"/>
          </w:p>
        </w:tc>
        <w:tc>
          <w:tcPr>
            <w:tcW w:w="1134" w:type="dxa"/>
            <w:vAlign w:val="center"/>
          </w:tcPr>
          <w:p w14:paraId="2382C3D1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/>
                <w:b/>
                <w:bCs/>
                <w:color w:val="000000"/>
                <w:szCs w:val="21"/>
              </w:rPr>
              <w:t>轮</w:t>
            </w:r>
          </w:p>
        </w:tc>
        <w:tc>
          <w:tcPr>
            <w:tcW w:w="2268" w:type="dxa"/>
            <w:vAlign w:val="center"/>
          </w:tcPr>
          <w:p w14:paraId="6A9EE22B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L19#岔警冲标</w:t>
            </w:r>
          </w:p>
        </w:tc>
        <w:tc>
          <w:tcPr>
            <w:tcW w:w="2693" w:type="dxa"/>
            <w:vAlign w:val="center"/>
          </w:tcPr>
          <w:p w14:paraId="6C578321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color w:val="000000"/>
                <w:szCs w:val="21"/>
              </w:rPr>
              <w:t>卸轮场</w:t>
            </w:r>
            <w:proofErr w:type="gramEnd"/>
            <w:r>
              <w:rPr>
                <w:rFonts w:ascii="宋体" w:eastAsia="宋体" w:hAnsi="宋体" w:hint="eastAsia"/>
                <w:color w:val="000000"/>
                <w:szCs w:val="21"/>
              </w:rPr>
              <w:t>尽头车挡</w:t>
            </w:r>
          </w:p>
        </w:tc>
        <w:tc>
          <w:tcPr>
            <w:tcW w:w="1205" w:type="dxa"/>
            <w:vAlign w:val="center"/>
          </w:tcPr>
          <w:p w14:paraId="744E7E53" w14:textId="77777777" w:rsidR="00C8164C" w:rsidRPr="00076C95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color w:val="000000"/>
                <w:szCs w:val="21"/>
              </w:rPr>
            </w:pPr>
            <w:r w:rsidRPr="00076C95">
              <w:rPr>
                <w:rFonts w:ascii="楷体" w:eastAsia="楷体" w:hAnsi="楷体" w:hint="eastAsia"/>
                <w:color w:val="000000"/>
                <w:szCs w:val="21"/>
              </w:rPr>
              <w:t>47.3</w:t>
            </w:r>
          </w:p>
        </w:tc>
        <w:tc>
          <w:tcPr>
            <w:tcW w:w="4315" w:type="dxa"/>
            <w:vAlign w:val="center"/>
          </w:tcPr>
          <w:p w14:paraId="7D7A3703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proofErr w:type="gramStart"/>
            <w:r>
              <w:rPr>
                <w:rFonts w:ascii="宋体" w:eastAsia="宋体" w:hAnsi="宋体"/>
                <w:color w:val="000000"/>
                <w:szCs w:val="21"/>
              </w:rPr>
              <w:t>北侧平</w:t>
            </w:r>
            <w:proofErr w:type="gramEnd"/>
            <w:r>
              <w:rPr>
                <w:rFonts w:ascii="宋体" w:eastAsia="宋体" w:hAnsi="宋体"/>
                <w:color w:val="000000"/>
                <w:szCs w:val="21"/>
              </w:rPr>
              <w:t>过道至尽头车挡可用于货物装卸作业</w:t>
            </w:r>
          </w:p>
        </w:tc>
      </w:tr>
      <w:tr w:rsidR="00C8164C" w14:paraId="52C24D9A" w14:textId="77777777" w:rsidTr="00DF5D96">
        <w:trPr>
          <w:trHeight w:val="369"/>
          <w:jc w:val="center"/>
        </w:trPr>
        <w:tc>
          <w:tcPr>
            <w:tcW w:w="1485" w:type="dxa"/>
            <w:vAlign w:val="center"/>
          </w:tcPr>
          <w:p w14:paraId="380A2B93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修1线大库外</w:t>
            </w:r>
          </w:p>
        </w:tc>
        <w:tc>
          <w:tcPr>
            <w:tcW w:w="1134" w:type="dxa"/>
            <w:vAlign w:val="center"/>
          </w:tcPr>
          <w:p w14:paraId="7936650A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/>
                <w:b/>
                <w:bCs/>
                <w:color w:val="000000"/>
                <w:szCs w:val="21"/>
              </w:rPr>
              <w:t>修</w:t>
            </w: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1库外</w:t>
            </w:r>
          </w:p>
        </w:tc>
        <w:tc>
          <w:tcPr>
            <w:tcW w:w="2268" w:type="dxa"/>
            <w:vAlign w:val="center"/>
          </w:tcPr>
          <w:p w14:paraId="36CF2B24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大库</w:t>
            </w:r>
            <w:proofErr w:type="gramStart"/>
            <w:r>
              <w:rPr>
                <w:rFonts w:ascii="宋体" w:eastAsia="宋体" w:hAnsi="宋体" w:hint="eastAsia"/>
                <w:color w:val="000000"/>
                <w:szCs w:val="21"/>
              </w:rPr>
              <w:t>北侧平</w:t>
            </w:r>
            <w:proofErr w:type="gramEnd"/>
            <w:r>
              <w:rPr>
                <w:rFonts w:ascii="宋体" w:eastAsia="宋体" w:hAnsi="宋体" w:hint="eastAsia"/>
                <w:color w:val="000000"/>
                <w:szCs w:val="21"/>
              </w:rPr>
              <w:t>过道</w:t>
            </w:r>
          </w:p>
        </w:tc>
        <w:tc>
          <w:tcPr>
            <w:tcW w:w="2693" w:type="dxa"/>
            <w:vAlign w:val="center"/>
          </w:tcPr>
          <w:p w14:paraId="44B6DD51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修1库门</w:t>
            </w:r>
          </w:p>
        </w:tc>
        <w:tc>
          <w:tcPr>
            <w:tcW w:w="1205" w:type="dxa"/>
            <w:vAlign w:val="center"/>
          </w:tcPr>
          <w:p w14:paraId="36555314" w14:textId="77777777" w:rsidR="00C8164C" w:rsidRPr="00076C95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color w:val="000000"/>
                <w:szCs w:val="21"/>
              </w:rPr>
            </w:pPr>
            <w:r w:rsidRPr="00076C95">
              <w:rPr>
                <w:rFonts w:ascii="楷体" w:eastAsia="楷体" w:hAnsi="楷体" w:hint="eastAsia"/>
                <w:color w:val="000000"/>
                <w:szCs w:val="21"/>
              </w:rPr>
              <w:t>49.3</w:t>
            </w:r>
          </w:p>
        </w:tc>
        <w:tc>
          <w:tcPr>
            <w:tcW w:w="4315" w:type="dxa"/>
            <w:vAlign w:val="center"/>
          </w:tcPr>
          <w:p w14:paraId="5D6DA791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车辆检修作业区域</w:t>
            </w:r>
          </w:p>
        </w:tc>
      </w:tr>
      <w:tr w:rsidR="00C8164C" w14:paraId="4B9A5DFA" w14:textId="77777777" w:rsidTr="00DF5D96">
        <w:trPr>
          <w:trHeight w:val="369"/>
          <w:jc w:val="center"/>
        </w:trPr>
        <w:tc>
          <w:tcPr>
            <w:tcW w:w="1485" w:type="dxa"/>
            <w:vAlign w:val="center"/>
          </w:tcPr>
          <w:p w14:paraId="0327FB52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修1线大库内</w:t>
            </w:r>
          </w:p>
        </w:tc>
        <w:tc>
          <w:tcPr>
            <w:tcW w:w="1134" w:type="dxa"/>
            <w:vAlign w:val="center"/>
          </w:tcPr>
          <w:p w14:paraId="2FE11B42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/>
                <w:b/>
                <w:bCs/>
                <w:color w:val="000000"/>
                <w:szCs w:val="21"/>
              </w:rPr>
              <w:t>修</w:t>
            </w: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1</w:t>
            </w:r>
          </w:p>
        </w:tc>
        <w:tc>
          <w:tcPr>
            <w:tcW w:w="2268" w:type="dxa"/>
            <w:vAlign w:val="center"/>
          </w:tcPr>
          <w:p w14:paraId="69DF7BBB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修1库门</w:t>
            </w:r>
          </w:p>
        </w:tc>
        <w:tc>
          <w:tcPr>
            <w:tcW w:w="2693" w:type="dxa"/>
            <w:vAlign w:val="center"/>
          </w:tcPr>
          <w:p w14:paraId="3D9AB416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修1尽头车挡</w:t>
            </w:r>
          </w:p>
        </w:tc>
        <w:tc>
          <w:tcPr>
            <w:tcW w:w="1205" w:type="dxa"/>
            <w:vAlign w:val="center"/>
          </w:tcPr>
          <w:p w14:paraId="72FB9332" w14:textId="77777777" w:rsidR="00C8164C" w:rsidRPr="00076C95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color w:val="000000"/>
                <w:szCs w:val="21"/>
              </w:rPr>
            </w:pPr>
            <w:r w:rsidRPr="00076C95">
              <w:rPr>
                <w:rFonts w:ascii="楷体" w:eastAsia="楷体" w:hAnsi="楷体" w:hint="eastAsia"/>
                <w:color w:val="000000"/>
                <w:szCs w:val="21"/>
              </w:rPr>
              <w:t>151.7</w:t>
            </w:r>
          </w:p>
        </w:tc>
        <w:tc>
          <w:tcPr>
            <w:tcW w:w="4315" w:type="dxa"/>
            <w:vAlign w:val="center"/>
          </w:tcPr>
          <w:p w14:paraId="2962BA86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车辆检修作业区域</w:t>
            </w:r>
          </w:p>
        </w:tc>
      </w:tr>
      <w:tr w:rsidR="00C8164C" w14:paraId="4098FF45" w14:textId="77777777" w:rsidTr="00DF5D96">
        <w:trPr>
          <w:trHeight w:val="369"/>
          <w:jc w:val="center"/>
        </w:trPr>
        <w:tc>
          <w:tcPr>
            <w:tcW w:w="1485" w:type="dxa"/>
            <w:vAlign w:val="center"/>
          </w:tcPr>
          <w:p w14:paraId="7C141B9B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修2线大库外</w:t>
            </w:r>
          </w:p>
        </w:tc>
        <w:tc>
          <w:tcPr>
            <w:tcW w:w="1134" w:type="dxa"/>
            <w:vAlign w:val="center"/>
          </w:tcPr>
          <w:p w14:paraId="2A73F6B5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/>
                <w:b/>
                <w:bCs/>
                <w:color w:val="000000"/>
                <w:szCs w:val="21"/>
              </w:rPr>
              <w:t>修</w:t>
            </w: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2库外</w:t>
            </w:r>
          </w:p>
        </w:tc>
        <w:tc>
          <w:tcPr>
            <w:tcW w:w="2268" w:type="dxa"/>
            <w:vAlign w:val="center"/>
          </w:tcPr>
          <w:p w14:paraId="3DCC38B9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大库</w:t>
            </w:r>
            <w:proofErr w:type="gramStart"/>
            <w:r>
              <w:rPr>
                <w:rFonts w:ascii="宋体" w:eastAsia="宋体" w:hAnsi="宋体" w:hint="eastAsia"/>
                <w:color w:val="000000"/>
                <w:szCs w:val="21"/>
              </w:rPr>
              <w:t>北侧平</w:t>
            </w:r>
            <w:proofErr w:type="gramEnd"/>
            <w:r>
              <w:rPr>
                <w:rFonts w:ascii="宋体" w:eastAsia="宋体" w:hAnsi="宋体" w:hint="eastAsia"/>
                <w:color w:val="000000"/>
                <w:szCs w:val="21"/>
              </w:rPr>
              <w:t>过道</w:t>
            </w:r>
          </w:p>
        </w:tc>
        <w:tc>
          <w:tcPr>
            <w:tcW w:w="2693" w:type="dxa"/>
            <w:vAlign w:val="center"/>
          </w:tcPr>
          <w:p w14:paraId="5EA8E92C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修2库门</w:t>
            </w:r>
          </w:p>
        </w:tc>
        <w:tc>
          <w:tcPr>
            <w:tcW w:w="1205" w:type="dxa"/>
            <w:vAlign w:val="center"/>
          </w:tcPr>
          <w:p w14:paraId="11062044" w14:textId="77777777" w:rsidR="00C8164C" w:rsidRPr="00076C95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color w:val="000000"/>
                <w:szCs w:val="21"/>
              </w:rPr>
            </w:pPr>
            <w:r w:rsidRPr="00076C95">
              <w:rPr>
                <w:rFonts w:ascii="楷体" w:eastAsia="楷体" w:hAnsi="楷体" w:hint="eastAsia"/>
                <w:color w:val="000000"/>
                <w:szCs w:val="21"/>
              </w:rPr>
              <w:t>49.3</w:t>
            </w:r>
          </w:p>
        </w:tc>
        <w:tc>
          <w:tcPr>
            <w:tcW w:w="4315" w:type="dxa"/>
            <w:vAlign w:val="center"/>
          </w:tcPr>
          <w:p w14:paraId="1F8B5DC5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车辆检修作业区域</w:t>
            </w:r>
          </w:p>
        </w:tc>
      </w:tr>
      <w:tr w:rsidR="00C8164C" w14:paraId="2D641ED3" w14:textId="77777777" w:rsidTr="00DF5D96">
        <w:trPr>
          <w:trHeight w:val="369"/>
          <w:jc w:val="center"/>
        </w:trPr>
        <w:tc>
          <w:tcPr>
            <w:tcW w:w="1485" w:type="dxa"/>
            <w:vAlign w:val="center"/>
          </w:tcPr>
          <w:p w14:paraId="4885D674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修2线大库内</w:t>
            </w:r>
          </w:p>
        </w:tc>
        <w:tc>
          <w:tcPr>
            <w:tcW w:w="1134" w:type="dxa"/>
            <w:vAlign w:val="center"/>
          </w:tcPr>
          <w:p w14:paraId="5180F88E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/>
                <w:b/>
                <w:bCs/>
                <w:color w:val="000000"/>
                <w:szCs w:val="21"/>
              </w:rPr>
              <w:t>修</w:t>
            </w: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2</w:t>
            </w:r>
          </w:p>
        </w:tc>
        <w:tc>
          <w:tcPr>
            <w:tcW w:w="2268" w:type="dxa"/>
            <w:vAlign w:val="center"/>
          </w:tcPr>
          <w:p w14:paraId="5BCC4650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修2库门</w:t>
            </w:r>
          </w:p>
        </w:tc>
        <w:tc>
          <w:tcPr>
            <w:tcW w:w="2693" w:type="dxa"/>
            <w:vAlign w:val="center"/>
          </w:tcPr>
          <w:p w14:paraId="46B24606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修2尽头车挡</w:t>
            </w:r>
          </w:p>
        </w:tc>
        <w:tc>
          <w:tcPr>
            <w:tcW w:w="1205" w:type="dxa"/>
            <w:vAlign w:val="center"/>
          </w:tcPr>
          <w:p w14:paraId="403541A6" w14:textId="77777777" w:rsidR="00C8164C" w:rsidRPr="00076C95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color w:val="000000"/>
                <w:szCs w:val="21"/>
              </w:rPr>
            </w:pPr>
            <w:r w:rsidRPr="00076C95">
              <w:rPr>
                <w:rFonts w:ascii="楷体" w:eastAsia="楷体" w:hAnsi="楷体" w:hint="eastAsia"/>
                <w:color w:val="000000"/>
                <w:szCs w:val="21"/>
              </w:rPr>
              <w:t>151.7</w:t>
            </w:r>
          </w:p>
        </w:tc>
        <w:tc>
          <w:tcPr>
            <w:tcW w:w="4315" w:type="dxa"/>
            <w:vAlign w:val="center"/>
          </w:tcPr>
          <w:p w14:paraId="4D5ABF27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车辆检修作业区域</w:t>
            </w:r>
          </w:p>
        </w:tc>
      </w:tr>
      <w:tr w:rsidR="00C8164C" w14:paraId="6AC3CCF9" w14:textId="77777777" w:rsidTr="00DF5D96">
        <w:trPr>
          <w:trHeight w:val="369"/>
          <w:jc w:val="center"/>
        </w:trPr>
        <w:tc>
          <w:tcPr>
            <w:tcW w:w="1485" w:type="dxa"/>
            <w:vAlign w:val="center"/>
          </w:tcPr>
          <w:p w14:paraId="74FF4E74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修3线大库外</w:t>
            </w:r>
          </w:p>
        </w:tc>
        <w:tc>
          <w:tcPr>
            <w:tcW w:w="1134" w:type="dxa"/>
            <w:vAlign w:val="center"/>
          </w:tcPr>
          <w:p w14:paraId="0171B520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/>
                <w:b/>
                <w:bCs/>
                <w:color w:val="000000"/>
                <w:szCs w:val="21"/>
              </w:rPr>
              <w:t>修</w:t>
            </w: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3库外</w:t>
            </w:r>
          </w:p>
        </w:tc>
        <w:tc>
          <w:tcPr>
            <w:tcW w:w="2268" w:type="dxa"/>
            <w:vAlign w:val="center"/>
          </w:tcPr>
          <w:p w14:paraId="023E3F35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大库</w:t>
            </w:r>
            <w:proofErr w:type="gramStart"/>
            <w:r>
              <w:rPr>
                <w:rFonts w:ascii="宋体" w:eastAsia="宋体" w:hAnsi="宋体" w:hint="eastAsia"/>
                <w:color w:val="000000"/>
                <w:szCs w:val="21"/>
              </w:rPr>
              <w:t>北侧平</w:t>
            </w:r>
            <w:proofErr w:type="gramEnd"/>
            <w:r>
              <w:rPr>
                <w:rFonts w:ascii="宋体" w:eastAsia="宋体" w:hAnsi="宋体" w:hint="eastAsia"/>
                <w:color w:val="000000"/>
                <w:szCs w:val="21"/>
              </w:rPr>
              <w:t>过道</w:t>
            </w:r>
          </w:p>
        </w:tc>
        <w:tc>
          <w:tcPr>
            <w:tcW w:w="2693" w:type="dxa"/>
            <w:vAlign w:val="center"/>
          </w:tcPr>
          <w:p w14:paraId="290B78AC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修3库门</w:t>
            </w:r>
          </w:p>
        </w:tc>
        <w:tc>
          <w:tcPr>
            <w:tcW w:w="1205" w:type="dxa"/>
            <w:vAlign w:val="center"/>
          </w:tcPr>
          <w:p w14:paraId="3821281A" w14:textId="77777777" w:rsidR="00C8164C" w:rsidRPr="00076C95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color w:val="000000"/>
                <w:szCs w:val="21"/>
              </w:rPr>
            </w:pPr>
            <w:r w:rsidRPr="00076C95">
              <w:rPr>
                <w:rFonts w:ascii="楷体" w:eastAsia="楷体" w:hAnsi="楷体" w:hint="eastAsia"/>
                <w:color w:val="000000"/>
                <w:szCs w:val="21"/>
              </w:rPr>
              <w:t>49.3</w:t>
            </w:r>
          </w:p>
        </w:tc>
        <w:tc>
          <w:tcPr>
            <w:tcW w:w="4315" w:type="dxa"/>
            <w:vAlign w:val="center"/>
          </w:tcPr>
          <w:p w14:paraId="4D6D0774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车辆检修作业区域</w:t>
            </w:r>
          </w:p>
        </w:tc>
      </w:tr>
      <w:tr w:rsidR="00C8164C" w14:paraId="3ABFDA02" w14:textId="77777777" w:rsidTr="00DF5D96">
        <w:trPr>
          <w:trHeight w:val="369"/>
          <w:jc w:val="center"/>
        </w:trPr>
        <w:tc>
          <w:tcPr>
            <w:tcW w:w="1485" w:type="dxa"/>
            <w:vAlign w:val="center"/>
          </w:tcPr>
          <w:p w14:paraId="749B5282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修3线大库内</w:t>
            </w:r>
          </w:p>
        </w:tc>
        <w:tc>
          <w:tcPr>
            <w:tcW w:w="1134" w:type="dxa"/>
            <w:vAlign w:val="center"/>
          </w:tcPr>
          <w:p w14:paraId="05B92E34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/>
                <w:b/>
                <w:bCs/>
                <w:color w:val="000000"/>
                <w:szCs w:val="21"/>
              </w:rPr>
              <w:t>修</w:t>
            </w: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3</w:t>
            </w:r>
          </w:p>
        </w:tc>
        <w:tc>
          <w:tcPr>
            <w:tcW w:w="2268" w:type="dxa"/>
            <w:vAlign w:val="center"/>
          </w:tcPr>
          <w:p w14:paraId="2C2E46CD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修3库门</w:t>
            </w:r>
          </w:p>
        </w:tc>
        <w:tc>
          <w:tcPr>
            <w:tcW w:w="2693" w:type="dxa"/>
            <w:vAlign w:val="center"/>
          </w:tcPr>
          <w:p w14:paraId="065EEC03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修3尽头车挡</w:t>
            </w:r>
          </w:p>
        </w:tc>
        <w:tc>
          <w:tcPr>
            <w:tcW w:w="1205" w:type="dxa"/>
            <w:vAlign w:val="center"/>
          </w:tcPr>
          <w:p w14:paraId="0290D1C9" w14:textId="77777777" w:rsidR="00C8164C" w:rsidRPr="00076C95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color w:val="000000"/>
                <w:szCs w:val="21"/>
              </w:rPr>
            </w:pPr>
            <w:r w:rsidRPr="00076C95">
              <w:rPr>
                <w:rFonts w:ascii="楷体" w:eastAsia="楷体" w:hAnsi="楷体" w:hint="eastAsia"/>
                <w:color w:val="000000"/>
                <w:szCs w:val="21"/>
              </w:rPr>
              <w:t>151.7</w:t>
            </w:r>
          </w:p>
        </w:tc>
        <w:tc>
          <w:tcPr>
            <w:tcW w:w="4315" w:type="dxa"/>
            <w:vAlign w:val="center"/>
          </w:tcPr>
          <w:p w14:paraId="326DD637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车辆检修作业区域</w:t>
            </w:r>
          </w:p>
        </w:tc>
      </w:tr>
      <w:tr w:rsidR="00C8164C" w14:paraId="694E6B37" w14:textId="77777777" w:rsidTr="00DF5D96">
        <w:trPr>
          <w:trHeight w:val="369"/>
          <w:jc w:val="center"/>
        </w:trPr>
        <w:tc>
          <w:tcPr>
            <w:tcW w:w="1485" w:type="dxa"/>
            <w:vAlign w:val="center"/>
          </w:tcPr>
          <w:p w14:paraId="6D1B47BE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修4线大库外</w:t>
            </w:r>
          </w:p>
        </w:tc>
        <w:tc>
          <w:tcPr>
            <w:tcW w:w="1134" w:type="dxa"/>
            <w:vAlign w:val="center"/>
          </w:tcPr>
          <w:p w14:paraId="4A9C316B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/>
                <w:b/>
                <w:bCs/>
                <w:color w:val="000000"/>
                <w:szCs w:val="21"/>
              </w:rPr>
              <w:t>修</w:t>
            </w: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4库外</w:t>
            </w:r>
          </w:p>
        </w:tc>
        <w:tc>
          <w:tcPr>
            <w:tcW w:w="2268" w:type="dxa"/>
            <w:vAlign w:val="center"/>
          </w:tcPr>
          <w:p w14:paraId="6520B733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大库</w:t>
            </w:r>
            <w:proofErr w:type="gramStart"/>
            <w:r>
              <w:rPr>
                <w:rFonts w:ascii="宋体" w:eastAsia="宋体" w:hAnsi="宋体" w:hint="eastAsia"/>
                <w:color w:val="000000"/>
                <w:szCs w:val="21"/>
              </w:rPr>
              <w:t>北侧平</w:t>
            </w:r>
            <w:proofErr w:type="gramEnd"/>
            <w:r>
              <w:rPr>
                <w:rFonts w:ascii="宋体" w:eastAsia="宋体" w:hAnsi="宋体" w:hint="eastAsia"/>
                <w:color w:val="000000"/>
                <w:szCs w:val="21"/>
              </w:rPr>
              <w:t>过道</w:t>
            </w:r>
          </w:p>
        </w:tc>
        <w:tc>
          <w:tcPr>
            <w:tcW w:w="2693" w:type="dxa"/>
            <w:vAlign w:val="center"/>
          </w:tcPr>
          <w:p w14:paraId="33211DDC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修4库门</w:t>
            </w:r>
          </w:p>
        </w:tc>
        <w:tc>
          <w:tcPr>
            <w:tcW w:w="1205" w:type="dxa"/>
            <w:vAlign w:val="center"/>
          </w:tcPr>
          <w:p w14:paraId="18833DD7" w14:textId="77777777" w:rsidR="00C8164C" w:rsidRPr="00076C95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color w:val="000000"/>
                <w:szCs w:val="21"/>
              </w:rPr>
            </w:pPr>
            <w:r w:rsidRPr="00076C95">
              <w:rPr>
                <w:rFonts w:ascii="楷体" w:eastAsia="楷体" w:hAnsi="楷体" w:hint="eastAsia"/>
                <w:color w:val="000000"/>
                <w:szCs w:val="21"/>
              </w:rPr>
              <w:t>49.3</w:t>
            </w:r>
          </w:p>
        </w:tc>
        <w:tc>
          <w:tcPr>
            <w:tcW w:w="4315" w:type="dxa"/>
            <w:vAlign w:val="center"/>
          </w:tcPr>
          <w:p w14:paraId="4F4A1D2F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车辆检修作业区域</w:t>
            </w:r>
          </w:p>
        </w:tc>
      </w:tr>
      <w:tr w:rsidR="00C8164C" w14:paraId="712692B0" w14:textId="77777777" w:rsidTr="00DF5D96">
        <w:trPr>
          <w:trHeight w:val="369"/>
          <w:jc w:val="center"/>
        </w:trPr>
        <w:tc>
          <w:tcPr>
            <w:tcW w:w="1485" w:type="dxa"/>
            <w:vAlign w:val="center"/>
          </w:tcPr>
          <w:p w14:paraId="00740057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修4线大库内</w:t>
            </w:r>
          </w:p>
        </w:tc>
        <w:tc>
          <w:tcPr>
            <w:tcW w:w="1134" w:type="dxa"/>
            <w:vAlign w:val="center"/>
          </w:tcPr>
          <w:p w14:paraId="7D3DB788" w14:textId="77777777" w:rsidR="00C8164C" w:rsidRPr="00C01FB0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b/>
                <w:bCs/>
                <w:color w:val="000000"/>
                <w:szCs w:val="21"/>
              </w:rPr>
            </w:pPr>
            <w:r w:rsidRPr="00C01FB0">
              <w:rPr>
                <w:rFonts w:ascii="楷体" w:eastAsia="楷体" w:hAnsi="楷体"/>
                <w:b/>
                <w:bCs/>
                <w:color w:val="000000"/>
                <w:szCs w:val="21"/>
              </w:rPr>
              <w:t>修</w:t>
            </w:r>
            <w:r w:rsidRPr="00C01FB0">
              <w:rPr>
                <w:rFonts w:ascii="楷体" w:eastAsia="楷体" w:hAnsi="楷体" w:hint="eastAsia"/>
                <w:b/>
                <w:bCs/>
                <w:color w:val="000000"/>
                <w:szCs w:val="21"/>
              </w:rPr>
              <w:t>4</w:t>
            </w:r>
          </w:p>
        </w:tc>
        <w:tc>
          <w:tcPr>
            <w:tcW w:w="2268" w:type="dxa"/>
            <w:vAlign w:val="center"/>
          </w:tcPr>
          <w:p w14:paraId="43B6E9DF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修4库门</w:t>
            </w:r>
          </w:p>
        </w:tc>
        <w:tc>
          <w:tcPr>
            <w:tcW w:w="2693" w:type="dxa"/>
            <w:vAlign w:val="center"/>
          </w:tcPr>
          <w:p w14:paraId="5B36F2FE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修4尽头车挡</w:t>
            </w:r>
          </w:p>
        </w:tc>
        <w:tc>
          <w:tcPr>
            <w:tcW w:w="1205" w:type="dxa"/>
            <w:vAlign w:val="center"/>
          </w:tcPr>
          <w:p w14:paraId="6614D216" w14:textId="77777777" w:rsidR="00C8164C" w:rsidRPr="00076C95" w:rsidRDefault="00C8164C" w:rsidP="00671EF6">
            <w:pPr>
              <w:spacing w:line="440" w:lineRule="exact"/>
              <w:jc w:val="center"/>
              <w:rPr>
                <w:rFonts w:ascii="楷体" w:eastAsia="楷体" w:hAnsi="楷体"/>
                <w:color w:val="000000"/>
                <w:szCs w:val="21"/>
              </w:rPr>
            </w:pPr>
            <w:r w:rsidRPr="00076C95">
              <w:rPr>
                <w:rFonts w:ascii="楷体" w:eastAsia="楷体" w:hAnsi="楷体" w:hint="eastAsia"/>
                <w:color w:val="000000"/>
                <w:szCs w:val="21"/>
              </w:rPr>
              <w:t>151.7</w:t>
            </w:r>
          </w:p>
        </w:tc>
        <w:tc>
          <w:tcPr>
            <w:tcW w:w="4315" w:type="dxa"/>
            <w:vAlign w:val="center"/>
          </w:tcPr>
          <w:p w14:paraId="0DFE5599" w14:textId="77777777" w:rsidR="00C8164C" w:rsidRDefault="00C8164C" w:rsidP="00671EF6">
            <w:pPr>
              <w:spacing w:line="440" w:lineRule="exact"/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车辆检修作业区域</w:t>
            </w:r>
          </w:p>
        </w:tc>
      </w:tr>
    </w:tbl>
    <w:p w14:paraId="037CA070" w14:textId="77777777" w:rsidR="005A2DB1" w:rsidRPr="005A2DB1" w:rsidRDefault="00613FC7" w:rsidP="005A2DB1">
      <w:pPr>
        <w:spacing w:before="240" w:line="440" w:lineRule="exact"/>
        <w:jc w:val="left"/>
        <w:rPr>
          <w:rFonts w:ascii="楷体" w:eastAsia="楷体" w:hAnsi="楷体"/>
          <w:color w:val="FF0000"/>
          <w:sz w:val="28"/>
          <w:szCs w:val="28"/>
        </w:rPr>
      </w:pPr>
      <w:r w:rsidRPr="005A2DB1">
        <w:rPr>
          <w:rFonts w:ascii="楷体" w:eastAsia="楷体" w:hAnsi="楷体" w:hint="eastAsia"/>
          <w:color w:val="FF0000"/>
          <w:sz w:val="28"/>
          <w:szCs w:val="28"/>
        </w:rPr>
        <w:t>注意：</w:t>
      </w:r>
    </w:p>
    <w:p w14:paraId="14DDC105" w14:textId="46A6386A" w:rsidR="00613FC7" w:rsidRPr="005A2DB1" w:rsidRDefault="00613FC7" w:rsidP="00613FC7">
      <w:pPr>
        <w:spacing w:line="440" w:lineRule="exact"/>
        <w:jc w:val="left"/>
        <w:rPr>
          <w:rFonts w:ascii="楷体" w:eastAsia="楷体" w:hAnsi="楷体"/>
          <w:color w:val="000000"/>
          <w:sz w:val="24"/>
          <w:szCs w:val="24"/>
        </w:rPr>
      </w:pPr>
      <w:r w:rsidRPr="005A2DB1">
        <w:rPr>
          <w:rFonts w:ascii="楷体" w:eastAsia="楷体" w:hAnsi="楷体" w:hint="eastAsia"/>
          <w:color w:val="000000"/>
          <w:sz w:val="24"/>
          <w:szCs w:val="24"/>
        </w:rPr>
        <w:t>有效长度是指</w:t>
      </w:r>
      <w:proofErr w:type="gramStart"/>
      <w:r w:rsidR="005865D9" w:rsidRPr="005A2DB1">
        <w:rPr>
          <w:rFonts w:ascii="楷体" w:eastAsia="楷体" w:hAnsi="楷体" w:hint="eastAsia"/>
          <w:color w:val="000000"/>
          <w:sz w:val="24"/>
          <w:szCs w:val="24"/>
        </w:rPr>
        <w:t>用于临停和</w:t>
      </w:r>
      <w:proofErr w:type="gramEnd"/>
      <w:r w:rsidR="005865D9" w:rsidRPr="005A2DB1">
        <w:rPr>
          <w:rFonts w:ascii="楷体" w:eastAsia="楷体" w:hAnsi="楷体" w:hint="eastAsia"/>
          <w:color w:val="000000"/>
          <w:sz w:val="24"/>
          <w:szCs w:val="24"/>
        </w:rPr>
        <w:t>终点停车的</w:t>
      </w:r>
      <w:r w:rsidR="007D5B39" w:rsidRPr="005A2DB1">
        <w:rPr>
          <w:rFonts w:ascii="楷体" w:eastAsia="楷体" w:hAnsi="楷体" w:hint="eastAsia"/>
          <w:color w:val="000000"/>
          <w:sz w:val="24"/>
          <w:szCs w:val="24"/>
        </w:rPr>
        <w:t>长度（</w:t>
      </w:r>
      <w:r w:rsidR="005A2DB1" w:rsidRPr="005A2DB1">
        <w:rPr>
          <w:rFonts w:ascii="楷体" w:eastAsia="楷体" w:hAnsi="楷体" w:hint="eastAsia"/>
          <w:color w:val="000000"/>
          <w:sz w:val="24"/>
          <w:szCs w:val="24"/>
        </w:rPr>
        <w:t>备注为不可停留车辆不参与</w:t>
      </w:r>
      <w:r w:rsidR="007D5B39" w:rsidRPr="005A2DB1">
        <w:rPr>
          <w:rFonts w:ascii="楷体" w:eastAsia="楷体" w:hAnsi="楷体" w:hint="eastAsia"/>
          <w:color w:val="000000"/>
          <w:sz w:val="24"/>
          <w:szCs w:val="24"/>
        </w:rPr>
        <w:t>）</w:t>
      </w:r>
      <w:r w:rsidR="005A2DB1" w:rsidRPr="005A2DB1">
        <w:rPr>
          <w:rFonts w:ascii="楷体" w:eastAsia="楷体" w:hAnsi="楷体" w:hint="eastAsia"/>
          <w:color w:val="000000"/>
          <w:sz w:val="24"/>
          <w:szCs w:val="24"/>
        </w:rPr>
        <w:t>；</w:t>
      </w:r>
    </w:p>
    <w:p w14:paraId="78CD2CAE" w14:textId="3015CE76" w:rsidR="005A2DB1" w:rsidRPr="005A2DB1" w:rsidRDefault="005A2DB1" w:rsidP="00613FC7">
      <w:pPr>
        <w:widowControl/>
        <w:jc w:val="left"/>
        <w:rPr>
          <w:rFonts w:ascii="楷体" w:eastAsia="楷体" w:hAnsi="楷体"/>
          <w:b/>
          <w:bCs/>
          <w:color w:val="000000"/>
          <w:sz w:val="24"/>
          <w:szCs w:val="24"/>
        </w:rPr>
      </w:pPr>
      <w:r w:rsidRPr="005A2DB1">
        <w:rPr>
          <w:rFonts w:ascii="楷体" w:eastAsia="楷体" w:hAnsi="楷体" w:hint="eastAsia"/>
          <w:color w:val="000000"/>
          <w:sz w:val="24"/>
          <w:szCs w:val="24"/>
        </w:rPr>
        <w:t>系统以及算法采用</w:t>
      </w:r>
      <w:r w:rsidRPr="005A2DB1">
        <w:rPr>
          <w:rFonts w:ascii="楷体" w:eastAsia="楷体" w:hAnsi="楷体" w:hint="eastAsia"/>
          <w:b/>
          <w:bCs/>
          <w:color w:val="000000"/>
          <w:sz w:val="24"/>
          <w:szCs w:val="24"/>
        </w:rPr>
        <w:t>规范简称；</w:t>
      </w:r>
    </w:p>
    <w:p w14:paraId="7198868B" w14:textId="4F9E5FE8" w:rsidR="005A2DB1" w:rsidRPr="005A2DB1" w:rsidRDefault="005A2DB1" w:rsidP="00613FC7">
      <w:pPr>
        <w:widowControl/>
        <w:jc w:val="left"/>
        <w:rPr>
          <w:rFonts w:ascii="楷体" w:eastAsia="楷体" w:hAnsi="楷体"/>
          <w:color w:val="000000"/>
          <w:sz w:val="24"/>
          <w:szCs w:val="24"/>
        </w:rPr>
      </w:pPr>
      <w:r w:rsidRPr="005A2DB1">
        <w:rPr>
          <w:rFonts w:ascii="楷体" w:eastAsia="楷体" w:hAnsi="楷体"/>
          <w:color w:val="000000"/>
          <w:sz w:val="24"/>
          <w:szCs w:val="24"/>
        </w:rPr>
        <w:t>车辆检修作业区域</w:t>
      </w:r>
      <w:r w:rsidRPr="005A2DB1">
        <w:rPr>
          <w:rFonts w:ascii="楷体" w:eastAsia="楷体" w:hAnsi="楷体" w:hint="eastAsia"/>
          <w:color w:val="000000"/>
          <w:sz w:val="24"/>
          <w:szCs w:val="24"/>
        </w:rPr>
        <w:t>、</w:t>
      </w:r>
      <w:r w:rsidRPr="005A2DB1">
        <w:rPr>
          <w:rFonts w:ascii="楷体" w:eastAsia="楷体" w:hAnsi="楷体"/>
          <w:color w:val="000000"/>
          <w:sz w:val="24"/>
          <w:szCs w:val="24"/>
        </w:rPr>
        <w:t>存车线路</w:t>
      </w:r>
      <w:r w:rsidRPr="005A2DB1">
        <w:rPr>
          <w:rFonts w:ascii="楷体" w:eastAsia="楷体" w:hAnsi="楷体" w:hint="eastAsia"/>
          <w:color w:val="000000"/>
          <w:sz w:val="24"/>
          <w:szCs w:val="24"/>
        </w:rPr>
        <w:t>即</w:t>
      </w:r>
      <w:proofErr w:type="gramStart"/>
      <w:r w:rsidRPr="005A2DB1">
        <w:rPr>
          <w:rFonts w:ascii="楷体" w:eastAsia="楷体" w:hAnsi="楷体" w:hint="eastAsia"/>
          <w:color w:val="000000"/>
          <w:sz w:val="24"/>
          <w:szCs w:val="24"/>
        </w:rPr>
        <w:t>可临停也</w:t>
      </w:r>
      <w:proofErr w:type="gramEnd"/>
      <w:r w:rsidRPr="005A2DB1">
        <w:rPr>
          <w:rFonts w:ascii="楷体" w:eastAsia="楷体" w:hAnsi="楷体" w:hint="eastAsia"/>
          <w:color w:val="000000"/>
          <w:sz w:val="24"/>
          <w:szCs w:val="24"/>
        </w:rPr>
        <w:t>可终点。</w:t>
      </w:r>
    </w:p>
    <w:sectPr w:rsidR="005A2DB1" w:rsidRPr="005A2DB1" w:rsidSect="001F3524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D8D71" w14:textId="77777777" w:rsidR="000C4D58" w:rsidRDefault="000C4D58" w:rsidP="001F3524">
      <w:r>
        <w:separator/>
      </w:r>
    </w:p>
  </w:endnote>
  <w:endnote w:type="continuationSeparator" w:id="0">
    <w:p w14:paraId="58BA4E1E" w14:textId="77777777" w:rsidR="000C4D58" w:rsidRDefault="000C4D58" w:rsidP="001F3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5BF06" w14:textId="77777777" w:rsidR="000C4D58" w:rsidRDefault="000C4D58" w:rsidP="001F3524">
      <w:r>
        <w:separator/>
      </w:r>
    </w:p>
  </w:footnote>
  <w:footnote w:type="continuationSeparator" w:id="0">
    <w:p w14:paraId="050037C5" w14:textId="77777777" w:rsidR="000C4D58" w:rsidRDefault="000C4D58" w:rsidP="001F35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3524"/>
    <w:rsid w:val="000321AE"/>
    <w:rsid w:val="00035B13"/>
    <w:rsid w:val="00044859"/>
    <w:rsid w:val="00076C95"/>
    <w:rsid w:val="000A046E"/>
    <w:rsid w:val="000C4D58"/>
    <w:rsid w:val="001256DA"/>
    <w:rsid w:val="00156013"/>
    <w:rsid w:val="001664E9"/>
    <w:rsid w:val="001B581E"/>
    <w:rsid w:val="001D1A15"/>
    <w:rsid w:val="001D78E0"/>
    <w:rsid w:val="001E09CA"/>
    <w:rsid w:val="001F3524"/>
    <w:rsid w:val="001F46BF"/>
    <w:rsid w:val="00214A53"/>
    <w:rsid w:val="0021789F"/>
    <w:rsid w:val="00250C7F"/>
    <w:rsid w:val="0028268B"/>
    <w:rsid w:val="002935E7"/>
    <w:rsid w:val="002F3A3F"/>
    <w:rsid w:val="003116F7"/>
    <w:rsid w:val="00327F95"/>
    <w:rsid w:val="0036392F"/>
    <w:rsid w:val="0037519A"/>
    <w:rsid w:val="003856C6"/>
    <w:rsid w:val="00386371"/>
    <w:rsid w:val="0039367E"/>
    <w:rsid w:val="003D0D93"/>
    <w:rsid w:val="003D400D"/>
    <w:rsid w:val="0041016F"/>
    <w:rsid w:val="0045792A"/>
    <w:rsid w:val="00465645"/>
    <w:rsid w:val="004A7687"/>
    <w:rsid w:val="005128E2"/>
    <w:rsid w:val="0051724E"/>
    <w:rsid w:val="005522E3"/>
    <w:rsid w:val="005524FA"/>
    <w:rsid w:val="00560AA2"/>
    <w:rsid w:val="00574DC6"/>
    <w:rsid w:val="0058093C"/>
    <w:rsid w:val="00584747"/>
    <w:rsid w:val="005865D9"/>
    <w:rsid w:val="00587E94"/>
    <w:rsid w:val="00593655"/>
    <w:rsid w:val="005A2DB1"/>
    <w:rsid w:val="005C41E3"/>
    <w:rsid w:val="005C4633"/>
    <w:rsid w:val="00613FC7"/>
    <w:rsid w:val="00671EF6"/>
    <w:rsid w:val="0067660D"/>
    <w:rsid w:val="006A4003"/>
    <w:rsid w:val="006C622B"/>
    <w:rsid w:val="00722FC6"/>
    <w:rsid w:val="00743C2D"/>
    <w:rsid w:val="00757BEA"/>
    <w:rsid w:val="007735F8"/>
    <w:rsid w:val="00793F3F"/>
    <w:rsid w:val="007A33DB"/>
    <w:rsid w:val="007D5B39"/>
    <w:rsid w:val="0082220B"/>
    <w:rsid w:val="00825883"/>
    <w:rsid w:val="008525A2"/>
    <w:rsid w:val="0087299B"/>
    <w:rsid w:val="00881782"/>
    <w:rsid w:val="008B4987"/>
    <w:rsid w:val="009459D9"/>
    <w:rsid w:val="00954A96"/>
    <w:rsid w:val="00985F85"/>
    <w:rsid w:val="00992EF4"/>
    <w:rsid w:val="00A07D6C"/>
    <w:rsid w:val="00A17668"/>
    <w:rsid w:val="00A572C3"/>
    <w:rsid w:val="00A60E65"/>
    <w:rsid w:val="00A63C51"/>
    <w:rsid w:val="00A75F0D"/>
    <w:rsid w:val="00AC69DB"/>
    <w:rsid w:val="00AE7A8F"/>
    <w:rsid w:val="00B2363D"/>
    <w:rsid w:val="00B847DC"/>
    <w:rsid w:val="00B8510A"/>
    <w:rsid w:val="00B94E5B"/>
    <w:rsid w:val="00BA5E22"/>
    <w:rsid w:val="00BB0458"/>
    <w:rsid w:val="00BF64C3"/>
    <w:rsid w:val="00C01FB0"/>
    <w:rsid w:val="00C25503"/>
    <w:rsid w:val="00C8164C"/>
    <w:rsid w:val="00C846B5"/>
    <w:rsid w:val="00C856B7"/>
    <w:rsid w:val="00C91EF3"/>
    <w:rsid w:val="00CC2716"/>
    <w:rsid w:val="00D30392"/>
    <w:rsid w:val="00D54776"/>
    <w:rsid w:val="00D82709"/>
    <w:rsid w:val="00DA1FED"/>
    <w:rsid w:val="00DB6D8F"/>
    <w:rsid w:val="00DD114A"/>
    <w:rsid w:val="00DF5D96"/>
    <w:rsid w:val="00E0499E"/>
    <w:rsid w:val="00E2503F"/>
    <w:rsid w:val="00E72090"/>
    <w:rsid w:val="00EB1BC1"/>
    <w:rsid w:val="00EB5565"/>
    <w:rsid w:val="00ED1797"/>
    <w:rsid w:val="00F07566"/>
    <w:rsid w:val="00F449B3"/>
    <w:rsid w:val="00FB1357"/>
    <w:rsid w:val="00FF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CD667D"/>
  <w15:docId w15:val="{870B4E92-534C-48B2-9A24-497ABC3B8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485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F35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1F3524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1F35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1F3524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1F3524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1F35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3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吴鑫珏</dc:creator>
  <cp:lastModifiedBy>Administrator</cp:lastModifiedBy>
  <cp:revision>107</cp:revision>
  <dcterms:created xsi:type="dcterms:W3CDTF">2026-05-02T07:16:00Z</dcterms:created>
  <dcterms:modified xsi:type="dcterms:W3CDTF">2026-05-04T07:49:00Z</dcterms:modified>
</cp:coreProperties>
</file>