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933A0EF" w14:textId="77777777" w:rsidR="00195183" w:rsidRDefault="00000000">
      <w:pPr>
        <w:spacing w:beforeLines="50" w:before="156" w:afterLines="50" w:after="156"/>
        <w:jc w:val="center"/>
        <w:rPr>
          <w:b/>
          <w:bCs/>
          <w:sz w:val="36"/>
          <w:szCs w:val="36"/>
        </w:rPr>
      </w:pPr>
      <w:r>
        <w:rPr>
          <w:rFonts w:hint="eastAsia"/>
          <w:b/>
          <w:bCs/>
          <w:sz w:val="36"/>
          <w:szCs w:val="36"/>
        </w:rPr>
        <w:t>项目推进情况汇报</w:t>
      </w:r>
    </w:p>
    <w:p w14:paraId="2CB1DC6C" w14:textId="77777777" w:rsidR="00195183" w:rsidRDefault="00000000">
      <w:pPr>
        <w:ind w:firstLineChars="200" w:firstLine="560"/>
        <w:rPr>
          <w:sz w:val="28"/>
          <w:szCs w:val="28"/>
        </w:rPr>
      </w:pPr>
      <w:r>
        <w:rPr>
          <w:rFonts w:hint="eastAsia"/>
          <w:sz w:val="28"/>
          <w:szCs w:val="28"/>
        </w:rPr>
        <w:t>按照项目任务书的技术路线及研究内容，现将已完成的工作及示来工作计划安排如下：</w:t>
      </w:r>
    </w:p>
    <w:p w14:paraId="3E61EEC8" w14:textId="77777777" w:rsidR="00195183" w:rsidRDefault="00000000">
      <w:pPr>
        <w:ind w:firstLineChars="200" w:firstLine="560"/>
        <w:rPr>
          <w:sz w:val="28"/>
          <w:szCs w:val="28"/>
        </w:rPr>
      </w:pPr>
      <w:r>
        <w:rPr>
          <w:rFonts w:hint="eastAsia"/>
          <w:sz w:val="28"/>
          <w:szCs w:val="28"/>
        </w:rPr>
        <w:t>1.</w:t>
      </w:r>
      <w:r>
        <w:rPr>
          <w:rFonts w:hint="eastAsia"/>
          <w:sz w:val="28"/>
          <w:szCs w:val="28"/>
        </w:rPr>
        <w:t>厂网一体化水质智能监测预测装备研发</w:t>
      </w:r>
    </w:p>
    <w:p w14:paraId="4E123670" w14:textId="77777777" w:rsidR="00195183" w:rsidRDefault="00000000">
      <w:pPr>
        <w:ind w:firstLineChars="200" w:firstLine="560"/>
        <w:rPr>
          <w:sz w:val="28"/>
          <w:szCs w:val="28"/>
        </w:rPr>
      </w:pPr>
      <w:r>
        <w:rPr>
          <w:rFonts w:hint="eastAsia"/>
          <w:sz w:val="28"/>
          <w:szCs w:val="28"/>
        </w:rPr>
        <w:t>（</w:t>
      </w:r>
      <w:r>
        <w:rPr>
          <w:rFonts w:hint="eastAsia"/>
          <w:sz w:val="28"/>
          <w:szCs w:val="28"/>
        </w:rPr>
        <w:t>1</w:t>
      </w:r>
      <w:r>
        <w:rPr>
          <w:rFonts w:hint="eastAsia"/>
          <w:sz w:val="28"/>
          <w:szCs w:val="28"/>
        </w:rPr>
        <w:t>）</w:t>
      </w:r>
      <w:r>
        <w:rPr>
          <w:rFonts w:hint="eastAsia"/>
          <w:color w:val="0070C0"/>
          <w:sz w:val="28"/>
          <w:szCs w:val="28"/>
        </w:rPr>
        <w:t>任务书要求“通过集成</w:t>
      </w:r>
      <w:r>
        <w:rPr>
          <w:rFonts w:hint="eastAsia"/>
          <w:color w:val="0070C0"/>
          <w:sz w:val="28"/>
          <w:szCs w:val="28"/>
        </w:rPr>
        <w:t>pH</w:t>
      </w:r>
      <w:r>
        <w:rPr>
          <w:rFonts w:hint="eastAsia"/>
          <w:color w:val="0070C0"/>
          <w:sz w:val="28"/>
          <w:szCs w:val="28"/>
        </w:rPr>
        <w:t>、</w:t>
      </w:r>
      <w:r>
        <w:rPr>
          <w:rFonts w:hint="eastAsia"/>
          <w:color w:val="0070C0"/>
          <w:sz w:val="28"/>
          <w:szCs w:val="28"/>
        </w:rPr>
        <w:t>ORP</w:t>
      </w:r>
      <w:r>
        <w:rPr>
          <w:rFonts w:hint="eastAsia"/>
          <w:color w:val="0070C0"/>
          <w:sz w:val="28"/>
          <w:szCs w:val="28"/>
        </w:rPr>
        <w:t>、</w:t>
      </w:r>
      <w:r>
        <w:rPr>
          <w:rFonts w:hint="eastAsia"/>
          <w:color w:val="0070C0"/>
          <w:sz w:val="28"/>
          <w:szCs w:val="28"/>
        </w:rPr>
        <w:t>DO</w:t>
      </w:r>
      <w:r>
        <w:rPr>
          <w:rFonts w:hint="eastAsia"/>
          <w:color w:val="0070C0"/>
          <w:sz w:val="28"/>
          <w:szCs w:val="28"/>
        </w:rPr>
        <w:t>、电导率、浊度、氨氮、</w:t>
      </w:r>
      <w:r>
        <w:rPr>
          <w:rFonts w:hint="eastAsia"/>
          <w:color w:val="0070C0"/>
          <w:sz w:val="28"/>
          <w:szCs w:val="28"/>
        </w:rPr>
        <w:t>COD</w:t>
      </w:r>
      <w:r>
        <w:rPr>
          <w:rFonts w:hint="eastAsia"/>
          <w:color w:val="0070C0"/>
          <w:sz w:val="28"/>
          <w:szCs w:val="28"/>
        </w:rPr>
        <w:t>等核心水质参数传感单元，研制具备多模态数据融合能力的微型传感器阵列”。</w:t>
      </w:r>
      <w:r>
        <w:rPr>
          <w:rFonts w:hint="eastAsia"/>
          <w:sz w:val="28"/>
          <w:szCs w:val="28"/>
        </w:rPr>
        <w:t>但是在实际的研究过程中发现</w:t>
      </w:r>
      <w:r>
        <w:rPr>
          <w:rFonts w:hint="eastAsia"/>
          <w:sz w:val="28"/>
          <w:szCs w:val="28"/>
        </w:rPr>
        <w:t>pH</w:t>
      </w:r>
      <w:r>
        <w:rPr>
          <w:rFonts w:hint="eastAsia"/>
          <w:sz w:val="28"/>
          <w:szCs w:val="28"/>
        </w:rPr>
        <w:t>、</w:t>
      </w:r>
      <w:r>
        <w:rPr>
          <w:rFonts w:hint="eastAsia"/>
          <w:sz w:val="28"/>
          <w:szCs w:val="28"/>
        </w:rPr>
        <w:t>ORP</w:t>
      </w:r>
      <w:r>
        <w:rPr>
          <w:rFonts w:hint="eastAsia"/>
          <w:sz w:val="28"/>
          <w:szCs w:val="28"/>
        </w:rPr>
        <w:t>、</w:t>
      </w:r>
      <w:r>
        <w:rPr>
          <w:rFonts w:hint="eastAsia"/>
          <w:sz w:val="28"/>
          <w:szCs w:val="28"/>
        </w:rPr>
        <w:t>DO</w:t>
      </w:r>
      <w:r>
        <w:rPr>
          <w:rFonts w:hint="eastAsia"/>
          <w:sz w:val="28"/>
          <w:szCs w:val="28"/>
        </w:rPr>
        <w:t>、电导率这些水质指标与污水核心指标</w:t>
      </w:r>
      <w:r>
        <w:rPr>
          <w:rFonts w:hint="eastAsia"/>
          <w:sz w:val="28"/>
          <w:szCs w:val="28"/>
        </w:rPr>
        <w:t>COD</w:t>
      </w:r>
      <w:r>
        <w:rPr>
          <w:rFonts w:hint="eastAsia"/>
          <w:sz w:val="28"/>
          <w:szCs w:val="28"/>
        </w:rPr>
        <w:t>的相关性极低，考虑成本与集成度，决定将这些传感器取消；同时，市场调研过程中发现</w:t>
      </w:r>
      <w:r>
        <w:rPr>
          <w:rFonts w:hint="eastAsia"/>
          <w:sz w:val="28"/>
          <w:szCs w:val="28"/>
        </w:rPr>
        <w:t>COD</w:t>
      </w:r>
      <w:r>
        <w:rPr>
          <w:rFonts w:hint="eastAsia"/>
          <w:sz w:val="28"/>
          <w:szCs w:val="28"/>
        </w:rPr>
        <w:t>传感器技术已较为成熟，且在数据采集与对比过程中发现</w:t>
      </w:r>
      <w:r>
        <w:rPr>
          <w:rFonts w:hint="eastAsia"/>
          <w:sz w:val="28"/>
          <w:szCs w:val="28"/>
        </w:rPr>
        <w:t>COD</w:t>
      </w:r>
      <w:r>
        <w:rPr>
          <w:rFonts w:hint="eastAsia"/>
          <w:sz w:val="28"/>
          <w:szCs w:val="28"/>
        </w:rPr>
        <w:t>传感器的准确性与稳定性已达到要求。因此，在样机制作时，选择浊度、氨氮、悬浮物和</w:t>
      </w:r>
      <w:r>
        <w:rPr>
          <w:rFonts w:hint="eastAsia"/>
          <w:sz w:val="28"/>
          <w:szCs w:val="28"/>
        </w:rPr>
        <w:t>COD</w:t>
      </w:r>
      <w:r>
        <w:rPr>
          <w:rFonts w:hint="eastAsia"/>
          <w:sz w:val="28"/>
          <w:szCs w:val="28"/>
        </w:rPr>
        <w:t>传感器作为最终的传感器阵列。</w:t>
      </w:r>
    </w:p>
    <w:p w14:paraId="2BBF40FA" w14:textId="77777777" w:rsidR="00195183" w:rsidRDefault="00000000">
      <w:pPr>
        <w:ind w:firstLineChars="200" w:firstLine="560"/>
        <w:rPr>
          <w:sz w:val="28"/>
          <w:szCs w:val="28"/>
        </w:rPr>
      </w:pPr>
      <w:r>
        <w:rPr>
          <w:rFonts w:hint="eastAsia"/>
          <w:sz w:val="28"/>
          <w:szCs w:val="28"/>
        </w:rPr>
        <w:t>（</w:t>
      </w:r>
      <w:r>
        <w:rPr>
          <w:rFonts w:hint="eastAsia"/>
          <w:sz w:val="28"/>
          <w:szCs w:val="28"/>
        </w:rPr>
        <w:t>2</w:t>
      </w:r>
      <w:r>
        <w:rPr>
          <w:rFonts w:hint="eastAsia"/>
          <w:sz w:val="28"/>
          <w:szCs w:val="28"/>
        </w:rPr>
        <w:t>）</w:t>
      </w:r>
      <w:r>
        <w:rPr>
          <w:rFonts w:hint="eastAsia"/>
          <w:color w:val="0070C0"/>
          <w:sz w:val="28"/>
          <w:szCs w:val="28"/>
        </w:rPr>
        <w:t>任务书要求“研制具备多模态数据融合能力的微型传感器阵列，结合改进型神经网络与随机森林算法开发嵌入式水质拟合引擎，实现复杂工况下的动态补偿与误差校正。”</w:t>
      </w:r>
      <w:r>
        <w:rPr>
          <w:rFonts w:hint="eastAsia"/>
          <w:sz w:val="28"/>
          <w:szCs w:val="28"/>
        </w:rPr>
        <w:t>目前已确定集成浊度、氨氮、悬浮物和</w:t>
      </w:r>
      <w:r>
        <w:rPr>
          <w:rFonts w:hint="eastAsia"/>
          <w:sz w:val="28"/>
          <w:szCs w:val="28"/>
        </w:rPr>
        <w:t>COD</w:t>
      </w:r>
      <w:r>
        <w:rPr>
          <w:rFonts w:hint="eastAsia"/>
          <w:sz w:val="28"/>
          <w:szCs w:val="28"/>
        </w:rPr>
        <w:t>这</w:t>
      </w:r>
      <w:r>
        <w:rPr>
          <w:rFonts w:hint="eastAsia"/>
          <w:sz w:val="28"/>
          <w:szCs w:val="28"/>
        </w:rPr>
        <w:t>4</w:t>
      </w:r>
      <w:r>
        <w:rPr>
          <w:rFonts w:hint="eastAsia"/>
          <w:sz w:val="28"/>
          <w:szCs w:val="28"/>
        </w:rPr>
        <w:t>种多模态数据传感器阵列。初期设想的用浊度、氨氮和悬浮物等指标来预测</w:t>
      </w:r>
      <w:r>
        <w:rPr>
          <w:rFonts w:hint="eastAsia"/>
          <w:sz w:val="28"/>
          <w:szCs w:val="28"/>
        </w:rPr>
        <w:t>COD</w:t>
      </w:r>
      <w:r>
        <w:rPr>
          <w:rFonts w:hint="eastAsia"/>
          <w:sz w:val="28"/>
          <w:szCs w:val="28"/>
        </w:rPr>
        <w:t>指标的方法已不适用，目前的算法目标是：在传感器硬件设备无法正常工作时，使用</w:t>
      </w:r>
      <w:r>
        <w:rPr>
          <w:rFonts w:hint="eastAsia"/>
          <w:sz w:val="28"/>
          <w:szCs w:val="28"/>
        </w:rPr>
        <w:t>LSTM</w:t>
      </w:r>
      <w:r>
        <w:rPr>
          <w:rFonts w:hint="eastAsia"/>
          <w:sz w:val="28"/>
          <w:szCs w:val="28"/>
        </w:rPr>
        <w:t>和随机森林算法对浊度、氨氮、悬浮物和</w:t>
      </w:r>
      <w:r>
        <w:rPr>
          <w:rFonts w:hint="eastAsia"/>
          <w:sz w:val="28"/>
          <w:szCs w:val="28"/>
        </w:rPr>
        <w:t>COD</w:t>
      </w:r>
      <w:r>
        <w:rPr>
          <w:rFonts w:hint="eastAsia"/>
          <w:sz w:val="28"/>
          <w:szCs w:val="28"/>
        </w:rPr>
        <w:t>这</w:t>
      </w:r>
      <w:r>
        <w:rPr>
          <w:rFonts w:hint="eastAsia"/>
          <w:sz w:val="28"/>
          <w:szCs w:val="28"/>
        </w:rPr>
        <w:t>4</w:t>
      </w:r>
      <w:r>
        <w:rPr>
          <w:rFonts w:hint="eastAsia"/>
          <w:sz w:val="28"/>
          <w:szCs w:val="28"/>
        </w:rPr>
        <w:t>种传感器数据进行预测，保证整个系统的稳定工作，同时向工作人员发送硬件故障报警。</w:t>
      </w:r>
    </w:p>
    <w:p w14:paraId="632C8BF0" w14:textId="77777777" w:rsidR="00195183" w:rsidRDefault="00000000">
      <w:pPr>
        <w:ind w:firstLineChars="200" w:firstLine="560"/>
        <w:rPr>
          <w:sz w:val="28"/>
          <w:szCs w:val="28"/>
        </w:rPr>
      </w:pPr>
      <w:r>
        <w:rPr>
          <w:rFonts w:hint="eastAsia"/>
          <w:sz w:val="28"/>
          <w:szCs w:val="28"/>
        </w:rPr>
        <w:t>（</w:t>
      </w:r>
      <w:r>
        <w:rPr>
          <w:rFonts w:hint="eastAsia"/>
          <w:sz w:val="28"/>
          <w:szCs w:val="28"/>
        </w:rPr>
        <w:t>3</w:t>
      </w:r>
      <w:r>
        <w:rPr>
          <w:rFonts w:hint="eastAsia"/>
          <w:sz w:val="28"/>
          <w:szCs w:val="28"/>
        </w:rPr>
        <w:t>）</w:t>
      </w:r>
      <w:r>
        <w:rPr>
          <w:rFonts w:hint="eastAsia"/>
          <w:color w:val="0070C0"/>
          <w:sz w:val="28"/>
          <w:szCs w:val="28"/>
        </w:rPr>
        <w:t>任务书要求“基于国产</w:t>
      </w:r>
      <w:r>
        <w:rPr>
          <w:rFonts w:hint="eastAsia"/>
          <w:color w:val="0070C0"/>
          <w:sz w:val="28"/>
          <w:szCs w:val="28"/>
        </w:rPr>
        <w:t>AI</w:t>
      </w:r>
      <w:r>
        <w:rPr>
          <w:rFonts w:hint="eastAsia"/>
          <w:color w:val="0070C0"/>
          <w:sz w:val="28"/>
          <w:szCs w:val="28"/>
        </w:rPr>
        <w:t>芯片构建边缘智能预测终端”</w:t>
      </w:r>
      <w:r>
        <w:rPr>
          <w:rFonts w:hint="eastAsia"/>
          <w:sz w:val="28"/>
          <w:szCs w:val="28"/>
        </w:rPr>
        <w:t>来搭建边缘计算设备。目前样机采用的是新创云</w:t>
      </w:r>
      <w:r>
        <w:rPr>
          <w:rFonts w:hint="eastAsia"/>
          <w:sz w:val="28"/>
          <w:szCs w:val="28"/>
        </w:rPr>
        <w:t>X31G</w:t>
      </w:r>
      <w:r>
        <w:rPr>
          <w:rFonts w:hint="eastAsia"/>
          <w:sz w:val="28"/>
          <w:szCs w:val="28"/>
        </w:rPr>
        <w:t>工控迷你主机，</w:t>
      </w:r>
      <w:r>
        <w:rPr>
          <w:rFonts w:hint="eastAsia"/>
          <w:sz w:val="28"/>
          <w:szCs w:val="28"/>
        </w:rPr>
        <w:lastRenderedPageBreak/>
        <w:t>CPU</w:t>
      </w:r>
      <w:r>
        <w:rPr>
          <w:rFonts w:hint="eastAsia"/>
          <w:sz w:val="28"/>
          <w:szCs w:val="28"/>
        </w:rPr>
        <w:t>为酷睿</w:t>
      </w:r>
      <w:r>
        <w:rPr>
          <w:rFonts w:hint="eastAsia"/>
          <w:sz w:val="28"/>
          <w:szCs w:val="28"/>
        </w:rPr>
        <w:t>I3</w:t>
      </w:r>
      <w:r>
        <w:rPr>
          <w:rFonts w:hint="eastAsia"/>
          <w:sz w:val="28"/>
          <w:szCs w:val="28"/>
        </w:rPr>
        <w:t>处理器。由于采购初期没有考虑是否为国产</w:t>
      </w:r>
      <w:r>
        <w:rPr>
          <w:rFonts w:hint="eastAsia"/>
          <w:sz w:val="28"/>
          <w:szCs w:val="28"/>
        </w:rPr>
        <w:t>CPU</w:t>
      </w:r>
      <w:r>
        <w:rPr>
          <w:rFonts w:hint="eastAsia"/>
          <w:sz w:val="28"/>
          <w:szCs w:val="28"/>
        </w:rPr>
        <w:t>的问题，因此样机的工控机依然为国外</w:t>
      </w:r>
      <w:r>
        <w:rPr>
          <w:rFonts w:hint="eastAsia"/>
          <w:sz w:val="28"/>
          <w:szCs w:val="28"/>
        </w:rPr>
        <w:t>CPU</w:t>
      </w:r>
      <w:r>
        <w:rPr>
          <w:rFonts w:hint="eastAsia"/>
          <w:sz w:val="28"/>
          <w:szCs w:val="28"/>
        </w:rPr>
        <w:t>。经市场调查，采用瑞芯微</w:t>
      </w:r>
      <w:r>
        <w:rPr>
          <w:rFonts w:hint="eastAsia"/>
          <w:sz w:val="28"/>
          <w:szCs w:val="28"/>
        </w:rPr>
        <w:t>RK3588</w:t>
      </w:r>
      <w:r>
        <w:rPr>
          <w:rFonts w:hint="eastAsia"/>
          <w:sz w:val="28"/>
          <w:szCs w:val="28"/>
        </w:rPr>
        <w:t>八核</w:t>
      </w:r>
      <w:r>
        <w:rPr>
          <w:rFonts w:hint="eastAsia"/>
          <w:sz w:val="28"/>
          <w:szCs w:val="28"/>
        </w:rPr>
        <w:t>AI</w:t>
      </w:r>
      <w:r>
        <w:rPr>
          <w:rFonts w:hint="eastAsia"/>
          <w:sz w:val="28"/>
          <w:szCs w:val="28"/>
        </w:rPr>
        <w:t>的工控机在</w:t>
      </w:r>
      <w:r>
        <w:rPr>
          <w:rFonts w:hint="eastAsia"/>
          <w:sz w:val="28"/>
          <w:szCs w:val="28"/>
        </w:rPr>
        <w:t>AI</w:t>
      </w:r>
      <w:r>
        <w:rPr>
          <w:rFonts w:hint="eastAsia"/>
          <w:sz w:val="28"/>
          <w:szCs w:val="28"/>
        </w:rPr>
        <w:t>性能上优于目前</w:t>
      </w:r>
      <w:r>
        <w:rPr>
          <w:rFonts w:hint="eastAsia"/>
          <w:sz w:val="28"/>
          <w:szCs w:val="28"/>
        </w:rPr>
        <w:t>CPU</w:t>
      </w:r>
      <w:r>
        <w:rPr>
          <w:rFonts w:hint="eastAsia"/>
          <w:sz w:val="28"/>
          <w:szCs w:val="28"/>
        </w:rPr>
        <w:t>，价格在</w:t>
      </w:r>
      <w:r>
        <w:rPr>
          <w:rFonts w:hint="eastAsia"/>
          <w:sz w:val="28"/>
          <w:szCs w:val="28"/>
        </w:rPr>
        <w:t>1100</w:t>
      </w:r>
      <w:r>
        <w:rPr>
          <w:rFonts w:hint="eastAsia"/>
          <w:sz w:val="28"/>
          <w:szCs w:val="28"/>
        </w:rPr>
        <w:t>元左右，在样机成本预算之内，以后的样机可采购这款国产</w:t>
      </w:r>
      <w:r>
        <w:rPr>
          <w:rFonts w:hint="eastAsia"/>
          <w:sz w:val="28"/>
          <w:szCs w:val="28"/>
        </w:rPr>
        <w:t>AI</w:t>
      </w:r>
      <w:r>
        <w:rPr>
          <w:rFonts w:hint="eastAsia"/>
          <w:sz w:val="28"/>
          <w:szCs w:val="28"/>
        </w:rPr>
        <w:t>芯片的工控机。</w:t>
      </w:r>
    </w:p>
    <w:p w14:paraId="3F015D37" w14:textId="2E63B64C" w:rsidR="00195183" w:rsidRDefault="00000000">
      <w:pPr>
        <w:ind w:firstLineChars="200" w:firstLine="560"/>
        <w:rPr>
          <w:sz w:val="28"/>
          <w:szCs w:val="28"/>
        </w:rPr>
      </w:pPr>
      <w:r>
        <w:rPr>
          <w:rFonts w:hint="eastAsia"/>
          <w:sz w:val="28"/>
          <w:szCs w:val="28"/>
        </w:rPr>
        <w:t>（</w:t>
      </w:r>
      <w:r>
        <w:rPr>
          <w:rFonts w:hint="eastAsia"/>
          <w:sz w:val="28"/>
          <w:szCs w:val="28"/>
        </w:rPr>
        <w:t>4</w:t>
      </w:r>
      <w:r>
        <w:rPr>
          <w:rFonts w:hint="eastAsia"/>
          <w:sz w:val="28"/>
          <w:szCs w:val="28"/>
        </w:rPr>
        <w:t>）</w:t>
      </w:r>
      <w:r>
        <w:rPr>
          <w:rFonts w:hint="eastAsia"/>
          <w:color w:val="0070C0"/>
          <w:sz w:val="28"/>
          <w:szCs w:val="28"/>
        </w:rPr>
        <w:t>任务书要求“同步开发基于</w:t>
      </w:r>
      <w:r>
        <w:rPr>
          <w:rFonts w:hint="eastAsia"/>
          <w:color w:val="0070C0"/>
          <w:sz w:val="28"/>
          <w:szCs w:val="28"/>
        </w:rPr>
        <w:t>Flutter</w:t>
      </w:r>
      <w:r>
        <w:rPr>
          <w:rFonts w:hint="eastAsia"/>
          <w:color w:val="0070C0"/>
          <w:sz w:val="28"/>
          <w:szCs w:val="28"/>
        </w:rPr>
        <w:t>框架的轻量化可视化界面，支持移动端实时查看水质预测结果与设备状态，形成兼具高精度、低功耗、易部署特性的智能监测装备。”</w:t>
      </w:r>
    </w:p>
    <w:p w14:paraId="2A50B9A9" w14:textId="4D09231C" w:rsidR="00D40BC5" w:rsidRPr="00D40BC5" w:rsidRDefault="00D40BC5" w:rsidP="00D40BC5">
      <w:pPr>
        <w:ind w:firstLineChars="200" w:firstLine="560"/>
        <w:rPr>
          <w:sz w:val="28"/>
          <w:szCs w:val="28"/>
        </w:rPr>
      </w:pPr>
      <w:r>
        <w:rPr>
          <w:rFonts w:hint="eastAsia"/>
          <w:sz w:val="28"/>
          <w:szCs w:val="28"/>
        </w:rPr>
        <w:t>目前已开发</w:t>
      </w:r>
      <w:r w:rsidRPr="00D40BC5">
        <w:rPr>
          <w:rFonts w:hint="eastAsia"/>
          <w:sz w:val="28"/>
          <w:szCs w:val="28"/>
        </w:rPr>
        <w:t>“传感器</w:t>
      </w:r>
      <w:r w:rsidRPr="00D40BC5">
        <w:rPr>
          <w:rFonts w:hint="eastAsia"/>
          <w:sz w:val="28"/>
          <w:szCs w:val="28"/>
        </w:rPr>
        <w:t>/</w:t>
      </w:r>
      <w:r w:rsidRPr="00D40BC5">
        <w:rPr>
          <w:rFonts w:hint="eastAsia"/>
          <w:sz w:val="28"/>
          <w:szCs w:val="28"/>
        </w:rPr>
        <w:t>采集模块</w:t>
      </w:r>
      <w:r w:rsidRPr="00D40BC5">
        <w:rPr>
          <w:rFonts w:hint="eastAsia"/>
          <w:sz w:val="28"/>
          <w:szCs w:val="28"/>
        </w:rPr>
        <w:t xml:space="preserve"> </w:t>
      </w:r>
      <w:r w:rsidRPr="00D40BC5">
        <w:rPr>
          <w:rFonts w:hint="eastAsia"/>
          <w:sz w:val="28"/>
          <w:szCs w:val="28"/>
        </w:rPr>
        <w:t>→</w:t>
      </w:r>
      <w:r w:rsidRPr="00D40BC5">
        <w:rPr>
          <w:rFonts w:hint="eastAsia"/>
          <w:sz w:val="28"/>
          <w:szCs w:val="28"/>
        </w:rPr>
        <w:t xml:space="preserve"> EMQX </w:t>
      </w:r>
      <w:r w:rsidRPr="00D40BC5">
        <w:rPr>
          <w:rFonts w:hint="eastAsia"/>
          <w:sz w:val="28"/>
          <w:szCs w:val="28"/>
        </w:rPr>
        <w:t>→</w:t>
      </w:r>
      <w:r w:rsidRPr="00D40BC5">
        <w:rPr>
          <w:rFonts w:hint="eastAsia"/>
          <w:sz w:val="28"/>
          <w:szCs w:val="28"/>
        </w:rPr>
        <w:t xml:space="preserve"> </w:t>
      </w:r>
      <w:proofErr w:type="spellStart"/>
      <w:r w:rsidRPr="00D40BC5">
        <w:rPr>
          <w:rFonts w:hint="eastAsia"/>
          <w:sz w:val="28"/>
          <w:szCs w:val="28"/>
        </w:rPr>
        <w:t>TimescaleDB</w:t>
      </w:r>
      <w:proofErr w:type="spellEnd"/>
      <w:r w:rsidRPr="00D40BC5">
        <w:rPr>
          <w:rFonts w:hint="eastAsia"/>
          <w:sz w:val="28"/>
          <w:szCs w:val="28"/>
        </w:rPr>
        <w:t xml:space="preserve"> </w:t>
      </w:r>
      <w:r w:rsidRPr="00D40BC5">
        <w:rPr>
          <w:rFonts w:hint="eastAsia"/>
          <w:sz w:val="28"/>
          <w:szCs w:val="28"/>
        </w:rPr>
        <w:t>→</w:t>
      </w:r>
      <w:r w:rsidRPr="00D40BC5">
        <w:rPr>
          <w:rFonts w:hint="eastAsia"/>
          <w:sz w:val="28"/>
          <w:szCs w:val="28"/>
        </w:rPr>
        <w:t xml:space="preserve"> </w:t>
      </w:r>
      <w:r w:rsidRPr="00D40BC5">
        <w:rPr>
          <w:rFonts w:hint="eastAsia"/>
          <w:sz w:val="28"/>
          <w:szCs w:val="28"/>
        </w:rPr>
        <w:t>可视化前端”</w:t>
      </w:r>
      <w:r>
        <w:rPr>
          <w:rFonts w:hint="eastAsia"/>
          <w:sz w:val="28"/>
          <w:szCs w:val="28"/>
        </w:rPr>
        <w:t>水质检测数据链路。</w:t>
      </w:r>
      <w:r w:rsidRPr="00D40BC5">
        <w:rPr>
          <w:rFonts w:hint="eastAsia"/>
          <w:sz w:val="28"/>
          <w:szCs w:val="28"/>
        </w:rPr>
        <w:t>可视化界面改为基于</w:t>
      </w:r>
      <w:r w:rsidRPr="00D40BC5">
        <w:rPr>
          <w:rFonts w:hint="eastAsia"/>
          <w:sz w:val="28"/>
          <w:szCs w:val="28"/>
        </w:rPr>
        <w:t>Grafana</w:t>
      </w:r>
      <w:r w:rsidRPr="00D40BC5">
        <w:rPr>
          <w:rFonts w:hint="eastAsia"/>
          <w:sz w:val="28"/>
          <w:szCs w:val="28"/>
        </w:rPr>
        <w:t>框架实现：浏览器即可访问，电脑端与手机端共用同一套看板，无需额外安装客户端，符合轻量化、低功耗、易部署要求。</w:t>
      </w:r>
    </w:p>
    <w:p w14:paraId="75EF4BAD" w14:textId="77777777" w:rsidR="00D40BC5" w:rsidRPr="00D40BC5" w:rsidRDefault="00D40BC5" w:rsidP="00D40BC5">
      <w:pPr>
        <w:ind w:firstLineChars="200" w:firstLine="560"/>
        <w:rPr>
          <w:sz w:val="28"/>
          <w:szCs w:val="28"/>
        </w:rPr>
      </w:pPr>
      <w:r w:rsidRPr="00D40BC5">
        <w:rPr>
          <w:rFonts w:hint="eastAsia"/>
          <w:sz w:val="28"/>
          <w:szCs w:val="28"/>
        </w:rPr>
        <w:t>目前已完成的可视化能力如下：</w:t>
      </w:r>
    </w:p>
    <w:p w14:paraId="784878F7" w14:textId="558C05FC" w:rsidR="00D40BC5" w:rsidRPr="00D40BC5" w:rsidRDefault="00D40BC5" w:rsidP="00D40BC5">
      <w:pPr>
        <w:ind w:firstLineChars="200" w:firstLine="560"/>
        <w:rPr>
          <w:sz w:val="28"/>
          <w:szCs w:val="28"/>
        </w:rPr>
      </w:pPr>
      <w:r>
        <w:rPr>
          <w:rFonts w:hint="eastAsia"/>
          <w:sz w:val="28"/>
          <w:szCs w:val="28"/>
        </w:rPr>
        <w:t>1</w:t>
      </w:r>
      <w:r w:rsidRPr="00D40BC5">
        <w:rPr>
          <w:rFonts w:hint="eastAsia"/>
          <w:sz w:val="28"/>
          <w:szCs w:val="28"/>
        </w:rPr>
        <w:t xml:space="preserve">. </w:t>
      </w:r>
      <w:r w:rsidRPr="00D40BC5">
        <w:rPr>
          <w:rFonts w:hint="eastAsia"/>
          <w:sz w:val="28"/>
          <w:szCs w:val="28"/>
        </w:rPr>
        <w:t>设备状态监控（设备级）。按“水厂</w:t>
      </w:r>
      <w:r w:rsidRPr="00D40BC5">
        <w:rPr>
          <w:rFonts w:hint="eastAsia"/>
          <w:sz w:val="28"/>
          <w:szCs w:val="28"/>
        </w:rPr>
        <w:t xml:space="preserve"> </w:t>
      </w:r>
      <w:r w:rsidRPr="00D40BC5">
        <w:rPr>
          <w:rFonts w:hint="eastAsia"/>
          <w:sz w:val="28"/>
          <w:szCs w:val="28"/>
        </w:rPr>
        <w:t>→</w:t>
      </w:r>
      <w:r w:rsidRPr="00D40BC5">
        <w:rPr>
          <w:rFonts w:hint="eastAsia"/>
          <w:sz w:val="28"/>
          <w:szCs w:val="28"/>
        </w:rPr>
        <w:t xml:space="preserve"> </w:t>
      </w:r>
      <w:r w:rsidRPr="00D40BC5">
        <w:rPr>
          <w:rFonts w:hint="eastAsia"/>
          <w:sz w:val="28"/>
          <w:szCs w:val="28"/>
        </w:rPr>
        <w:t>点位</w:t>
      </w:r>
      <w:r w:rsidRPr="00D40BC5">
        <w:rPr>
          <w:rFonts w:hint="eastAsia"/>
          <w:sz w:val="28"/>
          <w:szCs w:val="28"/>
        </w:rPr>
        <w:t xml:space="preserve"> </w:t>
      </w:r>
      <w:r w:rsidRPr="00D40BC5">
        <w:rPr>
          <w:rFonts w:hint="eastAsia"/>
          <w:sz w:val="28"/>
          <w:szCs w:val="28"/>
        </w:rPr>
        <w:t>→</w:t>
      </w:r>
      <w:r w:rsidRPr="00D40BC5">
        <w:rPr>
          <w:rFonts w:hint="eastAsia"/>
          <w:sz w:val="28"/>
          <w:szCs w:val="28"/>
        </w:rPr>
        <w:t xml:space="preserve"> </w:t>
      </w:r>
      <w:r w:rsidRPr="00D40BC5">
        <w:rPr>
          <w:rFonts w:hint="eastAsia"/>
          <w:sz w:val="28"/>
          <w:szCs w:val="28"/>
        </w:rPr>
        <w:t>设备”逐级定位，展示设备启用状态、上报周期、对齐方式、最近在线时间、指标新鲜度、</w:t>
      </w:r>
      <w:r w:rsidRPr="00D40BC5">
        <w:rPr>
          <w:rFonts w:hint="eastAsia"/>
          <w:sz w:val="28"/>
          <w:szCs w:val="28"/>
        </w:rPr>
        <w:t>Topic</w:t>
      </w:r>
      <w:r w:rsidRPr="00D40BC5">
        <w:rPr>
          <w:rFonts w:hint="eastAsia"/>
          <w:sz w:val="28"/>
          <w:szCs w:val="28"/>
        </w:rPr>
        <w:t>及各传感器最新值和趋势曲线，便于现场判断硬件是否正常工作。</w:t>
      </w:r>
    </w:p>
    <w:p w14:paraId="0F5599B0" w14:textId="4650B36B" w:rsidR="00D40BC5" w:rsidRPr="00D40BC5" w:rsidRDefault="00D40BC5" w:rsidP="00D40BC5">
      <w:pPr>
        <w:ind w:firstLineChars="200" w:firstLine="560"/>
        <w:rPr>
          <w:sz w:val="28"/>
          <w:szCs w:val="28"/>
        </w:rPr>
      </w:pPr>
      <w:r>
        <w:rPr>
          <w:rFonts w:hint="eastAsia"/>
          <w:sz w:val="28"/>
          <w:szCs w:val="28"/>
        </w:rPr>
        <w:t>2</w:t>
      </w:r>
      <w:r w:rsidRPr="00D40BC5">
        <w:rPr>
          <w:rFonts w:hint="eastAsia"/>
          <w:sz w:val="28"/>
          <w:szCs w:val="28"/>
        </w:rPr>
        <w:t xml:space="preserve">. </w:t>
      </w:r>
      <w:r w:rsidRPr="00D40BC5">
        <w:rPr>
          <w:rFonts w:hint="eastAsia"/>
          <w:sz w:val="28"/>
          <w:szCs w:val="28"/>
        </w:rPr>
        <w:t>运维管理与数据导出。支持厂站、点位、设备、指标字典的在线维护，可配置告警阈值和监控页展示开关；提供按时间、厂站、点位、指标筛选的</w:t>
      </w:r>
      <w:r w:rsidRPr="00D40BC5">
        <w:rPr>
          <w:rFonts w:hint="eastAsia"/>
          <w:sz w:val="28"/>
          <w:szCs w:val="28"/>
        </w:rPr>
        <w:t>CSV</w:t>
      </w:r>
      <w:r w:rsidRPr="00D40BC5">
        <w:rPr>
          <w:rFonts w:hint="eastAsia"/>
          <w:sz w:val="28"/>
          <w:szCs w:val="28"/>
        </w:rPr>
        <w:t>导出，满足现场比对和后续建模取数。</w:t>
      </w:r>
    </w:p>
    <w:p w14:paraId="61F5B573" w14:textId="179B5B6D" w:rsidR="00D40BC5" w:rsidRPr="00D40BC5" w:rsidRDefault="00D40BC5" w:rsidP="00D40BC5">
      <w:pPr>
        <w:ind w:firstLineChars="200" w:firstLine="560"/>
        <w:rPr>
          <w:sz w:val="28"/>
          <w:szCs w:val="28"/>
        </w:rPr>
      </w:pPr>
      <w:r>
        <w:rPr>
          <w:rFonts w:hint="eastAsia"/>
          <w:sz w:val="28"/>
          <w:szCs w:val="28"/>
        </w:rPr>
        <w:t>3</w:t>
      </w:r>
      <w:r w:rsidRPr="00D40BC5">
        <w:rPr>
          <w:rFonts w:hint="eastAsia"/>
          <w:sz w:val="28"/>
          <w:szCs w:val="28"/>
        </w:rPr>
        <w:t xml:space="preserve">. </w:t>
      </w:r>
      <w:r w:rsidRPr="00D40BC5">
        <w:rPr>
          <w:rFonts w:hint="eastAsia"/>
          <w:sz w:val="28"/>
          <w:szCs w:val="28"/>
        </w:rPr>
        <w:t>权限与部署。界面按只读监测、管理运维分权，监测人员仅查看水质与设备状态，管理人员可维护对象和阈值；系统以</w:t>
      </w:r>
      <w:r w:rsidRPr="00D40BC5">
        <w:rPr>
          <w:rFonts w:hint="eastAsia"/>
          <w:sz w:val="28"/>
          <w:szCs w:val="28"/>
        </w:rPr>
        <w:t>HTTPS</w:t>
      </w:r>
      <w:r w:rsidRPr="00D40BC5">
        <w:rPr>
          <w:rFonts w:hint="eastAsia"/>
          <w:sz w:val="28"/>
          <w:szCs w:val="28"/>
        </w:rPr>
        <w:t>对外</w:t>
      </w:r>
      <w:r w:rsidRPr="00D40BC5">
        <w:rPr>
          <w:rFonts w:hint="eastAsia"/>
          <w:sz w:val="28"/>
          <w:szCs w:val="28"/>
        </w:rPr>
        <w:lastRenderedPageBreak/>
        <w:t>发布，支持嵌入大屏</w:t>
      </w:r>
      <w:r w:rsidRPr="00D40BC5">
        <w:rPr>
          <w:rFonts w:hint="eastAsia"/>
          <w:sz w:val="28"/>
          <w:szCs w:val="28"/>
        </w:rPr>
        <w:t>/kiosk</w:t>
      </w:r>
      <w:r w:rsidRPr="00D40BC5">
        <w:rPr>
          <w:rFonts w:hint="eastAsia"/>
          <w:sz w:val="28"/>
          <w:szCs w:val="28"/>
        </w:rPr>
        <w:t>展示，</w:t>
      </w:r>
      <w:r w:rsidRPr="00D40BC5">
        <w:rPr>
          <w:rFonts w:hint="eastAsia"/>
          <w:sz w:val="28"/>
          <w:szCs w:val="28"/>
        </w:rPr>
        <w:t>30</w:t>
      </w:r>
      <w:r w:rsidRPr="00D40BC5">
        <w:rPr>
          <w:rFonts w:hint="eastAsia"/>
          <w:sz w:val="28"/>
          <w:szCs w:val="28"/>
        </w:rPr>
        <w:t>秒自动刷新，电脑浏览器与手机浏览器均可实时查看。</w:t>
      </w:r>
    </w:p>
    <w:p w14:paraId="3261D774" w14:textId="30419C12" w:rsidR="00195183" w:rsidRDefault="00D40BC5">
      <w:pPr>
        <w:rPr>
          <w:sz w:val="28"/>
          <w:szCs w:val="28"/>
        </w:rPr>
      </w:pPr>
      <w:r w:rsidRPr="00D40BC5">
        <w:rPr>
          <w:noProof/>
          <w:sz w:val="28"/>
          <w:szCs w:val="28"/>
        </w:rPr>
        <w:drawing>
          <wp:inline distT="0" distB="0" distL="0" distR="0" wp14:anchorId="600D3082" wp14:editId="3FFCF1A1">
            <wp:extent cx="5274310" cy="4823460"/>
            <wp:effectExtent l="0" t="0" r="0" b="2540"/>
            <wp:docPr id="179900747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007472" name=""/>
                    <pic:cNvPicPr/>
                  </pic:nvPicPr>
                  <pic:blipFill>
                    <a:blip r:embed="rId4"/>
                    <a:stretch>
                      <a:fillRect/>
                    </a:stretch>
                  </pic:blipFill>
                  <pic:spPr>
                    <a:xfrm>
                      <a:off x="0" y="0"/>
                      <a:ext cx="5274310" cy="4823460"/>
                    </a:xfrm>
                    <a:prstGeom prst="rect">
                      <a:avLst/>
                    </a:prstGeom>
                  </pic:spPr>
                </pic:pic>
              </a:graphicData>
            </a:graphic>
          </wp:inline>
        </w:drawing>
      </w:r>
    </w:p>
    <w:p w14:paraId="6E935A20" w14:textId="77777777" w:rsidR="00195183" w:rsidRDefault="00000000">
      <w:pPr>
        <w:jc w:val="center"/>
        <w:rPr>
          <w:rFonts w:ascii="楷体" w:eastAsia="楷体" w:hAnsi="楷体" w:cs="楷体"/>
          <w:color w:val="FF0000"/>
          <w:sz w:val="24"/>
        </w:rPr>
      </w:pPr>
      <w:r>
        <w:rPr>
          <w:rFonts w:ascii="楷体" w:eastAsia="楷体" w:hAnsi="楷体" w:cs="楷体" w:hint="eastAsia"/>
          <w:color w:val="FF0000"/>
          <w:sz w:val="24"/>
        </w:rPr>
        <w:t>可视化界面截图</w:t>
      </w:r>
    </w:p>
    <w:p w14:paraId="25F5676D" w14:textId="77777777" w:rsidR="00195183" w:rsidRDefault="00000000">
      <w:pPr>
        <w:ind w:firstLineChars="200" w:firstLine="560"/>
        <w:rPr>
          <w:sz w:val="28"/>
          <w:szCs w:val="28"/>
        </w:rPr>
      </w:pPr>
      <w:r>
        <w:rPr>
          <w:rFonts w:hint="eastAsia"/>
          <w:sz w:val="28"/>
          <w:szCs w:val="28"/>
        </w:rPr>
        <w:t>2.</w:t>
      </w:r>
      <w:r>
        <w:rPr>
          <w:rFonts w:hint="eastAsia"/>
          <w:sz w:val="28"/>
          <w:szCs w:val="28"/>
        </w:rPr>
        <w:t>乡镇污水处理运行模式控制策略研究</w:t>
      </w:r>
    </w:p>
    <w:p w14:paraId="528D865B" w14:textId="77777777" w:rsidR="00195183" w:rsidRDefault="00000000">
      <w:pPr>
        <w:ind w:firstLineChars="200" w:firstLine="560"/>
        <w:rPr>
          <w:sz w:val="28"/>
          <w:szCs w:val="28"/>
        </w:rPr>
      </w:pPr>
      <w:r>
        <w:rPr>
          <w:rFonts w:hint="eastAsia"/>
          <w:sz w:val="28"/>
          <w:szCs w:val="28"/>
        </w:rPr>
        <w:t>（</w:t>
      </w:r>
      <w:r>
        <w:rPr>
          <w:rFonts w:hint="eastAsia"/>
          <w:sz w:val="28"/>
          <w:szCs w:val="28"/>
        </w:rPr>
        <w:t>1</w:t>
      </w:r>
      <w:r>
        <w:rPr>
          <w:rFonts w:hint="eastAsia"/>
          <w:sz w:val="28"/>
          <w:szCs w:val="28"/>
        </w:rPr>
        <w:t>）</w:t>
      </w:r>
      <w:r>
        <w:rPr>
          <w:rFonts w:hint="eastAsia"/>
          <w:color w:val="0070C0"/>
          <w:sz w:val="28"/>
          <w:szCs w:val="28"/>
        </w:rPr>
        <w:t>任务书要求“数据分析与处理：针对污水处理过程多源异构数据融合需求，构建包含水质参数</w:t>
      </w:r>
      <w:r>
        <w:rPr>
          <w:rFonts w:hint="eastAsia"/>
          <w:color w:val="0070C0"/>
          <w:sz w:val="28"/>
          <w:szCs w:val="28"/>
        </w:rPr>
        <w:t>(pH</w:t>
      </w:r>
      <w:r>
        <w:rPr>
          <w:rFonts w:hint="eastAsia"/>
          <w:color w:val="0070C0"/>
          <w:sz w:val="28"/>
          <w:szCs w:val="28"/>
        </w:rPr>
        <w:t>、</w:t>
      </w:r>
      <w:r>
        <w:rPr>
          <w:rFonts w:hint="eastAsia"/>
          <w:color w:val="0070C0"/>
          <w:sz w:val="28"/>
          <w:szCs w:val="28"/>
        </w:rPr>
        <w:t>ORP</w:t>
      </w:r>
      <w:r>
        <w:rPr>
          <w:rFonts w:hint="eastAsia"/>
          <w:color w:val="0070C0"/>
          <w:sz w:val="28"/>
          <w:szCs w:val="28"/>
        </w:rPr>
        <w:t>、</w:t>
      </w:r>
      <w:r>
        <w:rPr>
          <w:rFonts w:hint="eastAsia"/>
          <w:color w:val="0070C0"/>
          <w:sz w:val="28"/>
          <w:szCs w:val="28"/>
        </w:rPr>
        <w:t>D0</w:t>
      </w:r>
      <w:r>
        <w:rPr>
          <w:rFonts w:hint="eastAsia"/>
          <w:color w:val="0070C0"/>
          <w:sz w:val="28"/>
          <w:szCs w:val="28"/>
        </w:rPr>
        <w:t>等</w:t>
      </w:r>
      <w:r>
        <w:rPr>
          <w:rFonts w:hint="eastAsia"/>
          <w:color w:val="0070C0"/>
          <w:sz w:val="28"/>
          <w:szCs w:val="28"/>
        </w:rPr>
        <w:t>)</w:t>
      </w:r>
      <w:r>
        <w:rPr>
          <w:rFonts w:hint="eastAsia"/>
          <w:color w:val="0070C0"/>
          <w:sz w:val="28"/>
          <w:szCs w:val="28"/>
        </w:rPr>
        <w:t>、工艺参数及环境因子</w:t>
      </w:r>
      <w:r>
        <w:rPr>
          <w:rFonts w:hint="eastAsia"/>
          <w:color w:val="0070C0"/>
          <w:sz w:val="28"/>
          <w:szCs w:val="28"/>
        </w:rPr>
        <w:t>(</w:t>
      </w:r>
      <w:r>
        <w:rPr>
          <w:rFonts w:hint="eastAsia"/>
          <w:color w:val="0070C0"/>
          <w:sz w:val="28"/>
          <w:szCs w:val="28"/>
        </w:rPr>
        <w:t>温度、降雨量等</w:t>
      </w:r>
      <w:r>
        <w:rPr>
          <w:rFonts w:hint="eastAsia"/>
          <w:color w:val="0070C0"/>
          <w:sz w:val="28"/>
          <w:szCs w:val="28"/>
        </w:rPr>
        <w:t>)</w:t>
      </w:r>
      <w:r>
        <w:rPr>
          <w:rFonts w:hint="eastAsia"/>
          <w:color w:val="0070C0"/>
          <w:sz w:val="28"/>
          <w:szCs w:val="28"/>
        </w:rPr>
        <w:t>的异构数据库。提取关键特征参数，形成特征工程流程。通过滑动时间窗增量学习机制</w:t>
      </w:r>
      <w:r>
        <w:rPr>
          <w:rFonts w:hint="eastAsia"/>
          <w:color w:val="0070C0"/>
          <w:sz w:val="28"/>
          <w:szCs w:val="28"/>
        </w:rPr>
        <w:t>(FTRL</w:t>
      </w:r>
      <w:r>
        <w:rPr>
          <w:rFonts w:hint="eastAsia"/>
          <w:color w:val="0070C0"/>
          <w:sz w:val="28"/>
          <w:szCs w:val="28"/>
        </w:rPr>
        <w:t>优化器</w:t>
      </w:r>
      <w:r>
        <w:rPr>
          <w:rFonts w:hint="eastAsia"/>
          <w:color w:val="0070C0"/>
          <w:sz w:val="28"/>
          <w:szCs w:val="28"/>
        </w:rPr>
        <w:t>)</w:t>
      </w:r>
      <w:r>
        <w:rPr>
          <w:rFonts w:hint="eastAsia"/>
          <w:color w:val="0070C0"/>
          <w:sz w:val="28"/>
          <w:szCs w:val="28"/>
        </w:rPr>
        <w:t>实现数据动态更新，解决传统方法对历史数据依赖性强的问题。”</w:t>
      </w:r>
      <w:r>
        <w:rPr>
          <w:rFonts w:hint="eastAsia"/>
          <w:sz w:val="28"/>
          <w:szCs w:val="28"/>
        </w:rPr>
        <w:t>目前已依据浊度、氨氮、温度、悬浮物和</w:t>
      </w:r>
      <w:r>
        <w:rPr>
          <w:rFonts w:hint="eastAsia"/>
          <w:sz w:val="28"/>
          <w:szCs w:val="28"/>
        </w:rPr>
        <w:t>COD</w:t>
      </w:r>
      <w:r>
        <w:rPr>
          <w:rFonts w:hint="eastAsia"/>
          <w:sz w:val="28"/>
          <w:szCs w:val="28"/>
        </w:rPr>
        <w:t>这些传感器采集的数据建立数据</w:t>
      </w:r>
      <w:r>
        <w:rPr>
          <w:rFonts w:hint="eastAsia"/>
          <w:sz w:val="28"/>
          <w:szCs w:val="28"/>
        </w:rPr>
        <w:lastRenderedPageBreak/>
        <w:t>集，但净水工艺参数及降雨量的数据未采集形成异构数据库。下一步计划是希望新天地公司尽快与污水厂对接，把净水工艺的模型及参数确定下来，然后开始采集数据，同时还要确定净水工艺流程的自动化控制策略。</w:t>
      </w:r>
    </w:p>
    <w:p w14:paraId="1A682F05" w14:textId="77777777" w:rsidR="00195183" w:rsidRDefault="00000000">
      <w:r>
        <w:rPr>
          <w:noProof/>
        </w:rPr>
        <w:drawing>
          <wp:inline distT="0" distB="0" distL="114300" distR="114300" wp14:anchorId="5B0EC520" wp14:editId="60AD5495">
            <wp:extent cx="5269865" cy="2454275"/>
            <wp:effectExtent l="0" t="0" r="6985" b="317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5"/>
                    <a:stretch>
                      <a:fillRect/>
                    </a:stretch>
                  </pic:blipFill>
                  <pic:spPr>
                    <a:xfrm>
                      <a:off x="0" y="0"/>
                      <a:ext cx="5269865" cy="2454275"/>
                    </a:xfrm>
                    <a:prstGeom prst="rect">
                      <a:avLst/>
                    </a:prstGeom>
                    <a:noFill/>
                    <a:ln>
                      <a:noFill/>
                    </a:ln>
                  </pic:spPr>
                </pic:pic>
              </a:graphicData>
            </a:graphic>
          </wp:inline>
        </w:drawing>
      </w:r>
    </w:p>
    <w:p w14:paraId="29E0A41E" w14:textId="77777777" w:rsidR="00195183" w:rsidRDefault="00000000">
      <w:pPr>
        <w:jc w:val="center"/>
        <w:rPr>
          <w:rFonts w:ascii="楷体" w:eastAsia="楷体" w:hAnsi="楷体" w:cs="楷体"/>
        </w:rPr>
      </w:pPr>
      <w:r>
        <w:rPr>
          <w:rFonts w:ascii="楷体" w:eastAsia="楷体" w:hAnsi="楷体" w:cs="楷体" w:hint="eastAsia"/>
        </w:rPr>
        <w:t>走马乐园水厂数据集</w:t>
      </w:r>
    </w:p>
    <w:p w14:paraId="2A04C973" w14:textId="77777777" w:rsidR="00195183" w:rsidRDefault="00000000">
      <w:pPr>
        <w:ind w:firstLineChars="200" w:firstLine="560"/>
        <w:rPr>
          <w:sz w:val="28"/>
          <w:szCs w:val="28"/>
        </w:rPr>
      </w:pPr>
      <w:r>
        <w:rPr>
          <w:rFonts w:hint="eastAsia"/>
          <w:sz w:val="28"/>
          <w:szCs w:val="28"/>
        </w:rPr>
        <w:t>（</w:t>
      </w:r>
      <w:r>
        <w:rPr>
          <w:rFonts w:hint="eastAsia"/>
          <w:sz w:val="28"/>
          <w:szCs w:val="28"/>
        </w:rPr>
        <w:t>2</w:t>
      </w:r>
      <w:r>
        <w:rPr>
          <w:rFonts w:hint="eastAsia"/>
          <w:sz w:val="28"/>
          <w:szCs w:val="28"/>
        </w:rPr>
        <w:t>）</w:t>
      </w:r>
      <w:r>
        <w:rPr>
          <w:rFonts w:hint="eastAsia"/>
          <w:color w:val="0070C0"/>
          <w:sz w:val="28"/>
          <w:szCs w:val="28"/>
        </w:rPr>
        <w:t>任务书要求“模型构建与优化：提出融合数据驱动与机理模型的决策框架，研究探索建立时空耦合动态演化模型。采用长短时记忆网络</w:t>
      </w:r>
      <w:r>
        <w:rPr>
          <w:rFonts w:hint="eastAsia"/>
          <w:color w:val="0070C0"/>
          <w:sz w:val="28"/>
          <w:szCs w:val="28"/>
        </w:rPr>
        <w:t>(LSTM)</w:t>
      </w:r>
      <w:r>
        <w:rPr>
          <w:rFonts w:hint="eastAsia"/>
          <w:color w:val="0070C0"/>
          <w:sz w:val="28"/>
          <w:szCs w:val="28"/>
        </w:rPr>
        <w:t>与图神经网络</w:t>
      </w:r>
      <w:r>
        <w:rPr>
          <w:rFonts w:hint="eastAsia"/>
          <w:color w:val="0070C0"/>
          <w:sz w:val="28"/>
          <w:szCs w:val="28"/>
        </w:rPr>
        <w:t>(GNN)</w:t>
      </w:r>
      <w:r>
        <w:rPr>
          <w:rFonts w:hint="eastAsia"/>
          <w:color w:val="0070C0"/>
          <w:sz w:val="28"/>
          <w:szCs w:val="28"/>
        </w:rPr>
        <w:t>融合架构，结合管网拓扑结构强化空间关联分析，解决污水处理过程的时滞特性导致的控制性能衰减问题，以适配边缘计算场景。”</w:t>
      </w:r>
      <w:r>
        <w:rPr>
          <w:rFonts w:hint="eastAsia"/>
          <w:sz w:val="28"/>
          <w:szCs w:val="28"/>
        </w:rPr>
        <w:t>目前。。。（</w:t>
      </w:r>
      <w:r>
        <w:rPr>
          <w:rFonts w:hint="eastAsia"/>
          <w:color w:val="FF0000"/>
          <w:sz w:val="28"/>
          <w:szCs w:val="28"/>
        </w:rPr>
        <w:t>由王伟老师完成这部分汇报内容</w:t>
      </w:r>
      <w:r>
        <w:rPr>
          <w:rFonts w:hint="eastAsia"/>
          <w:sz w:val="28"/>
          <w:szCs w:val="28"/>
        </w:rPr>
        <w:t>）</w:t>
      </w:r>
    </w:p>
    <w:p w14:paraId="14B0FD3F" w14:textId="77777777" w:rsidR="00195183" w:rsidRDefault="00195183">
      <w:pPr>
        <w:ind w:firstLineChars="200" w:firstLine="560"/>
        <w:rPr>
          <w:sz w:val="28"/>
          <w:szCs w:val="28"/>
        </w:rPr>
      </w:pPr>
    </w:p>
    <w:p w14:paraId="64F023C4" w14:textId="77777777" w:rsidR="00195183" w:rsidRDefault="00000000">
      <w:pPr>
        <w:ind w:firstLineChars="200" w:firstLine="560"/>
        <w:rPr>
          <w:color w:val="000000" w:themeColor="text1"/>
          <w:sz w:val="28"/>
          <w:szCs w:val="28"/>
        </w:rPr>
      </w:pPr>
      <w:r>
        <w:rPr>
          <w:rFonts w:hint="eastAsia"/>
          <w:sz w:val="28"/>
          <w:szCs w:val="28"/>
        </w:rPr>
        <w:t>（</w:t>
      </w:r>
      <w:r>
        <w:rPr>
          <w:rFonts w:hint="eastAsia"/>
          <w:sz w:val="28"/>
          <w:szCs w:val="28"/>
        </w:rPr>
        <w:t>3</w:t>
      </w:r>
      <w:r>
        <w:rPr>
          <w:rFonts w:hint="eastAsia"/>
          <w:sz w:val="28"/>
          <w:szCs w:val="28"/>
        </w:rPr>
        <w:t>）</w:t>
      </w:r>
      <w:r>
        <w:rPr>
          <w:rFonts w:hint="eastAsia"/>
          <w:color w:val="0070C0"/>
          <w:sz w:val="28"/>
          <w:szCs w:val="28"/>
        </w:rPr>
        <w:t>任务书要求“模式控制系统搭建</w:t>
      </w:r>
      <w:r>
        <w:rPr>
          <w:rFonts w:hint="eastAsia"/>
          <w:color w:val="0070C0"/>
          <w:sz w:val="28"/>
          <w:szCs w:val="28"/>
        </w:rPr>
        <w:t>:</w:t>
      </w:r>
      <w:r>
        <w:rPr>
          <w:rFonts w:hint="eastAsia"/>
          <w:color w:val="0070C0"/>
          <w:sz w:val="28"/>
          <w:szCs w:val="28"/>
        </w:rPr>
        <w:t>基于模糊逻辑构建工艺参数自整定规则库</w:t>
      </w:r>
      <w:r>
        <w:rPr>
          <w:rFonts w:hint="eastAsia"/>
          <w:color w:val="0070C0"/>
          <w:sz w:val="28"/>
          <w:szCs w:val="28"/>
        </w:rPr>
        <w:t>(</w:t>
      </w:r>
      <w:r>
        <w:rPr>
          <w:rFonts w:hint="eastAsia"/>
          <w:color w:val="0070C0"/>
          <w:sz w:val="28"/>
          <w:szCs w:val="28"/>
        </w:rPr>
        <w:t>包含低负荷节能运行模式、自定义运行模式、高负荷运行模式、冲击负荷运行模式、定时模式、碳源投加等典型工况模板</w:t>
      </w:r>
      <w:r>
        <w:rPr>
          <w:rFonts w:hint="eastAsia"/>
          <w:color w:val="0070C0"/>
          <w:sz w:val="28"/>
          <w:szCs w:val="28"/>
        </w:rPr>
        <w:t>)</w:t>
      </w:r>
      <w:r>
        <w:rPr>
          <w:rFonts w:hint="eastAsia"/>
          <w:color w:val="0070C0"/>
          <w:sz w:val="28"/>
          <w:szCs w:val="28"/>
        </w:rPr>
        <w:t>，实现</w:t>
      </w:r>
      <w:r>
        <w:rPr>
          <w:rFonts w:hint="eastAsia"/>
          <w:color w:val="0070C0"/>
          <w:sz w:val="28"/>
          <w:szCs w:val="28"/>
        </w:rPr>
        <w:t>PLC</w:t>
      </w:r>
      <w:r>
        <w:rPr>
          <w:rFonts w:hint="eastAsia"/>
          <w:color w:val="0070C0"/>
          <w:sz w:val="28"/>
          <w:szCs w:val="28"/>
        </w:rPr>
        <w:t>自动控制执行器的动态调节。通过“监测</w:t>
      </w:r>
      <w:r>
        <w:rPr>
          <w:rFonts w:hint="eastAsia"/>
          <w:color w:val="0070C0"/>
          <w:sz w:val="28"/>
          <w:szCs w:val="28"/>
        </w:rPr>
        <w:t>-</w:t>
      </w:r>
      <w:r>
        <w:rPr>
          <w:rFonts w:hint="eastAsia"/>
          <w:color w:val="0070C0"/>
          <w:sz w:val="28"/>
          <w:szCs w:val="28"/>
        </w:rPr>
        <w:t>预测</w:t>
      </w:r>
      <w:r>
        <w:rPr>
          <w:rFonts w:hint="eastAsia"/>
          <w:color w:val="0070C0"/>
          <w:sz w:val="28"/>
          <w:szCs w:val="28"/>
        </w:rPr>
        <w:t>-</w:t>
      </w:r>
      <w:r>
        <w:rPr>
          <w:rFonts w:hint="eastAsia"/>
          <w:color w:val="0070C0"/>
          <w:sz w:val="28"/>
          <w:szCs w:val="28"/>
        </w:rPr>
        <w:t>决策</w:t>
      </w:r>
      <w:r>
        <w:rPr>
          <w:rFonts w:hint="eastAsia"/>
          <w:color w:val="0070C0"/>
          <w:sz w:val="28"/>
          <w:szCs w:val="28"/>
        </w:rPr>
        <w:t>-</w:t>
      </w:r>
      <w:r>
        <w:rPr>
          <w:rFonts w:hint="eastAsia"/>
          <w:color w:val="0070C0"/>
          <w:sz w:val="28"/>
          <w:szCs w:val="28"/>
        </w:rPr>
        <w:t>执行”</w:t>
      </w:r>
      <w:r>
        <w:rPr>
          <w:rFonts w:hint="eastAsia"/>
          <w:color w:val="0070C0"/>
          <w:sz w:val="28"/>
          <w:szCs w:val="28"/>
        </w:rPr>
        <w:lastRenderedPageBreak/>
        <w:t>闭环调控体系，完成多目标优化策略向实际控制指令的转化。系统支持</w:t>
      </w:r>
      <w:r>
        <w:rPr>
          <w:rFonts w:hint="eastAsia"/>
          <w:color w:val="0070C0"/>
          <w:sz w:val="28"/>
          <w:szCs w:val="28"/>
        </w:rPr>
        <w:t>Modbus TCP</w:t>
      </w:r>
      <w:r>
        <w:rPr>
          <w:rFonts w:hint="eastAsia"/>
          <w:color w:val="0070C0"/>
          <w:sz w:val="28"/>
          <w:szCs w:val="28"/>
        </w:rPr>
        <w:t>、</w:t>
      </w:r>
      <w:r>
        <w:rPr>
          <w:rFonts w:hint="eastAsia"/>
          <w:color w:val="0070C0"/>
          <w:sz w:val="28"/>
          <w:szCs w:val="28"/>
        </w:rPr>
        <w:t>MQTT</w:t>
      </w:r>
      <w:r>
        <w:rPr>
          <w:rFonts w:hint="eastAsia"/>
          <w:color w:val="0070C0"/>
          <w:sz w:val="28"/>
          <w:szCs w:val="28"/>
        </w:rPr>
        <w:t>等多协议通信，确保与现有工业设备的兼容性，并通过边缘计算终端实现低延时响应，保障控制稳定性。”</w:t>
      </w:r>
      <w:r>
        <w:rPr>
          <w:rFonts w:hint="eastAsia"/>
          <w:color w:val="000000" w:themeColor="text1"/>
          <w:sz w:val="28"/>
          <w:szCs w:val="28"/>
        </w:rPr>
        <w:t>这一部分由新天地公司负责完成。</w:t>
      </w:r>
    </w:p>
    <w:p w14:paraId="6B98F3C9" w14:textId="77777777" w:rsidR="00195183" w:rsidRDefault="00000000">
      <w:pPr>
        <w:ind w:firstLineChars="200" w:firstLine="560"/>
        <w:rPr>
          <w:color w:val="0070C0"/>
          <w:sz w:val="28"/>
          <w:szCs w:val="28"/>
        </w:rPr>
      </w:pPr>
      <w:r>
        <w:rPr>
          <w:color w:val="0070C0"/>
          <w:sz w:val="28"/>
          <w:szCs w:val="28"/>
        </w:rPr>
        <w:t>3.</w:t>
      </w:r>
      <w:r>
        <w:rPr>
          <w:color w:val="0070C0"/>
          <w:sz w:val="28"/>
          <w:szCs w:val="28"/>
        </w:rPr>
        <w:t>技术集成及示范应用推广</w:t>
      </w:r>
    </w:p>
    <w:p w14:paraId="65CD6133" w14:textId="77777777" w:rsidR="00195183" w:rsidRDefault="00000000">
      <w:pPr>
        <w:ind w:firstLineChars="200" w:firstLine="560"/>
        <w:rPr>
          <w:sz w:val="28"/>
          <w:szCs w:val="28"/>
        </w:rPr>
      </w:pPr>
      <w:r>
        <w:rPr>
          <w:rFonts w:hint="eastAsia"/>
          <w:color w:val="0070C0"/>
          <w:sz w:val="28"/>
          <w:szCs w:val="28"/>
        </w:rPr>
        <w:t>任务书要求“</w:t>
      </w:r>
      <w:r>
        <w:rPr>
          <w:color w:val="0070C0"/>
          <w:sz w:val="28"/>
          <w:szCs w:val="28"/>
        </w:rPr>
        <w:t>在乡镇污水处理厂和排水管网中部署研发的智能监测设备与视频监控装备，实现在厂网应用场景下的水质实时监测和污水处理厂运行动态调控，继而为下一步推广应用到河流、湖泊等水体监测，为水环境管理提供数据支持。</w:t>
      </w:r>
      <w:r>
        <w:rPr>
          <w:rFonts w:hint="eastAsia"/>
          <w:color w:val="0070C0"/>
          <w:sz w:val="28"/>
          <w:szCs w:val="28"/>
        </w:rPr>
        <w:t>”</w:t>
      </w:r>
      <w:r>
        <w:rPr>
          <w:rFonts w:hint="eastAsia"/>
          <w:color w:val="000000" w:themeColor="text1"/>
          <w:sz w:val="28"/>
          <w:szCs w:val="28"/>
        </w:rPr>
        <w:t>目前正处于样机部署与验证阶段，还没有进行到这一步。</w:t>
      </w:r>
    </w:p>
    <w:p w14:paraId="1316D30C" w14:textId="77777777" w:rsidR="00195183" w:rsidRDefault="00195183">
      <w:pPr>
        <w:ind w:firstLineChars="200" w:firstLine="560"/>
        <w:rPr>
          <w:sz w:val="28"/>
          <w:szCs w:val="28"/>
        </w:rPr>
      </w:pPr>
    </w:p>
    <w:p w14:paraId="6DAB2DF3" w14:textId="77777777" w:rsidR="00195183" w:rsidRDefault="00000000">
      <w:pPr>
        <w:rPr>
          <w:sz w:val="28"/>
          <w:szCs w:val="28"/>
        </w:rPr>
      </w:pPr>
      <w:r>
        <w:rPr>
          <w:rFonts w:hint="eastAsia"/>
          <w:sz w:val="28"/>
          <w:szCs w:val="28"/>
        </w:rPr>
        <w:t xml:space="preserve"> </w:t>
      </w:r>
    </w:p>
    <w:sectPr w:rsidR="0019518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楷体">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embedSystemFonts/>
  <w:bordersDoNotSurroundHeader/>
  <w:bordersDoNotSurroundFooter/>
  <w:hideSpellingErrors/>
  <w:hideGrammaticalErrors/>
  <w:proofState w:spelling="clean" w:grammar="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183"/>
    <w:rsid w:val="00172B45"/>
    <w:rsid w:val="00195183"/>
    <w:rsid w:val="00515832"/>
    <w:rsid w:val="009555C5"/>
    <w:rsid w:val="00B84567"/>
    <w:rsid w:val="00CA1D29"/>
    <w:rsid w:val="00D40BC5"/>
    <w:rsid w:val="123878EF"/>
    <w:rsid w:val="12F369CC"/>
    <w:rsid w:val="1C0933CB"/>
    <w:rsid w:val="2D5B333D"/>
    <w:rsid w:val="48E7252E"/>
    <w:rsid w:val="522C20D4"/>
    <w:rsid w:val="6BAD42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42B31829"/>
  <w15:docId w15:val="{766A0259-ABBC-8A43-89BB-3C534190BD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5</Pages>
  <Words>317</Words>
  <Characters>1807</Characters>
  <Application>Microsoft Office Word</Application>
  <DocSecurity>0</DocSecurity>
  <Lines>15</Lines>
  <Paragraphs>4</Paragraphs>
  <ScaleCrop>false</ScaleCrop>
  <Company/>
  <LinksUpToDate>false</LinksUpToDate>
  <CharactersWithSpaces>2120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45487</dc:creator>
  <cp:lastModifiedBy>A145@365mmt.com</cp:lastModifiedBy>
  <cp:revision>5</cp:revision>
  <dcterms:created xsi:type="dcterms:W3CDTF">2026-09-17T15:16:00Z</dcterms:created>
  <dcterms:modified xsi:type="dcterms:W3CDTF">2026-09-18T03:37:00Z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2052-12.1.0.28505</vt:lpwstr>
  </property>
  <property fmtid="{D5CDD505-2E9C-101B-9397-08002B2CF9AE}" pid="3" name="KSOTemplateDocerSaveRecord">
    <vt:lpwstr>eyJoZGlkIjoiMjllM2EyZWI3YWIzY2ZmMWFlNDAyMWM2YjkzYTE5MGEiLCJ1c2VySWQiOiIxMTk5NTE5NTYwIn0=</vt:lpwstr>
  </property>
  <property fmtid="{D5CDD505-2E9C-101B-9397-08002B2CF9AE}" pid="4" name="ICV">
    <vt:lpwstr>81E7E4810EF14B03A0A56E351BBAB3C5_12</vt:lpwstr>
  </property>
</Properties>
</file>