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7E2870" w14:textId="77777777" w:rsidR="00726E61" w:rsidRDefault="001E08EB" w:rsidP="006A5FD2">
      <w:pPr>
        <w:widowControl/>
        <w:autoSpaceDE w:val="0"/>
        <w:autoSpaceDN w:val="0"/>
        <w:adjustRightInd w:val="0"/>
        <w:spacing w:line="360" w:lineRule="auto"/>
        <w:jc w:val="center"/>
        <w:rPr>
          <w:rFonts w:ascii="微软雅黑" w:eastAsia="微软雅黑" w:cs="微软雅黑"/>
          <w:kern w:val="0"/>
          <w:sz w:val="28"/>
          <w:szCs w:val="28"/>
        </w:rPr>
      </w:pPr>
      <w:r>
        <w:rPr>
          <w:rFonts w:ascii="微软雅黑" w:eastAsia="微软雅黑" w:cs="微软雅黑" w:hint="eastAsia"/>
          <w:kern w:val="0"/>
          <w:sz w:val="28"/>
          <w:szCs w:val="28"/>
        </w:rPr>
        <w:t>关于“上交所陆家嘴数据仓库性能</w:t>
      </w:r>
      <w:r w:rsidR="00CC010A" w:rsidRPr="00726E61">
        <w:rPr>
          <w:rFonts w:ascii="微软雅黑" w:eastAsia="微软雅黑" w:cs="微软雅黑" w:hint="eastAsia"/>
          <w:kern w:val="0"/>
          <w:sz w:val="28"/>
          <w:szCs w:val="28"/>
        </w:rPr>
        <w:t>及容量不足问题”</w:t>
      </w:r>
    </w:p>
    <w:p w14:paraId="4FE224FB" w14:textId="77777777" w:rsidR="00CC010A" w:rsidRDefault="00726E61" w:rsidP="001E08EB">
      <w:pPr>
        <w:widowControl/>
        <w:autoSpaceDE w:val="0"/>
        <w:autoSpaceDN w:val="0"/>
        <w:adjustRightInd w:val="0"/>
        <w:spacing w:line="360" w:lineRule="auto"/>
        <w:jc w:val="center"/>
        <w:rPr>
          <w:rFonts w:ascii="微软雅黑" w:eastAsia="微软雅黑" w:cs="微软雅黑"/>
          <w:kern w:val="0"/>
          <w:sz w:val="28"/>
          <w:szCs w:val="28"/>
        </w:rPr>
      </w:pPr>
      <w:r>
        <w:rPr>
          <w:rFonts w:ascii="微软雅黑" w:eastAsia="微软雅黑" w:cs="微软雅黑" w:hint="eastAsia"/>
          <w:kern w:val="0"/>
          <w:sz w:val="28"/>
          <w:szCs w:val="28"/>
        </w:rPr>
        <w:t>的技术讨论情况</w:t>
      </w:r>
      <w:r w:rsidR="00CC010A" w:rsidRPr="00726E61">
        <w:rPr>
          <w:rFonts w:ascii="微软雅黑" w:eastAsia="微软雅黑" w:cs="微软雅黑" w:hint="eastAsia"/>
          <w:kern w:val="0"/>
          <w:sz w:val="28"/>
          <w:szCs w:val="28"/>
        </w:rPr>
        <w:t>说明</w:t>
      </w:r>
    </w:p>
    <w:p w14:paraId="31B19849" w14:textId="77777777" w:rsidR="00CC010A" w:rsidRDefault="00726E61" w:rsidP="006A5FD2">
      <w:pPr>
        <w:widowControl/>
        <w:autoSpaceDE w:val="0"/>
        <w:autoSpaceDN w:val="0"/>
        <w:adjustRightInd w:val="0"/>
        <w:spacing w:line="360" w:lineRule="auto"/>
        <w:jc w:val="left"/>
        <w:rPr>
          <w:rFonts w:ascii="微软雅黑" w:eastAsia="微软雅黑" w:cs="微软雅黑"/>
          <w:kern w:val="0"/>
          <w:sz w:val="28"/>
          <w:szCs w:val="28"/>
        </w:rPr>
      </w:pPr>
      <w:r>
        <w:rPr>
          <w:rFonts w:ascii="微软雅黑" w:eastAsia="微软雅黑" w:cs="微软雅黑" w:hint="eastAsia"/>
          <w:kern w:val="0"/>
          <w:sz w:val="28"/>
          <w:szCs w:val="28"/>
        </w:rPr>
        <w:t>致：上海证券交易所</w:t>
      </w:r>
    </w:p>
    <w:p w14:paraId="052BFFF7" w14:textId="77777777" w:rsidR="0039141E" w:rsidRPr="006A5FD2" w:rsidRDefault="006F43A6" w:rsidP="006A5FD2">
      <w:pPr>
        <w:widowControl/>
        <w:autoSpaceDE w:val="0"/>
        <w:autoSpaceDN w:val="0"/>
        <w:adjustRightInd w:val="0"/>
        <w:spacing w:line="360" w:lineRule="auto"/>
        <w:jc w:val="left"/>
        <w:rPr>
          <w:rFonts w:asciiTheme="minorEastAsia" w:hAnsiTheme="minorEastAsia" w:cs="微软雅黑"/>
          <w:kern w:val="0"/>
        </w:rPr>
      </w:pPr>
      <w:r>
        <w:rPr>
          <w:rFonts w:asciiTheme="minorEastAsia" w:hAnsiTheme="minorEastAsia" w:cs="微软雅黑" w:hint="eastAsia"/>
          <w:kern w:val="0"/>
        </w:rPr>
        <w:t xml:space="preserve">    </w:t>
      </w:r>
      <w:r w:rsidR="00726E61" w:rsidRPr="006A5FD2">
        <w:rPr>
          <w:rFonts w:asciiTheme="minorEastAsia" w:hAnsiTheme="minorEastAsia" w:cs="微软雅黑" w:hint="eastAsia"/>
          <w:kern w:val="0"/>
        </w:rPr>
        <w:t>首先感谢贵司对Teradata的信任，并给予我司工作上的大力支持！</w:t>
      </w:r>
    </w:p>
    <w:p w14:paraId="0407593C" w14:textId="77777777" w:rsidR="0039141E" w:rsidRPr="006A5FD2" w:rsidRDefault="006F43A6" w:rsidP="006A5FD2">
      <w:pPr>
        <w:widowControl/>
        <w:autoSpaceDE w:val="0"/>
        <w:autoSpaceDN w:val="0"/>
        <w:adjustRightInd w:val="0"/>
        <w:spacing w:line="360" w:lineRule="auto"/>
        <w:jc w:val="left"/>
        <w:rPr>
          <w:rFonts w:asciiTheme="minorEastAsia" w:hAnsiTheme="minorEastAsia" w:cs="微软雅黑"/>
          <w:kern w:val="0"/>
        </w:rPr>
      </w:pPr>
      <w:r>
        <w:rPr>
          <w:rFonts w:asciiTheme="minorEastAsia" w:hAnsiTheme="minorEastAsia" w:cs="微软雅黑" w:hint="eastAsia"/>
          <w:kern w:val="0"/>
        </w:rPr>
        <w:t xml:space="preserve">    </w:t>
      </w:r>
      <w:r w:rsidR="00726E61" w:rsidRPr="006A5FD2">
        <w:rPr>
          <w:rFonts w:asciiTheme="minorEastAsia" w:hAnsiTheme="minorEastAsia" w:cs="微软雅黑" w:hint="eastAsia"/>
          <w:kern w:val="0"/>
        </w:rPr>
        <w:t>目前针对贵司“陆家嘴数据仓库设备性能低下，容量不足问题”，Teradata</w:t>
      </w:r>
      <w:r w:rsidR="006A5FD2">
        <w:rPr>
          <w:rFonts w:asciiTheme="minorEastAsia" w:hAnsiTheme="minorEastAsia" w:cs="微软雅黑" w:hint="eastAsia"/>
          <w:kern w:val="0"/>
        </w:rPr>
        <w:t>积极配合贵司相关部门，寻找解决此问题的解决方案，相关技术问题解释如下</w:t>
      </w:r>
      <w:r w:rsidR="00726E61" w:rsidRPr="006A5FD2">
        <w:rPr>
          <w:rFonts w:asciiTheme="minorEastAsia" w:hAnsiTheme="minorEastAsia" w:cs="微软雅黑" w:hint="eastAsia"/>
          <w:kern w:val="0"/>
        </w:rPr>
        <w:t>：</w:t>
      </w:r>
    </w:p>
    <w:p w14:paraId="28F7169C" w14:textId="77777777" w:rsidR="006A5FD2" w:rsidRPr="006F43A6" w:rsidRDefault="006A5FD2" w:rsidP="006F43A6">
      <w:pPr>
        <w:pStyle w:val="a5"/>
        <w:widowControl/>
        <w:numPr>
          <w:ilvl w:val="0"/>
          <w:numId w:val="1"/>
        </w:numPr>
        <w:autoSpaceDE w:val="0"/>
        <w:autoSpaceDN w:val="0"/>
        <w:adjustRightInd w:val="0"/>
        <w:spacing w:line="360" w:lineRule="auto"/>
        <w:jc w:val="left"/>
        <w:rPr>
          <w:rFonts w:asciiTheme="minorEastAsia" w:hAnsiTheme="minorEastAsia" w:cs="微软雅黑"/>
          <w:b/>
          <w:kern w:val="0"/>
        </w:rPr>
      </w:pPr>
      <w:r w:rsidRPr="006F43A6">
        <w:rPr>
          <w:rFonts w:asciiTheme="minorEastAsia" w:hAnsiTheme="minorEastAsia" w:cs="微软雅黑" w:hint="eastAsia"/>
          <w:b/>
          <w:kern w:val="0"/>
        </w:rPr>
        <w:t>上交所：</w:t>
      </w:r>
      <w:r w:rsidR="0039141E" w:rsidRPr="006F43A6">
        <w:rPr>
          <w:rFonts w:asciiTheme="minorEastAsia" w:hAnsiTheme="minorEastAsia" w:cs="微软雅黑" w:hint="eastAsia"/>
          <w:b/>
          <w:kern w:val="0"/>
        </w:rPr>
        <w:t>能否增加一个</w:t>
      </w:r>
      <w:r w:rsidR="0039141E" w:rsidRPr="006F43A6">
        <w:rPr>
          <w:rFonts w:asciiTheme="minorEastAsia" w:hAnsiTheme="minorEastAsia" w:cs="微软雅黑"/>
          <w:b/>
          <w:kern w:val="0"/>
        </w:rPr>
        <w:t>TD5555</w:t>
      </w:r>
      <w:r w:rsidR="0039141E" w:rsidRPr="006F43A6">
        <w:rPr>
          <w:rFonts w:asciiTheme="minorEastAsia" w:hAnsiTheme="minorEastAsia" w:cs="微软雅黑" w:hint="eastAsia"/>
          <w:b/>
          <w:kern w:val="0"/>
        </w:rPr>
        <w:t>节点达到容量扩容？</w:t>
      </w:r>
    </w:p>
    <w:p w14:paraId="2A2B20E9" w14:textId="1FECADDE" w:rsidR="006A5FD2" w:rsidRPr="0081721D" w:rsidRDefault="006A5FD2" w:rsidP="0081721D">
      <w:pPr>
        <w:widowControl/>
        <w:autoSpaceDE w:val="0"/>
        <w:autoSpaceDN w:val="0"/>
        <w:adjustRightInd w:val="0"/>
        <w:spacing w:line="360" w:lineRule="auto"/>
        <w:ind w:left="480"/>
        <w:jc w:val="left"/>
        <w:rPr>
          <w:rFonts w:asciiTheme="minorEastAsia" w:hAnsiTheme="minorEastAsia" w:cs="微软雅黑"/>
          <w:b/>
          <w:color w:val="4F81BD" w:themeColor="accent1"/>
          <w:kern w:val="0"/>
        </w:rPr>
      </w:pPr>
      <w:r w:rsidRPr="0081721D">
        <w:rPr>
          <w:rFonts w:asciiTheme="minorEastAsia" w:hAnsiTheme="minorEastAsia" w:cs="微软雅黑" w:hint="eastAsia"/>
          <w:b/>
          <w:color w:val="4F81BD" w:themeColor="accent1"/>
          <w:kern w:val="0"/>
        </w:rPr>
        <w:t>TD答复：经和公司产品生产部门沟通，TD5555设备</w:t>
      </w:r>
      <w:r w:rsidR="00EA2C0F" w:rsidRPr="0081721D">
        <w:rPr>
          <w:rFonts w:asciiTheme="minorEastAsia" w:hAnsiTheme="minorEastAsia" w:cs="微软雅黑" w:hint="eastAsia"/>
          <w:b/>
          <w:color w:val="4F81BD" w:themeColor="accent1"/>
          <w:kern w:val="0"/>
        </w:rPr>
        <w:t>早</w:t>
      </w:r>
      <w:r w:rsidRPr="0081721D">
        <w:rPr>
          <w:rFonts w:asciiTheme="minorEastAsia" w:hAnsiTheme="minorEastAsia" w:cs="微软雅黑" w:hint="eastAsia"/>
          <w:b/>
          <w:color w:val="4F81BD" w:themeColor="accent1"/>
          <w:kern w:val="0"/>
        </w:rPr>
        <w:t>已经停产并且已不再销售，所以无法购买5555设备。</w:t>
      </w:r>
    </w:p>
    <w:p w14:paraId="539A5400" w14:textId="77777777" w:rsidR="0039141E" w:rsidRPr="006F43A6" w:rsidRDefault="006A5FD2" w:rsidP="006F43A6">
      <w:pPr>
        <w:pStyle w:val="a5"/>
        <w:widowControl/>
        <w:numPr>
          <w:ilvl w:val="0"/>
          <w:numId w:val="1"/>
        </w:numPr>
        <w:autoSpaceDE w:val="0"/>
        <w:autoSpaceDN w:val="0"/>
        <w:adjustRightInd w:val="0"/>
        <w:spacing w:line="360" w:lineRule="auto"/>
        <w:jc w:val="left"/>
        <w:rPr>
          <w:rFonts w:asciiTheme="minorEastAsia" w:hAnsiTheme="minorEastAsia" w:cs="微软雅黑"/>
          <w:b/>
          <w:kern w:val="0"/>
        </w:rPr>
      </w:pPr>
      <w:r w:rsidRPr="006F43A6">
        <w:rPr>
          <w:rFonts w:asciiTheme="minorEastAsia" w:hAnsiTheme="minorEastAsia" w:cs="微软雅黑" w:hint="eastAsia"/>
          <w:b/>
          <w:kern w:val="0"/>
        </w:rPr>
        <w:t>上交所：</w:t>
      </w:r>
      <w:r w:rsidR="0039141E" w:rsidRPr="006F43A6">
        <w:rPr>
          <w:rFonts w:asciiTheme="minorEastAsia" w:hAnsiTheme="minorEastAsia" w:cs="微软雅黑" w:hint="eastAsia"/>
          <w:b/>
          <w:kern w:val="0"/>
        </w:rPr>
        <w:t>能否通过</w:t>
      </w:r>
      <w:r w:rsidR="0039141E" w:rsidRPr="006F43A6">
        <w:rPr>
          <w:rFonts w:asciiTheme="minorEastAsia" w:hAnsiTheme="minorEastAsia" w:cs="微软雅黑"/>
          <w:b/>
          <w:kern w:val="0"/>
        </w:rPr>
        <w:t>TD</w:t>
      </w:r>
      <w:r w:rsidR="0039141E" w:rsidRPr="006F43A6">
        <w:rPr>
          <w:rFonts w:asciiTheme="minorEastAsia" w:hAnsiTheme="minorEastAsia" w:cs="微软雅黑" w:hint="eastAsia"/>
          <w:b/>
          <w:kern w:val="0"/>
        </w:rPr>
        <w:t>售后部门提前购买备件？</w:t>
      </w:r>
    </w:p>
    <w:p w14:paraId="6295572B" w14:textId="13025190" w:rsidR="0039141E" w:rsidRPr="00486FF8" w:rsidRDefault="006A5FD2" w:rsidP="0081721D">
      <w:pPr>
        <w:widowControl/>
        <w:autoSpaceDE w:val="0"/>
        <w:autoSpaceDN w:val="0"/>
        <w:adjustRightInd w:val="0"/>
        <w:spacing w:line="360" w:lineRule="auto"/>
        <w:ind w:left="480"/>
        <w:jc w:val="left"/>
        <w:rPr>
          <w:rFonts w:asciiTheme="minorEastAsia" w:hAnsiTheme="minorEastAsia" w:cs="微软雅黑"/>
          <w:color w:val="1F497D" w:themeColor="text2"/>
          <w:kern w:val="0"/>
        </w:rPr>
      </w:pPr>
      <w:r w:rsidRPr="0081721D">
        <w:rPr>
          <w:rFonts w:asciiTheme="minorEastAsia" w:hAnsiTheme="minorEastAsia" w:cs="微软雅黑" w:hint="eastAsia"/>
          <w:b/>
          <w:color w:val="4F81BD" w:themeColor="accent1"/>
          <w:kern w:val="0"/>
        </w:rPr>
        <w:t>TD回复</w:t>
      </w:r>
      <w:r w:rsidR="0039141E" w:rsidRPr="0081721D">
        <w:rPr>
          <w:rFonts w:asciiTheme="minorEastAsia" w:hAnsiTheme="minorEastAsia" w:cs="微软雅黑" w:hint="eastAsia"/>
          <w:b/>
          <w:color w:val="4F81BD" w:themeColor="accent1"/>
          <w:kern w:val="0"/>
        </w:rPr>
        <w:t>：</w:t>
      </w:r>
      <w:r w:rsidR="00486FF8" w:rsidRPr="0081721D">
        <w:rPr>
          <w:rFonts w:asciiTheme="minorEastAsia" w:hAnsiTheme="minorEastAsia" w:cs="微软雅黑" w:hint="eastAsia"/>
          <w:b/>
          <w:color w:val="4F81BD" w:themeColor="accent1"/>
          <w:kern w:val="0"/>
        </w:rPr>
        <w:t>经和公司售后服务部门沟通，</w:t>
      </w:r>
      <w:r w:rsidR="0039141E" w:rsidRPr="0081721D">
        <w:rPr>
          <w:rFonts w:asciiTheme="minorEastAsia" w:hAnsiTheme="minorEastAsia" w:cs="微软雅黑" w:hint="eastAsia"/>
          <w:b/>
          <w:color w:val="4F81BD" w:themeColor="accent1"/>
          <w:kern w:val="0"/>
        </w:rPr>
        <w:t>在交易所已签</w:t>
      </w:r>
      <w:r w:rsidR="00486FF8" w:rsidRPr="0081721D">
        <w:rPr>
          <w:rFonts w:asciiTheme="minorEastAsia" w:hAnsiTheme="minorEastAsia" w:cs="微软雅黑" w:hint="eastAsia"/>
          <w:b/>
          <w:color w:val="4F81BD" w:themeColor="accent1"/>
          <w:kern w:val="0"/>
        </w:rPr>
        <w:t>5555维保</w:t>
      </w:r>
      <w:r w:rsidR="0039141E" w:rsidRPr="0081721D">
        <w:rPr>
          <w:rFonts w:asciiTheme="minorEastAsia" w:hAnsiTheme="minorEastAsia" w:cs="微软雅黑" w:hint="eastAsia"/>
          <w:b/>
          <w:color w:val="4F81BD" w:themeColor="accent1"/>
          <w:kern w:val="0"/>
        </w:rPr>
        <w:t>合同期内（合同期限至</w:t>
      </w:r>
      <w:r w:rsidR="0039141E" w:rsidRPr="0081721D">
        <w:rPr>
          <w:rFonts w:asciiTheme="minorEastAsia" w:hAnsiTheme="minorEastAsia" w:cs="微软雅黑"/>
          <w:b/>
          <w:color w:val="4F81BD" w:themeColor="accent1"/>
          <w:kern w:val="0"/>
        </w:rPr>
        <w:t>2017</w:t>
      </w:r>
      <w:r w:rsidR="0039141E" w:rsidRPr="0081721D">
        <w:rPr>
          <w:rFonts w:asciiTheme="minorEastAsia" w:hAnsiTheme="minorEastAsia" w:cs="微软雅黑" w:hint="eastAsia"/>
          <w:b/>
          <w:color w:val="4F81BD" w:themeColor="accent1"/>
          <w:kern w:val="0"/>
        </w:rPr>
        <w:t>年</w:t>
      </w:r>
      <w:r w:rsidR="0039141E" w:rsidRPr="0081721D">
        <w:rPr>
          <w:rFonts w:asciiTheme="minorEastAsia" w:hAnsiTheme="minorEastAsia" w:cs="微软雅黑"/>
          <w:b/>
          <w:color w:val="4F81BD" w:themeColor="accent1"/>
          <w:kern w:val="0"/>
        </w:rPr>
        <w:t>12</w:t>
      </w:r>
      <w:r w:rsidR="0039141E" w:rsidRPr="0081721D">
        <w:rPr>
          <w:rFonts w:asciiTheme="minorEastAsia" w:hAnsiTheme="minorEastAsia" w:cs="微软雅黑" w:hint="eastAsia"/>
          <w:b/>
          <w:color w:val="4F81BD" w:themeColor="accent1"/>
          <w:kern w:val="0"/>
        </w:rPr>
        <w:t>月</w:t>
      </w:r>
      <w:r w:rsidR="0039141E" w:rsidRPr="0081721D">
        <w:rPr>
          <w:rFonts w:asciiTheme="minorEastAsia" w:hAnsiTheme="minorEastAsia" w:cs="微软雅黑"/>
          <w:b/>
          <w:color w:val="4F81BD" w:themeColor="accent1"/>
          <w:kern w:val="0"/>
        </w:rPr>
        <w:t>31</w:t>
      </w:r>
      <w:r w:rsidR="00486FF8" w:rsidRPr="0081721D">
        <w:rPr>
          <w:rFonts w:asciiTheme="minorEastAsia" w:hAnsiTheme="minorEastAsia" w:cs="微软雅黑" w:hint="eastAsia"/>
          <w:b/>
          <w:color w:val="4F81BD" w:themeColor="accent1"/>
          <w:kern w:val="0"/>
        </w:rPr>
        <w:t>），仍然可以提供正常的服务。但是</w:t>
      </w:r>
      <w:r w:rsidR="0039141E" w:rsidRPr="0081721D">
        <w:rPr>
          <w:rFonts w:asciiTheme="minorEastAsia" w:hAnsiTheme="minorEastAsia" w:cs="微软雅黑" w:hint="eastAsia"/>
          <w:b/>
          <w:color w:val="4F81BD" w:themeColor="accent1"/>
          <w:kern w:val="0"/>
        </w:rPr>
        <w:t>下一年度，</w:t>
      </w:r>
      <w:r w:rsidR="00486FF8" w:rsidRPr="0081721D">
        <w:rPr>
          <w:rFonts w:asciiTheme="minorEastAsia" w:hAnsiTheme="minorEastAsia" w:cs="微软雅黑" w:hint="eastAsia"/>
          <w:b/>
          <w:color w:val="4F81BD" w:themeColor="accent1"/>
          <w:kern w:val="0"/>
        </w:rPr>
        <w:t>公司</w:t>
      </w:r>
      <w:r w:rsidR="0039141E" w:rsidRPr="0081721D">
        <w:rPr>
          <w:rFonts w:asciiTheme="minorEastAsia" w:hAnsiTheme="minorEastAsia" w:cs="微软雅黑" w:hint="eastAsia"/>
          <w:b/>
          <w:color w:val="4F81BD" w:themeColor="accent1"/>
          <w:kern w:val="0"/>
        </w:rPr>
        <w:t>备件中心不建议</w:t>
      </w:r>
      <w:r w:rsidR="00486FF8" w:rsidRPr="0081721D">
        <w:rPr>
          <w:rFonts w:asciiTheme="minorEastAsia" w:hAnsiTheme="minorEastAsia" w:cs="微软雅黑" w:hint="eastAsia"/>
          <w:b/>
          <w:color w:val="4F81BD" w:themeColor="accent1"/>
          <w:kern w:val="0"/>
        </w:rPr>
        <w:t>产品周期结束后继续提供维保，且未来维保费用将大幅上升。</w:t>
      </w:r>
      <w:r w:rsidR="00486FF8" w:rsidRPr="0081721D">
        <w:rPr>
          <w:rFonts w:asciiTheme="minorEastAsia" w:hAnsiTheme="minorEastAsia" w:cs="微软雅黑" w:hint="eastAsia"/>
          <w:b/>
          <w:color w:val="FF0000"/>
          <w:kern w:val="0"/>
        </w:rPr>
        <w:t>原因是5555</w:t>
      </w:r>
      <w:r w:rsidR="006877D5" w:rsidRPr="0081721D">
        <w:rPr>
          <w:rFonts w:asciiTheme="minorEastAsia" w:hAnsiTheme="minorEastAsia" w:cs="微软雅黑" w:hint="eastAsia"/>
          <w:b/>
          <w:color w:val="FF0000"/>
          <w:kern w:val="0"/>
        </w:rPr>
        <w:t>设备早己</w:t>
      </w:r>
      <w:r w:rsidR="00486FF8" w:rsidRPr="0081721D">
        <w:rPr>
          <w:rFonts w:asciiTheme="minorEastAsia" w:hAnsiTheme="minorEastAsia" w:cs="微软雅黑" w:hint="eastAsia"/>
          <w:b/>
          <w:color w:val="FF0000"/>
          <w:kern w:val="0"/>
        </w:rPr>
        <w:t>停产</w:t>
      </w:r>
      <w:r w:rsidR="006877D5" w:rsidRPr="0081721D">
        <w:rPr>
          <w:rFonts w:asciiTheme="minorEastAsia" w:hAnsiTheme="minorEastAsia" w:cs="微软雅黑" w:hint="eastAsia"/>
          <w:b/>
          <w:color w:val="FF0000"/>
          <w:kern w:val="0"/>
        </w:rPr>
        <w:t>多年</w:t>
      </w:r>
      <w:r w:rsidR="00486FF8" w:rsidRPr="0081721D">
        <w:rPr>
          <w:rFonts w:asciiTheme="minorEastAsia" w:hAnsiTheme="minorEastAsia" w:cs="微软雅黑" w:hint="eastAsia"/>
          <w:b/>
          <w:color w:val="FF0000"/>
          <w:kern w:val="0"/>
        </w:rPr>
        <w:t>，备件</w:t>
      </w:r>
      <w:r w:rsidR="006877D5" w:rsidRPr="0081721D">
        <w:rPr>
          <w:rFonts w:asciiTheme="minorEastAsia" w:hAnsiTheme="minorEastAsia" w:cs="微软雅黑" w:hint="eastAsia"/>
          <w:b/>
          <w:color w:val="FF0000"/>
          <w:kern w:val="0"/>
        </w:rPr>
        <w:t>数量无法保障</w:t>
      </w:r>
      <w:r w:rsidR="00803732" w:rsidRPr="0081721D">
        <w:rPr>
          <w:rFonts w:asciiTheme="minorEastAsia" w:hAnsiTheme="minorEastAsia" w:cs="微软雅黑" w:hint="eastAsia"/>
          <w:b/>
          <w:color w:val="FF0000"/>
          <w:kern w:val="0"/>
        </w:rPr>
        <w:t>，</w:t>
      </w:r>
      <w:r w:rsidR="007C41CC" w:rsidRPr="0081721D">
        <w:rPr>
          <w:rFonts w:asciiTheme="minorEastAsia" w:hAnsiTheme="minorEastAsia" w:cs="微软雅黑" w:hint="eastAsia"/>
          <w:b/>
          <w:color w:val="FF0000"/>
          <w:kern w:val="0"/>
        </w:rPr>
        <w:t>即使</w:t>
      </w:r>
      <w:r w:rsidR="00803732" w:rsidRPr="0081721D">
        <w:rPr>
          <w:rFonts w:asciiTheme="minorEastAsia" w:hAnsiTheme="minorEastAsia" w:cs="微软雅黑" w:hint="eastAsia"/>
          <w:b/>
          <w:color w:val="FF0000"/>
          <w:kern w:val="0"/>
        </w:rPr>
        <w:t>全球范围内调剂</w:t>
      </w:r>
      <w:r w:rsidR="00EA2C0F" w:rsidRPr="0081721D">
        <w:rPr>
          <w:rFonts w:asciiTheme="minorEastAsia" w:hAnsiTheme="minorEastAsia" w:cs="微软雅黑" w:hint="eastAsia"/>
          <w:b/>
          <w:color w:val="FF0000"/>
          <w:kern w:val="0"/>
        </w:rPr>
        <w:t>，</w:t>
      </w:r>
      <w:r w:rsidR="008C65F4" w:rsidRPr="0081721D">
        <w:rPr>
          <w:rFonts w:asciiTheme="minorEastAsia" w:hAnsiTheme="minorEastAsia" w:cs="微软雅黑" w:hint="eastAsia"/>
          <w:b/>
          <w:color w:val="FF0000"/>
          <w:kern w:val="0"/>
        </w:rPr>
        <w:t>也</w:t>
      </w:r>
      <w:r w:rsidR="00EA2C0F" w:rsidRPr="0081721D">
        <w:rPr>
          <w:rFonts w:asciiTheme="minorEastAsia" w:hAnsiTheme="minorEastAsia" w:cs="微软雅黑" w:hint="eastAsia"/>
          <w:b/>
          <w:color w:val="FF0000"/>
          <w:kern w:val="0"/>
        </w:rPr>
        <w:t>难以保证</w:t>
      </w:r>
      <w:r w:rsidR="00486FF8" w:rsidRPr="0081721D">
        <w:rPr>
          <w:rFonts w:asciiTheme="minorEastAsia" w:hAnsiTheme="minorEastAsia" w:cs="微软雅黑" w:hint="eastAsia"/>
          <w:b/>
          <w:color w:val="FF0000"/>
          <w:kern w:val="0"/>
        </w:rPr>
        <w:t>准时</w:t>
      </w:r>
      <w:r w:rsidR="00EA2C0F" w:rsidRPr="0081721D">
        <w:rPr>
          <w:rFonts w:asciiTheme="minorEastAsia" w:hAnsiTheme="minorEastAsia" w:cs="微软雅黑" w:hint="eastAsia"/>
          <w:b/>
          <w:color w:val="FF0000"/>
          <w:kern w:val="0"/>
        </w:rPr>
        <w:t>到达</w:t>
      </w:r>
      <w:r w:rsidR="0039141E" w:rsidRPr="0081721D">
        <w:rPr>
          <w:rFonts w:asciiTheme="minorEastAsia" w:hAnsiTheme="minorEastAsia" w:cs="微软雅黑" w:hint="eastAsia"/>
          <w:b/>
          <w:color w:val="FF0000"/>
          <w:kern w:val="0"/>
        </w:rPr>
        <w:t>。</w:t>
      </w:r>
    </w:p>
    <w:p w14:paraId="163DFE4A" w14:textId="77777777" w:rsidR="0039141E" w:rsidRPr="006F43A6" w:rsidRDefault="00486FF8" w:rsidP="006F43A6">
      <w:pPr>
        <w:pStyle w:val="a5"/>
        <w:widowControl/>
        <w:numPr>
          <w:ilvl w:val="0"/>
          <w:numId w:val="1"/>
        </w:numPr>
        <w:autoSpaceDE w:val="0"/>
        <w:autoSpaceDN w:val="0"/>
        <w:adjustRightInd w:val="0"/>
        <w:spacing w:line="360" w:lineRule="auto"/>
        <w:jc w:val="left"/>
        <w:rPr>
          <w:rFonts w:asciiTheme="minorEastAsia" w:hAnsiTheme="minorEastAsia" w:cs="微软雅黑"/>
          <w:b/>
          <w:kern w:val="0"/>
        </w:rPr>
      </w:pPr>
      <w:r w:rsidRPr="006F43A6">
        <w:rPr>
          <w:rFonts w:asciiTheme="minorEastAsia" w:hAnsiTheme="minorEastAsia" w:cs="微软雅黑" w:hint="eastAsia"/>
          <w:b/>
          <w:kern w:val="0"/>
        </w:rPr>
        <w:t>上交所：</w:t>
      </w:r>
      <w:r w:rsidR="0039141E" w:rsidRPr="006F43A6">
        <w:rPr>
          <w:rFonts w:asciiTheme="minorEastAsia" w:hAnsiTheme="minorEastAsia" w:cs="微软雅黑" w:hint="eastAsia"/>
          <w:b/>
          <w:kern w:val="0"/>
        </w:rPr>
        <w:t>能否通过二手设备提供商购买备件？</w:t>
      </w:r>
    </w:p>
    <w:p w14:paraId="63512569" w14:textId="226869A9" w:rsidR="0039141E" w:rsidRPr="001E08EB" w:rsidRDefault="00486FF8" w:rsidP="0081721D">
      <w:pPr>
        <w:widowControl/>
        <w:autoSpaceDE w:val="0"/>
        <w:autoSpaceDN w:val="0"/>
        <w:adjustRightInd w:val="0"/>
        <w:spacing w:line="360" w:lineRule="auto"/>
        <w:ind w:left="480"/>
        <w:jc w:val="left"/>
        <w:rPr>
          <w:rFonts w:asciiTheme="minorEastAsia" w:hAnsiTheme="minorEastAsia" w:cs="微软雅黑"/>
          <w:color w:val="1F497D" w:themeColor="text2"/>
          <w:kern w:val="0"/>
        </w:rPr>
      </w:pPr>
      <w:r w:rsidRPr="0081721D">
        <w:rPr>
          <w:rFonts w:asciiTheme="minorEastAsia" w:hAnsiTheme="minorEastAsia" w:cs="微软雅黑" w:hint="eastAsia"/>
          <w:b/>
          <w:color w:val="548DD4" w:themeColor="text2" w:themeTint="99"/>
          <w:kern w:val="0"/>
        </w:rPr>
        <w:t>TD回复：首先，TD</w:t>
      </w:r>
      <w:r w:rsidR="00AD1253" w:rsidRPr="0081721D">
        <w:rPr>
          <w:rFonts w:asciiTheme="minorEastAsia" w:hAnsiTheme="minorEastAsia" w:cs="微软雅黑" w:hint="eastAsia"/>
          <w:b/>
          <w:color w:val="548DD4" w:themeColor="text2" w:themeTint="99"/>
          <w:kern w:val="0"/>
        </w:rPr>
        <w:t>公司从来不做二手设备供应；</w:t>
      </w:r>
      <w:r w:rsidR="00F60FA9" w:rsidRPr="0081721D">
        <w:rPr>
          <w:rFonts w:asciiTheme="minorEastAsia" w:hAnsiTheme="minorEastAsia" w:cs="微软雅黑" w:hint="eastAsia"/>
          <w:b/>
          <w:color w:val="FF0000"/>
          <w:kern w:val="0"/>
        </w:rPr>
        <w:t>其次，即使通过客户购买转让的</w:t>
      </w:r>
      <w:r w:rsidRPr="0081721D">
        <w:rPr>
          <w:rFonts w:asciiTheme="minorEastAsia" w:hAnsiTheme="minorEastAsia" w:cs="微软雅黑" w:hint="eastAsia"/>
          <w:b/>
          <w:color w:val="FF0000"/>
          <w:kern w:val="0"/>
        </w:rPr>
        <w:t>5555设备，</w:t>
      </w:r>
      <w:r w:rsidR="00F60FA9" w:rsidRPr="0081721D">
        <w:rPr>
          <w:rFonts w:asciiTheme="minorEastAsia" w:hAnsiTheme="minorEastAsia" w:cs="微软雅黑" w:hint="eastAsia"/>
          <w:b/>
          <w:color w:val="FF0000"/>
          <w:kern w:val="0"/>
        </w:rPr>
        <w:t>也无磁盘配套（通常客户下线平台会销毁硬盘），TD也无法提供此型号的配套硬盘出售</w:t>
      </w:r>
      <w:r w:rsidR="00F44C8E" w:rsidRPr="0081721D">
        <w:rPr>
          <w:rFonts w:asciiTheme="minorEastAsia" w:hAnsiTheme="minorEastAsia" w:cs="微软雅黑" w:hint="eastAsia"/>
          <w:b/>
          <w:color w:val="FF0000"/>
          <w:kern w:val="0"/>
        </w:rPr>
        <w:t>，</w:t>
      </w:r>
      <w:r w:rsidRPr="0081721D">
        <w:rPr>
          <w:rFonts w:asciiTheme="minorEastAsia" w:hAnsiTheme="minorEastAsia" w:cs="微软雅黑" w:hint="eastAsia"/>
          <w:b/>
          <w:color w:val="FF0000"/>
          <w:kern w:val="0"/>
        </w:rPr>
        <w:t>与之相配套的Teradata V13.0数据库和BYNET</w:t>
      </w:r>
      <w:r w:rsidR="00820A07" w:rsidRPr="0081721D">
        <w:rPr>
          <w:rFonts w:asciiTheme="minorEastAsia" w:hAnsiTheme="minorEastAsia" w:cs="微软雅黑" w:hint="eastAsia"/>
          <w:b/>
          <w:color w:val="FF0000"/>
          <w:kern w:val="0"/>
        </w:rPr>
        <w:t>也早</w:t>
      </w:r>
      <w:r w:rsidRPr="0081721D">
        <w:rPr>
          <w:rFonts w:asciiTheme="minorEastAsia" w:hAnsiTheme="minorEastAsia" w:cs="微软雅黑" w:hint="eastAsia"/>
          <w:b/>
          <w:color w:val="FF0000"/>
          <w:kern w:val="0"/>
        </w:rPr>
        <w:t>已经停止销售，再加上</w:t>
      </w:r>
      <w:r w:rsidR="001E08EB" w:rsidRPr="0081721D">
        <w:rPr>
          <w:rFonts w:asciiTheme="minorEastAsia" w:hAnsiTheme="minorEastAsia" w:cs="微软雅黑" w:hint="eastAsia"/>
          <w:b/>
          <w:color w:val="FF0000"/>
          <w:kern w:val="0"/>
        </w:rPr>
        <w:t>TD不会针对此类型设备提供维保，所以此方式不可行。</w:t>
      </w:r>
    </w:p>
    <w:p w14:paraId="3B1526C1" w14:textId="77777777" w:rsidR="0039141E" w:rsidRDefault="001E08EB" w:rsidP="006F43A6">
      <w:pPr>
        <w:pStyle w:val="a5"/>
        <w:widowControl/>
        <w:numPr>
          <w:ilvl w:val="0"/>
          <w:numId w:val="1"/>
        </w:numPr>
        <w:autoSpaceDE w:val="0"/>
        <w:autoSpaceDN w:val="0"/>
        <w:adjustRightInd w:val="0"/>
        <w:spacing w:line="360" w:lineRule="auto"/>
        <w:jc w:val="left"/>
        <w:rPr>
          <w:rFonts w:asciiTheme="minorEastAsia" w:hAnsiTheme="minorEastAsia" w:cs="微软雅黑"/>
          <w:b/>
          <w:kern w:val="0"/>
        </w:rPr>
      </w:pPr>
      <w:r w:rsidRPr="006F43A6">
        <w:rPr>
          <w:rFonts w:asciiTheme="minorEastAsia" w:hAnsiTheme="minorEastAsia" w:cs="微软雅黑" w:hint="eastAsia"/>
          <w:b/>
          <w:kern w:val="0"/>
        </w:rPr>
        <w:t>上交所：</w:t>
      </w:r>
      <w:r w:rsidR="0039141E" w:rsidRPr="006F43A6">
        <w:rPr>
          <w:rFonts w:asciiTheme="minorEastAsia" w:hAnsiTheme="minorEastAsia" w:cs="微软雅黑" w:hint="eastAsia"/>
          <w:b/>
          <w:kern w:val="0"/>
        </w:rPr>
        <w:t>现有陆家嘴</w:t>
      </w:r>
      <w:r w:rsidR="0039141E" w:rsidRPr="006F43A6">
        <w:rPr>
          <w:rFonts w:asciiTheme="minorEastAsia" w:hAnsiTheme="minorEastAsia" w:cs="微软雅黑"/>
          <w:b/>
          <w:kern w:val="0"/>
        </w:rPr>
        <w:t xml:space="preserve">TD5555 </w:t>
      </w:r>
      <w:r w:rsidR="0039141E" w:rsidRPr="006F43A6">
        <w:rPr>
          <w:rFonts w:asciiTheme="minorEastAsia" w:hAnsiTheme="minorEastAsia" w:cs="微软雅黑" w:hint="eastAsia"/>
          <w:b/>
          <w:kern w:val="0"/>
        </w:rPr>
        <w:t>热备节点能否直接使用？ </w:t>
      </w:r>
    </w:p>
    <w:p w14:paraId="1407DEAB" w14:textId="40E65FBA" w:rsidR="0039141E" w:rsidRPr="002968E4" w:rsidRDefault="00CD0478" w:rsidP="002968E4">
      <w:pPr>
        <w:widowControl/>
        <w:autoSpaceDE w:val="0"/>
        <w:autoSpaceDN w:val="0"/>
        <w:adjustRightInd w:val="0"/>
        <w:spacing w:line="360" w:lineRule="auto"/>
        <w:ind w:left="480"/>
        <w:jc w:val="left"/>
        <w:rPr>
          <w:rFonts w:asciiTheme="minorEastAsia" w:hAnsiTheme="minorEastAsia" w:cs="微软雅黑"/>
          <w:b/>
          <w:color w:val="FF0000"/>
          <w:kern w:val="0"/>
        </w:rPr>
      </w:pPr>
      <w:r w:rsidRPr="00CD0478">
        <w:rPr>
          <w:rFonts w:asciiTheme="minorEastAsia" w:hAnsiTheme="minorEastAsia" w:cs="微软雅黑" w:hint="eastAsia"/>
          <w:b/>
          <w:color w:val="FF0000"/>
          <w:kern w:val="0"/>
        </w:rPr>
        <w:t>TD回复：</w:t>
      </w:r>
      <w:r w:rsidR="00820A07" w:rsidRPr="00CD0478">
        <w:rPr>
          <w:rFonts w:asciiTheme="minorEastAsia" w:hAnsiTheme="minorEastAsia" w:cs="微软雅黑" w:hint="eastAsia"/>
          <w:b/>
          <w:color w:val="FF0000"/>
          <w:kern w:val="0"/>
        </w:rPr>
        <w:t>此方式无法达到扩容效果。首先，HSN只是热备节点，为整个集群提供高可用性的方案，本身并没有数据库软件的授权，即仍然是3节点的数据库授权，当前由于数据库V13早己结束产品周期和停售，我们无法提供相应的数据库授权；其次，即使可以将热备节点启动，由于设备平台老化的原因，</w:t>
      </w:r>
      <w:r w:rsidR="001D625D" w:rsidRPr="00CD0478">
        <w:rPr>
          <w:rFonts w:asciiTheme="minorEastAsia" w:hAnsiTheme="minorEastAsia" w:cs="微软雅黑" w:hint="eastAsia"/>
          <w:b/>
          <w:color w:val="FF0000"/>
          <w:kern w:val="0"/>
        </w:rPr>
        <w:t>此举也</w:t>
      </w:r>
      <w:r w:rsidR="00820A07" w:rsidRPr="00CD0478">
        <w:rPr>
          <w:rFonts w:asciiTheme="minorEastAsia" w:hAnsiTheme="minorEastAsia" w:cs="微软雅黑" w:hint="eastAsia"/>
          <w:b/>
          <w:color w:val="FF0000"/>
          <w:kern w:val="0"/>
        </w:rPr>
        <w:t>将大大增加系统平台整体风险</w:t>
      </w:r>
      <w:r w:rsidR="001D625D" w:rsidRPr="00CD0478">
        <w:rPr>
          <w:rFonts w:asciiTheme="minorEastAsia" w:hAnsiTheme="minorEastAsia" w:cs="微软雅黑" w:hint="eastAsia"/>
          <w:b/>
          <w:color w:val="FF0000"/>
          <w:kern w:val="0"/>
        </w:rPr>
        <w:t>。</w:t>
      </w:r>
    </w:p>
    <w:p w14:paraId="0CF609B6" w14:textId="77777777" w:rsidR="0039141E" w:rsidRPr="006F43A6" w:rsidRDefault="006F43A6" w:rsidP="006F43A6">
      <w:pPr>
        <w:pStyle w:val="a5"/>
        <w:widowControl/>
        <w:numPr>
          <w:ilvl w:val="0"/>
          <w:numId w:val="1"/>
        </w:numPr>
        <w:autoSpaceDE w:val="0"/>
        <w:autoSpaceDN w:val="0"/>
        <w:adjustRightInd w:val="0"/>
        <w:spacing w:line="360" w:lineRule="auto"/>
        <w:jc w:val="left"/>
        <w:rPr>
          <w:rFonts w:asciiTheme="minorEastAsia" w:hAnsiTheme="minorEastAsia" w:cs="微软雅黑"/>
          <w:kern w:val="0"/>
        </w:rPr>
      </w:pPr>
      <w:r w:rsidRPr="006F43A6">
        <w:rPr>
          <w:rFonts w:asciiTheme="minorEastAsia" w:hAnsiTheme="minorEastAsia" w:cs="微软雅黑" w:hint="eastAsia"/>
          <w:kern w:val="0"/>
        </w:rPr>
        <w:lastRenderedPageBreak/>
        <w:t>上交所：是否可以</w:t>
      </w:r>
      <w:r w:rsidR="0039141E" w:rsidRPr="006F43A6">
        <w:rPr>
          <w:rFonts w:asciiTheme="minorEastAsia" w:hAnsiTheme="minorEastAsia" w:cs="微软雅黑" w:hint="eastAsia"/>
          <w:kern w:val="0"/>
        </w:rPr>
        <w:t>通过调整</w:t>
      </w:r>
      <w:r w:rsidR="0039141E" w:rsidRPr="006F43A6">
        <w:rPr>
          <w:rFonts w:asciiTheme="minorEastAsia" w:hAnsiTheme="minorEastAsia" w:cs="微软雅黑"/>
          <w:kern w:val="0"/>
        </w:rPr>
        <w:t>Raid</w:t>
      </w:r>
      <w:r w:rsidR="0039141E" w:rsidRPr="006F43A6">
        <w:rPr>
          <w:rFonts w:asciiTheme="minorEastAsia" w:hAnsiTheme="minorEastAsia" w:cs="微软雅黑" w:hint="eastAsia"/>
          <w:kern w:val="0"/>
        </w:rPr>
        <w:t>级别，节省空间？</w:t>
      </w:r>
    </w:p>
    <w:p w14:paraId="55DF3873" w14:textId="03377692" w:rsidR="0039141E" w:rsidRPr="00F11F62" w:rsidRDefault="006F43A6" w:rsidP="00F11F62">
      <w:pPr>
        <w:widowControl/>
        <w:autoSpaceDE w:val="0"/>
        <w:autoSpaceDN w:val="0"/>
        <w:adjustRightInd w:val="0"/>
        <w:spacing w:line="360" w:lineRule="auto"/>
        <w:ind w:left="480"/>
        <w:jc w:val="left"/>
        <w:rPr>
          <w:rFonts w:asciiTheme="minorEastAsia" w:hAnsiTheme="minorEastAsia" w:cs="微软雅黑"/>
          <w:b/>
          <w:color w:val="FF0000"/>
          <w:kern w:val="0"/>
        </w:rPr>
      </w:pPr>
      <w:r w:rsidRPr="00F11F62">
        <w:rPr>
          <w:rFonts w:asciiTheme="minorEastAsia" w:hAnsiTheme="minorEastAsia" w:cs="微软雅黑" w:hint="eastAsia"/>
          <w:b/>
          <w:color w:val="FF0000"/>
          <w:kern w:val="0"/>
        </w:rPr>
        <w:t>TD回复：</w:t>
      </w:r>
      <w:r w:rsidR="0039141E" w:rsidRPr="00F11F62">
        <w:rPr>
          <w:rFonts w:asciiTheme="minorEastAsia" w:hAnsiTheme="minorEastAsia" w:cs="微软雅黑" w:hint="eastAsia"/>
          <w:b/>
          <w:color w:val="FF0000"/>
          <w:kern w:val="0"/>
        </w:rPr>
        <w:t>现有大厦</w:t>
      </w:r>
      <w:r w:rsidR="0039141E" w:rsidRPr="00F11F62">
        <w:rPr>
          <w:rFonts w:asciiTheme="minorEastAsia" w:hAnsiTheme="minorEastAsia" w:cs="微软雅黑"/>
          <w:b/>
          <w:color w:val="FF0000"/>
          <w:kern w:val="0"/>
        </w:rPr>
        <w:t>5555</w:t>
      </w:r>
      <w:r w:rsidR="00F11F62">
        <w:rPr>
          <w:rFonts w:asciiTheme="minorEastAsia" w:hAnsiTheme="minorEastAsia" w:cs="微软雅黑" w:hint="eastAsia"/>
          <w:b/>
          <w:color w:val="FF0000"/>
          <w:kern w:val="0"/>
        </w:rPr>
        <w:t>平台并</w:t>
      </w:r>
      <w:r w:rsidR="0039141E" w:rsidRPr="00F11F62">
        <w:rPr>
          <w:rFonts w:asciiTheme="minorEastAsia" w:hAnsiTheme="minorEastAsia" w:cs="微软雅黑" w:hint="eastAsia"/>
          <w:b/>
          <w:color w:val="FF0000"/>
          <w:kern w:val="0"/>
        </w:rPr>
        <w:t>不支持</w:t>
      </w:r>
      <w:r w:rsidR="0039141E" w:rsidRPr="00F11F62">
        <w:rPr>
          <w:rFonts w:asciiTheme="minorEastAsia" w:hAnsiTheme="minorEastAsia" w:cs="微软雅黑"/>
          <w:b/>
          <w:color w:val="FF0000"/>
          <w:kern w:val="0"/>
        </w:rPr>
        <w:t>Raid5</w:t>
      </w:r>
      <w:r w:rsidR="0039141E" w:rsidRPr="00F11F62">
        <w:rPr>
          <w:rFonts w:asciiTheme="minorEastAsia" w:hAnsiTheme="minorEastAsia" w:cs="微软雅黑" w:hint="eastAsia"/>
          <w:b/>
          <w:color w:val="FF0000"/>
          <w:kern w:val="0"/>
        </w:rPr>
        <w:t>。详细对应关系见附图官方文档。</w:t>
      </w:r>
    </w:p>
    <w:p w14:paraId="7876010F" w14:textId="07813764" w:rsidR="00124485" w:rsidRDefault="00256377" w:rsidP="00F11F62">
      <w:pPr>
        <w:widowControl/>
        <w:autoSpaceDE w:val="0"/>
        <w:autoSpaceDN w:val="0"/>
        <w:adjustRightInd w:val="0"/>
        <w:spacing w:line="360" w:lineRule="auto"/>
        <w:ind w:left="480"/>
        <w:jc w:val="left"/>
        <w:rPr>
          <w:rFonts w:asciiTheme="minorEastAsia" w:hAnsiTheme="minorEastAsia" w:cs="微软雅黑"/>
          <w:b/>
          <w:color w:val="FF0000"/>
          <w:kern w:val="0"/>
        </w:rPr>
      </w:pPr>
      <w:r w:rsidRPr="00256377">
        <w:rPr>
          <w:rFonts w:asciiTheme="minorEastAsia" w:hAnsiTheme="minorEastAsia" w:cs="微软雅黑"/>
          <w:noProof/>
          <w:color w:val="FB0007"/>
          <w:kern w:val="0"/>
        </w:rPr>
        <w:drawing>
          <wp:anchor distT="0" distB="0" distL="114300" distR="114300" simplePos="0" relativeHeight="251658240" behindDoc="0" locked="0" layoutInCell="1" allowOverlap="1" wp14:anchorId="164C1712" wp14:editId="02F3553F">
            <wp:simplePos x="0" y="0"/>
            <wp:positionH relativeFrom="column">
              <wp:posOffset>280035</wp:posOffset>
            </wp:positionH>
            <wp:positionV relativeFrom="paragraph">
              <wp:posOffset>2292350</wp:posOffset>
            </wp:positionV>
            <wp:extent cx="5137150" cy="2595245"/>
            <wp:effectExtent l="0" t="0" r="0" b="0"/>
            <wp:wrapTight wrapText="bothSides">
              <wp:wrapPolygon edited="0">
                <wp:start x="0" y="0"/>
                <wp:lineTo x="0" y="21352"/>
                <wp:lineTo x="21467" y="21352"/>
                <wp:lineTo x="21467"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137150" cy="2595245"/>
                    </a:xfrm>
                    <a:prstGeom prst="rect">
                      <a:avLst/>
                    </a:prstGeom>
                  </pic:spPr>
                </pic:pic>
              </a:graphicData>
            </a:graphic>
            <wp14:sizeRelH relativeFrom="margin">
              <wp14:pctWidth>0</wp14:pctWidth>
            </wp14:sizeRelH>
            <wp14:sizeRelV relativeFrom="margin">
              <wp14:pctHeight>0</wp14:pctHeight>
            </wp14:sizeRelV>
          </wp:anchor>
        </w:drawing>
      </w:r>
      <w:r w:rsidR="00124485" w:rsidRPr="00F11F62">
        <w:rPr>
          <w:rFonts w:asciiTheme="minorEastAsia" w:hAnsiTheme="minorEastAsia" w:cs="微软雅黑" w:hint="eastAsia"/>
          <w:b/>
          <w:color w:val="FF0000"/>
          <w:kern w:val="0"/>
        </w:rPr>
        <w:t>由于Raid 5的写性能较Raid 1有明显的差距，对内存和CPU资源的占用较Raid 1高，实际便用方面，自5500推出Raid 5后，客户使用极少，反馈较差；另一方面，5XXX系列平台定位于高端企业动态数据仓库一体机，该系列的特点和优势就是IO能力强，舍弃了这个优势，就失去选择5系列的意义，因此，我司取消了该后续系列平台的Raid 5支持，5500是该系列支持Raid 5的最后一款机型。</w:t>
      </w:r>
      <w:r w:rsidR="00F11F62" w:rsidRPr="00F11F62">
        <w:rPr>
          <w:rFonts w:asciiTheme="minorEastAsia" w:hAnsiTheme="minorEastAsia" w:cs="微软雅黑" w:hint="eastAsia"/>
          <w:b/>
          <w:color w:val="FF0000"/>
          <w:kern w:val="0"/>
        </w:rPr>
        <w:t xml:space="preserve"> 此外，</w:t>
      </w:r>
      <w:r w:rsidR="00124485" w:rsidRPr="00F11F62">
        <w:rPr>
          <w:rFonts w:asciiTheme="minorEastAsia" w:hAnsiTheme="minorEastAsia" w:cs="微软雅黑" w:hint="eastAsia"/>
          <w:b/>
          <w:color w:val="FF0000"/>
          <w:kern w:val="0"/>
        </w:rPr>
        <w:t>当时在陆家嘴改造过程中，我们也曾向交易所提出，</w:t>
      </w:r>
      <w:r w:rsidR="00124485" w:rsidRPr="00F11F62">
        <w:rPr>
          <w:rFonts w:asciiTheme="minorEastAsia" w:hAnsiTheme="minorEastAsia" w:cs="微软雅黑"/>
          <w:b/>
          <w:color w:val="FF0000"/>
          <w:kern w:val="0"/>
        </w:rPr>
        <w:t>2015</w:t>
      </w:r>
      <w:r w:rsidR="00124485" w:rsidRPr="00F11F62">
        <w:rPr>
          <w:rFonts w:asciiTheme="minorEastAsia" w:hAnsiTheme="minorEastAsia" w:cs="微软雅黑" w:hint="eastAsia"/>
          <w:b/>
          <w:color w:val="FF0000"/>
          <w:kern w:val="0"/>
        </w:rPr>
        <w:t>年外高桥扩容之前，</w:t>
      </w:r>
      <w:r w:rsidR="00F1070C">
        <w:rPr>
          <w:rFonts w:asciiTheme="minorEastAsia" w:hAnsiTheme="minorEastAsia" w:cs="微软雅黑"/>
          <w:b/>
          <w:color w:val="FF0000"/>
          <w:kern w:val="0"/>
        </w:rPr>
        <w:t xml:space="preserve"> </w:t>
      </w:r>
      <w:r w:rsidR="00F1070C">
        <w:rPr>
          <w:rFonts w:asciiTheme="minorEastAsia" w:hAnsiTheme="minorEastAsia" w:cs="微软雅黑" w:hint="eastAsia"/>
          <w:b/>
          <w:color w:val="FF0000"/>
          <w:kern w:val="0"/>
        </w:rPr>
        <w:t>之前</w:t>
      </w:r>
      <w:r w:rsidR="00124485" w:rsidRPr="00F11F62">
        <w:rPr>
          <w:rFonts w:asciiTheme="minorEastAsia" w:hAnsiTheme="minorEastAsia" w:cs="微软雅黑" w:hint="eastAsia"/>
          <w:b/>
          <w:color w:val="FF0000"/>
          <w:kern w:val="0"/>
        </w:rPr>
        <w:t>外高桥</w:t>
      </w:r>
      <w:r w:rsidR="00124485" w:rsidRPr="00F11F62">
        <w:rPr>
          <w:rFonts w:asciiTheme="minorEastAsia" w:hAnsiTheme="minorEastAsia" w:cs="微软雅黑"/>
          <w:b/>
          <w:color w:val="FF0000"/>
          <w:kern w:val="0"/>
        </w:rPr>
        <w:t>TD5500</w:t>
      </w:r>
      <w:r w:rsidR="00124485" w:rsidRPr="00F11F62">
        <w:rPr>
          <w:rFonts w:asciiTheme="minorEastAsia" w:hAnsiTheme="minorEastAsia" w:cs="微软雅黑" w:hint="eastAsia"/>
          <w:b/>
          <w:color w:val="FF0000"/>
          <w:kern w:val="0"/>
        </w:rPr>
        <w:t>是使用</w:t>
      </w:r>
      <w:r w:rsidR="00124485" w:rsidRPr="00F11F62">
        <w:rPr>
          <w:rFonts w:asciiTheme="minorEastAsia" w:hAnsiTheme="minorEastAsia" w:cs="微软雅黑"/>
          <w:b/>
          <w:color w:val="FF0000"/>
          <w:kern w:val="0"/>
        </w:rPr>
        <w:t>Raid5</w:t>
      </w:r>
      <w:r w:rsidR="002664F9">
        <w:rPr>
          <w:rFonts w:asciiTheme="minorEastAsia" w:hAnsiTheme="minorEastAsia" w:cs="微软雅黑" w:hint="eastAsia"/>
          <w:b/>
          <w:color w:val="FF0000"/>
          <w:kern w:val="0"/>
        </w:rPr>
        <w:t>的，</w:t>
      </w:r>
      <w:r w:rsidR="00124485" w:rsidRPr="00F11F62">
        <w:rPr>
          <w:rFonts w:asciiTheme="minorEastAsia" w:hAnsiTheme="minorEastAsia" w:cs="微软雅黑"/>
          <w:b/>
          <w:color w:val="FF0000"/>
          <w:kern w:val="0"/>
        </w:rPr>
        <w:t>IO</w:t>
      </w:r>
      <w:r w:rsidR="002664F9">
        <w:rPr>
          <w:rFonts w:asciiTheme="minorEastAsia" w:hAnsiTheme="minorEastAsia" w:cs="微软雅黑" w:hint="eastAsia"/>
          <w:b/>
          <w:color w:val="FF0000"/>
          <w:kern w:val="0"/>
        </w:rPr>
        <w:t>性能较差</w:t>
      </w:r>
      <w:bookmarkStart w:id="0" w:name="_GoBack"/>
      <w:bookmarkEnd w:id="0"/>
      <w:r w:rsidR="00124485" w:rsidRPr="00F11F62">
        <w:rPr>
          <w:rFonts w:asciiTheme="minorEastAsia" w:hAnsiTheme="minorEastAsia" w:cs="微软雅黑" w:hint="eastAsia"/>
          <w:b/>
          <w:color w:val="FF0000"/>
          <w:kern w:val="0"/>
        </w:rPr>
        <w:t>，作业延迟十分严重</w:t>
      </w:r>
      <w:r w:rsidR="00BE32A1">
        <w:rPr>
          <w:rFonts w:asciiTheme="minorEastAsia" w:hAnsiTheme="minorEastAsia" w:cs="微软雅黑" w:hint="eastAsia"/>
          <w:b/>
          <w:color w:val="FF0000"/>
          <w:kern w:val="0"/>
        </w:rPr>
        <w:t>，</w:t>
      </w:r>
      <w:r w:rsidR="009E2601">
        <w:rPr>
          <w:rFonts w:asciiTheme="minorEastAsia" w:hAnsiTheme="minorEastAsia" w:cs="微软雅黑" w:hint="eastAsia"/>
          <w:b/>
          <w:color w:val="FF0000"/>
          <w:kern w:val="0"/>
        </w:rPr>
        <w:t>每天</w:t>
      </w:r>
      <w:r w:rsidR="00BE32A1">
        <w:rPr>
          <w:rFonts w:asciiTheme="minorEastAsia" w:hAnsiTheme="minorEastAsia" w:cs="微软雅黑" w:hint="eastAsia"/>
          <w:b/>
          <w:color w:val="FF0000"/>
          <w:kern w:val="0"/>
        </w:rPr>
        <w:t>直到开盘</w:t>
      </w:r>
      <w:r w:rsidR="009E2601">
        <w:rPr>
          <w:rFonts w:asciiTheme="minorEastAsia" w:hAnsiTheme="minorEastAsia" w:cs="微软雅黑" w:hint="eastAsia"/>
          <w:b/>
          <w:color w:val="FF0000"/>
          <w:kern w:val="0"/>
        </w:rPr>
        <w:t>都</w:t>
      </w:r>
      <w:r w:rsidR="00BE32A1">
        <w:rPr>
          <w:rFonts w:asciiTheme="minorEastAsia" w:hAnsiTheme="minorEastAsia" w:cs="微软雅黑" w:hint="eastAsia"/>
          <w:b/>
          <w:color w:val="FF0000"/>
          <w:kern w:val="0"/>
        </w:rPr>
        <w:t>仍然无法完成</w:t>
      </w:r>
      <w:r w:rsidR="009E2601">
        <w:rPr>
          <w:rFonts w:asciiTheme="minorEastAsia" w:hAnsiTheme="minorEastAsia" w:cs="微软雅黑" w:hint="eastAsia"/>
          <w:b/>
          <w:color w:val="FF0000"/>
          <w:kern w:val="0"/>
        </w:rPr>
        <w:t>日</w:t>
      </w:r>
      <w:r w:rsidR="00BE32A1">
        <w:rPr>
          <w:rFonts w:asciiTheme="minorEastAsia" w:hAnsiTheme="minorEastAsia" w:cs="微软雅黑" w:hint="eastAsia"/>
          <w:b/>
          <w:color w:val="FF0000"/>
          <w:kern w:val="0"/>
        </w:rPr>
        <w:t>跑批作业。</w:t>
      </w:r>
    </w:p>
    <w:p w14:paraId="1DBF8D4A" w14:textId="77777777" w:rsidR="00256377" w:rsidRPr="00F11F62" w:rsidRDefault="00256377" w:rsidP="00F11F62">
      <w:pPr>
        <w:widowControl/>
        <w:autoSpaceDE w:val="0"/>
        <w:autoSpaceDN w:val="0"/>
        <w:adjustRightInd w:val="0"/>
        <w:spacing w:line="360" w:lineRule="auto"/>
        <w:ind w:left="480"/>
        <w:jc w:val="left"/>
        <w:rPr>
          <w:rFonts w:asciiTheme="minorEastAsia" w:hAnsiTheme="minorEastAsia" w:cs="微软雅黑"/>
          <w:b/>
          <w:color w:val="FF0000"/>
          <w:kern w:val="0"/>
        </w:rPr>
      </w:pPr>
    </w:p>
    <w:p w14:paraId="6213820D" w14:textId="2D6626F6" w:rsidR="00124485" w:rsidRDefault="00124485" w:rsidP="006A5FD2">
      <w:pPr>
        <w:widowControl/>
        <w:autoSpaceDE w:val="0"/>
        <w:autoSpaceDN w:val="0"/>
        <w:adjustRightInd w:val="0"/>
        <w:spacing w:line="360" w:lineRule="auto"/>
        <w:jc w:val="left"/>
        <w:rPr>
          <w:rFonts w:asciiTheme="minorEastAsia" w:hAnsiTheme="minorEastAsia" w:cs="微软雅黑"/>
          <w:color w:val="FB0007"/>
          <w:kern w:val="0"/>
        </w:rPr>
      </w:pPr>
    </w:p>
    <w:p w14:paraId="4D43747B" w14:textId="77777777" w:rsidR="006F43A6" w:rsidRDefault="006F43A6" w:rsidP="006A5FD2">
      <w:pPr>
        <w:widowControl/>
        <w:autoSpaceDE w:val="0"/>
        <w:autoSpaceDN w:val="0"/>
        <w:adjustRightInd w:val="0"/>
        <w:spacing w:line="360" w:lineRule="auto"/>
        <w:jc w:val="left"/>
        <w:rPr>
          <w:rFonts w:asciiTheme="minorEastAsia" w:hAnsiTheme="minorEastAsia" w:cs="微软雅黑"/>
          <w:kern w:val="0"/>
        </w:rPr>
      </w:pPr>
    </w:p>
    <w:p w14:paraId="4C1A085C" w14:textId="77777777" w:rsidR="00256377" w:rsidRPr="006A5FD2" w:rsidRDefault="00256377" w:rsidP="006A5FD2">
      <w:pPr>
        <w:widowControl/>
        <w:autoSpaceDE w:val="0"/>
        <w:autoSpaceDN w:val="0"/>
        <w:adjustRightInd w:val="0"/>
        <w:spacing w:line="360" w:lineRule="auto"/>
        <w:jc w:val="left"/>
        <w:rPr>
          <w:rFonts w:asciiTheme="minorEastAsia" w:hAnsiTheme="minorEastAsia" w:cs="微软雅黑"/>
          <w:kern w:val="0"/>
        </w:rPr>
      </w:pPr>
    </w:p>
    <w:p w14:paraId="2FD86328" w14:textId="77777777" w:rsidR="0039141E" w:rsidRPr="006F43A6" w:rsidRDefault="006F43A6" w:rsidP="006F43A6">
      <w:pPr>
        <w:pStyle w:val="a5"/>
        <w:widowControl/>
        <w:numPr>
          <w:ilvl w:val="0"/>
          <w:numId w:val="1"/>
        </w:numPr>
        <w:autoSpaceDE w:val="0"/>
        <w:autoSpaceDN w:val="0"/>
        <w:adjustRightInd w:val="0"/>
        <w:spacing w:line="360" w:lineRule="auto"/>
        <w:jc w:val="left"/>
        <w:rPr>
          <w:rFonts w:asciiTheme="minorEastAsia" w:hAnsiTheme="minorEastAsia" w:cs="微软雅黑"/>
          <w:kern w:val="0"/>
        </w:rPr>
      </w:pPr>
      <w:r>
        <w:rPr>
          <w:rFonts w:asciiTheme="minorEastAsia" w:hAnsiTheme="minorEastAsia" w:cs="微软雅黑" w:hint="eastAsia"/>
          <w:kern w:val="0"/>
        </w:rPr>
        <w:t>上交所：</w:t>
      </w:r>
      <w:r w:rsidR="0039141E" w:rsidRPr="006F43A6">
        <w:rPr>
          <w:rFonts w:asciiTheme="minorEastAsia" w:hAnsiTheme="minorEastAsia" w:cs="微软雅黑" w:hint="eastAsia"/>
          <w:kern w:val="0"/>
        </w:rPr>
        <w:t>能否通过替换单盘大容量达到增加空间的目的？</w:t>
      </w:r>
    </w:p>
    <w:p w14:paraId="1B60D285" w14:textId="515E6125" w:rsidR="0039141E" w:rsidRPr="006A5FD2" w:rsidRDefault="006F43A6" w:rsidP="009E2601">
      <w:pPr>
        <w:widowControl/>
        <w:autoSpaceDE w:val="0"/>
        <w:autoSpaceDN w:val="0"/>
        <w:adjustRightInd w:val="0"/>
        <w:spacing w:line="360" w:lineRule="auto"/>
        <w:ind w:left="480"/>
        <w:jc w:val="left"/>
        <w:rPr>
          <w:rFonts w:asciiTheme="minorEastAsia" w:hAnsiTheme="minorEastAsia" w:cs="微软雅黑"/>
          <w:kern w:val="0"/>
        </w:rPr>
      </w:pPr>
      <w:r w:rsidRPr="009E2601">
        <w:rPr>
          <w:rFonts w:asciiTheme="minorEastAsia" w:hAnsiTheme="minorEastAsia" w:cs="微软雅黑" w:hint="eastAsia"/>
          <w:b/>
          <w:color w:val="FF0000"/>
          <w:kern w:val="0"/>
        </w:rPr>
        <w:t>TD</w:t>
      </w:r>
      <w:r w:rsidR="0039141E" w:rsidRPr="009E2601">
        <w:rPr>
          <w:rFonts w:asciiTheme="minorEastAsia" w:hAnsiTheme="minorEastAsia" w:cs="微软雅黑" w:hint="eastAsia"/>
          <w:b/>
          <w:color w:val="FF0000"/>
          <w:kern w:val="0"/>
        </w:rPr>
        <w:t>回复：</w:t>
      </w:r>
      <w:r w:rsidR="0016522F" w:rsidRPr="009E2601">
        <w:rPr>
          <w:rFonts w:asciiTheme="minorEastAsia" w:hAnsiTheme="minorEastAsia" w:cs="微软雅黑"/>
          <w:b/>
          <w:color w:val="FF0000"/>
          <w:kern w:val="0"/>
        </w:rPr>
        <w:t xml:space="preserve"> 5555</w:t>
      </w:r>
      <w:r w:rsidR="0016522F" w:rsidRPr="009E2601">
        <w:rPr>
          <w:rFonts w:asciiTheme="minorEastAsia" w:hAnsiTheme="minorEastAsia" w:cs="微软雅黑" w:hint="eastAsia"/>
          <w:b/>
          <w:color w:val="FF0000"/>
          <w:kern w:val="0"/>
        </w:rPr>
        <w:t>平台的磁盘只支持73G、146G和300G，我们当时己经选择了</w:t>
      </w:r>
      <w:r w:rsidR="0039141E" w:rsidRPr="009E2601">
        <w:rPr>
          <w:rFonts w:asciiTheme="minorEastAsia" w:hAnsiTheme="minorEastAsia" w:cs="微软雅黑" w:hint="eastAsia"/>
          <w:b/>
          <w:color w:val="FF0000"/>
          <w:kern w:val="0"/>
        </w:rPr>
        <w:t>单盘</w:t>
      </w:r>
      <w:r w:rsidR="0016522F" w:rsidRPr="009E2601">
        <w:rPr>
          <w:rFonts w:asciiTheme="minorEastAsia" w:hAnsiTheme="minorEastAsia" w:cs="微软雅黑" w:hint="eastAsia"/>
          <w:b/>
          <w:color w:val="FF0000"/>
          <w:kern w:val="0"/>
        </w:rPr>
        <w:t>最大容量</w:t>
      </w:r>
      <w:r w:rsidR="0039141E" w:rsidRPr="009E2601">
        <w:rPr>
          <w:rFonts w:asciiTheme="minorEastAsia" w:hAnsiTheme="minorEastAsia" w:cs="微软雅黑"/>
          <w:b/>
          <w:color w:val="FF0000"/>
          <w:kern w:val="0"/>
        </w:rPr>
        <w:t>300G</w:t>
      </w:r>
      <w:r w:rsidR="0039141E" w:rsidRPr="009E2601">
        <w:rPr>
          <w:rFonts w:asciiTheme="minorEastAsia" w:hAnsiTheme="minorEastAsia" w:cs="微软雅黑" w:hint="eastAsia"/>
          <w:b/>
          <w:color w:val="FF0000"/>
          <w:kern w:val="0"/>
        </w:rPr>
        <w:t>。</w:t>
      </w:r>
    </w:p>
    <w:p w14:paraId="6C78FBC0" w14:textId="77777777" w:rsidR="0039141E" w:rsidRDefault="00FF545D" w:rsidP="00FF545D">
      <w:pPr>
        <w:widowControl/>
        <w:autoSpaceDE w:val="0"/>
        <w:autoSpaceDN w:val="0"/>
        <w:adjustRightInd w:val="0"/>
        <w:spacing w:line="360" w:lineRule="auto"/>
        <w:ind w:firstLine="567"/>
        <w:jc w:val="left"/>
        <w:rPr>
          <w:rFonts w:asciiTheme="minorEastAsia" w:hAnsiTheme="minorEastAsia" w:cs="微软雅黑"/>
          <w:kern w:val="0"/>
        </w:rPr>
      </w:pPr>
      <w:r>
        <w:rPr>
          <w:rFonts w:asciiTheme="minorEastAsia" w:hAnsiTheme="minorEastAsia" w:cs="微软雅黑" w:hint="eastAsia"/>
          <w:kern w:val="0"/>
        </w:rPr>
        <w:t>以上技术</w:t>
      </w:r>
      <w:r w:rsidR="006F43A6" w:rsidRPr="00FF545D">
        <w:rPr>
          <w:rFonts w:asciiTheme="minorEastAsia" w:hAnsiTheme="minorEastAsia" w:cs="微软雅黑" w:hint="eastAsia"/>
          <w:kern w:val="0"/>
        </w:rPr>
        <w:t>问题</w:t>
      </w:r>
      <w:r>
        <w:rPr>
          <w:rFonts w:asciiTheme="minorEastAsia" w:hAnsiTheme="minorEastAsia" w:cs="微软雅黑" w:hint="eastAsia"/>
          <w:kern w:val="0"/>
        </w:rPr>
        <w:t>答复请贵司</w:t>
      </w:r>
      <w:r w:rsidR="006F43A6" w:rsidRPr="00FF545D">
        <w:rPr>
          <w:rFonts w:asciiTheme="minorEastAsia" w:hAnsiTheme="minorEastAsia" w:cs="微软雅黑" w:hint="eastAsia"/>
          <w:kern w:val="0"/>
        </w:rPr>
        <w:t>知悉！上海证券交易所一直是Teradata中国区的重要客户，Teradata</w:t>
      </w:r>
      <w:r w:rsidRPr="00FF545D">
        <w:rPr>
          <w:rFonts w:asciiTheme="minorEastAsia" w:hAnsiTheme="minorEastAsia" w:cs="微软雅黑" w:hint="eastAsia"/>
          <w:kern w:val="0"/>
        </w:rPr>
        <w:t>也会一如既往的全力支持上海证券交易所的信息技术建设及业务发展！</w:t>
      </w:r>
    </w:p>
    <w:p w14:paraId="785EE0DE" w14:textId="77777777" w:rsidR="00FF545D" w:rsidRDefault="00FF545D" w:rsidP="00FF545D">
      <w:pPr>
        <w:widowControl/>
        <w:autoSpaceDE w:val="0"/>
        <w:autoSpaceDN w:val="0"/>
        <w:adjustRightInd w:val="0"/>
        <w:spacing w:line="360" w:lineRule="auto"/>
        <w:jc w:val="left"/>
        <w:rPr>
          <w:rFonts w:asciiTheme="minorEastAsia" w:hAnsiTheme="minorEastAsia" w:cs="微软雅黑"/>
          <w:kern w:val="0"/>
        </w:rPr>
      </w:pPr>
    </w:p>
    <w:p w14:paraId="6AE5A90B" w14:textId="77777777" w:rsidR="00FF545D" w:rsidRDefault="00FF545D" w:rsidP="00EA2C0F">
      <w:pPr>
        <w:widowControl/>
        <w:autoSpaceDE w:val="0"/>
        <w:autoSpaceDN w:val="0"/>
        <w:adjustRightInd w:val="0"/>
        <w:spacing w:line="360" w:lineRule="auto"/>
        <w:ind w:firstLine="6946"/>
        <w:jc w:val="left"/>
        <w:outlineLvl w:val="0"/>
        <w:rPr>
          <w:rFonts w:asciiTheme="minorEastAsia" w:hAnsiTheme="minorEastAsia" w:cs="微软雅黑"/>
          <w:kern w:val="0"/>
        </w:rPr>
      </w:pPr>
      <w:r>
        <w:rPr>
          <w:rFonts w:asciiTheme="minorEastAsia" w:hAnsiTheme="minorEastAsia" w:cs="微软雅黑" w:hint="eastAsia"/>
          <w:kern w:val="0"/>
        </w:rPr>
        <w:t>Teradata公司</w:t>
      </w:r>
    </w:p>
    <w:p w14:paraId="141C98FA" w14:textId="4D7C7EE0" w:rsidR="00B55210" w:rsidRPr="002128B1" w:rsidRDefault="00FF545D" w:rsidP="002128B1">
      <w:pPr>
        <w:widowControl/>
        <w:autoSpaceDE w:val="0"/>
        <w:autoSpaceDN w:val="0"/>
        <w:adjustRightInd w:val="0"/>
        <w:spacing w:line="360" w:lineRule="auto"/>
        <w:ind w:firstLine="6946"/>
        <w:jc w:val="left"/>
        <w:rPr>
          <w:rFonts w:asciiTheme="minorEastAsia" w:hAnsiTheme="minorEastAsia" w:cs="微软雅黑"/>
          <w:kern w:val="0"/>
        </w:rPr>
      </w:pPr>
      <w:r>
        <w:rPr>
          <w:rFonts w:asciiTheme="minorEastAsia" w:hAnsiTheme="minorEastAsia" w:cs="微软雅黑"/>
          <w:kern w:val="0"/>
        </w:rPr>
        <w:t>2017年3月30</w:t>
      </w:r>
      <w:r w:rsidR="002128B1">
        <w:rPr>
          <w:rFonts w:asciiTheme="minorEastAsia" w:hAnsiTheme="minorEastAsia" w:cs="微软雅黑" w:hint="eastAsia"/>
          <w:kern w:val="0"/>
        </w:rPr>
        <w:t>日</w:t>
      </w:r>
    </w:p>
    <w:sectPr w:rsidR="00B55210" w:rsidRPr="002128B1" w:rsidSect="0039141E">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Heiti SC Light">
    <w:panose1 w:val="02000000000000000000"/>
    <w:charset w:val="50"/>
    <w:family w:val="auto"/>
    <w:pitch w:val="variable"/>
    <w:sig w:usb0="8000002F" w:usb1="080E004A" w:usb2="00000010" w:usb3="00000000" w:csb0="003E0000" w:csb1="00000000"/>
  </w:font>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5C306A"/>
    <w:multiLevelType w:val="hybridMultilevel"/>
    <w:tmpl w:val="25802A0E"/>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5"/>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141E"/>
    <w:rsid w:val="00124485"/>
    <w:rsid w:val="0016522F"/>
    <w:rsid w:val="001D625D"/>
    <w:rsid w:val="001E08EB"/>
    <w:rsid w:val="002128B1"/>
    <w:rsid w:val="00256377"/>
    <w:rsid w:val="002664F9"/>
    <w:rsid w:val="002968E4"/>
    <w:rsid w:val="0039141E"/>
    <w:rsid w:val="003A161A"/>
    <w:rsid w:val="00486FF8"/>
    <w:rsid w:val="006877D5"/>
    <w:rsid w:val="006A5FD2"/>
    <w:rsid w:val="006F43A6"/>
    <w:rsid w:val="00726E61"/>
    <w:rsid w:val="007A2835"/>
    <w:rsid w:val="007C41CC"/>
    <w:rsid w:val="00803732"/>
    <w:rsid w:val="0081721D"/>
    <w:rsid w:val="00820A07"/>
    <w:rsid w:val="008C65F4"/>
    <w:rsid w:val="009E2601"/>
    <w:rsid w:val="00AD1253"/>
    <w:rsid w:val="00B360F7"/>
    <w:rsid w:val="00B55210"/>
    <w:rsid w:val="00BE32A1"/>
    <w:rsid w:val="00CC010A"/>
    <w:rsid w:val="00CD0478"/>
    <w:rsid w:val="00D9599D"/>
    <w:rsid w:val="00EA2C0F"/>
    <w:rsid w:val="00EC24F3"/>
    <w:rsid w:val="00F1070C"/>
    <w:rsid w:val="00F11F62"/>
    <w:rsid w:val="00F44C8E"/>
    <w:rsid w:val="00F60FA9"/>
    <w:rsid w:val="00FF545D"/>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04647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9141E"/>
    <w:rPr>
      <w:rFonts w:ascii="Heiti SC Light" w:eastAsia="Heiti SC Light"/>
      <w:sz w:val="18"/>
      <w:szCs w:val="18"/>
    </w:rPr>
  </w:style>
  <w:style w:type="character" w:customStyle="1" w:styleId="a4">
    <w:name w:val="批注框文本字符"/>
    <w:basedOn w:val="a0"/>
    <w:link w:val="a3"/>
    <w:uiPriority w:val="99"/>
    <w:semiHidden/>
    <w:rsid w:val="0039141E"/>
    <w:rPr>
      <w:rFonts w:ascii="Heiti SC Light" w:eastAsia="Heiti SC Light"/>
      <w:sz w:val="18"/>
      <w:szCs w:val="18"/>
    </w:rPr>
  </w:style>
  <w:style w:type="paragraph" w:styleId="a5">
    <w:name w:val="List Paragraph"/>
    <w:basedOn w:val="a"/>
    <w:uiPriority w:val="34"/>
    <w:qFormat/>
    <w:rsid w:val="006F43A6"/>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2</Pages>
  <Words>196</Words>
  <Characters>1121</Characters>
  <Application>Microsoft Macintosh Word</Application>
  <DocSecurity>0</DocSecurity>
  <Lines>9</Lines>
  <Paragraphs>2</Paragraphs>
  <ScaleCrop>false</ScaleCrop>
  <HeadingPairs>
    <vt:vector size="4" baseType="variant">
      <vt:variant>
        <vt:lpstr>标题</vt:lpstr>
      </vt:variant>
      <vt:variant>
        <vt:i4>1</vt:i4>
      </vt:variant>
      <vt:variant>
        <vt:lpstr>Headings</vt:lpstr>
      </vt:variant>
      <vt:variant>
        <vt:i4>1</vt:i4>
      </vt:variant>
    </vt:vector>
  </HeadingPairs>
  <TitlesOfParts>
    <vt:vector size="2" baseType="lpstr">
      <vt:lpstr/>
      <vt:lpstr>Teradata公司</vt:lpstr>
    </vt:vector>
  </TitlesOfParts>
  <Company>Teradata</Company>
  <LinksUpToDate>false</LinksUpToDate>
  <CharactersWithSpaces>1315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剑光 赵</dc:creator>
  <cp:keywords/>
  <dc:description/>
  <cp:lastModifiedBy>Microsoft Office 用户</cp:lastModifiedBy>
  <cp:revision>22</cp:revision>
  <dcterms:created xsi:type="dcterms:W3CDTF">2017-03-30T09:09:00Z</dcterms:created>
  <dcterms:modified xsi:type="dcterms:W3CDTF">2017-03-31T03:36:00Z</dcterms:modified>
</cp:coreProperties>
</file>