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A4F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6738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APP需求</w:t>
            </w:r>
          </w:p>
        </w:tc>
        <w:tc>
          <w:tcPr>
            <w:tcW w:w="4261" w:type="dxa"/>
          </w:tcPr>
          <w:p w14:paraId="339EAC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ACC需求</w:t>
            </w:r>
          </w:p>
        </w:tc>
      </w:tr>
      <w:tr w14:paraId="5C3E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A808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1、员工信息推送</w:t>
            </w:r>
          </w:p>
          <w:p w14:paraId="49718DAF">
            <w:pPr>
              <w:ind w:firstLine="42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需要推送员工信息到itp、包含手机号、员工编号、公司、员工卡号、照片（链接）、公司、中心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1BAAE3BA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员工卡启用/禁用通知；</w:t>
            </w:r>
          </w:p>
          <w:p w14:paraId="1D6E2954">
            <w:pPr>
              <w:numPr>
                <w:ilvl w:val="0"/>
                <w:numId w:val="0"/>
              </w:numPr>
              <w:ind w:firstLine="42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需要有启用/禁用通知，首次可跟着1带过来</w:t>
            </w:r>
            <w:bookmarkStart w:id="0" w:name="_GoBack"/>
            <w:bookmarkEnd w:id="0"/>
          </w:p>
          <w:p w14:paraId="1BE9FD7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3、员工卡开户app带着卡号到itp，用通用接口或者新接口都可以</w:t>
            </w:r>
          </w:p>
          <w:p w14:paraId="3FD74DD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4、删除员工票需要通知itp、app，itp需要把卡号删了</w:t>
            </w:r>
          </w:p>
          <w:p w14:paraId="77976B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5、其他流程与普通日票相同</w:t>
            </w:r>
          </w:p>
          <w:p w14:paraId="44AF883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7E470F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1、ITP提供一个接口，ACC侧有用户新增、修改时，推送给ITP，一次推送一个用户；</w:t>
            </w:r>
          </w:p>
          <w:p w14:paraId="79C971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2、ACC上传照片的大小要求，由ITP联系APP，提出限制要求，ACC前端文件上传前检查限制；</w:t>
            </w:r>
          </w:p>
          <w:p w14:paraId="1E57ED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3、APP激活和停用电子员工卡，是否能做成联机调用接口，需要ITP与APP侧沟通后确认；</w:t>
            </w:r>
          </w:p>
          <w:p w14:paraId="26D6E5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4、ITP提供接收通知接口，接收ACC推送的批量用户的停用和解除停用的接口。</w:t>
            </w:r>
          </w:p>
          <w:p w14:paraId="2B192C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9BA8F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00D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ACC-&gt;ITP-&gt;APP：</w:t>
      </w:r>
    </w:p>
    <w:p w14:paraId="62A545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1、员工信息同步</w:t>
      </w:r>
    </w:p>
    <w:p w14:paraId="5A1845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入参：</w:t>
      </w:r>
    </w:p>
    <w:p w14:paraId="032C74A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员工姓名、</w:t>
      </w:r>
      <w:r>
        <w:rPr>
          <w:rFonts w:hint="default" w:eastAsiaTheme="minorEastAsia"/>
          <w:lang w:val="en-US" w:eastAsia="zh-CN"/>
        </w:rPr>
        <w:t>员工编号</w:t>
      </w:r>
      <w:r>
        <w:rPr>
          <w:rFonts w:hint="eastAsia"/>
          <w:lang w:val="en-US" w:eastAsia="zh-CN"/>
        </w:rPr>
        <w:t>、员工</w:t>
      </w:r>
      <w:r>
        <w:rPr>
          <w:rFonts w:hint="default" w:eastAsiaTheme="minorEastAsia"/>
          <w:lang w:val="en-US" w:eastAsia="zh-CN"/>
        </w:rPr>
        <w:t>手机号、</w:t>
      </w:r>
      <w:r>
        <w:rPr>
          <w:rFonts w:hint="eastAsia"/>
          <w:lang w:val="en-US" w:eastAsia="zh-CN"/>
        </w:rPr>
        <w:t>身份证号、</w:t>
      </w:r>
      <w:r>
        <w:rPr>
          <w:rFonts w:hint="default" w:eastAsiaTheme="minorEastAsia"/>
          <w:lang w:val="en-US" w:eastAsia="zh-CN"/>
        </w:rPr>
        <w:t>公司、</w:t>
      </w:r>
      <w:r>
        <w:rPr>
          <w:rFonts w:hint="eastAsia"/>
          <w:lang w:val="en-US" w:eastAsia="zh-CN"/>
        </w:rPr>
        <w:t>中心、部门、岗位、实体</w:t>
      </w:r>
      <w:r>
        <w:rPr>
          <w:rFonts w:hint="default" w:eastAsiaTheme="minorEastAsia"/>
          <w:lang w:val="en-US" w:eastAsia="zh-CN"/>
        </w:rPr>
        <w:t>员工卡号、照片</w:t>
      </w:r>
      <w:r>
        <w:rPr>
          <w:rFonts w:hint="eastAsia"/>
          <w:lang w:val="en-US" w:eastAsia="zh-CN"/>
        </w:rPr>
        <w:t>、是否可以开通电子卡、实体卡状态、电子卡状态；</w:t>
      </w:r>
    </w:p>
    <w:p w14:paraId="1E2F5B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返回：Code（成功/失败）、Msg</w:t>
      </w:r>
    </w:p>
    <w:p w14:paraId="52C702FA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使用场景：</w:t>
      </w:r>
      <w:r>
        <w:rPr>
          <w:rFonts w:hint="eastAsia"/>
          <w:lang w:val="en-US" w:eastAsia="zh-CN"/>
        </w:rPr>
        <w:t>管理员通过ACC工作站调整员工信息时；</w:t>
      </w:r>
    </w:p>
    <w:p w14:paraId="4C050F3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字段说明：</w:t>
      </w:r>
    </w:p>
    <w:p w14:paraId="4EFC274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照片：</w:t>
      </w:r>
      <w:r>
        <w:rPr>
          <w:rFonts w:hint="default" w:eastAsiaTheme="minorEastAsia"/>
          <w:lang w:val="en-US" w:eastAsia="zh-CN"/>
        </w:rPr>
        <w:t>ACC上传照片的大小要求</w:t>
      </w:r>
      <w:r>
        <w:rPr>
          <w:rFonts w:hint="eastAsia"/>
          <w:lang w:val="en-US" w:eastAsia="zh-CN"/>
        </w:rPr>
        <w:t>：250k以内，1寸证件照；</w:t>
      </w:r>
    </w:p>
    <w:p w14:paraId="0F2F886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是否可以开通电子卡：1、可以，2：不可以</w:t>
      </w:r>
    </w:p>
    <w:p w14:paraId="759E938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实体卡状态，1、启用，2、禁用、3、删除（注销）；</w:t>
      </w:r>
    </w:p>
    <w:p w14:paraId="462C9F4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电子卡状态，1、启用，2、禁用，3、未启用、4、删除（注销）</w:t>
      </w:r>
    </w:p>
    <w:p w14:paraId="093EE7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2、电子员工卡使用状态通知</w:t>
      </w:r>
    </w:p>
    <w:p w14:paraId="5E5C0BC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入参：[实体员工卡卡号、是否可以开通电子卡、电子员工卡状态]（循环体）；</w:t>
      </w:r>
    </w:p>
    <w:p w14:paraId="182174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返回：Code（成功/失败）、Msg</w:t>
      </w:r>
    </w:p>
    <w:p w14:paraId="461CF03A">
      <w:pPr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使用场景：</w:t>
      </w:r>
      <w:r>
        <w:rPr>
          <w:rFonts w:hint="eastAsia"/>
          <w:lang w:val="en-US" w:eastAsia="zh-CN"/>
        </w:rPr>
        <w:t>管理员工通过ACC工作站调整电子员工卡状态时；</w:t>
      </w:r>
    </w:p>
    <w:p w14:paraId="55DD28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字段说明：</w:t>
      </w:r>
    </w:p>
    <w:p w14:paraId="410F7B1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是否可以开通电子卡：1、可以，2：不可以</w:t>
      </w:r>
    </w:p>
    <w:p w14:paraId="3B5FA5D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电子卡状态，1、启用，2、禁用，3、未启用、4、删除（注销）</w:t>
      </w:r>
    </w:p>
    <w:p w14:paraId="299EC5DA">
      <w:pPr>
        <w:rPr>
          <w:rFonts w:hint="eastAsia" w:eastAsiaTheme="minorEastAsia"/>
          <w:lang w:eastAsia="zh-CN"/>
        </w:rPr>
      </w:pPr>
    </w:p>
    <w:p w14:paraId="0851D9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电子员工卡接口：</w:t>
      </w:r>
    </w:p>
    <w:p w14:paraId="7305BA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APP-&gt;ITP-&gt;ACC</w:t>
      </w:r>
    </w:p>
    <w:p w14:paraId="42764418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1、员工卡信息</w:t>
      </w:r>
      <w:r>
        <w:rPr>
          <w:rFonts w:hint="eastAsia"/>
          <w:lang w:val="en-US" w:eastAsia="zh-CN"/>
        </w:rPr>
        <w:t>查询</w:t>
      </w:r>
    </w:p>
    <w:p w14:paraId="468706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入参：实体员工卡卡号</w:t>
      </w:r>
    </w:p>
    <w:p w14:paraId="478B79A8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返回：Code（成功/失败）、Msg</w:t>
      </w:r>
      <w:r>
        <w:rPr>
          <w:rFonts w:hint="eastAsia"/>
          <w:lang w:eastAsia="zh-CN"/>
        </w:rPr>
        <w:t>、</w:t>
      </w:r>
      <w:r>
        <w:rPr>
          <w:rFonts w:hint="eastAsia" w:eastAsiaTheme="minorEastAsia"/>
          <w:lang w:val="en-US" w:eastAsia="zh-CN"/>
        </w:rPr>
        <w:t>员工姓名、</w:t>
      </w:r>
      <w:r>
        <w:rPr>
          <w:rFonts w:hint="default" w:eastAsiaTheme="minorEastAsia"/>
          <w:lang w:val="en-US" w:eastAsia="zh-CN"/>
        </w:rPr>
        <w:t>员工编号</w:t>
      </w:r>
      <w:r>
        <w:rPr>
          <w:rFonts w:hint="eastAsia" w:eastAsiaTheme="minorEastAsia"/>
          <w:lang w:val="en-US" w:eastAsia="zh-CN"/>
        </w:rPr>
        <w:t>、员工</w:t>
      </w:r>
      <w:r>
        <w:rPr>
          <w:rFonts w:hint="default" w:eastAsiaTheme="minorEastAsia"/>
          <w:lang w:val="en-US" w:eastAsia="zh-CN"/>
        </w:rPr>
        <w:t>手机号、</w:t>
      </w:r>
      <w:r>
        <w:rPr>
          <w:rFonts w:hint="eastAsia" w:eastAsiaTheme="minorEastAsia"/>
          <w:lang w:val="en-US" w:eastAsia="zh-CN"/>
        </w:rPr>
        <w:t>身份证号、</w:t>
      </w:r>
      <w:r>
        <w:rPr>
          <w:rFonts w:hint="default" w:eastAsiaTheme="minorEastAsia"/>
          <w:lang w:val="en-US" w:eastAsia="zh-CN"/>
        </w:rPr>
        <w:t>公司、</w:t>
      </w:r>
      <w:r>
        <w:rPr>
          <w:rFonts w:hint="eastAsia" w:eastAsiaTheme="minorEastAsia"/>
          <w:lang w:val="en-US" w:eastAsia="zh-CN"/>
        </w:rPr>
        <w:t>中心、部门、岗位、实体</w:t>
      </w:r>
      <w:r>
        <w:rPr>
          <w:rFonts w:hint="default" w:eastAsiaTheme="minorEastAsia"/>
          <w:lang w:val="en-US" w:eastAsia="zh-CN"/>
        </w:rPr>
        <w:t>员工卡号、照片</w:t>
      </w:r>
      <w:r>
        <w:rPr>
          <w:rFonts w:hint="eastAsia" w:eastAsiaTheme="minorEastAsia"/>
          <w:lang w:val="en-US" w:eastAsia="zh-CN"/>
        </w:rPr>
        <w:t>、是否可以开通电子卡、实体卡状态、电子卡状态；</w:t>
      </w:r>
    </w:p>
    <w:p w14:paraId="2CA42F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使用场景：员工通过APP查询员工详情时</w:t>
      </w:r>
    </w:p>
    <w:p w14:paraId="7FFA400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字段说明：</w:t>
      </w:r>
    </w:p>
    <w:p w14:paraId="7D21050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照片：</w:t>
      </w:r>
      <w:r>
        <w:rPr>
          <w:rFonts w:hint="default" w:eastAsiaTheme="minorEastAsia"/>
          <w:lang w:val="en-US" w:eastAsia="zh-CN"/>
        </w:rPr>
        <w:t>ACC上传照片的大小要求</w:t>
      </w:r>
      <w:r>
        <w:rPr>
          <w:rFonts w:hint="eastAsia"/>
          <w:lang w:val="en-US" w:eastAsia="zh-CN"/>
        </w:rPr>
        <w:t>：250k以内，1寸证件照；</w:t>
      </w:r>
    </w:p>
    <w:p w14:paraId="6DCFAB8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是否可以开通电子卡：1、可以，2：不可以</w:t>
      </w:r>
    </w:p>
    <w:p w14:paraId="16D6D8F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实体卡状态，1、启用，2、禁用、4、删除（注销）；</w:t>
      </w:r>
    </w:p>
    <w:p w14:paraId="6F89EDF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电子卡状态，1、启用，2、禁用，3、未启用、4、删除（注销）</w:t>
      </w:r>
    </w:p>
    <w:p w14:paraId="4853E7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9C9B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 w:eastAsiaTheme="minorEastAsia"/>
          <w:lang w:eastAsia="zh-CN"/>
        </w:rPr>
        <w:t>请求电子员工卡激活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前置条件待启用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/禁用</w:t>
      </w:r>
    </w:p>
    <w:p w14:paraId="65D42D38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入参：实体员工卡卡号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启用/禁用标志</w:t>
      </w:r>
    </w:p>
    <w:p w14:paraId="21EE9A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返回：Code（成功/失败）、Msg</w:t>
      </w:r>
    </w:p>
    <w:p w14:paraId="3FA8AB6E">
      <w:pPr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使用场景：员工通过APP请求开通</w:t>
      </w:r>
      <w:r>
        <w:rPr>
          <w:rFonts w:hint="eastAsia"/>
          <w:lang w:val="en-US" w:eastAsia="zh-CN"/>
        </w:rPr>
        <w:t>/禁用</w:t>
      </w:r>
      <w:r>
        <w:rPr>
          <w:rFonts w:hint="eastAsia" w:eastAsiaTheme="minorEastAsia"/>
          <w:lang w:eastAsia="zh-CN"/>
        </w:rPr>
        <w:t>电子员工卡时</w:t>
      </w:r>
      <w:r>
        <w:rPr>
          <w:rFonts w:hint="eastAsia"/>
          <w:lang w:eastAsia="zh-CN"/>
        </w:rPr>
        <w:t>；</w:t>
      </w:r>
    </w:p>
    <w:p w14:paraId="6A7634B4">
      <w:pPr>
        <w:ind w:firstLine="420" w:firstLineChars="0"/>
        <w:rPr>
          <w:rFonts w:hint="default"/>
          <w:lang w:val="en-US" w:eastAsia="zh-CN"/>
        </w:rPr>
      </w:pPr>
    </w:p>
    <w:p w14:paraId="6FE5A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APP-&gt;ITP</w:t>
      </w:r>
    </w:p>
    <w:p w14:paraId="5B2D3F26">
      <w:pPr>
        <w:rPr>
          <w:rFonts w:hint="eastAsia"/>
          <w:lang w:val="en-US" w:eastAsia="zh-CN"/>
        </w:rPr>
      </w:pPr>
    </w:p>
    <w:p w14:paraId="78775E6F">
      <w:pPr>
        <w:numPr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1、员工卡乘车记录查询</w:t>
      </w:r>
    </w:p>
    <w:p w14:paraId="020E4FE9"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通用流程：IF8A-05</w:t>
      </w:r>
    </w:p>
    <w:p w14:paraId="5861EC0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24608"/>
    <w:multiLevelType w:val="singleLevel"/>
    <w:tmpl w:val="EB82460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349E6"/>
    <w:rsid w:val="036E25EC"/>
    <w:rsid w:val="076112DF"/>
    <w:rsid w:val="0B3A7160"/>
    <w:rsid w:val="10CE03D1"/>
    <w:rsid w:val="1FE14A19"/>
    <w:rsid w:val="1FE349E6"/>
    <w:rsid w:val="26B859B5"/>
    <w:rsid w:val="7331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981</Words>
  <Characters>1095</Characters>
  <Lines>0</Lines>
  <Paragraphs>0</Paragraphs>
  <TotalTime>18</TotalTime>
  <ScaleCrop>false</ScaleCrop>
  <LinksUpToDate>false</LinksUpToDate>
  <CharactersWithSpaces>1106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2026-07-31T03:22:00Z</dcterms:created>
  <dc:creator>云月文武</dc:creator>
  <cp:lastModifiedBy>上古龙庭</cp:lastModifiedBy>
  <dcterms:modified xsi:type="dcterms:W3CDTF">2026-08-06T10:34:58Z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7092315F73CF417EABE5739159F39DFA_13</vt:lpwstr>
  </property>
  <property fmtid="{D5CDD505-2E9C-101B-9397-08002B2CF9AE}" pid="4" name="KSOTemplateDocerSaveRecord">
    <vt:lpwstr>eyJoZGlkIjoiMzEwNTM5NzYwMDRjMzkwZTVkZjY2ODkwMGIxNGU0OTUiLCJ1c2VySWQiOiI1OTkzOTkyMjUifQ==</vt:lpwstr>
  </property>
</Properties>
</file>