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1B3" w:rsidRPr="001B5355" w:rsidRDefault="000F01B3" w:rsidP="00263F3C">
      <w:pPr>
        <w:pStyle w:val="Heading2"/>
        <w:jc w:val="center"/>
        <w:rPr>
          <w:rFonts w:ascii="Calibri" w:hAnsi="Calibri" w:cs="Times New Roman"/>
          <w:sz w:val="24"/>
          <w:szCs w:val="24"/>
        </w:rPr>
      </w:pPr>
      <w:r w:rsidRPr="001B5355">
        <w:rPr>
          <w:rFonts w:ascii="Calibri" w:hAnsi="Calibri" w:cs="Times New Roman"/>
          <w:sz w:val="24"/>
          <w:szCs w:val="24"/>
        </w:rPr>
        <w:t xml:space="preserve">Data Reduction and Classification for </w:t>
      </w:r>
      <w:r w:rsidR="00A82C0B" w:rsidRPr="001B5355">
        <w:rPr>
          <w:rFonts w:ascii="Calibri" w:hAnsi="Calibri" w:cs="Times New Roman"/>
          <w:sz w:val="24"/>
          <w:szCs w:val="24"/>
        </w:rPr>
        <w:t>Lumosity</w:t>
      </w:r>
      <w:r w:rsidRPr="001B5355">
        <w:rPr>
          <w:rFonts w:ascii="Calibri" w:hAnsi="Calibri" w:cs="Times New Roman"/>
          <w:sz w:val="24"/>
          <w:szCs w:val="24"/>
        </w:rPr>
        <w:t xml:space="preserve"> Data</w:t>
      </w:r>
    </w:p>
    <w:p w:rsidR="00263F3C" w:rsidRPr="001B5355" w:rsidRDefault="00263F3C" w:rsidP="00263F3C">
      <w:pPr>
        <w:pStyle w:val="Heading2"/>
        <w:jc w:val="center"/>
        <w:rPr>
          <w:rFonts w:ascii="Calibri" w:hAnsi="Calibri"/>
          <w:sz w:val="24"/>
          <w:szCs w:val="24"/>
        </w:rPr>
      </w:pPr>
      <w:r w:rsidRPr="001B5355">
        <w:rPr>
          <w:rFonts w:ascii="Calibri" w:hAnsi="Calibri"/>
          <w:sz w:val="24"/>
          <w:szCs w:val="24"/>
        </w:rPr>
        <w:t>MSDS-6372</w:t>
      </w:r>
    </w:p>
    <w:p w:rsidR="00107C76" w:rsidRPr="001B5355" w:rsidRDefault="00CA2A90" w:rsidP="00107C76">
      <w:pPr>
        <w:jc w:val="center"/>
        <w:rPr>
          <w:rFonts w:ascii="Calibri" w:eastAsiaTheme="majorEastAsia" w:hAnsi="Calibri" w:cstheme="majorBidi"/>
          <w:color w:val="2E74B5" w:themeColor="accent1" w:themeShade="BF"/>
        </w:rPr>
      </w:pPr>
      <w:r w:rsidRPr="001B5355">
        <w:rPr>
          <w:rFonts w:ascii="Calibri" w:eastAsiaTheme="majorEastAsia" w:hAnsi="Calibri" w:cstheme="majorBidi"/>
          <w:color w:val="2E74B5" w:themeColor="accent1" w:themeShade="BF"/>
        </w:rPr>
        <w:t xml:space="preserve">Yao </w:t>
      </w:r>
      <w:proofErr w:type="spellStart"/>
      <w:r w:rsidRPr="001B5355">
        <w:rPr>
          <w:rFonts w:ascii="Calibri" w:eastAsiaTheme="majorEastAsia" w:hAnsi="Calibri" w:cstheme="majorBidi"/>
          <w:color w:val="2E74B5" w:themeColor="accent1" w:themeShade="BF"/>
        </w:rPr>
        <w:t>Yao</w:t>
      </w:r>
      <w:proofErr w:type="spellEnd"/>
      <w:r w:rsidRPr="001B5355">
        <w:rPr>
          <w:rFonts w:ascii="Calibri" w:eastAsiaTheme="majorEastAsia" w:hAnsi="Calibri" w:cstheme="majorBidi"/>
          <w:color w:val="2E74B5" w:themeColor="accent1" w:themeShade="BF"/>
        </w:rPr>
        <w:t xml:space="preserve">, Ian </w:t>
      </w:r>
      <w:proofErr w:type="spellStart"/>
      <w:r w:rsidRPr="001B5355">
        <w:rPr>
          <w:rFonts w:ascii="Calibri" w:eastAsiaTheme="majorEastAsia" w:hAnsi="Calibri" w:cstheme="majorBidi"/>
          <w:color w:val="2E74B5" w:themeColor="accent1" w:themeShade="BF"/>
        </w:rPr>
        <w:t>Kinske</w:t>
      </w:r>
      <w:r w:rsidR="00B24B9E" w:rsidRPr="001B5355">
        <w:rPr>
          <w:rFonts w:ascii="Calibri" w:eastAsiaTheme="majorEastAsia" w:hAnsi="Calibri" w:cstheme="majorBidi"/>
          <w:color w:val="2E74B5" w:themeColor="accent1" w:themeShade="BF"/>
        </w:rPr>
        <w:t>y</w:t>
      </w:r>
      <w:proofErr w:type="spellEnd"/>
      <w:r w:rsidRPr="001B5355">
        <w:rPr>
          <w:rFonts w:ascii="Calibri" w:eastAsiaTheme="majorEastAsia" w:hAnsi="Calibri" w:cstheme="majorBidi"/>
          <w:color w:val="2E74B5" w:themeColor="accent1" w:themeShade="BF"/>
        </w:rPr>
        <w:t xml:space="preserve">, &amp; </w:t>
      </w:r>
      <w:proofErr w:type="spellStart"/>
      <w:r w:rsidR="00107C76" w:rsidRPr="001B5355">
        <w:rPr>
          <w:rFonts w:ascii="Calibri" w:eastAsiaTheme="majorEastAsia" w:hAnsi="Calibri" w:cstheme="majorBidi"/>
          <w:color w:val="2E74B5" w:themeColor="accent1" w:themeShade="BF"/>
        </w:rPr>
        <w:t>Priyank</w:t>
      </w:r>
      <w:r w:rsidRPr="001B5355">
        <w:rPr>
          <w:rFonts w:ascii="Calibri" w:eastAsiaTheme="majorEastAsia" w:hAnsi="Calibri" w:cstheme="majorBidi"/>
          <w:color w:val="2E74B5" w:themeColor="accent1" w:themeShade="BF"/>
        </w:rPr>
        <w:t>a</w:t>
      </w:r>
      <w:proofErr w:type="spellEnd"/>
      <w:r w:rsidR="00107C76" w:rsidRPr="001B5355">
        <w:rPr>
          <w:rFonts w:ascii="Calibri" w:eastAsiaTheme="majorEastAsia" w:hAnsi="Calibri" w:cstheme="majorBidi"/>
          <w:color w:val="2E74B5" w:themeColor="accent1" w:themeShade="BF"/>
        </w:rPr>
        <w:t xml:space="preserve"> </w:t>
      </w:r>
      <w:bookmarkStart w:id="0" w:name="_GoBack"/>
      <w:proofErr w:type="spellStart"/>
      <w:r w:rsidR="00107C76" w:rsidRPr="001B5355">
        <w:rPr>
          <w:rFonts w:ascii="Calibri" w:eastAsiaTheme="majorEastAsia" w:hAnsi="Calibri" w:cstheme="majorBidi"/>
          <w:color w:val="2E74B5" w:themeColor="accent1" w:themeShade="BF"/>
        </w:rPr>
        <w:t>Tilak</w:t>
      </w:r>
      <w:proofErr w:type="spellEnd"/>
      <w:r w:rsidR="00107C76" w:rsidRPr="001B5355">
        <w:rPr>
          <w:rFonts w:ascii="Calibri" w:eastAsiaTheme="majorEastAsia" w:hAnsi="Calibri" w:cstheme="majorBidi"/>
          <w:color w:val="2E74B5" w:themeColor="accent1" w:themeShade="BF"/>
        </w:rPr>
        <w:t xml:space="preserve"> </w:t>
      </w:r>
      <w:bookmarkEnd w:id="0"/>
    </w:p>
    <w:p w:rsidR="00AF081A" w:rsidRPr="001B5355" w:rsidRDefault="00AF081A" w:rsidP="00AF081A">
      <w:pPr>
        <w:rPr>
          <w:rFonts w:ascii="Calibri" w:hAnsi="Calibri"/>
        </w:rPr>
      </w:pPr>
    </w:p>
    <w:p w:rsidR="003C7304" w:rsidRPr="001B5355" w:rsidRDefault="003C7304" w:rsidP="00263F3C">
      <w:pPr>
        <w:pStyle w:val="Heading2"/>
        <w:rPr>
          <w:rFonts w:ascii="Calibri" w:hAnsi="Calibri"/>
          <w:b/>
          <w:sz w:val="24"/>
          <w:szCs w:val="24"/>
        </w:rPr>
      </w:pPr>
      <w:r w:rsidRPr="001B5355">
        <w:rPr>
          <w:rFonts w:ascii="Calibri" w:hAnsi="Calibri"/>
          <w:b/>
          <w:sz w:val="24"/>
          <w:szCs w:val="24"/>
        </w:rPr>
        <w:t>Introduction</w:t>
      </w:r>
    </w:p>
    <w:p w:rsidR="003C7304" w:rsidRPr="001B5355" w:rsidRDefault="003C7304">
      <w:pPr>
        <w:rPr>
          <w:rFonts w:ascii="Calibri" w:hAnsi="Calibri"/>
          <w:b/>
        </w:rPr>
      </w:pPr>
    </w:p>
    <w:p w:rsidR="00AB563C" w:rsidRPr="001B5355" w:rsidRDefault="000C78BA">
      <w:pPr>
        <w:rPr>
          <w:rFonts w:ascii="Calibri" w:hAnsi="Calibri"/>
        </w:rPr>
      </w:pPr>
      <w:r w:rsidRPr="001B5355">
        <w:rPr>
          <w:rFonts w:ascii="Calibri" w:hAnsi="Calibri"/>
        </w:rPr>
        <w:t xml:space="preserve">In 2015 </w:t>
      </w:r>
      <w:r w:rsidR="005C3469" w:rsidRPr="001B5355">
        <w:rPr>
          <w:rFonts w:ascii="Calibri" w:hAnsi="Calibri"/>
        </w:rPr>
        <w:t>researchers</w:t>
      </w:r>
      <w:r w:rsidR="00AB563C" w:rsidRPr="001B5355">
        <w:rPr>
          <w:rFonts w:ascii="Calibri" w:hAnsi="Calibri"/>
        </w:rPr>
        <w:t xml:space="preserve"> at </w:t>
      </w:r>
      <w:proofErr w:type="spellStart"/>
      <w:r w:rsidR="00AB563C" w:rsidRPr="001B5355">
        <w:rPr>
          <w:rFonts w:ascii="Calibri" w:hAnsi="Calibri"/>
        </w:rPr>
        <w:t>Lumos</w:t>
      </w:r>
      <w:proofErr w:type="spellEnd"/>
      <w:r w:rsidR="00AB563C" w:rsidRPr="001B5355">
        <w:rPr>
          <w:rFonts w:ascii="Calibri" w:hAnsi="Calibri"/>
        </w:rPr>
        <w:t xml:space="preserve"> Labs, the </w:t>
      </w:r>
      <w:proofErr w:type="spellStart"/>
      <w:r w:rsidR="00A82C0B" w:rsidRPr="001B5355">
        <w:rPr>
          <w:rFonts w:ascii="Calibri" w:hAnsi="Calibri"/>
        </w:rPr>
        <w:t>Lumosity</w:t>
      </w:r>
      <w:proofErr w:type="spellEnd"/>
      <w:r w:rsidR="00AB563C" w:rsidRPr="001B5355">
        <w:rPr>
          <w:rFonts w:ascii="Calibri" w:hAnsi="Calibri"/>
        </w:rPr>
        <w:t xml:space="preserve"> cognitive training </w:t>
      </w:r>
      <w:r w:rsidR="005C3469" w:rsidRPr="001B5355">
        <w:rPr>
          <w:rFonts w:ascii="Calibri" w:hAnsi="Calibri"/>
        </w:rPr>
        <w:t>games platform</w:t>
      </w:r>
      <w:r w:rsidR="00AB563C" w:rsidRPr="001B5355">
        <w:rPr>
          <w:rFonts w:ascii="Calibri" w:hAnsi="Calibri"/>
        </w:rPr>
        <w:t xml:space="preserve"> maker, </w:t>
      </w:r>
      <w:r w:rsidR="005748B1" w:rsidRPr="001B5355">
        <w:rPr>
          <w:rFonts w:ascii="Calibri" w:hAnsi="Calibri"/>
        </w:rPr>
        <w:t xml:space="preserve">sought to determine if cognitive training (via the </w:t>
      </w:r>
      <w:r w:rsidR="00A82C0B" w:rsidRPr="001B5355">
        <w:rPr>
          <w:rFonts w:ascii="Calibri" w:hAnsi="Calibri"/>
        </w:rPr>
        <w:t>Lumosity</w:t>
      </w:r>
      <w:r w:rsidR="005748B1" w:rsidRPr="001B5355">
        <w:rPr>
          <w:rFonts w:ascii="Calibri" w:hAnsi="Calibri"/>
        </w:rPr>
        <w:t xml:space="preserve"> platform) would result in cognitive performance gains.  The researchers conducted a study of 4,715 participants over the course of 10 weeks to make this determination.  Participants were randomized </w:t>
      </w:r>
      <w:r w:rsidR="009804EC" w:rsidRPr="001B5355">
        <w:rPr>
          <w:rFonts w:ascii="Calibri" w:hAnsi="Calibri"/>
        </w:rPr>
        <w:t>to</w:t>
      </w:r>
      <w:r w:rsidR="005748B1" w:rsidRPr="001B5355">
        <w:rPr>
          <w:rFonts w:ascii="Calibri" w:hAnsi="Calibri"/>
        </w:rPr>
        <w:t xml:space="preserve"> a treatment </w:t>
      </w:r>
      <w:r w:rsidR="005C3469" w:rsidRPr="001B5355">
        <w:rPr>
          <w:rFonts w:ascii="Calibri" w:hAnsi="Calibri"/>
        </w:rPr>
        <w:t>and active control group, and e</w:t>
      </w:r>
      <w:r w:rsidR="005748B1" w:rsidRPr="001B5355">
        <w:rPr>
          <w:rFonts w:ascii="Calibri" w:hAnsi="Calibri"/>
        </w:rPr>
        <w:t xml:space="preserve">ach group completed assorted cognitive performance assessments before and after the study period.  The treatment group </w:t>
      </w:r>
      <w:r w:rsidR="005C3469" w:rsidRPr="001B5355">
        <w:rPr>
          <w:rFonts w:ascii="Calibri" w:hAnsi="Calibri"/>
        </w:rPr>
        <w:t>was</w:t>
      </w:r>
      <w:r w:rsidR="005748B1" w:rsidRPr="001B5355">
        <w:rPr>
          <w:rFonts w:ascii="Calibri" w:hAnsi="Calibri"/>
        </w:rPr>
        <w:t xml:space="preserve"> assigned to perform cognitive training exercises (i.e. “brain training games”) on the </w:t>
      </w:r>
      <w:r w:rsidR="00A82C0B" w:rsidRPr="001B5355">
        <w:rPr>
          <w:rFonts w:ascii="Calibri" w:hAnsi="Calibri"/>
        </w:rPr>
        <w:t>Lumosity</w:t>
      </w:r>
      <w:r w:rsidR="005748B1" w:rsidRPr="001B5355">
        <w:rPr>
          <w:rFonts w:ascii="Calibri" w:hAnsi="Calibri"/>
        </w:rPr>
        <w:t xml:space="preserve"> platform</w:t>
      </w:r>
      <w:r w:rsidR="005408AA" w:rsidRPr="001B5355">
        <w:rPr>
          <w:rFonts w:ascii="Calibri" w:hAnsi="Calibri"/>
        </w:rPr>
        <w:t>, and p</w:t>
      </w:r>
      <w:r w:rsidR="005C3469" w:rsidRPr="001B5355">
        <w:rPr>
          <w:rFonts w:ascii="Calibri" w:hAnsi="Calibri"/>
        </w:rPr>
        <w:t>articipants in the</w:t>
      </w:r>
      <w:r w:rsidR="005748B1" w:rsidRPr="001B5355">
        <w:rPr>
          <w:rFonts w:ascii="Calibri" w:hAnsi="Calibri"/>
        </w:rPr>
        <w:t xml:space="preserve"> active control group </w:t>
      </w:r>
      <w:r w:rsidR="005C3469" w:rsidRPr="001B5355">
        <w:rPr>
          <w:rFonts w:ascii="Calibri" w:hAnsi="Calibri"/>
        </w:rPr>
        <w:t xml:space="preserve">were instructed to </w:t>
      </w:r>
      <w:r w:rsidR="005408AA" w:rsidRPr="001B5355">
        <w:rPr>
          <w:rFonts w:ascii="Calibri" w:hAnsi="Calibri"/>
        </w:rPr>
        <w:t>complete crossword puzzles.  Each group was instructed to perform these activities at least five days per week for at least 15 minutes per day.  The researchers found that participants in the treatment group achieved significantly better cognitive performance than those in the active control group.</w:t>
      </w:r>
    </w:p>
    <w:p w:rsidR="00D90567" w:rsidRPr="001B5355" w:rsidRDefault="00D90567">
      <w:pPr>
        <w:rPr>
          <w:rFonts w:ascii="Calibri" w:hAnsi="Calibri"/>
          <w:b/>
        </w:rPr>
      </w:pPr>
    </w:p>
    <w:p w:rsidR="00893F22" w:rsidRPr="001B5355" w:rsidRDefault="006E2057" w:rsidP="00263F3C">
      <w:pPr>
        <w:pStyle w:val="Heading2"/>
        <w:rPr>
          <w:rFonts w:ascii="Calibri" w:hAnsi="Calibri"/>
          <w:b/>
          <w:sz w:val="24"/>
          <w:szCs w:val="24"/>
        </w:rPr>
      </w:pPr>
      <w:r w:rsidRPr="001B5355">
        <w:rPr>
          <w:rFonts w:ascii="Calibri" w:hAnsi="Calibri"/>
          <w:b/>
          <w:sz w:val="24"/>
          <w:szCs w:val="24"/>
        </w:rPr>
        <w:t>Problem Statement</w:t>
      </w:r>
    </w:p>
    <w:p w:rsidR="004C001A" w:rsidRPr="001B5355" w:rsidRDefault="004C001A">
      <w:pPr>
        <w:rPr>
          <w:rFonts w:ascii="Calibri" w:hAnsi="Calibri"/>
          <w:b/>
        </w:rPr>
      </w:pPr>
    </w:p>
    <w:p w:rsidR="004C001A" w:rsidRPr="001B5355" w:rsidRDefault="008D3C53">
      <w:pPr>
        <w:rPr>
          <w:rFonts w:ascii="Calibri" w:hAnsi="Calibri"/>
        </w:rPr>
      </w:pPr>
      <w:r w:rsidRPr="001B5355">
        <w:rPr>
          <w:rFonts w:ascii="Calibri" w:hAnsi="Calibri"/>
        </w:rPr>
        <w:t>Can the randomization grouping of participants in the original study be predicted?  U</w:t>
      </w:r>
      <w:r w:rsidR="00EF2B7E" w:rsidRPr="001B5355">
        <w:rPr>
          <w:rFonts w:ascii="Calibri" w:hAnsi="Calibri"/>
        </w:rPr>
        <w:t xml:space="preserve">tilizing cognitive ability measurements, participant activity </w:t>
      </w:r>
      <w:r w:rsidR="00BC4407" w:rsidRPr="001B5355">
        <w:rPr>
          <w:rFonts w:ascii="Calibri" w:hAnsi="Calibri"/>
        </w:rPr>
        <w:t xml:space="preserve">measurements, and participants’ </w:t>
      </w:r>
      <w:r w:rsidRPr="001B5355">
        <w:rPr>
          <w:rFonts w:ascii="Calibri" w:hAnsi="Calibri"/>
        </w:rPr>
        <w:t>ages, we attempt to predict randomization grouping utilizing linear discriminant analysis and principal component analysis techniques.</w:t>
      </w:r>
    </w:p>
    <w:p w:rsidR="00642168" w:rsidRPr="001B5355" w:rsidRDefault="00642168">
      <w:pPr>
        <w:rPr>
          <w:rFonts w:ascii="Calibri" w:hAnsi="Calibri"/>
        </w:rPr>
      </w:pPr>
    </w:p>
    <w:p w:rsidR="006E2057" w:rsidRPr="001B5355" w:rsidRDefault="00A16FB9" w:rsidP="00263F3C">
      <w:pPr>
        <w:pStyle w:val="Heading2"/>
        <w:rPr>
          <w:rFonts w:ascii="Calibri" w:hAnsi="Calibri"/>
          <w:b/>
          <w:sz w:val="24"/>
          <w:szCs w:val="24"/>
        </w:rPr>
      </w:pPr>
      <w:r w:rsidRPr="001B5355">
        <w:rPr>
          <w:rFonts w:ascii="Calibri" w:hAnsi="Calibri"/>
          <w:b/>
          <w:sz w:val="24"/>
          <w:szCs w:val="24"/>
        </w:rPr>
        <w:t>Description of Data</w:t>
      </w:r>
    </w:p>
    <w:p w:rsidR="006E2057" w:rsidRPr="001B5355" w:rsidRDefault="006E2057">
      <w:pPr>
        <w:rPr>
          <w:rFonts w:ascii="Calibri" w:hAnsi="Calibri"/>
          <w:b/>
        </w:rPr>
      </w:pPr>
    </w:p>
    <w:p w:rsidR="0096331C" w:rsidRPr="001B5355" w:rsidRDefault="006E2057" w:rsidP="00AF081A">
      <w:pPr>
        <w:rPr>
          <w:rFonts w:ascii="Calibri" w:hAnsi="Calibri"/>
        </w:rPr>
      </w:pPr>
      <w:r w:rsidRPr="001B5355">
        <w:rPr>
          <w:rFonts w:ascii="Calibri" w:hAnsi="Calibri"/>
        </w:rPr>
        <w:t xml:space="preserve">The Cognitive Ability Experiment data set consists of </w:t>
      </w:r>
      <w:r w:rsidR="008D3C53" w:rsidRPr="001B5355">
        <w:rPr>
          <w:rFonts w:ascii="Calibri" w:hAnsi="Calibri"/>
        </w:rPr>
        <w:t>5,013</w:t>
      </w:r>
      <w:r w:rsidRPr="001B5355">
        <w:rPr>
          <w:rFonts w:ascii="Calibri" w:hAnsi="Calibri"/>
        </w:rPr>
        <w:t xml:space="preserve"> observations of 80 variables</w:t>
      </w:r>
      <w:r w:rsidR="008D3C53" w:rsidRPr="001B5355">
        <w:rPr>
          <w:rFonts w:ascii="Calibri" w:hAnsi="Calibri"/>
        </w:rPr>
        <w:t xml:space="preserve"> </w:t>
      </w:r>
      <w:r w:rsidR="00FD1C2D" w:rsidRPr="001B5355">
        <w:rPr>
          <w:rFonts w:ascii="Calibri" w:hAnsi="Calibri"/>
        </w:rPr>
        <w:t>where</w:t>
      </w:r>
      <w:r w:rsidR="008D3C53" w:rsidRPr="001B5355">
        <w:rPr>
          <w:rFonts w:ascii="Calibri" w:hAnsi="Calibri"/>
        </w:rPr>
        <w:t xml:space="preserve"> each observation </w:t>
      </w:r>
      <w:r w:rsidR="00FD1C2D" w:rsidRPr="001B5355">
        <w:rPr>
          <w:rFonts w:ascii="Calibri" w:hAnsi="Calibri"/>
        </w:rPr>
        <w:t>corresponds</w:t>
      </w:r>
      <w:r w:rsidR="008D3C53" w:rsidRPr="001B5355">
        <w:rPr>
          <w:rFonts w:ascii="Calibri" w:hAnsi="Calibri"/>
        </w:rPr>
        <w:t xml:space="preserve"> to a </w:t>
      </w:r>
      <w:r w:rsidR="00FD1C2D" w:rsidRPr="001B5355">
        <w:rPr>
          <w:rFonts w:ascii="Calibri" w:hAnsi="Calibri"/>
        </w:rPr>
        <w:t xml:space="preserve">unique </w:t>
      </w:r>
      <w:r w:rsidR="008D3C53" w:rsidRPr="001B5355">
        <w:rPr>
          <w:rFonts w:ascii="Calibri" w:hAnsi="Calibri"/>
        </w:rPr>
        <w:t>study participant.  330 participants</w:t>
      </w:r>
      <w:r w:rsidR="00F5394E" w:rsidRPr="001B5355">
        <w:rPr>
          <w:rFonts w:ascii="Calibri" w:hAnsi="Calibri"/>
        </w:rPr>
        <w:t xml:space="preserve"> in the control group</w:t>
      </w:r>
      <w:r w:rsidR="008D3C53" w:rsidRPr="001B5355">
        <w:rPr>
          <w:rFonts w:ascii="Calibri" w:hAnsi="Calibri"/>
        </w:rPr>
        <w:t xml:space="preserve"> accessed the cognitive training exercises</w:t>
      </w:r>
      <w:r w:rsidR="007B5AF4" w:rsidRPr="001B5355">
        <w:rPr>
          <w:rFonts w:ascii="Calibri" w:hAnsi="Calibri"/>
        </w:rPr>
        <w:t xml:space="preserve"> (i.e. the Lumosity brain training games)</w:t>
      </w:r>
      <w:r w:rsidR="008D3C53" w:rsidRPr="001B5355">
        <w:rPr>
          <w:rFonts w:ascii="Calibri" w:hAnsi="Calibri"/>
        </w:rPr>
        <w:t xml:space="preserve"> in violation of the experiment controls</w:t>
      </w:r>
      <w:r w:rsidR="007B5AF4" w:rsidRPr="001B5355">
        <w:rPr>
          <w:rFonts w:ascii="Calibri" w:hAnsi="Calibri"/>
        </w:rPr>
        <w:t xml:space="preserve"> </w:t>
      </w:r>
      <w:r w:rsidR="008D3C53" w:rsidRPr="001B5355">
        <w:rPr>
          <w:rFonts w:ascii="Calibri" w:hAnsi="Calibri"/>
        </w:rPr>
        <w:t>and are thus excluded from both the original paper and this analysis</w:t>
      </w:r>
      <w:r w:rsidR="0096331C" w:rsidRPr="001B5355">
        <w:rPr>
          <w:rFonts w:ascii="Calibri" w:hAnsi="Calibri"/>
        </w:rPr>
        <w:t>, resulting in 4,715 viable observations</w:t>
      </w:r>
      <w:r w:rsidR="008D3C53" w:rsidRPr="001B5355">
        <w:rPr>
          <w:rFonts w:ascii="Calibri" w:hAnsi="Calibri"/>
        </w:rPr>
        <w:t xml:space="preserve">.  </w:t>
      </w:r>
      <w:r w:rsidR="00F5394E" w:rsidRPr="001B5355">
        <w:rPr>
          <w:rFonts w:ascii="Calibri" w:hAnsi="Calibri"/>
        </w:rPr>
        <w:t xml:space="preserve">The </w:t>
      </w:r>
      <w:r w:rsidRPr="001B5355">
        <w:rPr>
          <w:rFonts w:ascii="Calibri" w:hAnsi="Calibri"/>
        </w:rPr>
        <w:t>80 variables are comprised of an identification variable (“</w:t>
      </w:r>
      <w:proofErr w:type="spellStart"/>
      <w:r w:rsidRPr="001B5355">
        <w:rPr>
          <w:rFonts w:ascii="Calibri" w:hAnsi="Calibri"/>
        </w:rPr>
        <w:t>participant_id</w:t>
      </w:r>
      <w:proofErr w:type="spellEnd"/>
      <w:r w:rsidRPr="001B5355">
        <w:rPr>
          <w:rFonts w:ascii="Calibri" w:hAnsi="Calibri"/>
        </w:rPr>
        <w:t xml:space="preserve">”), </w:t>
      </w:r>
      <w:r w:rsidR="0096331C" w:rsidRPr="001B5355">
        <w:rPr>
          <w:rFonts w:ascii="Calibri" w:hAnsi="Calibri"/>
        </w:rPr>
        <w:t>a</w:t>
      </w:r>
      <w:r w:rsidRPr="001B5355">
        <w:rPr>
          <w:rFonts w:ascii="Calibri" w:hAnsi="Calibri"/>
        </w:rPr>
        <w:t xml:space="preserve"> variable indicating the exclusion status of the </w:t>
      </w:r>
      <w:r w:rsidR="0096331C" w:rsidRPr="001B5355">
        <w:rPr>
          <w:rFonts w:ascii="Calibri" w:hAnsi="Calibri"/>
        </w:rPr>
        <w:t>participant</w:t>
      </w:r>
      <w:r w:rsidRPr="001B5355">
        <w:rPr>
          <w:rFonts w:ascii="Calibri" w:hAnsi="Calibri"/>
        </w:rPr>
        <w:t xml:space="preserve"> (“exclude”), a single response variable (“group”), and 77 p</w:t>
      </w:r>
      <w:r w:rsidR="002B0770" w:rsidRPr="001B5355">
        <w:rPr>
          <w:rFonts w:ascii="Calibri" w:hAnsi="Calibri"/>
        </w:rPr>
        <w:t>otential explanatory variable</w:t>
      </w:r>
      <w:r w:rsidR="009804EC" w:rsidRPr="001B5355">
        <w:rPr>
          <w:rFonts w:ascii="Calibri" w:hAnsi="Calibri"/>
        </w:rPr>
        <w:t>s</w:t>
      </w:r>
      <w:r w:rsidR="002B0770" w:rsidRPr="001B5355">
        <w:rPr>
          <w:rFonts w:ascii="Calibri" w:hAnsi="Calibri"/>
        </w:rPr>
        <w:t>.</w:t>
      </w:r>
      <w:r w:rsidR="00323A1B">
        <w:rPr>
          <w:rFonts w:ascii="Calibri" w:hAnsi="Calibri"/>
        </w:rPr>
        <w:t xml:space="preserve">  Appendix</w:t>
      </w:r>
    </w:p>
    <w:p w:rsidR="0096331C" w:rsidRPr="001B5355" w:rsidRDefault="0096331C" w:rsidP="00AF081A">
      <w:pPr>
        <w:rPr>
          <w:rFonts w:ascii="Calibri" w:hAnsi="Calibri"/>
        </w:rPr>
      </w:pPr>
    </w:p>
    <w:p w:rsidR="004B1B37" w:rsidRDefault="0096331C" w:rsidP="00AF081A">
      <w:pPr>
        <w:rPr>
          <w:rFonts w:ascii="Calibri" w:hAnsi="Calibri"/>
        </w:rPr>
      </w:pPr>
      <w:r w:rsidRPr="001B5355">
        <w:rPr>
          <w:rFonts w:ascii="Calibri" w:hAnsi="Calibri"/>
        </w:rPr>
        <w:t>The response variable, group, has two levels, “crosswords” and “</w:t>
      </w:r>
      <w:r w:rsidR="00A82C0B" w:rsidRPr="001B5355">
        <w:rPr>
          <w:rFonts w:ascii="Calibri" w:hAnsi="Calibri"/>
        </w:rPr>
        <w:t>Lumosity</w:t>
      </w:r>
      <w:r w:rsidR="004578CD" w:rsidRPr="001B5355">
        <w:rPr>
          <w:rFonts w:ascii="Calibri" w:hAnsi="Calibri"/>
        </w:rPr>
        <w:t xml:space="preserve">”, corresponding to the experimental group into which the participant was randomly allocated.  The levels are relatively balanced, as seen in </w:t>
      </w:r>
      <w:r w:rsidR="002F31A5" w:rsidRPr="001B5355">
        <w:rPr>
          <w:rFonts w:ascii="Calibri" w:hAnsi="Calibri"/>
        </w:rPr>
        <w:t>Display</w:t>
      </w:r>
      <w:r w:rsidR="004578CD" w:rsidRPr="001B5355">
        <w:rPr>
          <w:rFonts w:ascii="Calibri" w:hAnsi="Calibri"/>
        </w:rPr>
        <w:t xml:space="preserve"> 1.1.</w:t>
      </w:r>
    </w:p>
    <w:p w:rsidR="004B1B37" w:rsidRDefault="004B1B37">
      <w:pPr>
        <w:rPr>
          <w:rFonts w:ascii="Calibri" w:hAnsi="Calibri"/>
        </w:rPr>
      </w:pPr>
      <w:r>
        <w:rPr>
          <w:rFonts w:ascii="Calibri" w:hAnsi="Calibri"/>
        </w:rPr>
        <w:br w:type="page"/>
      </w:r>
    </w:p>
    <w:p w:rsidR="004578CD" w:rsidRPr="001B5355" w:rsidRDefault="004578CD" w:rsidP="00AF081A">
      <w:pPr>
        <w:rPr>
          <w:rFonts w:ascii="Calibri" w:hAnsi="Calibri"/>
        </w:rPr>
      </w:pPr>
    </w:p>
    <w:p w:rsidR="0096331C" w:rsidRPr="001B5355" w:rsidRDefault="0096331C" w:rsidP="00AF081A">
      <w:pPr>
        <w:rPr>
          <w:rFonts w:ascii="Calibri" w:hAnsi="Calibri"/>
        </w:rPr>
      </w:pPr>
      <w:r w:rsidRPr="001B5355">
        <w:rPr>
          <w:rFonts w:ascii="Calibri" w:hAnsi="Calibri"/>
        </w:rPr>
        <w:t xml:space="preserve"> </w:t>
      </w:r>
    </w:p>
    <w:tbl>
      <w:tblPr>
        <w:tblStyle w:val="TableGrid"/>
        <w:tblW w:w="0" w:type="auto"/>
        <w:jc w:val="center"/>
        <w:tblLook w:val="04A0"/>
      </w:tblPr>
      <w:tblGrid>
        <w:gridCol w:w="5439"/>
      </w:tblGrid>
      <w:tr w:rsidR="002B0770" w:rsidRPr="001B5355" w:rsidTr="002B0770">
        <w:trPr>
          <w:trHeight w:val="20"/>
          <w:jc w:val="center"/>
        </w:trPr>
        <w:tc>
          <w:tcPr>
            <w:tcW w:w="0" w:type="auto"/>
          </w:tcPr>
          <w:p w:rsidR="002B0770" w:rsidRPr="001B5355" w:rsidRDefault="002F31A5" w:rsidP="00DD51A6">
            <w:pPr>
              <w:rPr>
                <w:rFonts w:ascii="Calibri" w:hAnsi="Calibri"/>
                <w:i/>
              </w:rPr>
            </w:pPr>
            <w:r w:rsidRPr="001B5355">
              <w:rPr>
                <w:rFonts w:ascii="Calibri" w:hAnsi="Calibri"/>
                <w:i/>
              </w:rPr>
              <w:t>Display</w:t>
            </w:r>
            <w:r w:rsidR="002B0770" w:rsidRPr="001B5355">
              <w:rPr>
                <w:rFonts w:ascii="Calibri" w:hAnsi="Calibri"/>
                <w:i/>
              </w:rPr>
              <w:t xml:space="preserve"> 1.1 Frequency by </w:t>
            </w:r>
            <w:r w:rsidR="00DD51A6" w:rsidRPr="001B5355">
              <w:rPr>
                <w:rFonts w:ascii="Calibri" w:hAnsi="Calibri"/>
                <w:i/>
              </w:rPr>
              <w:t>Randomization Group</w:t>
            </w:r>
            <w:r w:rsidR="002B0770" w:rsidRPr="001B5355">
              <w:rPr>
                <w:rFonts w:ascii="Calibri" w:hAnsi="Calibri"/>
                <w:i/>
              </w:rPr>
              <w:t xml:space="preserve"> Levels</w:t>
            </w:r>
          </w:p>
        </w:tc>
      </w:tr>
      <w:tr w:rsidR="002B0770" w:rsidRPr="001B5355" w:rsidTr="00D64A39">
        <w:trPr>
          <w:trHeight w:val="2592"/>
          <w:jc w:val="center"/>
        </w:trPr>
        <w:tc>
          <w:tcPr>
            <w:tcW w:w="0" w:type="auto"/>
            <w:vAlign w:val="center"/>
          </w:tcPr>
          <w:p w:rsidR="002B0770" w:rsidRPr="001B5355" w:rsidRDefault="002B0770" w:rsidP="00D64A39">
            <w:pPr>
              <w:jc w:val="center"/>
              <w:rPr>
                <w:rFonts w:ascii="Calibri" w:hAnsi="Calibri"/>
              </w:rPr>
            </w:pPr>
            <w:r w:rsidRPr="001B5355">
              <w:rPr>
                <w:rFonts w:ascii="Calibri" w:hAnsi="Calibri"/>
                <w:noProof/>
              </w:rPr>
              <w:drawing>
                <wp:inline distT="0" distB="0" distL="0" distR="0">
                  <wp:extent cx="2049782" cy="152689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067985" cy="1540455"/>
                          </a:xfrm>
                          <a:prstGeom prst="rect">
                            <a:avLst/>
                          </a:prstGeom>
                        </pic:spPr>
                      </pic:pic>
                    </a:graphicData>
                  </a:graphic>
                </wp:inline>
              </w:drawing>
            </w:r>
          </w:p>
        </w:tc>
      </w:tr>
    </w:tbl>
    <w:p w:rsidR="00642168" w:rsidRPr="001B5355" w:rsidRDefault="002B0770" w:rsidP="00AF081A">
      <w:pPr>
        <w:rPr>
          <w:rFonts w:ascii="Calibri" w:hAnsi="Calibri"/>
        </w:rPr>
      </w:pPr>
      <w:r w:rsidRPr="001B5355">
        <w:rPr>
          <w:rFonts w:ascii="Calibri" w:hAnsi="Calibri"/>
        </w:rPr>
        <w:t xml:space="preserve"> </w:t>
      </w:r>
    </w:p>
    <w:p w:rsidR="006E2057" w:rsidRPr="001B5355" w:rsidRDefault="006E2057" w:rsidP="00AF081A">
      <w:pPr>
        <w:rPr>
          <w:rFonts w:ascii="Calibri" w:hAnsi="Calibri"/>
        </w:rPr>
      </w:pPr>
      <w:r w:rsidRPr="001B5355">
        <w:rPr>
          <w:rFonts w:ascii="Calibri" w:hAnsi="Calibri"/>
        </w:rPr>
        <w:t xml:space="preserve">The 77 </w:t>
      </w:r>
      <w:r w:rsidR="009804EC" w:rsidRPr="001B5355">
        <w:rPr>
          <w:rFonts w:ascii="Calibri" w:hAnsi="Calibri"/>
        </w:rPr>
        <w:t>candidate</w:t>
      </w:r>
      <w:r w:rsidRPr="001B5355">
        <w:rPr>
          <w:rFonts w:ascii="Calibri" w:hAnsi="Calibri"/>
        </w:rPr>
        <w:t xml:space="preserve"> explanatory variables break down as </w:t>
      </w:r>
      <w:r w:rsidR="002B0770" w:rsidRPr="001B5355">
        <w:rPr>
          <w:rFonts w:ascii="Calibri" w:hAnsi="Calibri"/>
        </w:rPr>
        <w:t xml:space="preserve">shown in </w:t>
      </w:r>
      <w:r w:rsidR="002F31A5" w:rsidRPr="001B5355">
        <w:rPr>
          <w:rFonts w:ascii="Calibri" w:hAnsi="Calibri"/>
        </w:rPr>
        <w:t>Display</w:t>
      </w:r>
      <w:r w:rsidR="002B0770" w:rsidRPr="001B5355">
        <w:rPr>
          <w:rFonts w:ascii="Calibri" w:hAnsi="Calibri"/>
        </w:rPr>
        <w:t xml:space="preserve"> 1.</w:t>
      </w:r>
    </w:p>
    <w:p w:rsidR="0061455A" w:rsidRPr="001B5355" w:rsidRDefault="0061455A" w:rsidP="00AF081A">
      <w:pPr>
        <w:rPr>
          <w:rFonts w:ascii="Calibri" w:hAnsi="Calibri"/>
        </w:rPr>
      </w:pPr>
    </w:p>
    <w:tbl>
      <w:tblPr>
        <w:tblW w:w="7741" w:type="dxa"/>
        <w:jc w:val="center"/>
        <w:tblLayout w:type="fixed"/>
        <w:tblLook w:val="04A0"/>
      </w:tblPr>
      <w:tblGrid>
        <w:gridCol w:w="3655"/>
        <w:gridCol w:w="1362"/>
        <w:gridCol w:w="1362"/>
        <w:gridCol w:w="1362"/>
      </w:tblGrid>
      <w:tr w:rsidR="006E2057" w:rsidRPr="001B5355" w:rsidTr="0061455A">
        <w:trPr>
          <w:trHeight w:val="261"/>
          <w:jc w:val="center"/>
        </w:trPr>
        <w:tc>
          <w:tcPr>
            <w:tcW w:w="7741"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6E2057" w:rsidRPr="001B5355" w:rsidRDefault="002F31A5" w:rsidP="002F4C52">
            <w:pPr>
              <w:jc w:val="center"/>
              <w:rPr>
                <w:rFonts w:ascii="Calibri" w:hAnsi="Calibri"/>
                <w:i/>
                <w:noProof/>
              </w:rPr>
            </w:pPr>
            <w:r w:rsidRPr="001B5355">
              <w:rPr>
                <w:rFonts w:ascii="Calibri" w:hAnsi="Calibri"/>
                <w:i/>
                <w:noProof/>
              </w:rPr>
              <w:t>Display</w:t>
            </w:r>
            <w:r w:rsidR="00D870BF" w:rsidRPr="001B5355">
              <w:rPr>
                <w:rFonts w:ascii="Calibri" w:hAnsi="Calibri"/>
                <w:i/>
                <w:noProof/>
              </w:rPr>
              <w:t xml:space="preserve"> 1.2</w:t>
            </w:r>
            <w:r w:rsidR="006E2057" w:rsidRPr="001B5355">
              <w:rPr>
                <w:rFonts w:ascii="Calibri" w:hAnsi="Calibri"/>
                <w:i/>
                <w:noProof/>
              </w:rPr>
              <w:t xml:space="preserve"> Categorization of Explanatory Variables</w:t>
            </w:r>
          </w:p>
        </w:tc>
      </w:tr>
      <w:tr w:rsidR="006E2057" w:rsidRPr="001B5355" w:rsidTr="0061455A">
        <w:trPr>
          <w:trHeight w:val="261"/>
          <w:jc w:val="center"/>
        </w:trPr>
        <w:tc>
          <w:tcPr>
            <w:tcW w:w="36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2057" w:rsidRPr="001B5355" w:rsidRDefault="006E2057" w:rsidP="00295626">
            <w:pPr>
              <w:rPr>
                <w:rFonts w:ascii="Calibri" w:eastAsia="Times New Roman" w:hAnsi="Calibri" w:cs="Times New Roman"/>
                <w:bCs/>
                <w:color w:val="000000"/>
              </w:rPr>
            </w:pPr>
            <w:r w:rsidRPr="001B5355">
              <w:rPr>
                <w:rFonts w:ascii="Calibri" w:eastAsia="Times New Roman" w:hAnsi="Calibri" w:cs="Times New Roman"/>
                <w:bCs/>
                <w:color w:val="000000"/>
              </w:rPr>
              <w:t>Explanatory Variable Type</w:t>
            </w:r>
          </w:p>
        </w:tc>
        <w:tc>
          <w:tcPr>
            <w:tcW w:w="1362" w:type="dxa"/>
            <w:tcBorders>
              <w:top w:val="single" w:sz="4" w:space="0" w:color="auto"/>
              <w:left w:val="nil"/>
              <w:bottom w:val="single" w:sz="4" w:space="0" w:color="auto"/>
              <w:right w:val="single" w:sz="4" w:space="0" w:color="auto"/>
            </w:tcBorders>
            <w:shd w:val="clear" w:color="auto" w:fill="auto"/>
            <w:noWrap/>
            <w:vAlign w:val="center"/>
            <w:hideMark/>
          </w:tcPr>
          <w:p w:rsidR="006E2057" w:rsidRPr="001B5355" w:rsidRDefault="006E2057" w:rsidP="00295626">
            <w:pPr>
              <w:jc w:val="center"/>
              <w:rPr>
                <w:rFonts w:ascii="Calibri" w:eastAsia="Times New Roman" w:hAnsi="Calibri" w:cs="Times New Roman"/>
                <w:bCs/>
                <w:color w:val="000000"/>
              </w:rPr>
            </w:pPr>
            <w:r w:rsidRPr="001B5355">
              <w:rPr>
                <w:rFonts w:ascii="Calibri" w:eastAsia="Times New Roman" w:hAnsi="Calibri" w:cs="Times New Roman"/>
                <w:bCs/>
                <w:color w:val="000000"/>
              </w:rPr>
              <w:t>Categorical</w:t>
            </w:r>
          </w:p>
        </w:tc>
        <w:tc>
          <w:tcPr>
            <w:tcW w:w="1362" w:type="dxa"/>
            <w:tcBorders>
              <w:top w:val="single" w:sz="4" w:space="0" w:color="auto"/>
              <w:left w:val="nil"/>
              <w:bottom w:val="single" w:sz="4" w:space="0" w:color="auto"/>
              <w:right w:val="single" w:sz="4" w:space="0" w:color="auto"/>
            </w:tcBorders>
            <w:shd w:val="clear" w:color="auto" w:fill="auto"/>
            <w:noWrap/>
            <w:vAlign w:val="center"/>
            <w:hideMark/>
          </w:tcPr>
          <w:p w:rsidR="006E2057" w:rsidRPr="001B5355" w:rsidRDefault="000A180A" w:rsidP="00295626">
            <w:pPr>
              <w:jc w:val="center"/>
              <w:rPr>
                <w:rFonts w:ascii="Calibri" w:eastAsia="Times New Roman" w:hAnsi="Calibri" w:cs="Times New Roman"/>
                <w:bCs/>
                <w:color w:val="000000"/>
              </w:rPr>
            </w:pPr>
            <w:r w:rsidRPr="001B5355">
              <w:rPr>
                <w:rFonts w:ascii="Calibri" w:eastAsia="Times New Roman" w:hAnsi="Calibri" w:cs="Times New Roman"/>
                <w:bCs/>
                <w:color w:val="000000"/>
              </w:rPr>
              <w:t>Numeric</w:t>
            </w:r>
          </w:p>
        </w:tc>
        <w:tc>
          <w:tcPr>
            <w:tcW w:w="1362" w:type="dxa"/>
            <w:tcBorders>
              <w:top w:val="single" w:sz="4" w:space="0" w:color="auto"/>
              <w:left w:val="nil"/>
              <w:bottom w:val="single" w:sz="4" w:space="0" w:color="auto"/>
              <w:right w:val="single" w:sz="4" w:space="0" w:color="auto"/>
            </w:tcBorders>
            <w:shd w:val="clear" w:color="auto" w:fill="auto"/>
            <w:noWrap/>
            <w:vAlign w:val="center"/>
            <w:hideMark/>
          </w:tcPr>
          <w:p w:rsidR="006E2057" w:rsidRPr="001B5355" w:rsidRDefault="008D3C53" w:rsidP="00295626">
            <w:pPr>
              <w:jc w:val="center"/>
              <w:rPr>
                <w:rFonts w:ascii="Calibri" w:eastAsia="Times New Roman" w:hAnsi="Calibri" w:cs="Times New Roman"/>
                <w:bCs/>
                <w:color w:val="000000"/>
              </w:rPr>
            </w:pPr>
            <w:r w:rsidRPr="001B5355">
              <w:rPr>
                <w:rFonts w:ascii="Calibri" w:eastAsia="Times New Roman" w:hAnsi="Calibri" w:cs="Times New Roman"/>
                <w:bCs/>
                <w:color w:val="000000"/>
              </w:rPr>
              <w:t>Total</w:t>
            </w:r>
            <w:r w:rsidR="006E2057" w:rsidRPr="001B5355">
              <w:rPr>
                <w:rFonts w:ascii="Calibri" w:eastAsia="Times New Roman" w:hAnsi="Calibri" w:cs="Times New Roman"/>
                <w:bCs/>
                <w:color w:val="000000"/>
              </w:rPr>
              <w:t xml:space="preserve"> Variables</w:t>
            </w:r>
          </w:p>
        </w:tc>
      </w:tr>
      <w:tr w:rsidR="006E2057" w:rsidRPr="001B5355" w:rsidTr="0061455A">
        <w:trPr>
          <w:trHeight w:val="261"/>
          <w:jc w:val="center"/>
        </w:trPr>
        <w:tc>
          <w:tcPr>
            <w:tcW w:w="3655" w:type="dxa"/>
            <w:tcBorders>
              <w:top w:val="nil"/>
              <w:left w:val="single" w:sz="4" w:space="0" w:color="auto"/>
              <w:bottom w:val="single" w:sz="4" w:space="0" w:color="auto"/>
              <w:right w:val="single" w:sz="4" w:space="0" w:color="auto"/>
            </w:tcBorders>
            <w:shd w:val="clear" w:color="auto" w:fill="auto"/>
            <w:noWrap/>
            <w:vAlign w:val="center"/>
            <w:hideMark/>
          </w:tcPr>
          <w:p w:rsidR="006E2057" w:rsidRPr="001B5355" w:rsidRDefault="006E2057" w:rsidP="00295626">
            <w:pPr>
              <w:rPr>
                <w:rFonts w:ascii="Calibri" w:eastAsia="Times New Roman" w:hAnsi="Calibri" w:cs="Times New Roman"/>
                <w:bCs/>
                <w:color w:val="000000"/>
              </w:rPr>
            </w:pPr>
            <w:r w:rsidRPr="001B5355">
              <w:rPr>
                <w:rFonts w:ascii="Calibri" w:eastAsia="Times New Roman" w:hAnsi="Calibri" w:cs="Times New Roman"/>
                <w:bCs/>
                <w:color w:val="000000"/>
              </w:rPr>
              <w:t>Cognitive Ability Measurements</w:t>
            </w:r>
          </w:p>
        </w:tc>
        <w:tc>
          <w:tcPr>
            <w:tcW w:w="1362" w:type="dxa"/>
            <w:tcBorders>
              <w:top w:val="nil"/>
              <w:left w:val="nil"/>
              <w:bottom w:val="single" w:sz="4" w:space="0" w:color="auto"/>
              <w:right w:val="single" w:sz="4" w:space="0" w:color="auto"/>
            </w:tcBorders>
            <w:shd w:val="clear" w:color="auto" w:fill="auto"/>
            <w:noWrap/>
            <w:vAlign w:val="center"/>
            <w:hideMark/>
          </w:tcPr>
          <w:p w:rsidR="006E2057" w:rsidRPr="001B5355" w:rsidRDefault="006E2057" w:rsidP="00295626">
            <w:pPr>
              <w:jc w:val="center"/>
              <w:rPr>
                <w:rFonts w:ascii="Calibri" w:eastAsia="Times New Roman" w:hAnsi="Calibri" w:cs="Times New Roman"/>
                <w:color w:val="000000"/>
              </w:rPr>
            </w:pPr>
            <w:r w:rsidRPr="001B5355">
              <w:rPr>
                <w:rFonts w:ascii="Calibri" w:eastAsia="Times New Roman" w:hAnsi="Calibri" w:cs="Times New Roman"/>
                <w:color w:val="000000"/>
              </w:rPr>
              <w:t>0</w:t>
            </w:r>
          </w:p>
        </w:tc>
        <w:tc>
          <w:tcPr>
            <w:tcW w:w="1362" w:type="dxa"/>
            <w:tcBorders>
              <w:top w:val="nil"/>
              <w:left w:val="nil"/>
              <w:bottom w:val="single" w:sz="4" w:space="0" w:color="auto"/>
              <w:right w:val="single" w:sz="4" w:space="0" w:color="auto"/>
            </w:tcBorders>
            <w:shd w:val="clear" w:color="auto" w:fill="auto"/>
            <w:noWrap/>
            <w:vAlign w:val="center"/>
            <w:hideMark/>
          </w:tcPr>
          <w:p w:rsidR="006E2057" w:rsidRPr="001B5355" w:rsidRDefault="006E2057" w:rsidP="00295626">
            <w:pPr>
              <w:jc w:val="center"/>
              <w:rPr>
                <w:rFonts w:ascii="Calibri" w:eastAsia="Times New Roman" w:hAnsi="Calibri" w:cs="Times New Roman"/>
                <w:color w:val="000000"/>
              </w:rPr>
            </w:pPr>
            <w:r w:rsidRPr="001B5355">
              <w:rPr>
                <w:rFonts w:ascii="Calibri" w:eastAsia="Times New Roman" w:hAnsi="Calibri" w:cs="Times New Roman"/>
                <w:color w:val="000000"/>
              </w:rPr>
              <w:t>38</w:t>
            </w:r>
          </w:p>
        </w:tc>
        <w:tc>
          <w:tcPr>
            <w:tcW w:w="1362" w:type="dxa"/>
            <w:tcBorders>
              <w:top w:val="nil"/>
              <w:left w:val="nil"/>
              <w:bottom w:val="single" w:sz="4" w:space="0" w:color="auto"/>
              <w:right w:val="single" w:sz="4" w:space="0" w:color="auto"/>
            </w:tcBorders>
            <w:shd w:val="clear" w:color="auto" w:fill="auto"/>
            <w:noWrap/>
            <w:vAlign w:val="center"/>
            <w:hideMark/>
          </w:tcPr>
          <w:p w:rsidR="006E2057" w:rsidRPr="001B5355" w:rsidRDefault="006E2057" w:rsidP="00295626">
            <w:pPr>
              <w:jc w:val="center"/>
              <w:rPr>
                <w:rFonts w:ascii="Calibri" w:eastAsia="Times New Roman" w:hAnsi="Calibri" w:cs="Times New Roman"/>
                <w:color w:val="000000"/>
              </w:rPr>
            </w:pPr>
            <w:r w:rsidRPr="001B5355">
              <w:rPr>
                <w:rFonts w:ascii="Calibri" w:eastAsia="Times New Roman" w:hAnsi="Calibri" w:cs="Times New Roman"/>
                <w:color w:val="000000"/>
              </w:rPr>
              <w:t>38</w:t>
            </w:r>
          </w:p>
        </w:tc>
      </w:tr>
      <w:tr w:rsidR="006E2057" w:rsidRPr="001B5355" w:rsidTr="0061455A">
        <w:trPr>
          <w:trHeight w:val="261"/>
          <w:jc w:val="center"/>
        </w:trPr>
        <w:tc>
          <w:tcPr>
            <w:tcW w:w="3655" w:type="dxa"/>
            <w:tcBorders>
              <w:top w:val="nil"/>
              <w:left w:val="single" w:sz="4" w:space="0" w:color="auto"/>
              <w:bottom w:val="single" w:sz="4" w:space="0" w:color="auto"/>
              <w:right w:val="single" w:sz="4" w:space="0" w:color="auto"/>
            </w:tcBorders>
            <w:shd w:val="clear" w:color="auto" w:fill="auto"/>
            <w:noWrap/>
            <w:vAlign w:val="center"/>
            <w:hideMark/>
          </w:tcPr>
          <w:p w:rsidR="006E2057" w:rsidRPr="001B5355" w:rsidRDefault="006E2057" w:rsidP="00295626">
            <w:pPr>
              <w:rPr>
                <w:rFonts w:ascii="Calibri" w:eastAsia="Times New Roman" w:hAnsi="Calibri" w:cs="Times New Roman"/>
                <w:bCs/>
                <w:color w:val="000000"/>
              </w:rPr>
            </w:pPr>
            <w:r w:rsidRPr="001B5355">
              <w:rPr>
                <w:rFonts w:ascii="Calibri" w:eastAsia="Times New Roman" w:hAnsi="Calibri" w:cs="Times New Roman"/>
                <w:bCs/>
                <w:color w:val="000000"/>
              </w:rPr>
              <w:t>Participant Activity Measurements</w:t>
            </w:r>
          </w:p>
        </w:tc>
        <w:tc>
          <w:tcPr>
            <w:tcW w:w="1362" w:type="dxa"/>
            <w:tcBorders>
              <w:top w:val="nil"/>
              <w:left w:val="nil"/>
              <w:bottom w:val="single" w:sz="4" w:space="0" w:color="auto"/>
              <w:right w:val="single" w:sz="4" w:space="0" w:color="auto"/>
            </w:tcBorders>
            <w:shd w:val="clear" w:color="auto" w:fill="auto"/>
            <w:noWrap/>
            <w:vAlign w:val="center"/>
            <w:hideMark/>
          </w:tcPr>
          <w:p w:rsidR="006E2057" w:rsidRPr="001B5355" w:rsidRDefault="006E2057" w:rsidP="00295626">
            <w:pPr>
              <w:jc w:val="center"/>
              <w:rPr>
                <w:rFonts w:ascii="Calibri" w:eastAsia="Times New Roman" w:hAnsi="Calibri" w:cs="Times New Roman"/>
                <w:color w:val="000000"/>
              </w:rPr>
            </w:pPr>
            <w:r w:rsidRPr="001B5355">
              <w:rPr>
                <w:rFonts w:ascii="Calibri" w:eastAsia="Times New Roman" w:hAnsi="Calibri" w:cs="Times New Roman"/>
                <w:color w:val="000000"/>
              </w:rPr>
              <w:t>0</w:t>
            </w:r>
          </w:p>
        </w:tc>
        <w:tc>
          <w:tcPr>
            <w:tcW w:w="1362" w:type="dxa"/>
            <w:tcBorders>
              <w:top w:val="nil"/>
              <w:left w:val="nil"/>
              <w:bottom w:val="single" w:sz="4" w:space="0" w:color="auto"/>
              <w:right w:val="single" w:sz="4" w:space="0" w:color="auto"/>
            </w:tcBorders>
            <w:shd w:val="clear" w:color="auto" w:fill="auto"/>
            <w:noWrap/>
            <w:vAlign w:val="center"/>
            <w:hideMark/>
          </w:tcPr>
          <w:p w:rsidR="006E2057" w:rsidRPr="001B5355" w:rsidRDefault="006E2057" w:rsidP="00295626">
            <w:pPr>
              <w:jc w:val="center"/>
              <w:rPr>
                <w:rFonts w:ascii="Calibri" w:eastAsia="Times New Roman" w:hAnsi="Calibri" w:cs="Times New Roman"/>
                <w:color w:val="000000"/>
              </w:rPr>
            </w:pPr>
            <w:r w:rsidRPr="001B5355">
              <w:rPr>
                <w:rFonts w:ascii="Calibri" w:eastAsia="Times New Roman" w:hAnsi="Calibri" w:cs="Times New Roman"/>
                <w:color w:val="000000"/>
              </w:rPr>
              <w:t>4</w:t>
            </w:r>
          </w:p>
        </w:tc>
        <w:tc>
          <w:tcPr>
            <w:tcW w:w="1362" w:type="dxa"/>
            <w:tcBorders>
              <w:top w:val="nil"/>
              <w:left w:val="nil"/>
              <w:bottom w:val="single" w:sz="4" w:space="0" w:color="auto"/>
              <w:right w:val="single" w:sz="4" w:space="0" w:color="auto"/>
            </w:tcBorders>
            <w:shd w:val="clear" w:color="auto" w:fill="auto"/>
            <w:noWrap/>
            <w:vAlign w:val="center"/>
            <w:hideMark/>
          </w:tcPr>
          <w:p w:rsidR="006E2057" w:rsidRPr="001B5355" w:rsidRDefault="006E2057" w:rsidP="00295626">
            <w:pPr>
              <w:jc w:val="center"/>
              <w:rPr>
                <w:rFonts w:ascii="Calibri" w:eastAsia="Times New Roman" w:hAnsi="Calibri" w:cs="Times New Roman"/>
                <w:color w:val="000000"/>
              </w:rPr>
            </w:pPr>
            <w:r w:rsidRPr="001B5355">
              <w:rPr>
                <w:rFonts w:ascii="Calibri" w:eastAsia="Times New Roman" w:hAnsi="Calibri" w:cs="Times New Roman"/>
                <w:color w:val="000000"/>
              </w:rPr>
              <w:t>4</w:t>
            </w:r>
          </w:p>
        </w:tc>
      </w:tr>
      <w:tr w:rsidR="006E2057" w:rsidRPr="001B5355" w:rsidTr="0061455A">
        <w:trPr>
          <w:trHeight w:val="261"/>
          <w:jc w:val="center"/>
        </w:trPr>
        <w:tc>
          <w:tcPr>
            <w:tcW w:w="3655" w:type="dxa"/>
            <w:tcBorders>
              <w:top w:val="nil"/>
              <w:left w:val="single" w:sz="4" w:space="0" w:color="auto"/>
              <w:bottom w:val="single" w:sz="4" w:space="0" w:color="auto"/>
              <w:right w:val="single" w:sz="4" w:space="0" w:color="auto"/>
            </w:tcBorders>
            <w:shd w:val="clear" w:color="auto" w:fill="auto"/>
            <w:noWrap/>
            <w:vAlign w:val="center"/>
            <w:hideMark/>
          </w:tcPr>
          <w:p w:rsidR="006E2057" w:rsidRPr="001B5355" w:rsidRDefault="006E2057" w:rsidP="00295626">
            <w:pPr>
              <w:rPr>
                <w:rFonts w:ascii="Calibri" w:eastAsia="Times New Roman" w:hAnsi="Calibri" w:cs="Times New Roman"/>
                <w:bCs/>
                <w:color w:val="000000"/>
              </w:rPr>
            </w:pPr>
            <w:r w:rsidRPr="001B5355">
              <w:rPr>
                <w:rFonts w:ascii="Calibri" w:eastAsia="Times New Roman" w:hAnsi="Calibri" w:cs="Times New Roman"/>
                <w:bCs/>
                <w:color w:val="000000"/>
              </w:rPr>
              <w:t>Participant Description</w:t>
            </w:r>
          </w:p>
        </w:tc>
        <w:tc>
          <w:tcPr>
            <w:tcW w:w="1362" w:type="dxa"/>
            <w:tcBorders>
              <w:top w:val="nil"/>
              <w:left w:val="nil"/>
              <w:bottom w:val="single" w:sz="4" w:space="0" w:color="auto"/>
              <w:right w:val="single" w:sz="4" w:space="0" w:color="auto"/>
            </w:tcBorders>
            <w:shd w:val="clear" w:color="auto" w:fill="auto"/>
            <w:noWrap/>
            <w:vAlign w:val="center"/>
            <w:hideMark/>
          </w:tcPr>
          <w:p w:rsidR="006E2057" w:rsidRPr="001B5355" w:rsidRDefault="006E2057" w:rsidP="00295626">
            <w:pPr>
              <w:jc w:val="center"/>
              <w:rPr>
                <w:rFonts w:ascii="Calibri" w:eastAsia="Times New Roman" w:hAnsi="Calibri" w:cs="Times New Roman"/>
                <w:color w:val="000000"/>
              </w:rPr>
            </w:pPr>
            <w:r w:rsidRPr="001B5355">
              <w:rPr>
                <w:rFonts w:ascii="Calibri" w:eastAsia="Times New Roman" w:hAnsi="Calibri" w:cs="Times New Roman"/>
                <w:color w:val="000000"/>
              </w:rPr>
              <w:t>1</w:t>
            </w:r>
          </w:p>
        </w:tc>
        <w:tc>
          <w:tcPr>
            <w:tcW w:w="1362" w:type="dxa"/>
            <w:tcBorders>
              <w:top w:val="nil"/>
              <w:left w:val="nil"/>
              <w:bottom w:val="single" w:sz="4" w:space="0" w:color="auto"/>
              <w:right w:val="single" w:sz="4" w:space="0" w:color="auto"/>
            </w:tcBorders>
            <w:shd w:val="clear" w:color="auto" w:fill="auto"/>
            <w:noWrap/>
            <w:vAlign w:val="center"/>
            <w:hideMark/>
          </w:tcPr>
          <w:p w:rsidR="006E2057" w:rsidRPr="001B5355" w:rsidRDefault="006E2057" w:rsidP="00295626">
            <w:pPr>
              <w:jc w:val="center"/>
              <w:rPr>
                <w:rFonts w:ascii="Calibri" w:eastAsia="Times New Roman" w:hAnsi="Calibri" w:cs="Times New Roman"/>
                <w:color w:val="000000"/>
              </w:rPr>
            </w:pPr>
            <w:r w:rsidRPr="001B5355">
              <w:rPr>
                <w:rFonts w:ascii="Calibri" w:eastAsia="Times New Roman" w:hAnsi="Calibri" w:cs="Times New Roman"/>
                <w:color w:val="000000"/>
              </w:rPr>
              <w:t>1</w:t>
            </w:r>
          </w:p>
        </w:tc>
        <w:tc>
          <w:tcPr>
            <w:tcW w:w="1362" w:type="dxa"/>
            <w:tcBorders>
              <w:top w:val="nil"/>
              <w:left w:val="nil"/>
              <w:bottom w:val="single" w:sz="4" w:space="0" w:color="auto"/>
              <w:right w:val="single" w:sz="4" w:space="0" w:color="auto"/>
            </w:tcBorders>
            <w:shd w:val="clear" w:color="auto" w:fill="auto"/>
            <w:noWrap/>
            <w:vAlign w:val="center"/>
            <w:hideMark/>
          </w:tcPr>
          <w:p w:rsidR="006E2057" w:rsidRPr="001B5355" w:rsidRDefault="006E2057" w:rsidP="00295626">
            <w:pPr>
              <w:jc w:val="center"/>
              <w:rPr>
                <w:rFonts w:ascii="Calibri" w:eastAsia="Times New Roman" w:hAnsi="Calibri" w:cs="Times New Roman"/>
                <w:color w:val="000000"/>
              </w:rPr>
            </w:pPr>
            <w:r w:rsidRPr="001B5355">
              <w:rPr>
                <w:rFonts w:ascii="Calibri" w:eastAsia="Times New Roman" w:hAnsi="Calibri" w:cs="Times New Roman"/>
                <w:color w:val="000000"/>
              </w:rPr>
              <w:t>2</w:t>
            </w:r>
          </w:p>
        </w:tc>
      </w:tr>
      <w:tr w:rsidR="006E2057" w:rsidRPr="001B5355" w:rsidTr="0061455A">
        <w:trPr>
          <w:trHeight w:val="261"/>
          <w:jc w:val="center"/>
        </w:trPr>
        <w:tc>
          <w:tcPr>
            <w:tcW w:w="3655" w:type="dxa"/>
            <w:tcBorders>
              <w:top w:val="nil"/>
              <w:left w:val="single" w:sz="4" w:space="0" w:color="auto"/>
              <w:bottom w:val="single" w:sz="4" w:space="0" w:color="auto"/>
              <w:right w:val="single" w:sz="4" w:space="0" w:color="auto"/>
            </w:tcBorders>
            <w:shd w:val="clear" w:color="auto" w:fill="auto"/>
            <w:noWrap/>
            <w:vAlign w:val="center"/>
            <w:hideMark/>
          </w:tcPr>
          <w:p w:rsidR="006E2057" w:rsidRPr="001B5355" w:rsidRDefault="006E2057" w:rsidP="00295626">
            <w:pPr>
              <w:rPr>
                <w:rFonts w:ascii="Calibri" w:eastAsia="Times New Roman" w:hAnsi="Calibri" w:cs="Times New Roman"/>
                <w:bCs/>
                <w:color w:val="000000"/>
              </w:rPr>
            </w:pPr>
            <w:r w:rsidRPr="001B5355">
              <w:rPr>
                <w:rFonts w:ascii="Calibri" w:eastAsia="Times New Roman" w:hAnsi="Calibri" w:cs="Times New Roman"/>
                <w:bCs/>
                <w:color w:val="000000"/>
              </w:rPr>
              <w:t>Participant Reported Outcomes</w:t>
            </w:r>
          </w:p>
        </w:tc>
        <w:tc>
          <w:tcPr>
            <w:tcW w:w="1362" w:type="dxa"/>
            <w:tcBorders>
              <w:top w:val="nil"/>
              <w:left w:val="nil"/>
              <w:bottom w:val="single" w:sz="4" w:space="0" w:color="auto"/>
              <w:right w:val="single" w:sz="4" w:space="0" w:color="auto"/>
            </w:tcBorders>
            <w:shd w:val="clear" w:color="auto" w:fill="auto"/>
            <w:noWrap/>
            <w:vAlign w:val="center"/>
            <w:hideMark/>
          </w:tcPr>
          <w:p w:rsidR="006E2057" w:rsidRPr="001B5355" w:rsidRDefault="008D3C53" w:rsidP="00295626">
            <w:pPr>
              <w:jc w:val="center"/>
              <w:rPr>
                <w:rFonts w:ascii="Calibri" w:eastAsia="Times New Roman" w:hAnsi="Calibri" w:cs="Times New Roman"/>
                <w:color w:val="000000"/>
              </w:rPr>
            </w:pPr>
            <w:r w:rsidRPr="001B5355">
              <w:rPr>
                <w:rFonts w:ascii="Calibri" w:eastAsia="Times New Roman" w:hAnsi="Calibri" w:cs="Times New Roman"/>
                <w:color w:val="000000"/>
              </w:rPr>
              <w:t>0</w:t>
            </w:r>
          </w:p>
        </w:tc>
        <w:tc>
          <w:tcPr>
            <w:tcW w:w="1362" w:type="dxa"/>
            <w:tcBorders>
              <w:top w:val="nil"/>
              <w:left w:val="nil"/>
              <w:bottom w:val="single" w:sz="4" w:space="0" w:color="auto"/>
              <w:right w:val="single" w:sz="4" w:space="0" w:color="auto"/>
            </w:tcBorders>
            <w:shd w:val="clear" w:color="auto" w:fill="auto"/>
            <w:noWrap/>
            <w:vAlign w:val="center"/>
            <w:hideMark/>
          </w:tcPr>
          <w:p w:rsidR="006E2057" w:rsidRPr="001B5355" w:rsidRDefault="008D3C53" w:rsidP="00295626">
            <w:pPr>
              <w:jc w:val="center"/>
              <w:rPr>
                <w:rFonts w:ascii="Calibri" w:eastAsia="Times New Roman" w:hAnsi="Calibri" w:cs="Times New Roman"/>
                <w:color w:val="000000"/>
              </w:rPr>
            </w:pPr>
            <w:r w:rsidRPr="001B5355">
              <w:rPr>
                <w:rFonts w:ascii="Calibri" w:eastAsia="Times New Roman" w:hAnsi="Calibri" w:cs="Times New Roman"/>
                <w:color w:val="000000"/>
              </w:rPr>
              <w:t>33</w:t>
            </w:r>
          </w:p>
        </w:tc>
        <w:tc>
          <w:tcPr>
            <w:tcW w:w="1362" w:type="dxa"/>
            <w:tcBorders>
              <w:top w:val="nil"/>
              <w:left w:val="nil"/>
              <w:bottom w:val="single" w:sz="4" w:space="0" w:color="auto"/>
              <w:right w:val="single" w:sz="4" w:space="0" w:color="auto"/>
            </w:tcBorders>
            <w:shd w:val="clear" w:color="auto" w:fill="auto"/>
            <w:noWrap/>
            <w:vAlign w:val="center"/>
            <w:hideMark/>
          </w:tcPr>
          <w:p w:rsidR="006E2057" w:rsidRPr="001B5355" w:rsidRDefault="006E2057" w:rsidP="00295626">
            <w:pPr>
              <w:jc w:val="center"/>
              <w:rPr>
                <w:rFonts w:ascii="Calibri" w:eastAsia="Times New Roman" w:hAnsi="Calibri" w:cs="Times New Roman"/>
                <w:color w:val="000000"/>
              </w:rPr>
            </w:pPr>
            <w:r w:rsidRPr="001B5355">
              <w:rPr>
                <w:rFonts w:ascii="Calibri" w:eastAsia="Times New Roman" w:hAnsi="Calibri" w:cs="Times New Roman"/>
                <w:color w:val="000000"/>
              </w:rPr>
              <w:t>33</w:t>
            </w:r>
          </w:p>
        </w:tc>
      </w:tr>
    </w:tbl>
    <w:p w:rsidR="006E2057" w:rsidRPr="001B5355" w:rsidRDefault="006E2057" w:rsidP="006E2057">
      <w:pPr>
        <w:rPr>
          <w:rFonts w:ascii="Calibri" w:hAnsi="Calibri"/>
        </w:rPr>
      </w:pPr>
    </w:p>
    <w:p w:rsidR="00B24747" w:rsidRPr="001B5355" w:rsidRDefault="006E2057" w:rsidP="00DB3F82">
      <w:pPr>
        <w:rPr>
          <w:rFonts w:ascii="Calibri" w:hAnsi="Calibri"/>
        </w:rPr>
      </w:pPr>
      <w:r w:rsidRPr="001B5355">
        <w:rPr>
          <w:rFonts w:ascii="Calibri" w:hAnsi="Calibri"/>
        </w:rPr>
        <w:t>The “Cognitive Ability Measurements” are the results of seven neuropsychological assessments:</w:t>
      </w:r>
    </w:p>
    <w:p w:rsidR="00B24747" w:rsidRPr="001B5355" w:rsidRDefault="006E2057" w:rsidP="00DB3F82">
      <w:pPr>
        <w:rPr>
          <w:rFonts w:ascii="Calibri" w:hAnsi="Calibri"/>
        </w:rPr>
      </w:pPr>
      <w:r w:rsidRPr="001B5355">
        <w:rPr>
          <w:rFonts w:ascii="Calibri" w:hAnsi="Calibri"/>
        </w:rPr>
        <w:t xml:space="preserve"> </w:t>
      </w:r>
    </w:p>
    <w:tbl>
      <w:tblPr>
        <w:tblStyle w:val="TableGrid"/>
        <w:tblW w:w="0" w:type="auto"/>
        <w:jc w:val="center"/>
        <w:tblLook w:val="04A0"/>
      </w:tblPr>
      <w:tblGrid>
        <w:gridCol w:w="1482"/>
        <w:gridCol w:w="2438"/>
        <w:gridCol w:w="4270"/>
      </w:tblGrid>
      <w:tr w:rsidR="00B24747" w:rsidRPr="001B5355" w:rsidTr="005E6673">
        <w:trPr>
          <w:jc w:val="center"/>
        </w:trPr>
        <w:tc>
          <w:tcPr>
            <w:tcW w:w="8190" w:type="dxa"/>
            <w:gridSpan w:val="3"/>
            <w:vAlign w:val="center"/>
          </w:tcPr>
          <w:p w:rsidR="00B24747" w:rsidRPr="001B5355" w:rsidRDefault="002F31A5" w:rsidP="005E6673">
            <w:pPr>
              <w:pStyle w:val="NoSpacing"/>
              <w:jc w:val="both"/>
              <w:rPr>
                <w:rFonts w:ascii="Calibri" w:hAnsi="Calibri"/>
                <w:i/>
                <w:sz w:val="24"/>
                <w:szCs w:val="24"/>
              </w:rPr>
            </w:pPr>
            <w:r w:rsidRPr="001B5355">
              <w:rPr>
                <w:rFonts w:ascii="Calibri" w:hAnsi="Calibri"/>
                <w:i/>
                <w:sz w:val="24"/>
                <w:szCs w:val="24"/>
              </w:rPr>
              <w:t>Display</w:t>
            </w:r>
            <w:r w:rsidR="00B24747" w:rsidRPr="001B5355">
              <w:rPr>
                <w:rFonts w:ascii="Calibri" w:hAnsi="Calibri"/>
                <w:i/>
                <w:sz w:val="24"/>
                <w:szCs w:val="24"/>
              </w:rPr>
              <w:t xml:space="preserve"> 1.3</w:t>
            </w:r>
            <w:r w:rsidR="005E6673" w:rsidRPr="001B5355">
              <w:rPr>
                <w:rFonts w:ascii="Calibri" w:hAnsi="Calibri"/>
                <w:i/>
                <w:sz w:val="24"/>
                <w:szCs w:val="24"/>
              </w:rPr>
              <w:t xml:space="preserve"> Cognitive Ability Measurements</w:t>
            </w:r>
          </w:p>
        </w:tc>
      </w:tr>
      <w:tr w:rsidR="00B24747" w:rsidRPr="001B5355" w:rsidTr="005E6673">
        <w:trPr>
          <w:jc w:val="center"/>
        </w:trPr>
        <w:tc>
          <w:tcPr>
            <w:tcW w:w="1482"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Abbreviation</w:t>
            </w:r>
          </w:p>
        </w:tc>
        <w:tc>
          <w:tcPr>
            <w:tcW w:w="2438"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Assessment Name</w:t>
            </w:r>
          </w:p>
        </w:tc>
        <w:tc>
          <w:tcPr>
            <w:tcW w:w="4270"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Tests for</w:t>
            </w:r>
          </w:p>
        </w:tc>
      </w:tr>
      <w:tr w:rsidR="00B24747" w:rsidRPr="001B5355" w:rsidTr="005E6673">
        <w:trPr>
          <w:trHeight w:val="20"/>
          <w:jc w:val="center"/>
        </w:trPr>
        <w:tc>
          <w:tcPr>
            <w:tcW w:w="1482"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AR</w:t>
            </w:r>
          </w:p>
        </w:tc>
        <w:tc>
          <w:tcPr>
            <w:tcW w:w="2438"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Arithmetic Reasoning</w:t>
            </w:r>
          </w:p>
        </w:tc>
        <w:tc>
          <w:tcPr>
            <w:tcW w:w="4270"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Basic math skills (problem solving)</w:t>
            </w:r>
          </w:p>
        </w:tc>
      </w:tr>
      <w:tr w:rsidR="00B24747" w:rsidRPr="001B5355" w:rsidTr="005E6673">
        <w:trPr>
          <w:trHeight w:val="20"/>
          <w:jc w:val="center"/>
        </w:trPr>
        <w:tc>
          <w:tcPr>
            <w:tcW w:w="1482"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TTS</w:t>
            </w:r>
          </w:p>
        </w:tc>
        <w:tc>
          <w:tcPr>
            <w:tcW w:w="2438"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Two Target Search</w:t>
            </w:r>
          </w:p>
        </w:tc>
        <w:tc>
          <w:tcPr>
            <w:tcW w:w="4270"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Visual attention span (attention)</w:t>
            </w:r>
          </w:p>
        </w:tc>
      </w:tr>
      <w:tr w:rsidR="00B24747" w:rsidRPr="001B5355" w:rsidTr="005E6673">
        <w:trPr>
          <w:trHeight w:val="20"/>
          <w:jc w:val="center"/>
        </w:trPr>
        <w:tc>
          <w:tcPr>
            <w:tcW w:w="1482"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GNG</w:t>
            </w:r>
          </w:p>
        </w:tc>
        <w:tc>
          <w:tcPr>
            <w:tcW w:w="2438"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Go/No Go</w:t>
            </w:r>
          </w:p>
        </w:tc>
        <w:tc>
          <w:tcPr>
            <w:tcW w:w="4270"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Shape matching (flexibility)</w:t>
            </w:r>
          </w:p>
        </w:tc>
      </w:tr>
      <w:tr w:rsidR="00B24747" w:rsidRPr="001B5355" w:rsidTr="005E6673">
        <w:trPr>
          <w:trHeight w:val="20"/>
          <w:jc w:val="center"/>
        </w:trPr>
        <w:tc>
          <w:tcPr>
            <w:tcW w:w="1482"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GR</w:t>
            </w:r>
          </w:p>
        </w:tc>
        <w:tc>
          <w:tcPr>
            <w:tcW w:w="2438"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Grammatical Reasoning</w:t>
            </w:r>
          </w:p>
        </w:tc>
        <w:tc>
          <w:tcPr>
            <w:tcW w:w="4270"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Verbal syntax (language)</w:t>
            </w:r>
          </w:p>
        </w:tc>
      </w:tr>
      <w:tr w:rsidR="00B24747" w:rsidRPr="001B5355" w:rsidTr="005E6673">
        <w:trPr>
          <w:trHeight w:val="20"/>
          <w:jc w:val="center"/>
        </w:trPr>
        <w:tc>
          <w:tcPr>
            <w:tcW w:w="1482"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MS</w:t>
            </w:r>
          </w:p>
        </w:tc>
        <w:tc>
          <w:tcPr>
            <w:tcW w:w="2438"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Memory Span</w:t>
            </w:r>
          </w:p>
        </w:tc>
        <w:tc>
          <w:tcPr>
            <w:tcW w:w="4270"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Short term recollection (memory)</w:t>
            </w:r>
          </w:p>
        </w:tc>
      </w:tr>
      <w:tr w:rsidR="00B24747" w:rsidRPr="001B5355" w:rsidTr="005E6673">
        <w:trPr>
          <w:trHeight w:val="20"/>
          <w:jc w:val="center"/>
        </w:trPr>
        <w:tc>
          <w:tcPr>
            <w:tcW w:w="1482"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PM</w:t>
            </w:r>
          </w:p>
        </w:tc>
        <w:tc>
          <w:tcPr>
            <w:tcW w:w="2438"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Progressive Matrices</w:t>
            </w:r>
          </w:p>
        </w:tc>
        <w:tc>
          <w:tcPr>
            <w:tcW w:w="4270"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Deductive reasoning (problem solving)</w:t>
            </w:r>
          </w:p>
        </w:tc>
      </w:tr>
      <w:tr w:rsidR="00B24747" w:rsidRPr="001B5355" w:rsidTr="005E6673">
        <w:trPr>
          <w:trHeight w:val="20"/>
          <w:jc w:val="center"/>
        </w:trPr>
        <w:tc>
          <w:tcPr>
            <w:tcW w:w="1482"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RMS</w:t>
            </w:r>
          </w:p>
        </w:tc>
        <w:tc>
          <w:tcPr>
            <w:tcW w:w="2438"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Reverse Memory Span</w:t>
            </w:r>
          </w:p>
        </w:tc>
        <w:tc>
          <w:tcPr>
            <w:tcW w:w="4270" w:type="dxa"/>
            <w:vAlign w:val="center"/>
          </w:tcPr>
          <w:p w:rsidR="00B24747" w:rsidRPr="001B5355" w:rsidRDefault="00B24747" w:rsidP="00B24747">
            <w:pPr>
              <w:pStyle w:val="NoSpacing"/>
              <w:rPr>
                <w:rFonts w:ascii="Calibri" w:hAnsi="Calibri"/>
                <w:sz w:val="24"/>
                <w:szCs w:val="24"/>
              </w:rPr>
            </w:pPr>
            <w:r w:rsidRPr="001B5355">
              <w:rPr>
                <w:rFonts w:ascii="Calibri" w:hAnsi="Calibri"/>
                <w:sz w:val="24"/>
                <w:szCs w:val="24"/>
              </w:rPr>
              <w:t>Short term recollection (memory/attention)</w:t>
            </w:r>
          </w:p>
        </w:tc>
      </w:tr>
    </w:tbl>
    <w:p w:rsidR="00F96747" w:rsidRPr="001B5355" w:rsidRDefault="00F96747" w:rsidP="00DB3F82">
      <w:pPr>
        <w:rPr>
          <w:rFonts w:ascii="Calibri" w:hAnsi="Calibri"/>
        </w:rPr>
      </w:pPr>
    </w:p>
    <w:p w:rsidR="004B1B37" w:rsidRDefault="00B24747" w:rsidP="00DB3F82">
      <w:pPr>
        <w:rPr>
          <w:rFonts w:ascii="Calibri" w:hAnsi="Calibri"/>
        </w:rPr>
      </w:pPr>
      <w:r w:rsidRPr="001B5355">
        <w:rPr>
          <w:rFonts w:ascii="Calibri" w:hAnsi="Calibri"/>
        </w:rPr>
        <w:t>Detailed definitions</w:t>
      </w:r>
      <w:r w:rsidR="006E2057" w:rsidRPr="001B5355">
        <w:rPr>
          <w:rFonts w:ascii="Calibri" w:hAnsi="Calibri"/>
        </w:rPr>
        <w:t xml:space="preserve"> of these assessments can be found in </w:t>
      </w:r>
      <w:r w:rsidR="00955EF2" w:rsidRPr="001B5355">
        <w:rPr>
          <w:rFonts w:ascii="Calibri" w:hAnsi="Calibri"/>
          <w:color w:val="000000" w:themeColor="text1"/>
        </w:rPr>
        <w:t>Appendix I</w:t>
      </w:r>
      <w:r w:rsidR="006E2057" w:rsidRPr="001B5355">
        <w:rPr>
          <w:rFonts w:ascii="Calibri" w:hAnsi="Calibri"/>
        </w:rPr>
        <w:t xml:space="preserve">. Participants in this data set completed each </w:t>
      </w:r>
      <w:r w:rsidR="00F5394E" w:rsidRPr="001B5355">
        <w:rPr>
          <w:rFonts w:ascii="Calibri" w:hAnsi="Calibri"/>
        </w:rPr>
        <w:t>assessment</w:t>
      </w:r>
      <w:r w:rsidR="006E2057" w:rsidRPr="001B5355">
        <w:rPr>
          <w:rFonts w:ascii="Calibri" w:hAnsi="Calibri"/>
        </w:rPr>
        <w:t xml:space="preserve"> before and after the </w:t>
      </w:r>
      <w:r w:rsidR="00F5394E" w:rsidRPr="001B5355">
        <w:rPr>
          <w:rFonts w:ascii="Calibri" w:hAnsi="Calibri"/>
        </w:rPr>
        <w:t>study</w:t>
      </w:r>
      <w:r w:rsidR="006E2057" w:rsidRPr="001B5355">
        <w:rPr>
          <w:rFonts w:ascii="Calibri" w:hAnsi="Calibri"/>
        </w:rPr>
        <w:t>.  The</w:t>
      </w:r>
      <w:r w:rsidR="0060285A" w:rsidRPr="001B5355">
        <w:rPr>
          <w:rFonts w:ascii="Calibri" w:hAnsi="Calibri"/>
        </w:rPr>
        <w:t>se fourteen assessment</w:t>
      </w:r>
      <w:r w:rsidR="006E2057" w:rsidRPr="001B5355">
        <w:rPr>
          <w:rFonts w:ascii="Calibri" w:hAnsi="Calibri"/>
        </w:rPr>
        <w:t xml:space="preserve"> scores were used to create an additional 31 variables.  The 38 cognitive ability measurement variables are broken down in </w:t>
      </w:r>
      <w:r w:rsidR="002F31A5" w:rsidRPr="001B5355">
        <w:rPr>
          <w:rFonts w:ascii="Calibri" w:hAnsi="Calibri"/>
          <w:color w:val="000000" w:themeColor="text1"/>
        </w:rPr>
        <w:t>Display</w:t>
      </w:r>
      <w:r w:rsidR="000E7203" w:rsidRPr="001B5355">
        <w:rPr>
          <w:rFonts w:ascii="Calibri" w:hAnsi="Calibri"/>
          <w:color w:val="000000" w:themeColor="text1"/>
        </w:rPr>
        <w:t xml:space="preserve"> 1.</w:t>
      </w:r>
      <w:r w:rsidR="00582E82" w:rsidRPr="001B5355">
        <w:rPr>
          <w:rFonts w:ascii="Calibri" w:hAnsi="Calibri"/>
          <w:color w:val="000000" w:themeColor="text1"/>
        </w:rPr>
        <w:t>3</w:t>
      </w:r>
      <w:r w:rsidR="006E2057" w:rsidRPr="001B5355">
        <w:rPr>
          <w:rFonts w:ascii="Calibri" w:hAnsi="Calibri"/>
          <w:color w:val="FF0000"/>
        </w:rPr>
        <w:t xml:space="preserve"> </w:t>
      </w:r>
      <w:r w:rsidR="006E2057" w:rsidRPr="001B5355">
        <w:rPr>
          <w:rFonts w:ascii="Calibri" w:hAnsi="Calibri"/>
        </w:rPr>
        <w:t>below.</w:t>
      </w:r>
    </w:p>
    <w:p w:rsidR="004B1B37" w:rsidRDefault="004B1B37">
      <w:pPr>
        <w:rPr>
          <w:rFonts w:ascii="Calibri" w:hAnsi="Calibri"/>
        </w:rPr>
      </w:pPr>
      <w:r>
        <w:rPr>
          <w:rFonts w:ascii="Calibri" w:hAnsi="Calibri"/>
        </w:rPr>
        <w:br w:type="page"/>
      </w:r>
    </w:p>
    <w:p w:rsidR="006E2057" w:rsidRPr="001B5355" w:rsidRDefault="006E2057" w:rsidP="00DB3F82">
      <w:pPr>
        <w:rPr>
          <w:rFonts w:ascii="Calibri" w:hAnsi="Calibri"/>
        </w:rPr>
      </w:pPr>
    </w:p>
    <w:tbl>
      <w:tblPr>
        <w:tblStyle w:val="TableTheme"/>
        <w:tblW w:w="7646" w:type="dxa"/>
        <w:jc w:val="center"/>
        <w:tblLook w:val="04A0"/>
      </w:tblPr>
      <w:tblGrid>
        <w:gridCol w:w="2736"/>
        <w:gridCol w:w="1296"/>
        <w:gridCol w:w="1296"/>
        <w:gridCol w:w="1296"/>
        <w:gridCol w:w="1022"/>
      </w:tblGrid>
      <w:tr w:rsidR="006E2057" w:rsidRPr="001B5355" w:rsidTr="00C348DD">
        <w:trPr>
          <w:trHeight w:val="320"/>
          <w:jc w:val="center"/>
        </w:trPr>
        <w:tc>
          <w:tcPr>
            <w:tcW w:w="7646" w:type="dxa"/>
            <w:gridSpan w:val="5"/>
            <w:noWrap/>
          </w:tcPr>
          <w:p w:rsidR="006E2057" w:rsidRPr="001B5355" w:rsidRDefault="002F31A5" w:rsidP="002F4C52">
            <w:pPr>
              <w:jc w:val="center"/>
              <w:rPr>
                <w:rFonts w:ascii="Calibri" w:hAnsi="Calibri"/>
                <w:i/>
                <w:noProof/>
              </w:rPr>
            </w:pPr>
            <w:r w:rsidRPr="001B5355">
              <w:rPr>
                <w:rFonts w:ascii="Calibri" w:hAnsi="Calibri"/>
                <w:i/>
                <w:noProof/>
              </w:rPr>
              <w:t>Display</w:t>
            </w:r>
            <w:r w:rsidR="00B24747" w:rsidRPr="001B5355">
              <w:rPr>
                <w:rFonts w:ascii="Calibri" w:hAnsi="Calibri"/>
                <w:i/>
                <w:noProof/>
              </w:rPr>
              <w:t xml:space="preserve"> 1.4</w:t>
            </w:r>
            <w:r w:rsidR="006E2057" w:rsidRPr="001B5355">
              <w:rPr>
                <w:rFonts w:ascii="Calibri" w:hAnsi="Calibri"/>
                <w:i/>
                <w:noProof/>
              </w:rPr>
              <w:t xml:space="preserve"> Cognitive Ability Measurement Variable Break Down</w:t>
            </w:r>
          </w:p>
        </w:tc>
      </w:tr>
      <w:tr w:rsidR="006E2057" w:rsidRPr="001B5355" w:rsidTr="00C348DD">
        <w:trPr>
          <w:trHeight w:val="320"/>
          <w:jc w:val="center"/>
        </w:trPr>
        <w:tc>
          <w:tcPr>
            <w:tcW w:w="2736" w:type="dxa"/>
            <w:noWrap/>
            <w:vAlign w:val="center"/>
            <w:hideMark/>
          </w:tcPr>
          <w:p w:rsidR="006E2057" w:rsidRPr="001B5355" w:rsidRDefault="006E2057" w:rsidP="00295626">
            <w:pPr>
              <w:rPr>
                <w:rFonts w:ascii="Calibri" w:hAnsi="Calibri" w:cs="Times New Roman"/>
              </w:rPr>
            </w:pPr>
          </w:p>
        </w:tc>
        <w:tc>
          <w:tcPr>
            <w:tcW w:w="1296" w:type="dxa"/>
            <w:noWrap/>
            <w:vAlign w:val="center"/>
            <w:hideMark/>
          </w:tcPr>
          <w:p w:rsidR="006E2057" w:rsidRPr="001B5355" w:rsidRDefault="006E2057" w:rsidP="00295626">
            <w:pPr>
              <w:jc w:val="center"/>
              <w:rPr>
                <w:rFonts w:ascii="Calibri" w:eastAsia="Times New Roman" w:hAnsi="Calibri" w:cs="Times New Roman"/>
                <w:bCs/>
                <w:color w:val="000000"/>
              </w:rPr>
            </w:pPr>
            <w:r w:rsidRPr="001B5355">
              <w:rPr>
                <w:rFonts w:ascii="Calibri" w:eastAsia="Times New Roman" w:hAnsi="Calibri" w:cs="Times New Roman"/>
                <w:bCs/>
                <w:color w:val="000000"/>
              </w:rPr>
              <w:t>Pre-Study</w:t>
            </w:r>
          </w:p>
        </w:tc>
        <w:tc>
          <w:tcPr>
            <w:tcW w:w="1296" w:type="dxa"/>
            <w:noWrap/>
            <w:vAlign w:val="center"/>
            <w:hideMark/>
          </w:tcPr>
          <w:p w:rsidR="006E2057" w:rsidRPr="001B5355" w:rsidRDefault="006E2057" w:rsidP="00295626">
            <w:pPr>
              <w:jc w:val="center"/>
              <w:rPr>
                <w:rFonts w:ascii="Calibri" w:eastAsia="Times New Roman" w:hAnsi="Calibri" w:cs="Times New Roman"/>
                <w:bCs/>
                <w:color w:val="000000"/>
              </w:rPr>
            </w:pPr>
            <w:r w:rsidRPr="001B5355">
              <w:rPr>
                <w:rFonts w:ascii="Calibri" w:eastAsia="Times New Roman" w:hAnsi="Calibri" w:cs="Times New Roman"/>
                <w:bCs/>
                <w:color w:val="000000"/>
              </w:rPr>
              <w:t>Post-Study</w:t>
            </w:r>
          </w:p>
        </w:tc>
        <w:tc>
          <w:tcPr>
            <w:tcW w:w="1296" w:type="dxa"/>
            <w:noWrap/>
            <w:vAlign w:val="center"/>
            <w:hideMark/>
          </w:tcPr>
          <w:p w:rsidR="006E2057" w:rsidRPr="001B5355" w:rsidRDefault="006E2057" w:rsidP="00295626">
            <w:pPr>
              <w:jc w:val="center"/>
              <w:rPr>
                <w:rFonts w:ascii="Calibri" w:eastAsia="Times New Roman" w:hAnsi="Calibri" w:cs="Times New Roman"/>
                <w:bCs/>
                <w:color w:val="000000"/>
              </w:rPr>
            </w:pPr>
            <w:r w:rsidRPr="001B5355">
              <w:rPr>
                <w:rFonts w:ascii="Calibri" w:eastAsia="Times New Roman" w:hAnsi="Calibri" w:cs="Times New Roman"/>
                <w:bCs/>
                <w:color w:val="000000"/>
              </w:rPr>
              <w:t>Grand Index</w:t>
            </w:r>
          </w:p>
        </w:tc>
        <w:tc>
          <w:tcPr>
            <w:tcW w:w="1022" w:type="dxa"/>
            <w:noWrap/>
            <w:vAlign w:val="center"/>
            <w:hideMark/>
          </w:tcPr>
          <w:p w:rsidR="006E2057" w:rsidRPr="001B5355" w:rsidRDefault="006E2057" w:rsidP="00295626">
            <w:pPr>
              <w:jc w:val="center"/>
              <w:rPr>
                <w:rFonts w:ascii="Calibri" w:eastAsia="Times New Roman" w:hAnsi="Calibri" w:cs="Times New Roman"/>
                <w:bCs/>
                <w:color w:val="000000"/>
              </w:rPr>
            </w:pPr>
            <w:r w:rsidRPr="001B5355">
              <w:rPr>
                <w:rFonts w:ascii="Calibri" w:eastAsia="Times New Roman" w:hAnsi="Calibri" w:cs="Times New Roman"/>
                <w:bCs/>
                <w:color w:val="000000"/>
              </w:rPr>
              <w:t>Variable Totals</w:t>
            </w:r>
          </w:p>
        </w:tc>
      </w:tr>
      <w:tr w:rsidR="006E2057" w:rsidRPr="001B5355" w:rsidTr="00C348DD">
        <w:trPr>
          <w:trHeight w:val="20"/>
          <w:jc w:val="center"/>
        </w:trPr>
        <w:tc>
          <w:tcPr>
            <w:tcW w:w="2736" w:type="dxa"/>
            <w:noWrap/>
            <w:hideMark/>
          </w:tcPr>
          <w:p w:rsidR="006E2057" w:rsidRPr="001B5355" w:rsidRDefault="006E2057" w:rsidP="00295626">
            <w:pPr>
              <w:rPr>
                <w:rFonts w:ascii="Calibri" w:eastAsia="Times New Roman" w:hAnsi="Calibri" w:cs="Times New Roman"/>
                <w:bCs/>
                <w:color w:val="000000"/>
              </w:rPr>
            </w:pPr>
            <w:r w:rsidRPr="001B5355">
              <w:rPr>
                <w:rFonts w:ascii="Calibri" w:eastAsia="Times New Roman" w:hAnsi="Calibri" w:cs="Times New Roman"/>
                <w:bCs/>
                <w:color w:val="000000"/>
              </w:rPr>
              <w:t>Raw Assessment Score</w:t>
            </w:r>
          </w:p>
        </w:tc>
        <w:tc>
          <w:tcPr>
            <w:tcW w:w="1296" w:type="dxa"/>
            <w:noWrap/>
            <w:hideMark/>
          </w:tcPr>
          <w:p w:rsidR="006E2057" w:rsidRPr="001B5355" w:rsidRDefault="006E2057" w:rsidP="00295626">
            <w:pPr>
              <w:jc w:val="right"/>
              <w:rPr>
                <w:rFonts w:ascii="Calibri" w:eastAsia="Times New Roman" w:hAnsi="Calibri" w:cs="Times New Roman"/>
                <w:color w:val="000000"/>
              </w:rPr>
            </w:pPr>
            <w:r w:rsidRPr="001B5355">
              <w:rPr>
                <w:rFonts w:ascii="Calibri" w:eastAsia="Times New Roman" w:hAnsi="Calibri" w:cs="Times New Roman"/>
                <w:color w:val="000000"/>
              </w:rPr>
              <w:t>7</w:t>
            </w:r>
          </w:p>
        </w:tc>
        <w:tc>
          <w:tcPr>
            <w:tcW w:w="1296" w:type="dxa"/>
            <w:noWrap/>
            <w:hideMark/>
          </w:tcPr>
          <w:p w:rsidR="006E2057" w:rsidRPr="001B5355" w:rsidRDefault="006E2057" w:rsidP="00295626">
            <w:pPr>
              <w:jc w:val="right"/>
              <w:rPr>
                <w:rFonts w:ascii="Calibri" w:eastAsia="Times New Roman" w:hAnsi="Calibri" w:cs="Times New Roman"/>
                <w:color w:val="000000"/>
              </w:rPr>
            </w:pPr>
            <w:r w:rsidRPr="001B5355">
              <w:rPr>
                <w:rFonts w:ascii="Calibri" w:eastAsia="Times New Roman" w:hAnsi="Calibri" w:cs="Times New Roman"/>
                <w:color w:val="000000"/>
              </w:rPr>
              <w:t>7</w:t>
            </w:r>
          </w:p>
        </w:tc>
        <w:tc>
          <w:tcPr>
            <w:tcW w:w="1296" w:type="dxa"/>
            <w:noWrap/>
            <w:hideMark/>
          </w:tcPr>
          <w:p w:rsidR="006E2057" w:rsidRPr="001B5355" w:rsidRDefault="006E2057" w:rsidP="00295626">
            <w:pPr>
              <w:jc w:val="right"/>
              <w:rPr>
                <w:rFonts w:ascii="Calibri" w:eastAsia="Times New Roman" w:hAnsi="Calibri" w:cs="Times New Roman"/>
                <w:color w:val="000000"/>
              </w:rPr>
            </w:pPr>
            <w:r w:rsidRPr="001B5355">
              <w:rPr>
                <w:rFonts w:ascii="Calibri" w:eastAsia="Times New Roman" w:hAnsi="Calibri" w:cs="Times New Roman"/>
                <w:color w:val="000000"/>
              </w:rPr>
              <w:t>0</w:t>
            </w:r>
          </w:p>
        </w:tc>
        <w:tc>
          <w:tcPr>
            <w:tcW w:w="1022" w:type="dxa"/>
            <w:noWrap/>
            <w:hideMark/>
          </w:tcPr>
          <w:p w:rsidR="006E2057" w:rsidRPr="001B5355" w:rsidRDefault="006E2057" w:rsidP="00295626">
            <w:pPr>
              <w:jc w:val="right"/>
              <w:rPr>
                <w:rFonts w:ascii="Calibri" w:eastAsia="Times New Roman" w:hAnsi="Calibri" w:cs="Times New Roman"/>
                <w:bCs/>
                <w:color w:val="000000"/>
              </w:rPr>
            </w:pPr>
            <w:r w:rsidRPr="001B5355">
              <w:rPr>
                <w:rFonts w:ascii="Calibri" w:eastAsia="Times New Roman" w:hAnsi="Calibri" w:cs="Times New Roman"/>
                <w:bCs/>
                <w:color w:val="000000"/>
              </w:rPr>
              <w:t>14</w:t>
            </w:r>
          </w:p>
        </w:tc>
      </w:tr>
      <w:tr w:rsidR="006E2057" w:rsidRPr="001B5355" w:rsidTr="00C348DD">
        <w:trPr>
          <w:trHeight w:val="20"/>
          <w:jc w:val="center"/>
        </w:trPr>
        <w:tc>
          <w:tcPr>
            <w:tcW w:w="2736" w:type="dxa"/>
            <w:noWrap/>
            <w:hideMark/>
          </w:tcPr>
          <w:p w:rsidR="006E2057" w:rsidRPr="001B5355" w:rsidRDefault="006E2057" w:rsidP="00295626">
            <w:pPr>
              <w:rPr>
                <w:rFonts w:ascii="Calibri" w:eastAsia="Times New Roman" w:hAnsi="Calibri" w:cs="Times New Roman"/>
                <w:bCs/>
                <w:color w:val="000000"/>
              </w:rPr>
            </w:pPr>
            <w:r w:rsidRPr="001B5355">
              <w:rPr>
                <w:rFonts w:ascii="Calibri" w:eastAsia="Times New Roman" w:hAnsi="Calibri" w:cs="Times New Roman"/>
                <w:bCs/>
                <w:color w:val="000000"/>
              </w:rPr>
              <w:t>Scaled Assessment Score</w:t>
            </w:r>
          </w:p>
        </w:tc>
        <w:tc>
          <w:tcPr>
            <w:tcW w:w="1296" w:type="dxa"/>
            <w:noWrap/>
            <w:hideMark/>
          </w:tcPr>
          <w:p w:rsidR="006E2057" w:rsidRPr="001B5355" w:rsidRDefault="006E2057" w:rsidP="00295626">
            <w:pPr>
              <w:jc w:val="right"/>
              <w:rPr>
                <w:rFonts w:ascii="Calibri" w:eastAsia="Times New Roman" w:hAnsi="Calibri" w:cs="Times New Roman"/>
                <w:color w:val="000000"/>
              </w:rPr>
            </w:pPr>
            <w:r w:rsidRPr="001B5355">
              <w:rPr>
                <w:rFonts w:ascii="Calibri" w:eastAsia="Times New Roman" w:hAnsi="Calibri" w:cs="Times New Roman"/>
                <w:color w:val="000000"/>
              </w:rPr>
              <w:t>7</w:t>
            </w:r>
          </w:p>
        </w:tc>
        <w:tc>
          <w:tcPr>
            <w:tcW w:w="1296" w:type="dxa"/>
            <w:noWrap/>
            <w:hideMark/>
          </w:tcPr>
          <w:p w:rsidR="006E2057" w:rsidRPr="001B5355" w:rsidRDefault="006E2057" w:rsidP="00295626">
            <w:pPr>
              <w:jc w:val="right"/>
              <w:rPr>
                <w:rFonts w:ascii="Calibri" w:eastAsia="Times New Roman" w:hAnsi="Calibri" w:cs="Times New Roman"/>
                <w:color w:val="000000"/>
              </w:rPr>
            </w:pPr>
            <w:r w:rsidRPr="001B5355">
              <w:rPr>
                <w:rFonts w:ascii="Calibri" w:eastAsia="Times New Roman" w:hAnsi="Calibri" w:cs="Times New Roman"/>
                <w:color w:val="000000"/>
              </w:rPr>
              <w:t>7</w:t>
            </w:r>
          </w:p>
        </w:tc>
        <w:tc>
          <w:tcPr>
            <w:tcW w:w="1296" w:type="dxa"/>
            <w:noWrap/>
            <w:hideMark/>
          </w:tcPr>
          <w:p w:rsidR="006E2057" w:rsidRPr="001B5355" w:rsidRDefault="006E2057" w:rsidP="00295626">
            <w:pPr>
              <w:jc w:val="right"/>
              <w:rPr>
                <w:rFonts w:ascii="Calibri" w:eastAsia="Times New Roman" w:hAnsi="Calibri" w:cs="Times New Roman"/>
                <w:color w:val="000000"/>
              </w:rPr>
            </w:pPr>
            <w:r w:rsidRPr="001B5355">
              <w:rPr>
                <w:rFonts w:ascii="Calibri" w:eastAsia="Times New Roman" w:hAnsi="Calibri" w:cs="Times New Roman"/>
                <w:color w:val="000000"/>
              </w:rPr>
              <w:t>2</w:t>
            </w:r>
          </w:p>
        </w:tc>
        <w:tc>
          <w:tcPr>
            <w:tcW w:w="1022" w:type="dxa"/>
            <w:noWrap/>
            <w:hideMark/>
          </w:tcPr>
          <w:p w:rsidR="006E2057" w:rsidRPr="001B5355" w:rsidRDefault="006E2057" w:rsidP="00295626">
            <w:pPr>
              <w:jc w:val="right"/>
              <w:rPr>
                <w:rFonts w:ascii="Calibri" w:eastAsia="Times New Roman" w:hAnsi="Calibri" w:cs="Times New Roman"/>
                <w:bCs/>
                <w:color w:val="000000"/>
              </w:rPr>
            </w:pPr>
            <w:r w:rsidRPr="001B5355">
              <w:rPr>
                <w:rFonts w:ascii="Calibri" w:eastAsia="Times New Roman" w:hAnsi="Calibri" w:cs="Times New Roman"/>
                <w:bCs/>
                <w:color w:val="000000"/>
              </w:rPr>
              <w:t>16</w:t>
            </w:r>
          </w:p>
        </w:tc>
      </w:tr>
      <w:tr w:rsidR="006E2057" w:rsidRPr="001B5355" w:rsidTr="00C348DD">
        <w:trPr>
          <w:trHeight w:val="320"/>
          <w:jc w:val="center"/>
        </w:trPr>
        <w:tc>
          <w:tcPr>
            <w:tcW w:w="2736" w:type="dxa"/>
            <w:noWrap/>
            <w:hideMark/>
          </w:tcPr>
          <w:p w:rsidR="006E2057" w:rsidRPr="001B5355" w:rsidRDefault="006E2057" w:rsidP="00295626">
            <w:pPr>
              <w:jc w:val="right"/>
              <w:rPr>
                <w:rFonts w:ascii="Calibri" w:eastAsia="Times New Roman" w:hAnsi="Calibri" w:cs="Times New Roman"/>
                <w:bCs/>
                <w:color w:val="000000"/>
              </w:rPr>
            </w:pPr>
            <w:r w:rsidRPr="001B5355">
              <w:rPr>
                <w:rFonts w:ascii="Calibri" w:eastAsia="Times New Roman" w:hAnsi="Calibri" w:cs="Times New Roman"/>
                <w:bCs/>
                <w:color w:val="000000"/>
              </w:rPr>
              <w:t>Variable Totals</w:t>
            </w:r>
          </w:p>
        </w:tc>
        <w:tc>
          <w:tcPr>
            <w:tcW w:w="1296" w:type="dxa"/>
            <w:noWrap/>
            <w:hideMark/>
          </w:tcPr>
          <w:p w:rsidR="006E2057" w:rsidRPr="001B5355" w:rsidRDefault="006E2057" w:rsidP="00295626">
            <w:pPr>
              <w:jc w:val="right"/>
              <w:rPr>
                <w:rFonts w:ascii="Calibri" w:eastAsia="Times New Roman" w:hAnsi="Calibri" w:cs="Times New Roman"/>
                <w:bCs/>
                <w:color w:val="000000"/>
              </w:rPr>
            </w:pPr>
            <w:r w:rsidRPr="001B5355">
              <w:rPr>
                <w:rFonts w:ascii="Calibri" w:eastAsia="Times New Roman" w:hAnsi="Calibri" w:cs="Times New Roman"/>
                <w:bCs/>
                <w:color w:val="000000"/>
              </w:rPr>
              <w:t>14</w:t>
            </w:r>
          </w:p>
        </w:tc>
        <w:tc>
          <w:tcPr>
            <w:tcW w:w="1296" w:type="dxa"/>
            <w:noWrap/>
            <w:hideMark/>
          </w:tcPr>
          <w:p w:rsidR="006E2057" w:rsidRPr="001B5355" w:rsidRDefault="006E2057" w:rsidP="00295626">
            <w:pPr>
              <w:jc w:val="right"/>
              <w:rPr>
                <w:rFonts w:ascii="Calibri" w:eastAsia="Times New Roman" w:hAnsi="Calibri" w:cs="Times New Roman"/>
                <w:bCs/>
                <w:color w:val="000000"/>
              </w:rPr>
            </w:pPr>
            <w:r w:rsidRPr="001B5355">
              <w:rPr>
                <w:rFonts w:ascii="Calibri" w:eastAsia="Times New Roman" w:hAnsi="Calibri" w:cs="Times New Roman"/>
                <w:bCs/>
                <w:color w:val="000000"/>
              </w:rPr>
              <w:t>14</w:t>
            </w:r>
          </w:p>
        </w:tc>
        <w:tc>
          <w:tcPr>
            <w:tcW w:w="1296" w:type="dxa"/>
            <w:noWrap/>
            <w:hideMark/>
          </w:tcPr>
          <w:p w:rsidR="006E2057" w:rsidRPr="001B5355" w:rsidRDefault="006E2057" w:rsidP="00295626">
            <w:pPr>
              <w:jc w:val="right"/>
              <w:rPr>
                <w:rFonts w:ascii="Calibri" w:eastAsia="Times New Roman" w:hAnsi="Calibri" w:cs="Times New Roman"/>
                <w:bCs/>
                <w:color w:val="000000"/>
              </w:rPr>
            </w:pPr>
            <w:r w:rsidRPr="001B5355">
              <w:rPr>
                <w:rFonts w:ascii="Calibri" w:eastAsia="Times New Roman" w:hAnsi="Calibri" w:cs="Times New Roman"/>
                <w:bCs/>
                <w:color w:val="000000"/>
              </w:rPr>
              <w:t>3</w:t>
            </w:r>
          </w:p>
        </w:tc>
        <w:tc>
          <w:tcPr>
            <w:tcW w:w="1022" w:type="dxa"/>
            <w:noWrap/>
            <w:hideMark/>
          </w:tcPr>
          <w:p w:rsidR="006E2057" w:rsidRPr="001B5355" w:rsidRDefault="006E2057" w:rsidP="00295626">
            <w:pPr>
              <w:jc w:val="right"/>
              <w:rPr>
                <w:rFonts w:ascii="Calibri" w:eastAsia="Times New Roman" w:hAnsi="Calibri" w:cs="Times New Roman"/>
                <w:bCs/>
                <w:color w:val="000000"/>
              </w:rPr>
            </w:pPr>
            <w:r w:rsidRPr="001B5355">
              <w:rPr>
                <w:rFonts w:ascii="Calibri" w:eastAsia="Times New Roman" w:hAnsi="Calibri" w:cs="Times New Roman"/>
                <w:bCs/>
                <w:color w:val="000000"/>
              </w:rPr>
              <w:t>38</w:t>
            </w:r>
          </w:p>
        </w:tc>
      </w:tr>
    </w:tbl>
    <w:p w:rsidR="006E2057" w:rsidRPr="001B5355" w:rsidRDefault="006E2057" w:rsidP="006E2057">
      <w:pPr>
        <w:rPr>
          <w:rFonts w:ascii="Calibri" w:hAnsi="Calibri"/>
        </w:rPr>
      </w:pPr>
      <w:r w:rsidRPr="001B5355">
        <w:rPr>
          <w:rFonts w:ascii="Calibri" w:hAnsi="Calibri"/>
        </w:rPr>
        <w:t xml:space="preserve"> </w:t>
      </w:r>
    </w:p>
    <w:p w:rsidR="006E2057" w:rsidRPr="001B5355" w:rsidRDefault="006E2057" w:rsidP="006E2057">
      <w:pPr>
        <w:rPr>
          <w:rFonts w:ascii="Calibri" w:hAnsi="Calibri"/>
        </w:rPr>
      </w:pPr>
      <w:r w:rsidRPr="001B5355">
        <w:rPr>
          <w:rFonts w:ascii="Calibri" w:hAnsi="Calibri"/>
        </w:rPr>
        <w:t xml:space="preserve">The pre and post study </w:t>
      </w:r>
      <w:r w:rsidR="00B67608" w:rsidRPr="001B5355">
        <w:rPr>
          <w:rFonts w:ascii="Calibri" w:hAnsi="Calibri"/>
        </w:rPr>
        <w:t xml:space="preserve">assessment </w:t>
      </w:r>
      <w:r w:rsidRPr="001B5355">
        <w:rPr>
          <w:rFonts w:ascii="Calibri" w:hAnsi="Calibri"/>
        </w:rPr>
        <w:t>scores were scaled, and a “Grand Index” variable</w:t>
      </w:r>
      <w:r w:rsidR="003A1EB0" w:rsidRPr="001B5355">
        <w:rPr>
          <w:rFonts w:ascii="Calibri" w:hAnsi="Calibri"/>
        </w:rPr>
        <w:t>, a composite of the seven assessment scores,</w:t>
      </w:r>
      <w:r w:rsidRPr="001B5355">
        <w:rPr>
          <w:rFonts w:ascii="Calibri" w:hAnsi="Calibri"/>
        </w:rPr>
        <w:t xml:space="preserve"> was created for each set. </w:t>
      </w:r>
      <w:r w:rsidR="003A1EB0" w:rsidRPr="001B5355">
        <w:rPr>
          <w:rFonts w:ascii="Calibri" w:hAnsi="Calibri"/>
        </w:rPr>
        <w:t xml:space="preserve">Finally, an additional </w:t>
      </w:r>
      <w:r w:rsidR="00B67608" w:rsidRPr="001B5355">
        <w:rPr>
          <w:rFonts w:ascii="Calibri" w:hAnsi="Calibri"/>
        </w:rPr>
        <w:t>eight</w:t>
      </w:r>
      <w:r w:rsidR="003A1EB0" w:rsidRPr="001B5355">
        <w:rPr>
          <w:rFonts w:ascii="Calibri" w:hAnsi="Calibri"/>
        </w:rPr>
        <w:t xml:space="preserve"> variables were created by calculating the difference between the pre and post study scaled assessment scores as well as the difference between the scaled pre and post study “Grand Indexes”.  </w:t>
      </w:r>
    </w:p>
    <w:p w:rsidR="003A1EB0" w:rsidRPr="001B5355" w:rsidRDefault="003A1EB0" w:rsidP="006E2057">
      <w:pPr>
        <w:rPr>
          <w:rFonts w:ascii="Calibri" w:hAnsi="Calibri"/>
        </w:rPr>
      </w:pPr>
    </w:p>
    <w:p w:rsidR="006E2057" w:rsidRPr="001B5355" w:rsidRDefault="003A1EB0">
      <w:pPr>
        <w:rPr>
          <w:rFonts w:ascii="Calibri" w:eastAsia="Times New Roman" w:hAnsi="Calibri" w:cs="Times New Roman"/>
          <w:bCs/>
          <w:color w:val="000000"/>
        </w:rPr>
      </w:pPr>
      <w:r w:rsidRPr="001B5355">
        <w:rPr>
          <w:rFonts w:ascii="Calibri" w:hAnsi="Calibri"/>
        </w:rPr>
        <w:t xml:space="preserve">The four variables categorized as “Participant Activity Measurements” are measures </w:t>
      </w:r>
      <w:r w:rsidR="00D05425" w:rsidRPr="001B5355">
        <w:rPr>
          <w:rFonts w:ascii="Calibri" w:hAnsi="Calibri"/>
        </w:rPr>
        <w:t>of individuals’ participation in the experimental environment.  “</w:t>
      </w:r>
      <w:proofErr w:type="spellStart"/>
      <w:r w:rsidR="00D05425" w:rsidRPr="001B5355">
        <w:rPr>
          <w:rFonts w:ascii="Calibri" w:hAnsi="Calibri"/>
        </w:rPr>
        <w:t>crosswords_active_days</w:t>
      </w:r>
      <w:proofErr w:type="spellEnd"/>
      <w:r w:rsidR="00D05425" w:rsidRPr="001B5355">
        <w:rPr>
          <w:rFonts w:ascii="Calibri" w:hAnsi="Calibri"/>
        </w:rPr>
        <w:t>”</w:t>
      </w:r>
      <w:r w:rsidR="00174ACE" w:rsidRPr="001B5355">
        <w:rPr>
          <w:rFonts w:ascii="Calibri" w:hAnsi="Calibri"/>
        </w:rPr>
        <w:t xml:space="preserve"> measures the number of unique days in which the participant was active in</w:t>
      </w:r>
      <w:r w:rsidR="000E2EEA" w:rsidRPr="001B5355">
        <w:rPr>
          <w:rFonts w:ascii="Calibri" w:hAnsi="Calibri"/>
        </w:rPr>
        <w:t xml:space="preserve"> completing crossword puzzles.  “</w:t>
      </w:r>
      <w:proofErr w:type="spellStart"/>
      <w:r w:rsidR="00A82C0B" w:rsidRPr="001B5355">
        <w:rPr>
          <w:rFonts w:ascii="Calibri" w:hAnsi="Calibri"/>
        </w:rPr>
        <w:t>Lumosity</w:t>
      </w:r>
      <w:r w:rsidR="000E2EEA" w:rsidRPr="001B5355">
        <w:rPr>
          <w:rFonts w:ascii="Calibri" w:hAnsi="Calibri"/>
        </w:rPr>
        <w:t>_active_days</w:t>
      </w:r>
      <w:proofErr w:type="spellEnd"/>
      <w:r w:rsidR="000E2EEA" w:rsidRPr="001B5355">
        <w:rPr>
          <w:rFonts w:ascii="Calibri" w:hAnsi="Calibri"/>
        </w:rPr>
        <w:t>” measures the number of unique days in which the participant was active in completing cognitive training tasks.  “</w:t>
      </w:r>
      <w:proofErr w:type="spellStart"/>
      <w:r w:rsidR="000E2EEA" w:rsidRPr="001B5355">
        <w:rPr>
          <w:rFonts w:ascii="Calibri" w:eastAsia="Times New Roman" w:hAnsi="Calibri" w:cs="Times New Roman"/>
          <w:bCs/>
          <w:color w:val="000000"/>
        </w:rPr>
        <w:t>active_days</w:t>
      </w:r>
      <w:proofErr w:type="spellEnd"/>
      <w:r w:rsidR="000E2EEA" w:rsidRPr="001B5355">
        <w:rPr>
          <w:rFonts w:ascii="Calibri" w:eastAsia="Times New Roman" w:hAnsi="Calibri" w:cs="Times New Roman"/>
          <w:bCs/>
          <w:color w:val="000000"/>
        </w:rPr>
        <w:t>” measures the number of unique days in which the participant was active in either completing crossword puzzles or cognitive training tasks.  The “</w:t>
      </w:r>
      <w:proofErr w:type="spellStart"/>
      <w:r w:rsidR="000E2EEA" w:rsidRPr="001B5355">
        <w:rPr>
          <w:rFonts w:ascii="Calibri" w:eastAsia="Times New Roman" w:hAnsi="Calibri" w:cs="Times New Roman"/>
          <w:bCs/>
          <w:color w:val="000000"/>
        </w:rPr>
        <w:t>active_days</w:t>
      </w:r>
      <w:proofErr w:type="spellEnd"/>
      <w:r w:rsidR="000E2EEA" w:rsidRPr="001B5355">
        <w:rPr>
          <w:rFonts w:ascii="Calibri" w:eastAsia="Times New Roman" w:hAnsi="Calibri" w:cs="Times New Roman"/>
          <w:bCs/>
          <w:color w:val="000000"/>
        </w:rPr>
        <w:t>” value is either equal to the “</w:t>
      </w:r>
      <w:proofErr w:type="spellStart"/>
      <w:r w:rsidR="000E2EEA" w:rsidRPr="001B5355">
        <w:rPr>
          <w:rFonts w:ascii="Calibri" w:eastAsia="Times New Roman" w:hAnsi="Calibri" w:cs="Times New Roman"/>
          <w:bCs/>
          <w:color w:val="000000"/>
        </w:rPr>
        <w:t>crossword_active_days</w:t>
      </w:r>
      <w:proofErr w:type="spellEnd"/>
      <w:r w:rsidR="000E2EEA" w:rsidRPr="001B5355">
        <w:rPr>
          <w:rFonts w:ascii="Calibri" w:eastAsia="Times New Roman" w:hAnsi="Calibri" w:cs="Times New Roman"/>
          <w:bCs/>
          <w:color w:val="000000"/>
        </w:rPr>
        <w:t>” value or the “</w:t>
      </w:r>
      <w:proofErr w:type="spellStart"/>
      <w:r w:rsidR="00A82C0B" w:rsidRPr="001B5355">
        <w:rPr>
          <w:rFonts w:ascii="Calibri" w:eastAsia="Times New Roman" w:hAnsi="Calibri" w:cs="Times New Roman"/>
          <w:bCs/>
          <w:color w:val="000000"/>
        </w:rPr>
        <w:t>Lumosity</w:t>
      </w:r>
      <w:r w:rsidR="000E2EEA" w:rsidRPr="001B5355">
        <w:rPr>
          <w:rFonts w:ascii="Calibri" w:eastAsia="Times New Roman" w:hAnsi="Calibri" w:cs="Times New Roman"/>
          <w:bCs/>
          <w:color w:val="000000"/>
        </w:rPr>
        <w:t>_active_days</w:t>
      </w:r>
      <w:proofErr w:type="spellEnd"/>
      <w:r w:rsidR="000E2EEA" w:rsidRPr="001B5355">
        <w:rPr>
          <w:rFonts w:ascii="Calibri" w:eastAsia="Times New Roman" w:hAnsi="Calibri" w:cs="Times New Roman"/>
          <w:bCs/>
          <w:color w:val="000000"/>
        </w:rPr>
        <w:t>” value for all but those 330 participants who were excluded for reasons previously explained.</w:t>
      </w:r>
    </w:p>
    <w:p w:rsidR="000E3792" w:rsidRPr="001B5355" w:rsidRDefault="000E3792">
      <w:pPr>
        <w:rPr>
          <w:rFonts w:ascii="Calibri" w:eastAsia="Times New Roman" w:hAnsi="Calibri" w:cs="Times New Roman"/>
          <w:bCs/>
          <w:color w:val="000000"/>
        </w:rPr>
      </w:pPr>
    </w:p>
    <w:tbl>
      <w:tblPr>
        <w:tblStyle w:val="TableGrid"/>
        <w:tblW w:w="0" w:type="auto"/>
        <w:tblLook w:val="04A0"/>
      </w:tblPr>
      <w:tblGrid>
        <w:gridCol w:w="4675"/>
        <w:gridCol w:w="4675"/>
      </w:tblGrid>
      <w:tr w:rsidR="0020507F" w:rsidRPr="001B5355" w:rsidTr="00295626">
        <w:tc>
          <w:tcPr>
            <w:tcW w:w="9350" w:type="dxa"/>
            <w:gridSpan w:val="2"/>
          </w:tcPr>
          <w:p w:rsidR="0020507F" w:rsidRPr="001B5355" w:rsidRDefault="002F31A5" w:rsidP="0020507F">
            <w:pPr>
              <w:rPr>
                <w:rFonts w:ascii="Calibri" w:eastAsia="Times New Roman" w:hAnsi="Calibri" w:cs="Times New Roman"/>
                <w:bCs/>
                <w:i/>
                <w:color w:val="000000"/>
              </w:rPr>
            </w:pPr>
            <w:r w:rsidRPr="001B5355">
              <w:rPr>
                <w:rFonts w:ascii="Calibri" w:eastAsia="Times New Roman" w:hAnsi="Calibri" w:cs="Times New Roman"/>
                <w:bCs/>
                <w:i/>
                <w:color w:val="000000" w:themeColor="text1"/>
              </w:rPr>
              <w:t>Display</w:t>
            </w:r>
            <w:r w:rsidR="0020507F" w:rsidRPr="001B5355">
              <w:rPr>
                <w:rFonts w:ascii="Calibri" w:eastAsia="Times New Roman" w:hAnsi="Calibri" w:cs="Times New Roman"/>
                <w:bCs/>
                <w:i/>
                <w:color w:val="000000" w:themeColor="text1"/>
              </w:rPr>
              <w:t xml:space="preserve"> 1.</w:t>
            </w:r>
            <w:r w:rsidR="00D870BF" w:rsidRPr="001B5355">
              <w:rPr>
                <w:rFonts w:ascii="Calibri" w:eastAsia="Times New Roman" w:hAnsi="Calibri" w:cs="Times New Roman"/>
                <w:bCs/>
                <w:i/>
                <w:color w:val="000000" w:themeColor="text1"/>
              </w:rPr>
              <w:t>4</w:t>
            </w:r>
            <w:r w:rsidR="0020507F" w:rsidRPr="001B5355">
              <w:rPr>
                <w:rFonts w:ascii="Calibri" w:eastAsia="Times New Roman" w:hAnsi="Calibri" w:cs="Times New Roman"/>
                <w:b/>
                <w:bCs/>
                <w:i/>
                <w:color w:val="000000" w:themeColor="text1"/>
              </w:rPr>
              <w:t xml:space="preserve"> </w:t>
            </w:r>
            <w:r w:rsidR="0020507F" w:rsidRPr="001B5355">
              <w:rPr>
                <w:rFonts w:ascii="Calibri" w:eastAsia="Times New Roman" w:hAnsi="Calibri" w:cs="Times New Roman"/>
                <w:bCs/>
                <w:i/>
                <w:color w:val="000000" w:themeColor="text1"/>
              </w:rPr>
              <w:t>Histogram of Participants, Grouped by Active Days and Age  Bins</w:t>
            </w:r>
          </w:p>
        </w:tc>
      </w:tr>
      <w:tr w:rsidR="0020507F" w:rsidRPr="001B5355" w:rsidTr="00295626">
        <w:trPr>
          <w:trHeight w:val="3024"/>
        </w:trPr>
        <w:tc>
          <w:tcPr>
            <w:tcW w:w="4675" w:type="dxa"/>
            <w:vAlign w:val="center"/>
          </w:tcPr>
          <w:p w:rsidR="0020507F" w:rsidRPr="001B5355" w:rsidRDefault="0020507F" w:rsidP="00295626">
            <w:pPr>
              <w:jc w:val="center"/>
              <w:rPr>
                <w:rFonts w:ascii="Calibri" w:eastAsia="Times New Roman" w:hAnsi="Calibri" w:cs="Times New Roman"/>
                <w:bCs/>
                <w:color w:val="000000"/>
              </w:rPr>
            </w:pPr>
            <w:r w:rsidRPr="001B5355">
              <w:rPr>
                <w:rFonts w:ascii="Calibri" w:eastAsia="Times New Roman" w:hAnsi="Calibri" w:cs="Times New Roman"/>
                <w:bCs/>
                <w:noProof/>
                <w:color w:val="000000"/>
              </w:rPr>
              <w:drawing>
                <wp:inline distT="0" distB="0" distL="0" distR="0">
                  <wp:extent cx="2445014"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445014" cy="1828800"/>
                          </a:xfrm>
                          <a:prstGeom prst="rect">
                            <a:avLst/>
                          </a:prstGeom>
                        </pic:spPr>
                      </pic:pic>
                    </a:graphicData>
                  </a:graphic>
                </wp:inline>
              </w:drawing>
            </w:r>
          </w:p>
        </w:tc>
        <w:tc>
          <w:tcPr>
            <w:tcW w:w="4675" w:type="dxa"/>
            <w:vAlign w:val="center"/>
          </w:tcPr>
          <w:p w:rsidR="0020507F" w:rsidRPr="001B5355" w:rsidRDefault="0020507F" w:rsidP="00295626">
            <w:pPr>
              <w:jc w:val="center"/>
              <w:rPr>
                <w:rFonts w:ascii="Calibri" w:eastAsia="Times New Roman" w:hAnsi="Calibri" w:cs="Times New Roman"/>
                <w:bCs/>
                <w:color w:val="000000"/>
              </w:rPr>
            </w:pPr>
            <w:r w:rsidRPr="001B5355">
              <w:rPr>
                <w:rFonts w:ascii="Calibri" w:eastAsia="Times New Roman" w:hAnsi="Calibri" w:cs="Times New Roman"/>
                <w:bCs/>
                <w:noProof/>
                <w:color w:val="000000"/>
              </w:rPr>
              <w:drawing>
                <wp:inline distT="0" distB="0" distL="0" distR="0">
                  <wp:extent cx="2465795"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465795" cy="1828800"/>
                          </a:xfrm>
                          <a:prstGeom prst="rect">
                            <a:avLst/>
                          </a:prstGeom>
                        </pic:spPr>
                      </pic:pic>
                    </a:graphicData>
                  </a:graphic>
                </wp:inline>
              </w:drawing>
            </w:r>
          </w:p>
        </w:tc>
      </w:tr>
    </w:tbl>
    <w:p w:rsidR="0020507F" w:rsidRPr="001B5355" w:rsidRDefault="0020507F">
      <w:pPr>
        <w:rPr>
          <w:rFonts w:ascii="Calibri" w:eastAsia="Times New Roman" w:hAnsi="Calibri" w:cs="Times New Roman"/>
          <w:bCs/>
          <w:color w:val="000000"/>
        </w:rPr>
      </w:pPr>
    </w:p>
    <w:p w:rsidR="002B0770" w:rsidRPr="001B5355" w:rsidRDefault="00F5394E" w:rsidP="00000561">
      <w:pPr>
        <w:rPr>
          <w:rFonts w:ascii="Calibri" w:hAnsi="Calibri"/>
        </w:rPr>
      </w:pPr>
      <w:r w:rsidRPr="001B5355">
        <w:rPr>
          <w:rFonts w:ascii="Calibri" w:eastAsia="Times New Roman" w:hAnsi="Calibri" w:cs="Times New Roman"/>
          <w:bCs/>
          <w:color w:val="000000"/>
        </w:rPr>
        <w:t>Both</w:t>
      </w:r>
      <w:r w:rsidR="008A78CB" w:rsidRPr="001B5355">
        <w:rPr>
          <w:rFonts w:ascii="Calibri" w:eastAsia="Times New Roman" w:hAnsi="Calibri" w:cs="Times New Roman"/>
          <w:bCs/>
          <w:color w:val="000000"/>
        </w:rPr>
        <w:t xml:space="preserve"> “Participant Description” variables relate to the participant’s age.  “</w:t>
      </w:r>
      <w:proofErr w:type="spellStart"/>
      <w:r w:rsidR="008A78CB" w:rsidRPr="001B5355">
        <w:rPr>
          <w:rFonts w:ascii="Calibri" w:eastAsia="Times New Roman" w:hAnsi="Calibri" w:cs="Times New Roman"/>
          <w:bCs/>
          <w:color w:val="000000" w:themeColor="text1"/>
        </w:rPr>
        <w:t>age_round</w:t>
      </w:r>
      <w:proofErr w:type="spellEnd"/>
      <w:r w:rsidR="008A78CB" w:rsidRPr="001B5355">
        <w:rPr>
          <w:rFonts w:ascii="Calibri" w:eastAsia="Times New Roman" w:hAnsi="Calibri" w:cs="Times New Roman"/>
          <w:bCs/>
          <w:color w:val="000000"/>
        </w:rPr>
        <w:t>” is the age of the participant at the time of the study rounded to the nearest year, and “</w:t>
      </w:r>
      <w:proofErr w:type="spellStart"/>
      <w:r w:rsidR="008A78CB" w:rsidRPr="001B5355">
        <w:rPr>
          <w:rFonts w:ascii="Calibri" w:eastAsia="Times New Roman" w:hAnsi="Calibri" w:cs="Times New Roman"/>
          <w:bCs/>
          <w:color w:val="000000"/>
        </w:rPr>
        <w:t>age_bin</w:t>
      </w:r>
      <w:proofErr w:type="spellEnd"/>
      <w:r w:rsidR="008A78CB" w:rsidRPr="001B5355">
        <w:rPr>
          <w:rFonts w:ascii="Calibri" w:eastAsia="Times New Roman" w:hAnsi="Calibri" w:cs="Times New Roman"/>
          <w:bCs/>
          <w:color w:val="000000"/>
        </w:rPr>
        <w:t>” is a categorical group of the participant’</w:t>
      </w:r>
      <w:r w:rsidR="00223BD2" w:rsidRPr="001B5355">
        <w:rPr>
          <w:rFonts w:ascii="Calibri" w:eastAsia="Times New Roman" w:hAnsi="Calibri" w:cs="Times New Roman"/>
          <w:bCs/>
          <w:color w:val="000000"/>
        </w:rPr>
        <w:t xml:space="preserve">s age </w:t>
      </w:r>
      <w:r w:rsidR="0091655D" w:rsidRPr="001B5355">
        <w:rPr>
          <w:rFonts w:ascii="Calibri" w:eastAsia="Times New Roman" w:hAnsi="Calibri" w:cs="Times New Roman"/>
          <w:bCs/>
          <w:color w:val="000000"/>
        </w:rPr>
        <w:t xml:space="preserve">into one of 12 categories as shown in </w:t>
      </w:r>
      <w:r w:rsidR="002F31A5" w:rsidRPr="001B5355">
        <w:rPr>
          <w:rFonts w:ascii="Calibri" w:eastAsia="Times New Roman" w:hAnsi="Calibri" w:cs="Times New Roman"/>
          <w:bCs/>
          <w:color w:val="000000"/>
        </w:rPr>
        <w:t>Display</w:t>
      </w:r>
      <w:r w:rsidR="00403400" w:rsidRPr="001B5355">
        <w:rPr>
          <w:rFonts w:ascii="Calibri" w:eastAsia="Times New Roman" w:hAnsi="Calibri" w:cs="Times New Roman"/>
          <w:bCs/>
          <w:color w:val="000000"/>
        </w:rPr>
        <w:t xml:space="preserve"> 1.3.</w:t>
      </w:r>
    </w:p>
    <w:p w:rsidR="005F4163" w:rsidRPr="001B5355" w:rsidRDefault="005F4163" w:rsidP="00000561">
      <w:pPr>
        <w:rPr>
          <w:rFonts w:ascii="Calibri" w:hAnsi="Calibri"/>
        </w:rPr>
      </w:pPr>
    </w:p>
    <w:p w:rsidR="007A14B2" w:rsidRPr="001B5355" w:rsidRDefault="00503772" w:rsidP="002B0770">
      <w:pPr>
        <w:rPr>
          <w:rFonts w:ascii="Calibri" w:hAnsi="Calibri"/>
        </w:rPr>
      </w:pPr>
      <w:r w:rsidRPr="001B5355">
        <w:rPr>
          <w:rFonts w:ascii="Calibri" w:hAnsi="Calibri"/>
        </w:rPr>
        <w:t xml:space="preserve">Finally, the “Participant Reported Outcomes” variables </w:t>
      </w:r>
      <w:r w:rsidR="00000561" w:rsidRPr="001B5355">
        <w:rPr>
          <w:rFonts w:ascii="Calibri" w:hAnsi="Calibri"/>
        </w:rPr>
        <w:t xml:space="preserve">participants’ responses to a survey of </w:t>
      </w:r>
      <w:r w:rsidR="00BA38E0" w:rsidRPr="001B5355">
        <w:rPr>
          <w:rFonts w:ascii="Calibri" w:hAnsi="Calibri"/>
        </w:rPr>
        <w:t>ten</w:t>
      </w:r>
      <w:r w:rsidR="00000561" w:rsidRPr="001B5355">
        <w:rPr>
          <w:rFonts w:ascii="Calibri" w:hAnsi="Calibri"/>
        </w:rPr>
        <w:t xml:space="preserve"> questions related to cognitive failures and successes as well as </w:t>
      </w:r>
      <w:r w:rsidR="00416E7B" w:rsidRPr="001B5355">
        <w:rPr>
          <w:rFonts w:ascii="Calibri" w:hAnsi="Calibri"/>
        </w:rPr>
        <w:t xml:space="preserve">emotional status, as well as the mean of questions one through nine.  Participants completed the survey before and after </w:t>
      </w:r>
      <w:r w:rsidR="00416E7B" w:rsidRPr="001B5355">
        <w:rPr>
          <w:rFonts w:ascii="Calibri" w:hAnsi="Calibri"/>
        </w:rPr>
        <w:lastRenderedPageBreak/>
        <w:t>the study, yielding 20 variables, and a further 11 variables were created by calculating the difference in survey responses (before</w:t>
      </w:r>
      <w:r w:rsidR="00CF4A5C" w:rsidRPr="001B5355">
        <w:rPr>
          <w:rFonts w:ascii="Calibri" w:hAnsi="Calibri"/>
        </w:rPr>
        <w:t xml:space="preserve"> less after study completion).  Unlike other variables where measurements were taken under the control of the experimenters, the survey responses appear to have been optional, and thus there is a significant proportion of participants who did not respond to some</w:t>
      </w:r>
      <w:r w:rsidR="004C001A" w:rsidRPr="001B5355">
        <w:rPr>
          <w:rFonts w:ascii="Calibri" w:hAnsi="Calibri"/>
        </w:rPr>
        <w:t xml:space="preserve"> or all of the survey questions.  In consideration of these incomplete responses, this set of variables is excluded from </w:t>
      </w:r>
      <w:r w:rsidR="003E29EC" w:rsidRPr="001B5355">
        <w:rPr>
          <w:rFonts w:ascii="Calibri" w:hAnsi="Calibri"/>
        </w:rPr>
        <w:t>this</w:t>
      </w:r>
      <w:r w:rsidR="004C001A" w:rsidRPr="001B5355">
        <w:rPr>
          <w:rFonts w:ascii="Calibri" w:hAnsi="Calibri"/>
        </w:rPr>
        <w:t xml:space="preserve"> analysis.</w:t>
      </w:r>
    </w:p>
    <w:p w:rsidR="0054312B" w:rsidRPr="001B5355" w:rsidRDefault="0054312B" w:rsidP="00980A87">
      <w:pPr>
        <w:outlineLvl w:val="0"/>
        <w:rPr>
          <w:rFonts w:ascii="Calibri" w:hAnsi="Calibri"/>
        </w:rPr>
      </w:pPr>
    </w:p>
    <w:p w:rsidR="00755EB1" w:rsidRPr="001B5355" w:rsidRDefault="00755EB1" w:rsidP="00755EB1">
      <w:pPr>
        <w:pStyle w:val="Heading2"/>
        <w:rPr>
          <w:rFonts w:ascii="Calibri" w:hAnsi="Calibri"/>
          <w:b/>
          <w:sz w:val="24"/>
          <w:szCs w:val="24"/>
        </w:rPr>
      </w:pPr>
      <w:r w:rsidRPr="001B5355">
        <w:rPr>
          <w:rFonts w:ascii="Calibri" w:hAnsi="Calibri"/>
          <w:b/>
          <w:sz w:val="24"/>
          <w:szCs w:val="24"/>
        </w:rPr>
        <w:t>Limitations and Concerns</w:t>
      </w:r>
    </w:p>
    <w:p w:rsidR="00755EB1" w:rsidRPr="001B5355" w:rsidRDefault="00755EB1" w:rsidP="00755EB1">
      <w:pPr>
        <w:rPr>
          <w:rFonts w:ascii="Calibri" w:hAnsi="Calibri"/>
        </w:rPr>
      </w:pPr>
    </w:p>
    <w:p w:rsidR="00755EB1" w:rsidRDefault="00755EB1" w:rsidP="00755EB1">
      <w:pPr>
        <w:rPr>
          <w:rFonts w:ascii="Calibri" w:hAnsi="Calibri"/>
        </w:rPr>
      </w:pPr>
      <w:r w:rsidRPr="001B5355">
        <w:rPr>
          <w:rFonts w:ascii="Calibri" w:hAnsi="Calibri"/>
        </w:rPr>
        <w:t xml:space="preserve">The participants in the study were recruited from the population of registered users of the </w:t>
      </w:r>
      <w:r w:rsidR="00A82C0B" w:rsidRPr="001B5355">
        <w:rPr>
          <w:rFonts w:ascii="Calibri" w:hAnsi="Calibri"/>
        </w:rPr>
        <w:t>Lumosity</w:t>
      </w:r>
      <w:r w:rsidRPr="001B5355">
        <w:rPr>
          <w:rFonts w:ascii="Calibri" w:hAnsi="Calibri"/>
        </w:rPr>
        <w:t xml:space="preserve"> platform who were not paying customers.  Because this sample was</w:t>
      </w:r>
      <w:r w:rsidR="00DC60CA" w:rsidRPr="001B5355">
        <w:rPr>
          <w:rFonts w:ascii="Calibri" w:hAnsi="Calibri"/>
        </w:rPr>
        <w:t xml:space="preserve"> not</w:t>
      </w:r>
      <w:r w:rsidRPr="001B5355">
        <w:rPr>
          <w:rFonts w:ascii="Calibri" w:hAnsi="Calibri"/>
        </w:rPr>
        <w:t xml:space="preserve"> randomly selected, no inferences can be made to this population.  Instead, findings are limited to the study participants.  Study participants who completed the study were compensated in the form of six months free use of the premium features of the </w:t>
      </w:r>
      <w:r w:rsidR="00A82C0B" w:rsidRPr="001B5355">
        <w:rPr>
          <w:rFonts w:ascii="Calibri" w:hAnsi="Calibri"/>
        </w:rPr>
        <w:t>Lumosity</w:t>
      </w:r>
      <w:r w:rsidRPr="001B5355">
        <w:rPr>
          <w:rFonts w:ascii="Calibri" w:hAnsi="Calibri"/>
        </w:rPr>
        <w:t xml:space="preserve"> platform.  </w:t>
      </w:r>
      <w:r w:rsidR="001B5355" w:rsidRPr="001B5355">
        <w:rPr>
          <w:rFonts w:ascii="Calibri" w:hAnsi="Calibri"/>
        </w:rPr>
        <w:t>In many studies such as this, some form of compensation is both common and necessary to ensure participants will adhere to and complete study requirements.  However, c</w:t>
      </w:r>
      <w:r w:rsidRPr="001B5355">
        <w:rPr>
          <w:rFonts w:ascii="Calibri" w:hAnsi="Calibri"/>
        </w:rPr>
        <w:t xml:space="preserve">ompensation, and, in particular, this form of compensation, may have resulted in participation bias of the sample towards individuals on the </w:t>
      </w:r>
      <w:r w:rsidR="00A82C0B" w:rsidRPr="001B5355">
        <w:rPr>
          <w:rFonts w:ascii="Calibri" w:hAnsi="Calibri"/>
        </w:rPr>
        <w:t>Lumosity</w:t>
      </w:r>
      <w:r w:rsidRPr="001B5355">
        <w:rPr>
          <w:rFonts w:ascii="Calibri" w:hAnsi="Calibri"/>
        </w:rPr>
        <w:t xml:space="preserve"> platform who are unable or unwilling to pay for its premium features.</w:t>
      </w:r>
    </w:p>
    <w:p w:rsidR="001B5355" w:rsidRDefault="001B5355" w:rsidP="00755EB1">
      <w:pPr>
        <w:rPr>
          <w:rFonts w:ascii="Calibri" w:hAnsi="Calibri"/>
        </w:rPr>
      </w:pPr>
    </w:p>
    <w:p w:rsidR="001B5355" w:rsidRPr="001B5355" w:rsidRDefault="001B5355" w:rsidP="00755EB1">
      <w:pPr>
        <w:rPr>
          <w:rFonts w:ascii="Calibri" w:hAnsi="Calibri"/>
        </w:rPr>
      </w:pPr>
      <w:r>
        <w:rPr>
          <w:rFonts w:ascii="Calibri" w:hAnsi="Calibri"/>
        </w:rPr>
        <w:t>This analysis essentially attempts to work in reverse of the Lumosity study, using features of the original data to predict a known variable—the randomized group assignment of participants.  Although there may be scope limitations and biases as discussed above, the randomization should effectively eliminate confounding differences between the experimental groups.</w:t>
      </w:r>
    </w:p>
    <w:p w:rsidR="00755EB1" w:rsidRPr="001B5355" w:rsidRDefault="00755EB1" w:rsidP="00263F3C">
      <w:pPr>
        <w:pStyle w:val="Heading2"/>
        <w:rPr>
          <w:rFonts w:ascii="Calibri" w:hAnsi="Calibri"/>
          <w:b/>
          <w:sz w:val="24"/>
          <w:szCs w:val="24"/>
        </w:rPr>
      </w:pPr>
    </w:p>
    <w:p w:rsidR="006E2057" w:rsidRPr="001B5355" w:rsidRDefault="006E2057" w:rsidP="00263F3C">
      <w:pPr>
        <w:pStyle w:val="Heading2"/>
        <w:rPr>
          <w:rFonts w:ascii="Calibri" w:hAnsi="Calibri"/>
          <w:b/>
          <w:sz w:val="24"/>
          <w:szCs w:val="24"/>
        </w:rPr>
      </w:pPr>
      <w:r w:rsidRPr="001B5355">
        <w:rPr>
          <w:rFonts w:ascii="Calibri" w:hAnsi="Calibri"/>
          <w:b/>
          <w:sz w:val="24"/>
          <w:szCs w:val="24"/>
        </w:rPr>
        <w:t>Exploratory Data Analysis</w:t>
      </w:r>
    </w:p>
    <w:p w:rsidR="00FC5780" w:rsidRPr="001B5355" w:rsidRDefault="00FC5780">
      <w:pPr>
        <w:rPr>
          <w:rFonts w:ascii="Calibri" w:hAnsi="Calibri"/>
        </w:rPr>
      </w:pPr>
    </w:p>
    <w:p w:rsidR="00330BFC" w:rsidRPr="001B5355" w:rsidRDefault="00035BC0">
      <w:pPr>
        <w:rPr>
          <w:rFonts w:ascii="Calibri" w:hAnsi="Calibri"/>
        </w:rPr>
      </w:pPr>
      <w:r w:rsidRPr="001B5355">
        <w:rPr>
          <w:rFonts w:ascii="Calibri" w:hAnsi="Calibri"/>
        </w:rPr>
        <w:t xml:space="preserve">For initial analysis, we remove the </w:t>
      </w:r>
      <w:r w:rsidR="0054312B" w:rsidRPr="001B5355">
        <w:rPr>
          <w:rFonts w:ascii="Calibri" w:hAnsi="Calibri"/>
        </w:rPr>
        <w:t>“</w:t>
      </w:r>
      <w:r w:rsidR="0083759C" w:rsidRPr="001B5355">
        <w:rPr>
          <w:rFonts w:ascii="Calibri" w:hAnsi="Calibri"/>
        </w:rPr>
        <w:t>Participant Reported Outcomes</w:t>
      </w:r>
      <w:r w:rsidR="00562013" w:rsidRPr="001B5355">
        <w:rPr>
          <w:rFonts w:ascii="Calibri" w:hAnsi="Calibri"/>
        </w:rPr>
        <w:t>” variables</w:t>
      </w:r>
      <w:r w:rsidR="0083759C" w:rsidRPr="001B5355">
        <w:rPr>
          <w:rFonts w:ascii="Calibri" w:hAnsi="Calibri"/>
        </w:rPr>
        <w:t xml:space="preserve"> </w:t>
      </w:r>
      <w:r w:rsidR="007A14B2" w:rsidRPr="001B5355">
        <w:rPr>
          <w:rFonts w:ascii="Calibri" w:hAnsi="Calibri"/>
        </w:rPr>
        <w:t>f</w:t>
      </w:r>
      <w:r w:rsidRPr="001B5355">
        <w:rPr>
          <w:rFonts w:ascii="Calibri" w:hAnsi="Calibri"/>
        </w:rPr>
        <w:t>rom consideration for the study. W</w:t>
      </w:r>
      <w:r w:rsidR="007A14B2" w:rsidRPr="001B5355">
        <w:rPr>
          <w:rFonts w:ascii="Calibri" w:hAnsi="Calibri"/>
        </w:rPr>
        <w:t xml:space="preserve">e </w:t>
      </w:r>
      <w:r w:rsidR="00D870BF" w:rsidRPr="001B5355">
        <w:rPr>
          <w:rFonts w:ascii="Calibri" w:hAnsi="Calibri"/>
        </w:rPr>
        <w:t xml:space="preserve">then </w:t>
      </w:r>
      <w:r w:rsidR="007A14B2" w:rsidRPr="001B5355">
        <w:rPr>
          <w:rFonts w:ascii="Calibri" w:hAnsi="Calibri"/>
        </w:rPr>
        <w:t>create derived variables</w:t>
      </w:r>
      <w:r w:rsidR="006D0202" w:rsidRPr="001B5355">
        <w:rPr>
          <w:rFonts w:ascii="Calibri" w:hAnsi="Calibri"/>
        </w:rPr>
        <w:t xml:space="preserve"> for </w:t>
      </w:r>
      <w:r w:rsidR="006D0202" w:rsidRPr="001B5355">
        <w:rPr>
          <w:rFonts w:ascii="Calibri" w:eastAsia="Times New Roman" w:hAnsi="Calibri" w:cs="Times New Roman"/>
          <w:bCs/>
          <w:color w:val="000000"/>
        </w:rPr>
        <w:t>Cognitive Ability Measurements</w:t>
      </w:r>
      <w:r w:rsidR="006D0202" w:rsidRPr="001B5355">
        <w:rPr>
          <w:rFonts w:ascii="Calibri" w:hAnsi="Calibri"/>
        </w:rPr>
        <w:t xml:space="preserve"> </w:t>
      </w:r>
      <w:r w:rsidR="00330BFC" w:rsidRPr="001B5355">
        <w:rPr>
          <w:rFonts w:ascii="Calibri" w:hAnsi="Calibri"/>
        </w:rPr>
        <w:t xml:space="preserve">for </w:t>
      </w:r>
      <w:r w:rsidR="00D870BF" w:rsidRPr="001B5355">
        <w:rPr>
          <w:rFonts w:ascii="Calibri" w:hAnsi="Calibri"/>
        </w:rPr>
        <w:t>each assessment</w:t>
      </w:r>
      <w:r w:rsidR="00330BFC" w:rsidRPr="001B5355">
        <w:rPr>
          <w:rFonts w:ascii="Calibri" w:hAnsi="Calibri"/>
        </w:rPr>
        <w:t xml:space="preserve"> as follows:</w:t>
      </w:r>
    </w:p>
    <w:p w:rsidR="00986C88" w:rsidRPr="001B5355" w:rsidRDefault="00330BFC" w:rsidP="00330BFC">
      <w:pPr>
        <w:jc w:val="center"/>
        <w:rPr>
          <w:rFonts w:ascii="Calibri" w:hAnsi="Calibri"/>
        </w:rPr>
      </w:pPr>
      <m:oMathPara>
        <m:oMath>
          <m:r>
            <w:rPr>
              <w:rFonts w:ascii="Cambria Math" w:hAnsi="Cambria Math"/>
            </w:rPr>
            <m:t xml:space="preserve">Assessment_p= </m:t>
          </m:r>
          <m:f>
            <m:fPr>
              <m:ctrlPr>
                <w:rPr>
                  <w:rFonts w:ascii="Cambria Math" w:hAnsi="Cambria Math"/>
                  <w:i/>
                </w:rPr>
              </m:ctrlPr>
            </m:fPr>
            <m:num>
              <m:d>
                <m:dPr>
                  <m:ctrlPr>
                    <w:rPr>
                      <w:rFonts w:ascii="Cambria Math" w:hAnsi="Cambria Math"/>
                      <w:i/>
                    </w:rPr>
                  </m:ctrlPr>
                </m:dPr>
                <m:e>
                  <m:r>
                    <w:rPr>
                      <w:rFonts w:ascii="Cambria Math" w:hAnsi="Cambria Math"/>
                    </w:rPr>
                    <m:t>Post-Pre</m:t>
                  </m:r>
                </m:e>
              </m:d>
            </m:num>
            <m:den>
              <m:r>
                <w:rPr>
                  <w:rFonts w:ascii="Cambria Math" w:hAnsi="Cambria Math"/>
                </w:rPr>
                <m:t>Pre</m:t>
              </m:r>
            </m:den>
          </m:f>
          <m:r>
            <w:rPr>
              <w:rFonts w:ascii="Cambria Math" w:hAnsi="Cambria Math"/>
            </w:rPr>
            <m:t>∙100</m:t>
          </m:r>
        </m:oMath>
      </m:oMathPara>
    </w:p>
    <w:p w:rsidR="00D870BF" w:rsidRPr="001B5355" w:rsidRDefault="00D870BF">
      <w:pPr>
        <w:rPr>
          <w:rFonts w:ascii="Calibri" w:hAnsi="Calibri"/>
        </w:rPr>
      </w:pPr>
    </w:p>
    <w:p w:rsidR="0054312B" w:rsidRPr="001B5355" w:rsidRDefault="0018534C">
      <w:pPr>
        <w:rPr>
          <w:rFonts w:ascii="Calibri" w:hAnsi="Calibri"/>
        </w:rPr>
      </w:pPr>
      <w:r w:rsidRPr="001B5355">
        <w:rPr>
          <w:rFonts w:ascii="Calibri" w:hAnsi="Calibri"/>
        </w:rPr>
        <w:t xml:space="preserve">The scatterplot for the derived variables and the other explanatory variables indicate that </w:t>
      </w:r>
      <w:r w:rsidR="005F4163" w:rsidRPr="001B5355">
        <w:rPr>
          <w:rFonts w:ascii="Calibri" w:hAnsi="Calibri"/>
        </w:rPr>
        <w:t>age (</w:t>
      </w:r>
      <w:proofErr w:type="spellStart"/>
      <w:r w:rsidRPr="001B5355">
        <w:rPr>
          <w:rFonts w:ascii="Calibri" w:hAnsi="Calibri"/>
        </w:rPr>
        <w:t>age_round</w:t>
      </w:r>
      <w:proofErr w:type="spellEnd"/>
      <w:r w:rsidR="005F4163" w:rsidRPr="001B5355">
        <w:rPr>
          <w:rFonts w:ascii="Calibri" w:hAnsi="Calibri"/>
        </w:rPr>
        <w:t>)</w:t>
      </w:r>
      <w:r w:rsidRPr="001B5355">
        <w:rPr>
          <w:rFonts w:ascii="Calibri" w:hAnsi="Calibri"/>
        </w:rPr>
        <w:t xml:space="preserve"> and </w:t>
      </w:r>
      <w:r w:rsidR="005F4163" w:rsidRPr="001B5355">
        <w:rPr>
          <w:rFonts w:ascii="Calibri" w:hAnsi="Calibri"/>
        </w:rPr>
        <w:t>active hours (</w:t>
      </w:r>
      <w:proofErr w:type="spellStart"/>
      <w:r w:rsidRPr="001B5355">
        <w:rPr>
          <w:rFonts w:ascii="Calibri" w:hAnsi="Calibri"/>
        </w:rPr>
        <w:t>est_hours</w:t>
      </w:r>
      <w:proofErr w:type="spellEnd"/>
      <w:r w:rsidR="005F4163" w:rsidRPr="001B5355">
        <w:rPr>
          <w:rFonts w:ascii="Calibri" w:hAnsi="Calibri"/>
        </w:rPr>
        <w:t>)</w:t>
      </w:r>
      <w:r w:rsidRPr="001B5355">
        <w:rPr>
          <w:rFonts w:ascii="Calibri" w:hAnsi="Calibri"/>
        </w:rPr>
        <w:t xml:space="preserve"> may </w:t>
      </w:r>
      <w:r w:rsidR="005F4163" w:rsidRPr="001B5355">
        <w:rPr>
          <w:rFonts w:ascii="Calibri" w:hAnsi="Calibri"/>
        </w:rPr>
        <w:t>require</w:t>
      </w:r>
      <w:r w:rsidRPr="001B5355">
        <w:rPr>
          <w:rFonts w:ascii="Calibri" w:hAnsi="Calibri"/>
        </w:rPr>
        <w:t xml:space="preserve"> log</w:t>
      </w:r>
      <w:r w:rsidR="005F4163" w:rsidRPr="001B5355">
        <w:rPr>
          <w:rFonts w:ascii="Calibri" w:hAnsi="Calibri"/>
        </w:rPr>
        <w:t>arithmic</w:t>
      </w:r>
      <w:r w:rsidRPr="001B5355">
        <w:rPr>
          <w:rFonts w:ascii="Calibri" w:hAnsi="Calibri"/>
        </w:rPr>
        <w:t xml:space="preserve"> transformation. </w:t>
      </w:r>
      <w:r w:rsidR="00BF7CC5" w:rsidRPr="001B5355">
        <w:rPr>
          <w:rFonts w:ascii="Calibri" w:hAnsi="Calibri"/>
        </w:rPr>
        <w:t xml:space="preserve">It is evident from the scatterplot </w:t>
      </w:r>
      <w:r w:rsidRPr="001B5355">
        <w:rPr>
          <w:rFonts w:ascii="Calibri" w:hAnsi="Calibri"/>
        </w:rPr>
        <w:t>that there is a poss</w:t>
      </w:r>
      <w:r w:rsidR="00342458" w:rsidRPr="001B5355">
        <w:rPr>
          <w:rFonts w:ascii="Calibri" w:hAnsi="Calibri"/>
        </w:rPr>
        <w:t>ible correlation between active days</w:t>
      </w:r>
      <w:r w:rsidRPr="001B5355">
        <w:rPr>
          <w:rFonts w:ascii="Calibri" w:hAnsi="Calibri"/>
        </w:rPr>
        <w:t xml:space="preserve"> variable and </w:t>
      </w:r>
      <w:r w:rsidR="00342458" w:rsidRPr="001B5355">
        <w:rPr>
          <w:rFonts w:ascii="Calibri" w:hAnsi="Calibri"/>
        </w:rPr>
        <w:t>active hours</w:t>
      </w:r>
      <w:r w:rsidRPr="001B5355">
        <w:rPr>
          <w:rFonts w:ascii="Calibri" w:hAnsi="Calibri"/>
        </w:rPr>
        <w:t>.</w:t>
      </w:r>
    </w:p>
    <w:p w:rsidR="00F47795" w:rsidRPr="001B5355" w:rsidRDefault="00F47795">
      <w:pPr>
        <w:rPr>
          <w:rFonts w:ascii="Calibri" w:hAnsi="Calibri"/>
        </w:rPr>
      </w:pPr>
    </w:p>
    <w:p w:rsidR="005F4163" w:rsidRPr="001B5355" w:rsidRDefault="00F47795">
      <w:pPr>
        <w:rPr>
          <w:rFonts w:ascii="Calibri" w:hAnsi="Calibri"/>
        </w:rPr>
      </w:pPr>
      <w:r w:rsidRPr="001B5355">
        <w:rPr>
          <w:rFonts w:ascii="Calibri" w:hAnsi="Calibri"/>
        </w:rPr>
        <w:t xml:space="preserve">Linear discriminant analysis and principal component analysis models assume multivariate normality of the </w:t>
      </w:r>
      <w:r w:rsidR="000C07B0" w:rsidRPr="001B5355">
        <w:rPr>
          <w:rFonts w:ascii="Calibri" w:hAnsi="Calibri"/>
        </w:rPr>
        <w:t>dependent</w:t>
      </w:r>
      <w:r w:rsidRPr="001B5355">
        <w:rPr>
          <w:rFonts w:ascii="Calibri" w:hAnsi="Calibri"/>
        </w:rPr>
        <w:t xml:space="preserve"> variables.  As a proxy for multivariate normality, we evaluate pairwise scatterplots for bivariate normality (as characterized by an ellipsis formed point cloud)</w:t>
      </w:r>
      <w:r w:rsidR="001165D6" w:rsidRPr="001B5355">
        <w:rPr>
          <w:rFonts w:ascii="Calibri" w:hAnsi="Calibri"/>
        </w:rPr>
        <w:t xml:space="preserve"> in </w:t>
      </w:r>
      <w:r w:rsidR="002F31A5" w:rsidRPr="001B5355">
        <w:rPr>
          <w:rFonts w:ascii="Calibri" w:hAnsi="Calibri"/>
        </w:rPr>
        <w:t>Display</w:t>
      </w:r>
      <w:r w:rsidR="001165D6" w:rsidRPr="001B5355">
        <w:rPr>
          <w:rFonts w:ascii="Calibri" w:hAnsi="Calibri"/>
        </w:rPr>
        <w:t xml:space="preserve"> 2.1 and 2.2</w:t>
      </w:r>
      <w:r w:rsidRPr="001B5355">
        <w:rPr>
          <w:rFonts w:ascii="Calibri" w:hAnsi="Calibri"/>
        </w:rPr>
        <w:t xml:space="preserve">.  </w:t>
      </w:r>
      <w:r w:rsidR="001165D6" w:rsidRPr="001B5355">
        <w:rPr>
          <w:rFonts w:ascii="Calibri" w:hAnsi="Calibri"/>
        </w:rPr>
        <w:t>Not</w:t>
      </w:r>
      <w:r w:rsidRPr="001B5355">
        <w:rPr>
          <w:rFonts w:ascii="Calibri" w:hAnsi="Calibri"/>
        </w:rPr>
        <w:t xml:space="preserve"> all pairwise scatterplots appear to be bivariate normal, but the very high </w:t>
      </w:r>
      <m:oMath>
        <m:r>
          <w:rPr>
            <w:rFonts w:ascii="Cambria Math" w:hAnsi="Cambria Math"/>
          </w:rPr>
          <m:t>n</m:t>
        </m:r>
      </m:oMath>
      <w:r w:rsidRPr="001B5355">
        <w:rPr>
          <w:rFonts w:ascii="Calibri" w:eastAsiaTheme="minorEastAsia" w:hAnsi="Calibri"/>
        </w:rPr>
        <w:t xml:space="preserve"> </w:t>
      </w:r>
      <w:r w:rsidR="00773192" w:rsidRPr="001B5355">
        <w:rPr>
          <w:rFonts w:ascii="Calibri" w:eastAsiaTheme="minorEastAsia" w:hAnsi="Calibri"/>
        </w:rPr>
        <w:t>of</w:t>
      </w:r>
      <w:r w:rsidRPr="001B5355">
        <w:rPr>
          <w:rFonts w:ascii="Calibri" w:eastAsiaTheme="minorEastAsia" w:hAnsi="Calibri"/>
        </w:rPr>
        <w:t xml:space="preserve"> each group obviates this concern.</w:t>
      </w:r>
    </w:p>
    <w:p w:rsidR="00F47795" w:rsidRPr="001B5355" w:rsidRDefault="00F47795">
      <w:pPr>
        <w:rPr>
          <w:rFonts w:ascii="Calibri" w:hAnsi="Calibri"/>
        </w:rPr>
      </w:pPr>
    </w:p>
    <w:p w:rsidR="005E2B27" w:rsidRPr="001B5355" w:rsidRDefault="002F31A5" w:rsidP="00164D05">
      <w:pPr>
        <w:rPr>
          <w:rFonts w:ascii="Calibri" w:hAnsi="Calibri"/>
        </w:rPr>
      </w:pPr>
      <w:r w:rsidRPr="001B5355">
        <w:rPr>
          <w:rFonts w:ascii="Calibri" w:hAnsi="Calibri"/>
        </w:rPr>
        <w:t>Display</w:t>
      </w:r>
      <w:r w:rsidR="00F02AD1" w:rsidRPr="001B5355">
        <w:rPr>
          <w:rFonts w:ascii="Calibri" w:hAnsi="Calibri"/>
        </w:rPr>
        <w:t xml:space="preserve"> 2.1 and 2.</w:t>
      </w:r>
      <w:r w:rsidR="007B5CD4" w:rsidRPr="001B5355">
        <w:rPr>
          <w:rFonts w:ascii="Calibri" w:hAnsi="Calibri"/>
        </w:rPr>
        <w:t>2</w:t>
      </w:r>
      <w:r w:rsidR="007B5CD4" w:rsidRPr="001B5355">
        <w:rPr>
          <w:rFonts w:ascii="Calibri" w:hAnsi="Calibri"/>
          <w:i/>
        </w:rPr>
        <w:t xml:space="preserve"> </w:t>
      </w:r>
      <w:r w:rsidR="007B5CD4" w:rsidRPr="001B5355">
        <w:rPr>
          <w:rFonts w:ascii="Calibri" w:hAnsi="Calibri"/>
        </w:rPr>
        <w:t xml:space="preserve">illustrate the reduction in the skew of the active days, age, and active hours variables after logarithmic transforms.  </w:t>
      </w:r>
    </w:p>
    <w:p w:rsidR="002007C6" w:rsidRPr="001B5355" w:rsidRDefault="002007C6">
      <w:pPr>
        <w:rPr>
          <w:rFonts w:ascii="Calibri" w:hAnsi="Calibri"/>
        </w:rPr>
      </w:pPr>
    </w:p>
    <w:tbl>
      <w:tblPr>
        <w:tblStyle w:val="TableGrid"/>
        <w:tblW w:w="9769" w:type="dxa"/>
        <w:jc w:val="center"/>
        <w:tblLook w:val="04A0"/>
      </w:tblPr>
      <w:tblGrid>
        <w:gridCol w:w="5109"/>
        <w:gridCol w:w="5115"/>
      </w:tblGrid>
      <w:tr w:rsidR="002F4C0D" w:rsidRPr="001B5355" w:rsidTr="00DE487E">
        <w:trPr>
          <w:trHeight w:val="257"/>
          <w:jc w:val="center"/>
        </w:trPr>
        <w:tc>
          <w:tcPr>
            <w:tcW w:w="4869" w:type="dxa"/>
          </w:tcPr>
          <w:p w:rsidR="00562013" w:rsidRPr="001B5355" w:rsidRDefault="002F31A5" w:rsidP="002F4E9B">
            <w:pPr>
              <w:jc w:val="center"/>
              <w:rPr>
                <w:rFonts w:ascii="Calibri" w:hAnsi="Calibri"/>
                <w:i/>
                <w:noProof/>
              </w:rPr>
            </w:pPr>
            <w:r w:rsidRPr="001B5355">
              <w:rPr>
                <w:rFonts w:ascii="Calibri" w:hAnsi="Calibri"/>
                <w:i/>
                <w:noProof/>
              </w:rPr>
              <w:t>Display</w:t>
            </w:r>
            <w:r w:rsidR="00562013" w:rsidRPr="001B5355">
              <w:rPr>
                <w:rFonts w:ascii="Calibri" w:hAnsi="Calibri"/>
                <w:i/>
                <w:noProof/>
              </w:rPr>
              <w:t xml:space="preserve"> 2.1: Scatterplot</w:t>
            </w:r>
          </w:p>
          <w:p w:rsidR="00C501E9" w:rsidRPr="001B5355" w:rsidRDefault="00C501E9" w:rsidP="002F4E9B">
            <w:pPr>
              <w:jc w:val="center"/>
              <w:rPr>
                <w:rFonts w:ascii="Calibri" w:hAnsi="Calibri"/>
                <w:i/>
                <w:noProof/>
              </w:rPr>
            </w:pPr>
            <w:r w:rsidRPr="001B5355">
              <w:rPr>
                <w:rFonts w:ascii="Calibri" w:hAnsi="Calibri"/>
                <w:i/>
                <w:noProof/>
              </w:rPr>
              <w:t>before log transformation</w:t>
            </w:r>
          </w:p>
        </w:tc>
        <w:tc>
          <w:tcPr>
            <w:tcW w:w="4900" w:type="dxa"/>
          </w:tcPr>
          <w:p w:rsidR="00562013" w:rsidRPr="001B5355" w:rsidRDefault="002F31A5" w:rsidP="00562013">
            <w:pPr>
              <w:jc w:val="center"/>
              <w:rPr>
                <w:rFonts w:ascii="Calibri" w:hAnsi="Calibri"/>
                <w:i/>
                <w:noProof/>
              </w:rPr>
            </w:pPr>
            <w:r w:rsidRPr="001B5355">
              <w:rPr>
                <w:rFonts w:ascii="Calibri" w:hAnsi="Calibri"/>
                <w:i/>
                <w:noProof/>
              </w:rPr>
              <w:t>Display</w:t>
            </w:r>
            <w:r w:rsidR="00562013" w:rsidRPr="001B5355">
              <w:rPr>
                <w:rFonts w:ascii="Calibri" w:hAnsi="Calibri"/>
                <w:i/>
                <w:noProof/>
              </w:rPr>
              <w:t xml:space="preserve"> 2.2 Scatterplot</w:t>
            </w:r>
          </w:p>
          <w:p w:rsidR="00C501E9" w:rsidRPr="001B5355" w:rsidRDefault="00C501E9" w:rsidP="00562013">
            <w:pPr>
              <w:jc w:val="center"/>
              <w:rPr>
                <w:rFonts w:ascii="Calibri" w:hAnsi="Calibri"/>
                <w:i/>
                <w:noProof/>
              </w:rPr>
            </w:pPr>
            <w:r w:rsidRPr="001B5355">
              <w:rPr>
                <w:rFonts w:ascii="Calibri" w:hAnsi="Calibri"/>
                <w:i/>
                <w:noProof/>
              </w:rPr>
              <w:t>after log transformation</w:t>
            </w:r>
          </w:p>
        </w:tc>
      </w:tr>
      <w:tr w:rsidR="00A41FED" w:rsidRPr="001B5355" w:rsidTr="00DE487E">
        <w:trPr>
          <w:trHeight w:val="4589"/>
          <w:jc w:val="center"/>
        </w:trPr>
        <w:tc>
          <w:tcPr>
            <w:tcW w:w="4869" w:type="dxa"/>
          </w:tcPr>
          <w:p w:rsidR="00C501E9" w:rsidRPr="001B5355" w:rsidRDefault="002F2D8C" w:rsidP="00DB3F82">
            <w:pPr>
              <w:jc w:val="center"/>
              <w:rPr>
                <w:rFonts w:ascii="Calibri" w:hAnsi="Calibri"/>
                <w:noProof/>
              </w:rPr>
            </w:pPr>
            <w:r w:rsidRPr="001B5355">
              <w:rPr>
                <w:rFonts w:ascii="Calibri" w:hAnsi="Calibri"/>
                <w:noProof/>
              </w:rPr>
              <w:drawing>
                <wp:inline distT="0" distB="0" distL="0" distR="0">
                  <wp:extent cx="3087675" cy="308310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87675" cy="3083101"/>
                          </a:xfrm>
                          <a:prstGeom prst="rect">
                            <a:avLst/>
                          </a:prstGeom>
                        </pic:spPr>
                      </pic:pic>
                    </a:graphicData>
                  </a:graphic>
                </wp:inline>
              </w:drawing>
            </w:r>
          </w:p>
        </w:tc>
        <w:tc>
          <w:tcPr>
            <w:tcW w:w="4900" w:type="dxa"/>
          </w:tcPr>
          <w:p w:rsidR="00C501E9" w:rsidRPr="001B5355" w:rsidRDefault="002F2D8C" w:rsidP="00DB3F82">
            <w:pPr>
              <w:jc w:val="center"/>
              <w:rPr>
                <w:rFonts w:ascii="Calibri" w:hAnsi="Calibri"/>
                <w:noProof/>
              </w:rPr>
            </w:pPr>
            <w:r w:rsidRPr="001B5355">
              <w:rPr>
                <w:rFonts w:ascii="Calibri" w:hAnsi="Calibri"/>
                <w:noProof/>
              </w:rPr>
              <w:drawing>
                <wp:inline distT="0" distB="0" distL="0" distR="0">
                  <wp:extent cx="3091487" cy="3099111"/>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091487" cy="3099111"/>
                          </a:xfrm>
                          <a:prstGeom prst="rect">
                            <a:avLst/>
                          </a:prstGeom>
                        </pic:spPr>
                      </pic:pic>
                    </a:graphicData>
                  </a:graphic>
                </wp:inline>
              </w:drawing>
            </w:r>
          </w:p>
        </w:tc>
      </w:tr>
    </w:tbl>
    <w:p w:rsidR="007B5CD4" w:rsidRPr="001B5355" w:rsidRDefault="007B5CD4">
      <w:pPr>
        <w:rPr>
          <w:rFonts w:ascii="Calibri" w:hAnsi="Calibri"/>
        </w:rPr>
      </w:pPr>
    </w:p>
    <w:p w:rsidR="00F47795" w:rsidRPr="001B5355" w:rsidRDefault="007B5CD4">
      <w:pPr>
        <w:rPr>
          <w:rFonts w:ascii="Calibri" w:hAnsi="Calibri"/>
        </w:rPr>
      </w:pPr>
      <w:r w:rsidRPr="001B5355">
        <w:rPr>
          <w:rFonts w:ascii="Calibri" w:hAnsi="Calibri"/>
        </w:rPr>
        <w:t xml:space="preserve">While skew is reduced for age, a distinct bimodal shape emerges after the transformation.  </w:t>
      </w:r>
      <w:r w:rsidR="002F31A5" w:rsidRPr="001B5355">
        <w:rPr>
          <w:rFonts w:ascii="Calibri" w:hAnsi="Calibri"/>
        </w:rPr>
        <w:t>Display</w:t>
      </w:r>
      <w:r w:rsidRPr="001B5355">
        <w:rPr>
          <w:rFonts w:ascii="Calibri" w:hAnsi="Calibri"/>
        </w:rPr>
        <w:t xml:space="preserve"> 2.3 confirms that this bimodal shape is not a function of the randomization group.</w:t>
      </w:r>
    </w:p>
    <w:p w:rsidR="00F47795" w:rsidRPr="001B5355" w:rsidRDefault="00F47795">
      <w:pPr>
        <w:rPr>
          <w:rFonts w:ascii="Calibri" w:hAnsi="Calibri"/>
        </w:rPr>
      </w:pPr>
    </w:p>
    <w:tbl>
      <w:tblPr>
        <w:tblStyle w:val="TableGrid"/>
        <w:tblW w:w="0" w:type="auto"/>
        <w:tblLook w:val="04A0"/>
      </w:tblPr>
      <w:tblGrid>
        <w:gridCol w:w="9350"/>
      </w:tblGrid>
      <w:tr w:rsidR="00F22E2D" w:rsidRPr="001B5355" w:rsidTr="00D46E7C">
        <w:trPr>
          <w:trHeight w:val="288"/>
        </w:trPr>
        <w:tc>
          <w:tcPr>
            <w:tcW w:w="9350" w:type="dxa"/>
          </w:tcPr>
          <w:p w:rsidR="00F22E2D" w:rsidRPr="001B5355" w:rsidRDefault="002F31A5" w:rsidP="004F2D73">
            <w:pPr>
              <w:rPr>
                <w:rFonts w:ascii="Calibri" w:hAnsi="Calibri"/>
                <w:i/>
              </w:rPr>
            </w:pPr>
            <w:r w:rsidRPr="001B5355">
              <w:rPr>
                <w:rFonts w:ascii="Calibri" w:hAnsi="Calibri"/>
                <w:i/>
              </w:rPr>
              <w:t>Display</w:t>
            </w:r>
            <w:r w:rsidR="00F22E2D" w:rsidRPr="001B5355">
              <w:rPr>
                <w:rFonts w:ascii="Calibri" w:hAnsi="Calibri"/>
                <w:i/>
              </w:rPr>
              <w:t xml:space="preserve"> 2.3 Histogram of Age</w:t>
            </w:r>
            <w:r w:rsidR="004F2D73" w:rsidRPr="001B5355">
              <w:rPr>
                <w:rFonts w:ascii="Calibri" w:hAnsi="Calibri"/>
                <w:i/>
              </w:rPr>
              <w:t xml:space="preserve"> By Randomization Group</w:t>
            </w:r>
            <w:r w:rsidR="00F22E2D" w:rsidRPr="001B5355">
              <w:rPr>
                <w:rFonts w:ascii="Calibri" w:hAnsi="Calibri"/>
                <w:i/>
              </w:rPr>
              <w:t xml:space="preserve"> </w:t>
            </w:r>
            <w:r w:rsidR="004F2D73" w:rsidRPr="001B5355">
              <w:rPr>
                <w:rFonts w:ascii="Calibri" w:hAnsi="Calibri"/>
                <w:i/>
              </w:rPr>
              <w:t>(After Logarithmic Transform)</w:t>
            </w:r>
          </w:p>
        </w:tc>
      </w:tr>
      <w:tr w:rsidR="00F22E2D" w:rsidRPr="001B5355" w:rsidTr="00D46E7C">
        <w:trPr>
          <w:trHeight w:val="4176"/>
        </w:trPr>
        <w:tc>
          <w:tcPr>
            <w:tcW w:w="9350" w:type="dxa"/>
            <w:vAlign w:val="center"/>
          </w:tcPr>
          <w:p w:rsidR="00F22E2D" w:rsidRPr="001B5355" w:rsidRDefault="00F22E2D" w:rsidP="00D46E7C">
            <w:pPr>
              <w:jc w:val="center"/>
              <w:rPr>
                <w:rFonts w:ascii="Calibri" w:hAnsi="Calibri"/>
              </w:rPr>
            </w:pPr>
            <w:r w:rsidRPr="001B5355">
              <w:rPr>
                <w:rFonts w:ascii="Calibri" w:hAnsi="Calibri"/>
                <w:noProof/>
              </w:rPr>
              <w:drawing>
                <wp:inline distT="0" distB="0" distL="0" distR="0">
                  <wp:extent cx="3693582" cy="261470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704431" cy="2622389"/>
                          </a:xfrm>
                          <a:prstGeom prst="rect">
                            <a:avLst/>
                          </a:prstGeom>
                        </pic:spPr>
                      </pic:pic>
                    </a:graphicData>
                  </a:graphic>
                </wp:inline>
              </w:drawing>
            </w:r>
          </w:p>
        </w:tc>
      </w:tr>
    </w:tbl>
    <w:p w:rsidR="00A120F2" w:rsidRDefault="00A120F2" w:rsidP="00295626">
      <w:pPr>
        <w:pStyle w:val="Heading2"/>
        <w:rPr>
          <w:rFonts w:ascii="Calibri" w:hAnsi="Calibri"/>
          <w:b/>
          <w:sz w:val="24"/>
          <w:szCs w:val="24"/>
        </w:rPr>
      </w:pPr>
    </w:p>
    <w:p w:rsidR="00295626" w:rsidRDefault="00A120F2" w:rsidP="00295626">
      <w:pPr>
        <w:rPr>
          <w:rFonts w:ascii="Calibri" w:eastAsiaTheme="majorEastAsia" w:hAnsi="Calibri" w:cstheme="majorBidi"/>
          <w:b/>
          <w:color w:val="2E74B5" w:themeColor="accent1" w:themeShade="BF"/>
        </w:rPr>
      </w:pPr>
      <w:r>
        <w:rPr>
          <w:rFonts w:ascii="Calibri" w:eastAsiaTheme="majorEastAsia" w:hAnsi="Calibri" w:cstheme="majorBidi"/>
          <w:b/>
          <w:color w:val="2E74B5" w:themeColor="accent1" w:themeShade="BF"/>
        </w:rPr>
        <w:t>M</w:t>
      </w:r>
      <w:r w:rsidRPr="00A120F2">
        <w:rPr>
          <w:rFonts w:ascii="Calibri" w:eastAsiaTheme="majorEastAsia" w:hAnsi="Calibri" w:cstheme="majorBidi"/>
          <w:b/>
          <w:color w:val="2E74B5" w:themeColor="accent1" w:themeShade="BF"/>
        </w:rPr>
        <w:t>ulticollinearity</w:t>
      </w:r>
    </w:p>
    <w:p w:rsidR="00A120F2" w:rsidRDefault="00A120F2" w:rsidP="00295626">
      <w:pPr>
        <w:rPr>
          <w:rFonts w:ascii="Calibri" w:eastAsia="Calibri" w:hAnsi="Calibri" w:cs="Times New Roman"/>
        </w:rPr>
      </w:pPr>
    </w:p>
    <w:p w:rsidR="00A120F2" w:rsidRDefault="004B3129" w:rsidP="00295626">
      <w:pPr>
        <w:rPr>
          <w:rFonts w:ascii="Calibri" w:eastAsia="Calibri" w:hAnsi="Calibri" w:cs="Times New Roman"/>
        </w:rPr>
      </w:pPr>
      <w:r>
        <w:rPr>
          <w:rFonts w:ascii="Calibri" w:eastAsia="Calibri" w:hAnsi="Calibri" w:cs="Times New Roman"/>
        </w:rPr>
        <w:t>Multicollinearity amongst the cognitive ability measurement variables may arise due to both the nature of the assessments as well as the aptitudes of the participants. I</w:t>
      </w:r>
      <w:r w:rsidR="00A120F2">
        <w:rPr>
          <w:rFonts w:ascii="Calibri" w:eastAsia="Calibri" w:hAnsi="Calibri" w:cs="Times New Roman"/>
        </w:rPr>
        <w:t xml:space="preserve">t is reasonable to distinguish an individual’s cognitive ability based on six attributes, but the seven cognitive ability assessments </w:t>
      </w:r>
      <w:r>
        <w:rPr>
          <w:rFonts w:ascii="Calibri" w:eastAsia="Calibri" w:hAnsi="Calibri" w:cs="Times New Roman"/>
        </w:rPr>
        <w:t xml:space="preserve">overlap in their measurement of these abilities.  The </w:t>
      </w:r>
      <w:r w:rsidRPr="001B5355">
        <w:rPr>
          <w:rFonts w:ascii="Calibri" w:eastAsia="Calibri" w:hAnsi="Calibri" w:cs="Times New Roman"/>
        </w:rPr>
        <w:t>Reverse Memory Span</w:t>
      </w:r>
      <w:r>
        <w:rPr>
          <w:rFonts w:ascii="Calibri" w:eastAsia="Calibri" w:hAnsi="Calibri" w:cs="Times New Roman"/>
        </w:rPr>
        <w:t xml:space="preserve"> assessment measures both memory and attention—cognitive abilities which are also measured by the Memory Span and Two Target Search assessments.  Furthermore, multicollinearity may be introduced by test techniques and their relationship to an individuals’ aptitudes.  For example, several assessments use shapes as means of assessing certain abilities outside the constraints of verbal and mathematical methods.  Some individuals may perform better across tests using shapes, regardless of the cognitive abilities being evaluated, due to their greater aptitude for working with shapes.</w:t>
      </w:r>
    </w:p>
    <w:p w:rsidR="00295626" w:rsidRPr="001B5355" w:rsidRDefault="00295626" w:rsidP="00295626">
      <w:pPr>
        <w:rPr>
          <w:rFonts w:ascii="Calibri" w:eastAsia="Calibri" w:hAnsi="Calibri" w:cs="Times New Roman"/>
        </w:rPr>
      </w:pPr>
    </w:p>
    <w:p w:rsidR="00295626" w:rsidRPr="001B5355" w:rsidRDefault="00295626" w:rsidP="00295626">
      <w:pPr>
        <w:pStyle w:val="Heading2"/>
        <w:rPr>
          <w:rFonts w:ascii="Calibri" w:hAnsi="Calibri"/>
          <w:b/>
          <w:sz w:val="24"/>
          <w:szCs w:val="24"/>
        </w:rPr>
      </w:pPr>
      <w:r w:rsidRPr="001B5355">
        <w:rPr>
          <w:rFonts w:ascii="Calibri" w:hAnsi="Calibri"/>
          <w:b/>
          <w:sz w:val="24"/>
          <w:szCs w:val="24"/>
        </w:rPr>
        <w:t>QDA Stepwise Elimination</w:t>
      </w:r>
    </w:p>
    <w:p w:rsidR="00295626" w:rsidRPr="001B5355" w:rsidRDefault="00295626" w:rsidP="00295626">
      <w:pPr>
        <w:rPr>
          <w:rFonts w:ascii="Calibri" w:eastAsia="Calibri" w:hAnsi="Calibri" w:cs="Times New Roman"/>
        </w:rPr>
      </w:pPr>
    </w:p>
    <w:p w:rsidR="00295626" w:rsidRPr="001B5355" w:rsidRDefault="00E219E6" w:rsidP="00295626">
      <w:pPr>
        <w:rPr>
          <w:rFonts w:ascii="Calibri" w:eastAsia="Calibri" w:hAnsi="Calibri" w:cs="Times New Roman"/>
        </w:rPr>
      </w:pPr>
      <w:r w:rsidRPr="001B5355">
        <w:rPr>
          <w:rFonts w:ascii="Calibri" w:eastAsia="Calibri" w:hAnsi="Calibri" w:cs="Times New Roman"/>
        </w:rPr>
        <w:t xml:space="preserve">Due to </w:t>
      </w:r>
      <w:proofErr w:type="spellStart"/>
      <w:r w:rsidRPr="001B5355">
        <w:rPr>
          <w:rFonts w:ascii="Calibri" w:eastAsia="Calibri" w:hAnsi="Calibri" w:cs="Times New Roman"/>
        </w:rPr>
        <w:t>multi</w:t>
      </w:r>
      <w:r w:rsidR="00295626" w:rsidRPr="001B5355">
        <w:rPr>
          <w:rFonts w:ascii="Calibri" w:eastAsia="Calibri" w:hAnsi="Calibri" w:cs="Times New Roman"/>
        </w:rPr>
        <w:t>colinearity</w:t>
      </w:r>
      <w:proofErr w:type="spellEnd"/>
      <w:r w:rsidR="00295626" w:rsidRPr="001B5355">
        <w:rPr>
          <w:rFonts w:ascii="Calibri" w:eastAsia="Calibri" w:hAnsi="Calibri" w:cs="Times New Roman"/>
        </w:rPr>
        <w:t xml:space="preserve"> of test scores, we must first eliminate variables that are redundant from each other </w:t>
      </w:r>
      <w:r w:rsidR="004B3129">
        <w:rPr>
          <w:rFonts w:ascii="Calibri" w:eastAsia="Calibri" w:hAnsi="Calibri" w:cs="Times New Roman"/>
        </w:rPr>
        <w:t>to create a model</w:t>
      </w:r>
      <w:r w:rsidR="00295626" w:rsidRPr="001B5355">
        <w:rPr>
          <w:rFonts w:ascii="Calibri" w:eastAsia="Calibri" w:hAnsi="Calibri" w:cs="Times New Roman"/>
        </w:rPr>
        <w:t xml:space="preserve">. </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482168">
        <w:rPr>
          <w:rFonts w:ascii="Calibri" w:eastAsia="Calibri" w:hAnsi="Calibri" w:cs="Times New Roman"/>
        </w:rPr>
        <w:t>For the QDA automatic</w:t>
      </w:r>
      <w:r w:rsidR="004B3129" w:rsidRPr="00482168">
        <w:rPr>
          <w:rFonts w:ascii="Calibri" w:eastAsia="Calibri" w:hAnsi="Calibri" w:cs="Times New Roman"/>
        </w:rPr>
        <w:t xml:space="preserve"> variable</w:t>
      </w:r>
      <w:r w:rsidRPr="00482168">
        <w:rPr>
          <w:rFonts w:ascii="Calibri" w:eastAsia="Calibri" w:hAnsi="Calibri" w:cs="Times New Roman"/>
        </w:rPr>
        <w:t xml:space="preserve"> selection, we chose to use the scaled pre and post results as well as active days, rounded age, and estimated hours </w:t>
      </w:r>
      <w:r w:rsidR="004B3129" w:rsidRPr="00482168">
        <w:rPr>
          <w:rFonts w:ascii="Calibri" w:eastAsia="Calibri" w:hAnsi="Calibri" w:cs="Times New Roman"/>
        </w:rPr>
        <w:t>as candidates for</w:t>
      </w:r>
      <w:r w:rsidRPr="00482168">
        <w:rPr>
          <w:rFonts w:ascii="Calibri" w:eastAsia="Calibri" w:hAnsi="Calibri" w:cs="Times New Roman"/>
        </w:rPr>
        <w:t xml:space="preserve"> stepwise </w:t>
      </w:r>
      <w:r w:rsidR="004B3129" w:rsidRPr="00482168">
        <w:rPr>
          <w:rFonts w:ascii="Calibri" w:eastAsia="Calibri" w:hAnsi="Calibri" w:cs="Times New Roman"/>
        </w:rPr>
        <w:t>selection</w:t>
      </w:r>
      <w:r w:rsidRPr="00482168">
        <w:rPr>
          <w:rFonts w:ascii="Calibri" w:eastAsia="Calibri" w:hAnsi="Calibri" w:cs="Times New Roman"/>
        </w:rPr>
        <w:t xml:space="preserve">. </w:t>
      </w:r>
      <w:r w:rsidR="00482168" w:rsidRPr="00482168">
        <w:rPr>
          <w:rFonts w:ascii="Calibri" w:eastAsia="Calibri" w:hAnsi="Calibri" w:cs="Times New Roman"/>
        </w:rPr>
        <w:t>The “delta” cognitive ability assessment variables were excluded as they are essentially redundant representations of the pre and post scaled scores.</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Percent change from pre and post is also a derived result from pre and post but because it is not easily obtained through simple subtraction, we also decided to feed in percent change into another analysis in addition to the ones stated in the first QDA automatic selection. The reason that we kept in percent change in one QDA automatic selection and left it out for another was to compare whether or not </w:t>
      </w:r>
      <w:r w:rsidR="00482168">
        <w:rPr>
          <w:rFonts w:ascii="Calibri" w:eastAsia="Calibri" w:hAnsi="Calibri" w:cs="Times New Roman"/>
        </w:rPr>
        <w:t>the</w:t>
      </w:r>
      <w:r w:rsidRPr="001B5355">
        <w:rPr>
          <w:rFonts w:ascii="Calibri" w:eastAsia="Calibri" w:hAnsi="Calibri" w:cs="Times New Roman"/>
        </w:rPr>
        <w:t xml:space="preserve"> percent change would be more or less useful than pre and post scores alone. Subtraction from pre and post would result in 10 if the pre score is 80 and the post score is 90, where it would be a 12.5% increase. However, subtraction from pre and post would still result in 10 if the pre score is 10 and the post score is 20, where it would be a 100% increase. Simply</w:t>
      </w:r>
      <w:r w:rsidR="00482168">
        <w:rPr>
          <w:rFonts w:ascii="Calibri" w:eastAsia="Calibri" w:hAnsi="Calibri" w:cs="Times New Roman"/>
        </w:rPr>
        <w:t xml:space="preserve"> put,</w:t>
      </w:r>
      <w:r w:rsidRPr="001B5355">
        <w:rPr>
          <w:rFonts w:ascii="Calibri" w:eastAsia="Calibri" w:hAnsi="Calibri" w:cs="Times New Roman"/>
        </w:rPr>
        <w:t xml:space="preserve"> because percent change preserves more data integrity towards the relative change in pre and post scores, we decided to run both options simultaneously for the rest of the analysis for cross comparison on which route had a better prediction estimate.</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For QDA stepwise </w:t>
      </w:r>
      <w:r w:rsidR="00482168">
        <w:rPr>
          <w:rFonts w:ascii="Calibri" w:eastAsia="Calibri" w:hAnsi="Calibri" w:cs="Times New Roman"/>
        </w:rPr>
        <w:t>selection</w:t>
      </w:r>
      <w:r w:rsidRPr="001B5355">
        <w:rPr>
          <w:rFonts w:ascii="Calibri" w:eastAsia="Calibri" w:hAnsi="Calibri" w:cs="Times New Roman"/>
        </w:rPr>
        <w:t xml:space="preserve"> of scaled pre and post scores, log hours spent, active days, and log rounded age, the order in which the variables are kept to increase QDA prediction levels are as follows: Log of hours spent, active days, grand index pre score, grand index post score, grammatical reasoning post score, two target score post score, arithmetic reasoning pre score, arithmetic reasoning post score, log of age, and progressiv</w:t>
      </w:r>
      <w:r w:rsidR="009B4E93" w:rsidRPr="001B5355">
        <w:rPr>
          <w:rFonts w:ascii="Calibri" w:eastAsia="Calibri" w:hAnsi="Calibri" w:cs="Times New Roman"/>
        </w:rPr>
        <w:t xml:space="preserve">e </w:t>
      </w:r>
      <w:r w:rsidR="00482168" w:rsidRPr="001B5355">
        <w:rPr>
          <w:rFonts w:ascii="Calibri" w:eastAsia="Calibri" w:hAnsi="Calibri" w:cs="Times New Roman"/>
        </w:rPr>
        <w:t>matrices</w:t>
      </w:r>
      <w:r w:rsidR="009B4E93" w:rsidRPr="001B5355">
        <w:rPr>
          <w:rFonts w:ascii="Calibri" w:eastAsia="Calibri" w:hAnsi="Calibri" w:cs="Times New Roman"/>
        </w:rPr>
        <w:t xml:space="preserve"> pre score (</w:t>
      </w:r>
      <w:r w:rsidR="002F31A5" w:rsidRPr="001B5355">
        <w:rPr>
          <w:rFonts w:ascii="Calibri" w:eastAsia="Calibri" w:hAnsi="Calibri" w:cs="Times New Roman"/>
        </w:rPr>
        <w:t>Display</w:t>
      </w:r>
      <w:r w:rsidR="009B4E93" w:rsidRPr="001B5355">
        <w:rPr>
          <w:rFonts w:ascii="Calibri" w:eastAsia="Calibri" w:hAnsi="Calibri" w:cs="Times New Roman"/>
        </w:rPr>
        <w:t xml:space="preserve"> 3.1</w:t>
      </w:r>
      <w:r w:rsidRPr="001B5355">
        <w:rPr>
          <w:rFonts w:ascii="Calibri" w:eastAsia="Calibri" w:hAnsi="Calibri" w:cs="Times New Roman"/>
        </w:rPr>
        <w:t xml:space="preserve">). Also note that memory span post score was added in step 3 of the stepwise selection and then removed on step 8. This is because the model could be predicted better with arithmetic </w:t>
      </w:r>
      <w:r w:rsidRPr="001B5355">
        <w:rPr>
          <w:rFonts w:ascii="Calibri" w:eastAsia="Calibri" w:hAnsi="Calibri" w:cs="Times New Roman"/>
        </w:rPr>
        <w:lastRenderedPageBreak/>
        <w:t xml:space="preserve">reasoning pre score, arithmetic reasoning post score, log of age, and progressive </w:t>
      </w:r>
      <w:r w:rsidR="00482168" w:rsidRPr="001B5355">
        <w:rPr>
          <w:rFonts w:ascii="Calibri" w:eastAsia="Calibri" w:hAnsi="Calibri" w:cs="Times New Roman"/>
        </w:rPr>
        <w:t>matrices</w:t>
      </w:r>
      <w:r w:rsidRPr="001B5355">
        <w:rPr>
          <w:rFonts w:ascii="Calibri" w:eastAsia="Calibri" w:hAnsi="Calibri" w:cs="Times New Roman"/>
        </w:rPr>
        <w:t xml:space="preserve"> pre score than memory span post score because they are co</w:t>
      </w:r>
      <w:r w:rsidR="00482168">
        <w:rPr>
          <w:rFonts w:ascii="Calibri" w:eastAsia="Calibri" w:hAnsi="Calibri" w:cs="Times New Roman"/>
        </w:rPr>
        <w:t>l</w:t>
      </w:r>
      <w:r w:rsidRPr="001B5355">
        <w:rPr>
          <w:rFonts w:ascii="Calibri" w:eastAsia="Calibri" w:hAnsi="Calibri" w:cs="Times New Roman"/>
        </w:rPr>
        <w:t xml:space="preserve">linear of each other and the </w:t>
      </w:r>
      <w:r w:rsidR="00482168">
        <w:rPr>
          <w:rFonts w:ascii="Calibri" w:eastAsia="Calibri" w:hAnsi="Calibri" w:cs="Times New Roman"/>
        </w:rPr>
        <w:t>latter</w:t>
      </w:r>
      <w:r w:rsidRPr="001B5355">
        <w:rPr>
          <w:rFonts w:ascii="Calibri" w:eastAsia="Calibri" w:hAnsi="Calibri" w:cs="Times New Roman"/>
        </w:rPr>
        <w:t xml:space="preserve"> does a better job with the predictive modeling.</w:t>
      </w:r>
    </w:p>
    <w:p w:rsidR="00295626" w:rsidRPr="001B5355" w:rsidRDefault="00295626" w:rsidP="00295626">
      <w:pPr>
        <w:rPr>
          <w:rFonts w:ascii="Calibri" w:eastAsia="Calibri" w:hAnsi="Calibri" w:cs="Times New Roman"/>
        </w:rPr>
      </w:pPr>
    </w:p>
    <w:tbl>
      <w:tblPr>
        <w:tblStyle w:val="TableGrid"/>
        <w:tblW w:w="0" w:type="auto"/>
        <w:tblLook w:val="04A0"/>
      </w:tblPr>
      <w:tblGrid>
        <w:gridCol w:w="9576"/>
      </w:tblGrid>
      <w:tr w:rsidR="009B459D" w:rsidRPr="001B5355" w:rsidTr="009B459D">
        <w:tc>
          <w:tcPr>
            <w:tcW w:w="9576" w:type="dxa"/>
          </w:tcPr>
          <w:p w:rsidR="009B459D" w:rsidRPr="001B5355" w:rsidRDefault="009B459D" w:rsidP="00B24B9E">
            <w:pPr>
              <w:rPr>
                <w:rFonts w:ascii="Calibri" w:eastAsia="Calibri" w:hAnsi="Calibri" w:cs="Times New Roman"/>
                <w:i/>
              </w:rPr>
            </w:pPr>
            <w:r w:rsidRPr="001B5355">
              <w:rPr>
                <w:rFonts w:ascii="Calibri" w:eastAsia="Calibri" w:hAnsi="Calibri" w:cs="Times New Roman"/>
                <w:i/>
              </w:rPr>
              <w:t>Display 3.1: QDA automatic selection of pre and post results, active days, log rounded age, and log estimated hours</w:t>
            </w:r>
          </w:p>
        </w:tc>
      </w:tr>
      <w:tr w:rsidR="009B459D" w:rsidRPr="001B5355" w:rsidTr="004B1B37">
        <w:trPr>
          <w:trHeight w:val="4752"/>
        </w:trPr>
        <w:tc>
          <w:tcPr>
            <w:tcW w:w="9576" w:type="dxa"/>
            <w:vAlign w:val="center"/>
          </w:tcPr>
          <w:p w:rsidR="009B459D" w:rsidRPr="001B5355" w:rsidRDefault="009B459D" w:rsidP="004B1B37">
            <w:pPr>
              <w:jc w:val="center"/>
              <w:rPr>
                <w:rFonts w:ascii="Calibri" w:eastAsia="Calibri" w:hAnsi="Calibri" w:cs="Times New Roman"/>
              </w:rPr>
            </w:pPr>
            <w:r w:rsidRPr="001B5355">
              <w:rPr>
                <w:rFonts w:ascii="Calibri" w:eastAsia="Calibri" w:hAnsi="Calibri" w:cs="Times New Roman"/>
                <w:noProof/>
              </w:rPr>
              <w:drawing>
                <wp:inline distT="0" distB="0" distL="0" distR="0">
                  <wp:extent cx="5799455" cy="291592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99455" cy="2915920"/>
                          </a:xfrm>
                          <a:prstGeom prst="rect">
                            <a:avLst/>
                          </a:prstGeom>
                          <a:noFill/>
                          <a:ln w="9525">
                            <a:noFill/>
                            <a:miter lim="800000"/>
                            <a:headEnd/>
                            <a:tailEnd/>
                          </a:ln>
                        </pic:spPr>
                      </pic:pic>
                    </a:graphicData>
                  </a:graphic>
                </wp:inline>
              </w:drawing>
            </w:r>
          </w:p>
        </w:tc>
      </w:tr>
    </w:tbl>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For QDA stepwise elimination of scaled pre and post scores, percent change between pre and post scores, log hours spent, active days, and log rounded age, the order in which the variables are kept to increase QDA prediction levels are as follows: grand index percent change, Log of hours spent, active days, grammatical reasoning post score, memory span post score, go/no go post score, log of age, and two ta</w:t>
      </w:r>
      <w:r w:rsidR="009B4E93" w:rsidRPr="001B5355">
        <w:rPr>
          <w:rFonts w:ascii="Calibri" w:eastAsia="Calibri" w:hAnsi="Calibri" w:cs="Times New Roman"/>
        </w:rPr>
        <w:t>rget score post score (</w:t>
      </w:r>
      <w:r w:rsidR="002F31A5" w:rsidRPr="001B5355">
        <w:rPr>
          <w:rFonts w:ascii="Calibri" w:eastAsia="Calibri" w:hAnsi="Calibri" w:cs="Times New Roman"/>
        </w:rPr>
        <w:t>Display</w:t>
      </w:r>
      <w:r w:rsidR="009B4E93" w:rsidRPr="001B5355">
        <w:rPr>
          <w:rFonts w:ascii="Calibri" w:eastAsia="Calibri" w:hAnsi="Calibri" w:cs="Times New Roman"/>
        </w:rPr>
        <w:t xml:space="preserve"> 3.2</w:t>
      </w:r>
      <w:r w:rsidRPr="001B5355">
        <w:rPr>
          <w:rFonts w:ascii="Calibri" w:eastAsia="Calibri" w:hAnsi="Calibri" w:cs="Times New Roman"/>
        </w:rPr>
        <w:t>).</w:t>
      </w:r>
    </w:p>
    <w:p w:rsidR="00295626" w:rsidRPr="001B5355" w:rsidRDefault="00295626" w:rsidP="00295626">
      <w:pPr>
        <w:rPr>
          <w:rFonts w:ascii="Calibri" w:eastAsia="Calibri" w:hAnsi="Calibri" w:cs="Times New Roman"/>
        </w:rPr>
      </w:pPr>
    </w:p>
    <w:tbl>
      <w:tblPr>
        <w:tblStyle w:val="TableGrid"/>
        <w:tblW w:w="0" w:type="auto"/>
        <w:tblLook w:val="04A0"/>
      </w:tblPr>
      <w:tblGrid>
        <w:gridCol w:w="9576"/>
      </w:tblGrid>
      <w:tr w:rsidR="009B459D" w:rsidRPr="001B5355" w:rsidTr="009B459D">
        <w:tc>
          <w:tcPr>
            <w:tcW w:w="9576" w:type="dxa"/>
          </w:tcPr>
          <w:p w:rsidR="009B459D" w:rsidRPr="001B5355" w:rsidRDefault="009B459D" w:rsidP="00B24B9E">
            <w:pPr>
              <w:rPr>
                <w:rFonts w:ascii="Calibri" w:eastAsia="Calibri" w:hAnsi="Calibri" w:cs="Times New Roman"/>
                <w:i/>
              </w:rPr>
            </w:pPr>
            <w:r w:rsidRPr="001B5355">
              <w:rPr>
                <w:rFonts w:ascii="Calibri" w:eastAsia="Calibri" w:hAnsi="Calibri" w:cs="Times New Roman"/>
                <w:i/>
              </w:rPr>
              <w:t>Display 3.2: QDA automatic selection of pre and post results, percent change of pre and post scores, active days, log rounded age, and log estimated hours</w:t>
            </w:r>
          </w:p>
        </w:tc>
      </w:tr>
      <w:tr w:rsidR="009B459D" w:rsidRPr="001B5355" w:rsidTr="009B459D">
        <w:tc>
          <w:tcPr>
            <w:tcW w:w="9576" w:type="dxa"/>
          </w:tcPr>
          <w:p w:rsidR="009B459D" w:rsidRPr="001B5355" w:rsidRDefault="009B459D" w:rsidP="00B24B9E">
            <w:pPr>
              <w:rPr>
                <w:rFonts w:ascii="Calibri" w:eastAsia="Calibri" w:hAnsi="Calibri" w:cs="Times New Roman"/>
              </w:rPr>
            </w:pPr>
            <w:r w:rsidRPr="001B5355">
              <w:rPr>
                <w:rFonts w:ascii="Calibri" w:eastAsia="Calibri" w:hAnsi="Calibri" w:cs="Times New Roman"/>
                <w:noProof/>
              </w:rPr>
              <w:drawing>
                <wp:inline distT="0" distB="0" distL="0" distR="0">
                  <wp:extent cx="5791200" cy="236410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791200" cy="2364105"/>
                          </a:xfrm>
                          <a:prstGeom prst="rect">
                            <a:avLst/>
                          </a:prstGeom>
                          <a:noFill/>
                          <a:ln w="9525">
                            <a:noFill/>
                            <a:miter lim="800000"/>
                            <a:headEnd/>
                            <a:tailEnd/>
                          </a:ln>
                        </pic:spPr>
                      </pic:pic>
                    </a:graphicData>
                  </a:graphic>
                </wp:inline>
              </w:drawing>
            </w:r>
          </w:p>
        </w:tc>
      </w:tr>
    </w:tbl>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In comparison with the first stepwise QDA auto selection, second QDA auto selection preferred percent change if both pre and post scores were used and also only kept post </w:t>
      </w:r>
      <w:r w:rsidR="009B4E93" w:rsidRPr="001B5355">
        <w:rPr>
          <w:rFonts w:ascii="Calibri" w:eastAsia="Calibri" w:hAnsi="Calibri" w:cs="Times New Roman"/>
        </w:rPr>
        <w:t>scores when necessary (</w:t>
      </w:r>
      <w:r w:rsidR="002F31A5" w:rsidRPr="001B5355">
        <w:rPr>
          <w:rFonts w:ascii="Calibri" w:eastAsia="Calibri" w:hAnsi="Calibri" w:cs="Times New Roman"/>
        </w:rPr>
        <w:t>Display</w:t>
      </w:r>
      <w:r w:rsidR="009B4E93" w:rsidRPr="001B5355">
        <w:rPr>
          <w:rFonts w:ascii="Calibri" w:eastAsia="Calibri" w:hAnsi="Calibri" w:cs="Times New Roman"/>
        </w:rPr>
        <w:t xml:space="preserve"> 3</w:t>
      </w:r>
      <w:r w:rsidR="00482168">
        <w:rPr>
          <w:rFonts w:ascii="Calibri" w:eastAsia="Calibri" w:hAnsi="Calibri" w:cs="Times New Roman"/>
        </w:rPr>
        <w:t>.2</w:t>
      </w:r>
      <w:r w:rsidRPr="001B5355">
        <w:rPr>
          <w:rFonts w:ascii="Calibri" w:eastAsia="Calibri" w:hAnsi="Calibri" w:cs="Times New Roman"/>
        </w:rPr>
        <w:t xml:space="preserve">). When percent change is introduced into the QDA auto selection, arithmetic reasoning and grand index pre and post scores are merged into their percent changes, respectively. Two target search percent change was preferred over its post score. Active days, log of age, grammatical reasoning, log of age, and log of hours </w:t>
      </w:r>
      <w:r w:rsidR="00482168">
        <w:rPr>
          <w:rFonts w:ascii="Calibri" w:eastAsia="Calibri" w:hAnsi="Calibri" w:cs="Times New Roman"/>
        </w:rPr>
        <w:t>are kept the same. Progressive matrice</w:t>
      </w:r>
      <w:r w:rsidRPr="001B5355">
        <w:rPr>
          <w:rFonts w:ascii="Calibri" w:eastAsia="Calibri" w:hAnsi="Calibri" w:cs="Times New Roman"/>
        </w:rPr>
        <w:t>s pre</w:t>
      </w:r>
      <w:r w:rsidR="00482168">
        <w:rPr>
          <w:rFonts w:ascii="Calibri" w:eastAsia="Calibri" w:hAnsi="Calibri" w:cs="Times New Roman"/>
        </w:rPr>
        <w:t xml:space="preserve"> score was left out while Go/No-</w:t>
      </w:r>
      <w:r w:rsidRPr="001B5355">
        <w:rPr>
          <w:rFonts w:ascii="Calibri" w:eastAsia="Calibri" w:hAnsi="Calibri" w:cs="Times New Roman"/>
        </w:rPr>
        <w:t>Go post score and memory span post score are newly entered into the model for the QDA auto selection with percent change.</w:t>
      </w:r>
    </w:p>
    <w:p w:rsidR="00295626" w:rsidRPr="001B5355" w:rsidRDefault="00295626" w:rsidP="00295626">
      <w:pPr>
        <w:rPr>
          <w:rFonts w:ascii="Calibri" w:eastAsia="Calibri" w:hAnsi="Calibri" w:cs="Times New Roman"/>
        </w:rPr>
      </w:pPr>
    </w:p>
    <w:p w:rsidR="00295626" w:rsidRPr="001B5355" w:rsidRDefault="00295626" w:rsidP="00295626">
      <w:pPr>
        <w:pStyle w:val="Heading2"/>
        <w:rPr>
          <w:rFonts w:ascii="Calibri" w:hAnsi="Calibri"/>
          <w:b/>
          <w:sz w:val="24"/>
          <w:szCs w:val="24"/>
        </w:rPr>
      </w:pPr>
      <w:r w:rsidRPr="001B5355">
        <w:rPr>
          <w:rFonts w:ascii="Calibri" w:hAnsi="Calibri"/>
          <w:b/>
          <w:sz w:val="24"/>
          <w:szCs w:val="24"/>
        </w:rPr>
        <w:t>QDA vs LDA</w:t>
      </w:r>
    </w:p>
    <w:p w:rsidR="00295626" w:rsidRPr="001B5355" w:rsidRDefault="00295626" w:rsidP="00295626">
      <w:pPr>
        <w:rPr>
          <w:rFonts w:ascii="Calibri" w:eastAsia="Calibri" w:hAnsi="Calibri" w:cs="Times New Roman"/>
        </w:rPr>
      </w:pPr>
    </w:p>
    <w:p w:rsidR="00482168" w:rsidRPr="001B5355" w:rsidRDefault="00482168" w:rsidP="00295626">
      <w:pPr>
        <w:rPr>
          <w:rFonts w:ascii="Calibri" w:eastAsia="Calibri" w:hAnsi="Calibri" w:cs="Times New Roman"/>
        </w:rPr>
      </w:pPr>
      <w:r>
        <w:rPr>
          <w:rFonts w:ascii="Calibri" w:eastAsia="Calibri" w:hAnsi="Calibri" w:cs="Times New Roman"/>
        </w:rPr>
        <w:t xml:space="preserve">All discriminant analysis models are quadratic rather than linear due to violations of the </w:t>
      </w:r>
      <w:r>
        <w:t xml:space="preserve">equality of covariance matrices assumption.  Display 4 shows the results of the </w:t>
      </w:r>
      <w:r w:rsidR="009D1A76">
        <w:t>Bartlett’s test for each model evaluated.</w:t>
      </w:r>
    </w:p>
    <w:p w:rsidR="00295626" w:rsidRPr="001B5355" w:rsidRDefault="00295626" w:rsidP="00295626">
      <w:pPr>
        <w:rPr>
          <w:rFonts w:ascii="Calibri" w:eastAsia="Calibri" w:hAnsi="Calibri" w:cs="Times New Roman"/>
        </w:rPr>
      </w:pPr>
    </w:p>
    <w:tbl>
      <w:tblPr>
        <w:tblStyle w:val="TableGrid"/>
        <w:tblW w:w="0" w:type="auto"/>
        <w:tblLook w:val="04A0"/>
      </w:tblPr>
      <w:tblGrid>
        <w:gridCol w:w="1595"/>
        <w:gridCol w:w="1590"/>
        <w:gridCol w:w="1590"/>
        <w:gridCol w:w="1618"/>
        <w:gridCol w:w="1592"/>
        <w:gridCol w:w="1591"/>
      </w:tblGrid>
      <w:tr w:rsidR="009B459D" w:rsidRPr="001B5355" w:rsidTr="009B459D">
        <w:tc>
          <w:tcPr>
            <w:tcW w:w="9576" w:type="dxa"/>
            <w:gridSpan w:val="6"/>
          </w:tcPr>
          <w:p w:rsidR="009B459D" w:rsidRPr="001B5355" w:rsidRDefault="009B459D" w:rsidP="00B24B9E">
            <w:pPr>
              <w:rPr>
                <w:rFonts w:ascii="Calibri" w:eastAsia="Calibri" w:hAnsi="Calibri" w:cs="Times New Roman"/>
                <w:i/>
              </w:rPr>
            </w:pPr>
            <w:r w:rsidRPr="001B5355">
              <w:rPr>
                <w:rFonts w:ascii="Calibri" w:eastAsia="Calibri" w:hAnsi="Calibri" w:cs="Times New Roman"/>
                <w:i/>
              </w:rPr>
              <w:t>Display 4: P-value significant to the chi squared F test for unequal variance</w:t>
            </w:r>
          </w:p>
        </w:tc>
      </w:tr>
      <w:tr w:rsidR="009B459D" w:rsidRPr="001B5355" w:rsidTr="009B459D">
        <w:tc>
          <w:tcPr>
            <w:tcW w:w="1595" w:type="dxa"/>
          </w:tcPr>
          <w:p w:rsidR="009B459D" w:rsidRPr="001B5355" w:rsidRDefault="009B459D" w:rsidP="00B24B9E">
            <w:pPr>
              <w:rPr>
                <w:rFonts w:ascii="Calibri" w:eastAsia="Times New Roman" w:hAnsi="Calibri" w:cs="Times New Roman"/>
                <w:b/>
                <w:bCs/>
                <w:color w:val="000000"/>
              </w:rPr>
            </w:pPr>
            <w:r w:rsidRPr="001B5355">
              <w:rPr>
                <w:rFonts w:ascii="Calibri" w:eastAsia="Times New Roman" w:hAnsi="Calibri" w:cs="Times New Roman"/>
                <w:b/>
                <w:bCs/>
                <w:color w:val="000000"/>
              </w:rPr>
              <w:t>Run</w:t>
            </w:r>
          </w:p>
        </w:tc>
        <w:tc>
          <w:tcPr>
            <w:tcW w:w="1590" w:type="dxa"/>
          </w:tcPr>
          <w:p w:rsidR="009B459D" w:rsidRPr="001B5355" w:rsidRDefault="009B459D" w:rsidP="00B24B9E">
            <w:pPr>
              <w:rPr>
                <w:rFonts w:ascii="Calibri" w:eastAsia="Times New Roman" w:hAnsi="Calibri" w:cs="Times New Roman"/>
                <w:b/>
                <w:bCs/>
                <w:color w:val="000000"/>
              </w:rPr>
            </w:pPr>
            <w:r w:rsidRPr="001B5355">
              <w:rPr>
                <w:rFonts w:ascii="Calibri" w:eastAsia="Times New Roman" w:hAnsi="Calibri" w:cs="Times New Roman"/>
                <w:b/>
                <w:bCs/>
                <w:color w:val="000000"/>
              </w:rPr>
              <w:t>PCA?</w:t>
            </w:r>
          </w:p>
        </w:tc>
        <w:tc>
          <w:tcPr>
            <w:tcW w:w="1590" w:type="dxa"/>
          </w:tcPr>
          <w:p w:rsidR="009B459D" w:rsidRPr="001B5355" w:rsidRDefault="009B459D" w:rsidP="00B24B9E">
            <w:pPr>
              <w:rPr>
                <w:rFonts w:ascii="Calibri" w:eastAsia="Times New Roman" w:hAnsi="Calibri" w:cs="Times New Roman"/>
                <w:b/>
                <w:bCs/>
                <w:color w:val="000000"/>
              </w:rPr>
            </w:pPr>
            <w:r w:rsidRPr="001B5355">
              <w:rPr>
                <w:rFonts w:ascii="Calibri" w:eastAsia="Times New Roman" w:hAnsi="Calibri" w:cs="Times New Roman"/>
                <w:b/>
                <w:bCs/>
                <w:color w:val="000000"/>
              </w:rPr>
              <w:t>Priors</w:t>
            </w:r>
          </w:p>
        </w:tc>
        <w:tc>
          <w:tcPr>
            <w:tcW w:w="1618" w:type="dxa"/>
          </w:tcPr>
          <w:p w:rsidR="009B459D" w:rsidRPr="001B5355" w:rsidRDefault="009B459D" w:rsidP="00B24B9E">
            <w:pPr>
              <w:rPr>
                <w:rFonts w:ascii="Calibri" w:eastAsia="Times New Roman" w:hAnsi="Calibri" w:cs="Times New Roman"/>
                <w:b/>
                <w:bCs/>
                <w:color w:val="000000"/>
              </w:rPr>
            </w:pPr>
            <w:r w:rsidRPr="001B5355">
              <w:rPr>
                <w:rFonts w:ascii="Calibri" w:eastAsia="Times New Roman" w:hAnsi="Calibri" w:cs="Times New Roman"/>
                <w:b/>
                <w:bCs/>
                <w:color w:val="000000"/>
              </w:rPr>
              <w:t>Chi-Square</w:t>
            </w:r>
          </w:p>
        </w:tc>
        <w:tc>
          <w:tcPr>
            <w:tcW w:w="1592" w:type="dxa"/>
          </w:tcPr>
          <w:p w:rsidR="009B459D" w:rsidRPr="001B5355" w:rsidRDefault="009B459D" w:rsidP="00B24B9E">
            <w:pPr>
              <w:rPr>
                <w:rFonts w:ascii="Calibri" w:eastAsia="Times New Roman" w:hAnsi="Calibri" w:cs="Times New Roman"/>
                <w:b/>
                <w:bCs/>
                <w:color w:val="000000"/>
              </w:rPr>
            </w:pPr>
            <w:r w:rsidRPr="001B5355">
              <w:rPr>
                <w:rFonts w:ascii="Calibri" w:eastAsia="Times New Roman" w:hAnsi="Calibri" w:cs="Times New Roman"/>
                <w:b/>
                <w:bCs/>
                <w:color w:val="000000"/>
              </w:rPr>
              <w:t>Degrees of Freedom</w:t>
            </w:r>
          </w:p>
        </w:tc>
        <w:tc>
          <w:tcPr>
            <w:tcW w:w="1591" w:type="dxa"/>
          </w:tcPr>
          <w:p w:rsidR="009B459D" w:rsidRPr="001B5355" w:rsidRDefault="009B459D" w:rsidP="00B24B9E">
            <w:pPr>
              <w:rPr>
                <w:rFonts w:ascii="Calibri" w:eastAsia="Times New Roman" w:hAnsi="Calibri" w:cs="Times New Roman"/>
                <w:b/>
                <w:bCs/>
                <w:color w:val="000000"/>
              </w:rPr>
            </w:pPr>
            <w:r w:rsidRPr="001B5355">
              <w:rPr>
                <w:rFonts w:ascii="Calibri" w:eastAsia="Times New Roman" w:hAnsi="Calibri" w:cs="Times New Roman"/>
                <w:b/>
                <w:bCs/>
                <w:color w:val="000000"/>
              </w:rPr>
              <w:t>p-Value</w:t>
            </w:r>
          </w:p>
        </w:tc>
      </w:tr>
      <w:tr w:rsidR="009B459D" w:rsidRPr="001B5355" w:rsidTr="009B459D">
        <w:tc>
          <w:tcPr>
            <w:tcW w:w="1595"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Pre and Post</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No</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50-50</w:t>
            </w:r>
          </w:p>
        </w:tc>
        <w:tc>
          <w:tcPr>
            <w:tcW w:w="1618"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435.623072</w:t>
            </w:r>
          </w:p>
        </w:tc>
        <w:tc>
          <w:tcPr>
            <w:tcW w:w="1592"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55</w:t>
            </w:r>
          </w:p>
        </w:tc>
        <w:tc>
          <w:tcPr>
            <w:tcW w:w="1591" w:type="dxa"/>
          </w:tcPr>
          <w:p w:rsidR="009B459D" w:rsidRPr="001B5355" w:rsidRDefault="009B459D" w:rsidP="00B24B9E">
            <w:pPr>
              <w:rPr>
                <w:rFonts w:ascii="Calibri" w:eastAsia="Times New Roman" w:hAnsi="Calibri" w:cs="Arial"/>
                <w:color w:val="000000"/>
              </w:rPr>
            </w:pPr>
            <w:r w:rsidRPr="001B5355">
              <w:rPr>
                <w:rFonts w:ascii="Calibri" w:eastAsia="Times New Roman" w:hAnsi="Calibri" w:cs="Arial"/>
                <w:color w:val="000000"/>
              </w:rPr>
              <w:t>&lt;.0001</w:t>
            </w:r>
          </w:p>
        </w:tc>
      </w:tr>
      <w:tr w:rsidR="009B459D" w:rsidRPr="001B5355" w:rsidTr="009B459D">
        <w:tc>
          <w:tcPr>
            <w:tcW w:w="1595"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Pre and Post</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No</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43-57</w:t>
            </w:r>
          </w:p>
        </w:tc>
        <w:tc>
          <w:tcPr>
            <w:tcW w:w="1618"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435.623072</w:t>
            </w:r>
          </w:p>
        </w:tc>
        <w:tc>
          <w:tcPr>
            <w:tcW w:w="1592"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55</w:t>
            </w:r>
          </w:p>
        </w:tc>
        <w:tc>
          <w:tcPr>
            <w:tcW w:w="1591" w:type="dxa"/>
          </w:tcPr>
          <w:p w:rsidR="009B459D" w:rsidRPr="001B5355" w:rsidRDefault="009B459D" w:rsidP="00B24B9E">
            <w:pPr>
              <w:rPr>
                <w:rFonts w:ascii="Calibri" w:eastAsia="Times New Roman" w:hAnsi="Calibri" w:cs="Arial"/>
                <w:color w:val="000000"/>
              </w:rPr>
            </w:pPr>
            <w:r w:rsidRPr="001B5355">
              <w:rPr>
                <w:rFonts w:ascii="Calibri" w:eastAsia="Times New Roman" w:hAnsi="Calibri" w:cs="Arial"/>
                <w:color w:val="000000"/>
              </w:rPr>
              <w:t>&lt;.0001</w:t>
            </w:r>
          </w:p>
        </w:tc>
      </w:tr>
      <w:tr w:rsidR="009B459D" w:rsidRPr="001B5355" w:rsidTr="009B459D">
        <w:tc>
          <w:tcPr>
            <w:tcW w:w="1595"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Pre, Post, and Percentage</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No</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50-50</w:t>
            </w:r>
          </w:p>
        </w:tc>
        <w:tc>
          <w:tcPr>
            <w:tcW w:w="1618"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468.882611</w:t>
            </w:r>
          </w:p>
        </w:tc>
        <w:tc>
          <w:tcPr>
            <w:tcW w:w="1592"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45</w:t>
            </w:r>
          </w:p>
        </w:tc>
        <w:tc>
          <w:tcPr>
            <w:tcW w:w="1591" w:type="dxa"/>
          </w:tcPr>
          <w:p w:rsidR="009B459D" w:rsidRPr="001B5355" w:rsidRDefault="009B459D" w:rsidP="00B24B9E">
            <w:pPr>
              <w:rPr>
                <w:rFonts w:ascii="Calibri" w:eastAsia="Times New Roman" w:hAnsi="Calibri" w:cs="Arial"/>
                <w:color w:val="000000"/>
              </w:rPr>
            </w:pPr>
            <w:r w:rsidRPr="001B5355">
              <w:rPr>
                <w:rFonts w:ascii="Calibri" w:eastAsia="Times New Roman" w:hAnsi="Calibri" w:cs="Arial"/>
                <w:color w:val="000000"/>
              </w:rPr>
              <w:t>&lt;.0001</w:t>
            </w:r>
          </w:p>
        </w:tc>
      </w:tr>
      <w:tr w:rsidR="009B459D" w:rsidRPr="001B5355" w:rsidTr="009B459D">
        <w:tc>
          <w:tcPr>
            <w:tcW w:w="1595"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Pre, Post, and Percentage</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No</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43-57</w:t>
            </w:r>
          </w:p>
        </w:tc>
        <w:tc>
          <w:tcPr>
            <w:tcW w:w="1618"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468.882611</w:t>
            </w:r>
          </w:p>
        </w:tc>
        <w:tc>
          <w:tcPr>
            <w:tcW w:w="1592"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45</w:t>
            </w:r>
          </w:p>
        </w:tc>
        <w:tc>
          <w:tcPr>
            <w:tcW w:w="1591" w:type="dxa"/>
          </w:tcPr>
          <w:p w:rsidR="009B459D" w:rsidRPr="001B5355" w:rsidRDefault="009B459D" w:rsidP="00B24B9E">
            <w:pPr>
              <w:rPr>
                <w:rFonts w:ascii="Calibri" w:eastAsia="Times New Roman" w:hAnsi="Calibri" w:cs="Arial"/>
                <w:color w:val="000000"/>
              </w:rPr>
            </w:pPr>
            <w:r w:rsidRPr="001B5355">
              <w:rPr>
                <w:rFonts w:ascii="Calibri" w:eastAsia="Times New Roman" w:hAnsi="Calibri" w:cs="Arial"/>
                <w:color w:val="000000"/>
              </w:rPr>
              <w:t>&lt;.0001</w:t>
            </w:r>
          </w:p>
        </w:tc>
      </w:tr>
      <w:tr w:rsidR="009B459D" w:rsidRPr="001B5355" w:rsidTr="009B459D">
        <w:tc>
          <w:tcPr>
            <w:tcW w:w="1595"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Pre and Post</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Yes</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50-50</w:t>
            </w:r>
          </w:p>
        </w:tc>
        <w:tc>
          <w:tcPr>
            <w:tcW w:w="1618"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946.778256</w:t>
            </w:r>
          </w:p>
        </w:tc>
        <w:tc>
          <w:tcPr>
            <w:tcW w:w="1592"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91</w:t>
            </w:r>
          </w:p>
        </w:tc>
        <w:tc>
          <w:tcPr>
            <w:tcW w:w="1591" w:type="dxa"/>
          </w:tcPr>
          <w:p w:rsidR="009B459D" w:rsidRPr="001B5355" w:rsidRDefault="009B459D" w:rsidP="00B24B9E">
            <w:pPr>
              <w:rPr>
                <w:rFonts w:ascii="Calibri" w:eastAsia="Times New Roman" w:hAnsi="Calibri" w:cs="Arial"/>
                <w:color w:val="000000"/>
              </w:rPr>
            </w:pPr>
            <w:r w:rsidRPr="001B5355">
              <w:rPr>
                <w:rFonts w:ascii="Calibri" w:eastAsia="Times New Roman" w:hAnsi="Calibri" w:cs="Arial"/>
                <w:color w:val="000000"/>
              </w:rPr>
              <w:t>&lt;.0001</w:t>
            </w:r>
          </w:p>
        </w:tc>
      </w:tr>
      <w:tr w:rsidR="009B459D" w:rsidRPr="001B5355" w:rsidTr="009B459D">
        <w:tc>
          <w:tcPr>
            <w:tcW w:w="1595"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Pre and Post</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Yes</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43-57</w:t>
            </w:r>
          </w:p>
        </w:tc>
        <w:tc>
          <w:tcPr>
            <w:tcW w:w="1618"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946.778256</w:t>
            </w:r>
          </w:p>
        </w:tc>
        <w:tc>
          <w:tcPr>
            <w:tcW w:w="1592"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91</w:t>
            </w:r>
          </w:p>
        </w:tc>
        <w:tc>
          <w:tcPr>
            <w:tcW w:w="1591" w:type="dxa"/>
          </w:tcPr>
          <w:p w:rsidR="009B459D" w:rsidRPr="001B5355" w:rsidRDefault="009B459D" w:rsidP="00B24B9E">
            <w:pPr>
              <w:rPr>
                <w:rFonts w:ascii="Calibri" w:eastAsia="Times New Roman" w:hAnsi="Calibri" w:cs="Arial"/>
                <w:color w:val="000000"/>
              </w:rPr>
            </w:pPr>
            <w:r w:rsidRPr="001B5355">
              <w:rPr>
                <w:rFonts w:ascii="Calibri" w:eastAsia="Times New Roman" w:hAnsi="Calibri" w:cs="Arial"/>
                <w:color w:val="000000"/>
              </w:rPr>
              <w:t>&lt;.0001</w:t>
            </w:r>
          </w:p>
        </w:tc>
      </w:tr>
      <w:tr w:rsidR="009B459D" w:rsidRPr="001B5355" w:rsidTr="009B459D">
        <w:tc>
          <w:tcPr>
            <w:tcW w:w="1595"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Pre, Post, and Percentage</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Yes</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50-50</w:t>
            </w:r>
          </w:p>
        </w:tc>
        <w:tc>
          <w:tcPr>
            <w:tcW w:w="1618"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1120.607107</w:t>
            </w:r>
          </w:p>
        </w:tc>
        <w:tc>
          <w:tcPr>
            <w:tcW w:w="1592"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91</w:t>
            </w:r>
          </w:p>
        </w:tc>
        <w:tc>
          <w:tcPr>
            <w:tcW w:w="1591" w:type="dxa"/>
          </w:tcPr>
          <w:p w:rsidR="009B459D" w:rsidRPr="001B5355" w:rsidRDefault="009B459D" w:rsidP="00B24B9E">
            <w:pPr>
              <w:rPr>
                <w:rFonts w:ascii="Calibri" w:eastAsia="Times New Roman" w:hAnsi="Calibri" w:cs="Arial"/>
                <w:color w:val="000000"/>
              </w:rPr>
            </w:pPr>
            <w:r w:rsidRPr="001B5355">
              <w:rPr>
                <w:rFonts w:ascii="Calibri" w:eastAsia="Times New Roman" w:hAnsi="Calibri" w:cs="Arial"/>
                <w:color w:val="000000"/>
              </w:rPr>
              <w:t>&lt;.0001</w:t>
            </w:r>
          </w:p>
        </w:tc>
      </w:tr>
      <w:tr w:rsidR="009B459D" w:rsidRPr="001B5355" w:rsidTr="009B459D">
        <w:tc>
          <w:tcPr>
            <w:tcW w:w="1595"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Pre, Post, and Percentage</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Yes</w:t>
            </w:r>
          </w:p>
        </w:tc>
        <w:tc>
          <w:tcPr>
            <w:tcW w:w="1590" w:type="dxa"/>
          </w:tcPr>
          <w:p w:rsidR="009B459D" w:rsidRPr="001B5355" w:rsidRDefault="009B459D" w:rsidP="00B24B9E">
            <w:pPr>
              <w:rPr>
                <w:rFonts w:ascii="Calibri" w:eastAsia="Times New Roman" w:hAnsi="Calibri" w:cs="Times New Roman"/>
                <w:color w:val="000000"/>
              </w:rPr>
            </w:pPr>
            <w:r w:rsidRPr="001B5355">
              <w:rPr>
                <w:rFonts w:ascii="Calibri" w:eastAsia="Times New Roman" w:hAnsi="Calibri" w:cs="Times New Roman"/>
                <w:color w:val="000000"/>
              </w:rPr>
              <w:t>43-57</w:t>
            </w:r>
          </w:p>
        </w:tc>
        <w:tc>
          <w:tcPr>
            <w:tcW w:w="1618"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1120.607107</w:t>
            </w:r>
          </w:p>
        </w:tc>
        <w:tc>
          <w:tcPr>
            <w:tcW w:w="1592" w:type="dxa"/>
          </w:tcPr>
          <w:p w:rsidR="009B459D" w:rsidRPr="001B5355" w:rsidRDefault="009B459D" w:rsidP="00B24B9E">
            <w:pPr>
              <w:jc w:val="right"/>
              <w:rPr>
                <w:rFonts w:ascii="Calibri" w:eastAsia="Times New Roman" w:hAnsi="Calibri" w:cs="Arial"/>
                <w:color w:val="000000"/>
              </w:rPr>
            </w:pPr>
            <w:r w:rsidRPr="001B5355">
              <w:rPr>
                <w:rFonts w:ascii="Calibri" w:eastAsia="Times New Roman" w:hAnsi="Calibri" w:cs="Arial"/>
                <w:color w:val="000000"/>
              </w:rPr>
              <w:t>91</w:t>
            </w:r>
          </w:p>
        </w:tc>
        <w:tc>
          <w:tcPr>
            <w:tcW w:w="1591" w:type="dxa"/>
          </w:tcPr>
          <w:p w:rsidR="009B459D" w:rsidRPr="001B5355" w:rsidRDefault="009B459D" w:rsidP="00B24B9E">
            <w:pPr>
              <w:rPr>
                <w:rFonts w:ascii="Calibri" w:eastAsia="Times New Roman" w:hAnsi="Calibri" w:cs="Arial"/>
                <w:color w:val="000000"/>
              </w:rPr>
            </w:pPr>
            <w:r w:rsidRPr="001B5355">
              <w:rPr>
                <w:rFonts w:ascii="Calibri" w:eastAsia="Times New Roman" w:hAnsi="Calibri" w:cs="Arial"/>
                <w:color w:val="000000"/>
              </w:rPr>
              <w:t>&lt;.0001</w:t>
            </w:r>
          </w:p>
        </w:tc>
      </w:tr>
    </w:tbl>
    <w:p w:rsidR="004B1B37" w:rsidRDefault="004B1B37" w:rsidP="00295626">
      <w:pPr>
        <w:pStyle w:val="Heading2"/>
        <w:rPr>
          <w:rFonts w:ascii="Calibri" w:eastAsia="Calibri" w:hAnsi="Calibri" w:cs="Times New Roman"/>
          <w:color w:val="auto"/>
          <w:sz w:val="24"/>
          <w:szCs w:val="24"/>
        </w:rPr>
      </w:pPr>
    </w:p>
    <w:p w:rsidR="004B1B37" w:rsidRDefault="004B1B37">
      <w:pPr>
        <w:rPr>
          <w:rFonts w:ascii="Calibri" w:eastAsia="Calibri" w:hAnsi="Calibri" w:cs="Times New Roman"/>
        </w:rPr>
      </w:pPr>
      <w:r>
        <w:rPr>
          <w:rFonts w:ascii="Calibri" w:eastAsia="Calibri" w:hAnsi="Calibri" w:cs="Times New Roman"/>
        </w:rPr>
        <w:br w:type="page"/>
      </w:r>
    </w:p>
    <w:p w:rsidR="00295626" w:rsidRPr="001B5355" w:rsidRDefault="00295626" w:rsidP="00295626">
      <w:pPr>
        <w:pStyle w:val="Heading2"/>
        <w:rPr>
          <w:rFonts w:ascii="Calibri" w:hAnsi="Calibri"/>
          <w:b/>
          <w:sz w:val="24"/>
          <w:szCs w:val="24"/>
        </w:rPr>
      </w:pPr>
      <w:r w:rsidRPr="001B5355">
        <w:rPr>
          <w:rFonts w:ascii="Calibri" w:hAnsi="Calibri"/>
          <w:b/>
          <w:sz w:val="24"/>
          <w:szCs w:val="24"/>
        </w:rPr>
        <w:lastRenderedPageBreak/>
        <w:t>QDA</w:t>
      </w:r>
    </w:p>
    <w:p w:rsidR="00295626" w:rsidRPr="001B5355" w:rsidRDefault="00295626" w:rsidP="00295626">
      <w:pPr>
        <w:rPr>
          <w:rFonts w:ascii="Calibri" w:eastAsia="Calibri" w:hAnsi="Calibri" w:cs="Times New Roman"/>
          <w:b/>
        </w:rPr>
      </w:pPr>
    </w:p>
    <w:tbl>
      <w:tblPr>
        <w:tblStyle w:val="TableGrid1"/>
        <w:tblW w:w="9576" w:type="dxa"/>
        <w:tblLayout w:type="fixed"/>
        <w:tblLook w:val="04A0"/>
      </w:tblPr>
      <w:tblGrid>
        <w:gridCol w:w="715"/>
        <w:gridCol w:w="4433"/>
        <w:gridCol w:w="4428"/>
      </w:tblGrid>
      <w:tr w:rsidR="00A5395A" w:rsidRPr="001B5355" w:rsidTr="00A5395A">
        <w:tc>
          <w:tcPr>
            <w:tcW w:w="9576" w:type="dxa"/>
            <w:gridSpan w:val="3"/>
          </w:tcPr>
          <w:p w:rsidR="00A5395A" w:rsidRPr="001B5355" w:rsidRDefault="00A5395A" w:rsidP="00A5395A">
            <w:pPr>
              <w:jc w:val="both"/>
              <w:rPr>
                <w:rFonts w:ascii="Calibri" w:eastAsia="Times New Roman" w:hAnsi="Calibri" w:cs="Times New Roman"/>
                <w:b/>
                <w:bCs/>
                <w:color w:val="000000"/>
              </w:rPr>
            </w:pPr>
            <w:r w:rsidRPr="001B5355">
              <w:rPr>
                <w:rFonts w:ascii="Calibri" w:eastAsia="Calibri" w:hAnsi="Calibri" w:cs="Times New Roman"/>
                <w:i/>
                <w:sz w:val="24"/>
                <w:szCs w:val="24"/>
              </w:rPr>
              <w:t>Display 5: Cross validation summary reports and error rates of QDA categorical prediction based on auto selection with and without percent change as well as priors set at default and actual ratio</w:t>
            </w:r>
          </w:p>
        </w:tc>
      </w:tr>
      <w:tr w:rsidR="00295626" w:rsidRPr="001B5355" w:rsidTr="00A5395A">
        <w:tc>
          <w:tcPr>
            <w:tcW w:w="715" w:type="dxa"/>
          </w:tcPr>
          <w:p w:rsidR="00295626" w:rsidRPr="001B5355" w:rsidRDefault="00295626" w:rsidP="00295626">
            <w:pPr>
              <w:rPr>
                <w:rFonts w:ascii="Calibri" w:eastAsia="Calibri" w:hAnsi="Calibri" w:cs="Times New Roman"/>
                <w:sz w:val="24"/>
                <w:szCs w:val="24"/>
              </w:rPr>
            </w:pPr>
            <w:r w:rsidRPr="001B5355">
              <w:rPr>
                <w:rFonts w:ascii="Calibri" w:eastAsia="Calibri" w:hAnsi="Calibri" w:cs="Times New Roman"/>
                <w:sz w:val="24"/>
                <w:szCs w:val="24"/>
              </w:rPr>
              <w:t>QDA</w:t>
            </w:r>
          </w:p>
        </w:tc>
        <w:tc>
          <w:tcPr>
            <w:tcW w:w="4433" w:type="dxa"/>
          </w:tcPr>
          <w:p w:rsidR="00295626" w:rsidRPr="001B5355" w:rsidRDefault="00295626" w:rsidP="00295626">
            <w:pPr>
              <w:rPr>
                <w:rFonts w:ascii="Calibri" w:eastAsia="Calibri" w:hAnsi="Calibri" w:cs="Times New Roman"/>
                <w:sz w:val="24"/>
                <w:szCs w:val="24"/>
              </w:rPr>
            </w:pPr>
            <w:r w:rsidRPr="001B5355">
              <w:rPr>
                <w:rFonts w:ascii="Calibri" w:eastAsia="Times New Roman" w:hAnsi="Calibri" w:cs="Times New Roman"/>
                <w:b/>
                <w:bCs/>
                <w:color w:val="000000"/>
                <w:sz w:val="24"/>
                <w:szCs w:val="24"/>
              </w:rPr>
              <w:t>Auto selection without percent change</w:t>
            </w:r>
          </w:p>
        </w:tc>
        <w:tc>
          <w:tcPr>
            <w:tcW w:w="4428" w:type="dxa"/>
          </w:tcPr>
          <w:p w:rsidR="00295626" w:rsidRPr="001B5355" w:rsidRDefault="00295626" w:rsidP="00295626">
            <w:pPr>
              <w:rPr>
                <w:rFonts w:ascii="Calibri" w:eastAsia="Calibri" w:hAnsi="Calibri" w:cs="Times New Roman"/>
                <w:sz w:val="24"/>
                <w:szCs w:val="24"/>
              </w:rPr>
            </w:pPr>
            <w:r w:rsidRPr="001B5355">
              <w:rPr>
                <w:rFonts w:ascii="Calibri" w:eastAsia="Times New Roman" w:hAnsi="Calibri" w:cs="Times New Roman"/>
                <w:b/>
                <w:bCs/>
                <w:color w:val="000000"/>
                <w:sz w:val="24"/>
                <w:szCs w:val="24"/>
              </w:rPr>
              <w:t>Auto selection with percent change</w:t>
            </w:r>
          </w:p>
        </w:tc>
      </w:tr>
      <w:tr w:rsidR="00295626" w:rsidRPr="001B5355" w:rsidTr="00A5395A">
        <w:trPr>
          <w:cantSplit/>
          <w:trHeight w:val="1134"/>
        </w:trPr>
        <w:tc>
          <w:tcPr>
            <w:tcW w:w="715" w:type="dxa"/>
            <w:textDirection w:val="btLr"/>
            <w:vAlign w:val="center"/>
          </w:tcPr>
          <w:p w:rsidR="00295626" w:rsidRPr="001B5355" w:rsidRDefault="00295626" w:rsidP="00295626">
            <w:pPr>
              <w:ind w:right="113"/>
              <w:jc w:val="center"/>
              <w:rPr>
                <w:rFonts w:ascii="Calibri" w:eastAsia="Calibri" w:hAnsi="Calibri" w:cs="Times New Roman"/>
                <w:b/>
                <w:sz w:val="24"/>
                <w:szCs w:val="24"/>
              </w:rPr>
            </w:pPr>
            <w:r w:rsidRPr="001B5355">
              <w:rPr>
                <w:rFonts w:ascii="Calibri" w:eastAsia="Calibri" w:hAnsi="Calibri" w:cs="Times New Roman"/>
                <w:b/>
                <w:sz w:val="24"/>
                <w:szCs w:val="24"/>
              </w:rPr>
              <w:t>Priors set at 0.5 and 0.5</w:t>
            </w:r>
          </w:p>
        </w:tc>
        <w:tc>
          <w:tcPr>
            <w:tcW w:w="4433" w:type="dxa"/>
            <w:vAlign w:val="center"/>
          </w:tcPr>
          <w:p w:rsidR="00295626" w:rsidRPr="001B5355" w:rsidRDefault="00295626" w:rsidP="00A5395A">
            <w:pPr>
              <w:jc w:val="center"/>
              <w:rPr>
                <w:rFonts w:ascii="Calibri" w:eastAsia="Calibri" w:hAnsi="Calibri" w:cs="Times New Roman"/>
                <w:sz w:val="24"/>
                <w:szCs w:val="24"/>
              </w:rPr>
            </w:pPr>
            <w:r w:rsidRPr="001B5355">
              <w:rPr>
                <w:rFonts w:ascii="Calibri" w:eastAsia="Calibri" w:hAnsi="Calibri" w:cs="Times New Roman"/>
                <w:sz w:val="24"/>
                <w:szCs w:val="24"/>
              </w:rPr>
              <w:object w:dxaOrig="5370" w:dyaOrig="4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9pt;height:187.95pt" o:ole="">
                  <v:imagedata r:id="rId16" o:title=""/>
                </v:shape>
                <o:OLEObject Type="Embed" ProgID="PBrush" ShapeID="_x0000_i1025" DrawAspect="Content" ObjectID="_1561758179" r:id="rId17"/>
              </w:object>
            </w:r>
          </w:p>
        </w:tc>
        <w:tc>
          <w:tcPr>
            <w:tcW w:w="4428" w:type="dxa"/>
            <w:vAlign w:val="center"/>
          </w:tcPr>
          <w:p w:rsidR="00295626" w:rsidRPr="001B5355" w:rsidRDefault="00295626" w:rsidP="00A5395A">
            <w:pPr>
              <w:jc w:val="center"/>
              <w:rPr>
                <w:rFonts w:ascii="Calibri" w:eastAsia="Calibri" w:hAnsi="Calibri" w:cs="Times New Roman"/>
                <w:sz w:val="24"/>
                <w:szCs w:val="24"/>
              </w:rPr>
            </w:pPr>
            <w:r w:rsidRPr="001B5355">
              <w:rPr>
                <w:rFonts w:ascii="Calibri" w:eastAsia="Calibri" w:hAnsi="Calibri" w:cs="Times New Roman"/>
                <w:sz w:val="24"/>
                <w:szCs w:val="24"/>
              </w:rPr>
              <w:object w:dxaOrig="5385" w:dyaOrig="4695">
                <v:shape id="_x0000_i1026" type="#_x0000_t75" style="width:214.9pt;height:187.95pt" o:ole="">
                  <v:imagedata r:id="rId18" o:title=""/>
                </v:shape>
                <o:OLEObject Type="Embed" ProgID="PBrush" ShapeID="_x0000_i1026" DrawAspect="Content" ObjectID="_1561758180" r:id="rId19"/>
              </w:object>
            </w:r>
          </w:p>
        </w:tc>
      </w:tr>
      <w:tr w:rsidR="00295626" w:rsidRPr="001B5355" w:rsidTr="00A5395A">
        <w:trPr>
          <w:cantSplit/>
          <w:trHeight w:val="1134"/>
        </w:trPr>
        <w:tc>
          <w:tcPr>
            <w:tcW w:w="715" w:type="dxa"/>
            <w:textDirection w:val="btLr"/>
            <w:vAlign w:val="center"/>
          </w:tcPr>
          <w:p w:rsidR="00295626" w:rsidRPr="001B5355" w:rsidRDefault="00295626" w:rsidP="00295626">
            <w:pPr>
              <w:ind w:right="113"/>
              <w:jc w:val="center"/>
              <w:rPr>
                <w:rFonts w:ascii="Calibri" w:eastAsia="Calibri" w:hAnsi="Calibri" w:cs="Times New Roman"/>
                <w:b/>
                <w:sz w:val="24"/>
                <w:szCs w:val="24"/>
              </w:rPr>
            </w:pPr>
            <w:r w:rsidRPr="001B5355">
              <w:rPr>
                <w:rFonts w:ascii="Calibri" w:eastAsia="Calibri" w:hAnsi="Calibri" w:cs="Times New Roman"/>
                <w:b/>
                <w:sz w:val="24"/>
                <w:szCs w:val="24"/>
              </w:rPr>
              <w:t>Priors set at actual group ratio</w:t>
            </w:r>
          </w:p>
        </w:tc>
        <w:tc>
          <w:tcPr>
            <w:tcW w:w="4433" w:type="dxa"/>
            <w:vAlign w:val="center"/>
          </w:tcPr>
          <w:p w:rsidR="00295626" w:rsidRPr="001B5355" w:rsidRDefault="00295626" w:rsidP="00A5395A">
            <w:pPr>
              <w:jc w:val="center"/>
              <w:rPr>
                <w:rFonts w:ascii="Calibri" w:eastAsia="Calibri" w:hAnsi="Calibri" w:cs="Times New Roman"/>
                <w:sz w:val="24"/>
                <w:szCs w:val="24"/>
              </w:rPr>
            </w:pPr>
            <w:r w:rsidRPr="001B5355">
              <w:rPr>
                <w:rFonts w:ascii="Calibri" w:eastAsia="Calibri" w:hAnsi="Calibri" w:cs="Times New Roman"/>
                <w:sz w:val="24"/>
                <w:szCs w:val="24"/>
              </w:rPr>
              <w:object w:dxaOrig="5355" w:dyaOrig="4680">
                <v:shape id="_x0000_i1027" type="#_x0000_t75" style="width:214.9pt;height:186.85pt" o:ole="">
                  <v:imagedata r:id="rId20" o:title=""/>
                </v:shape>
                <o:OLEObject Type="Embed" ProgID="PBrush" ShapeID="_x0000_i1027" DrawAspect="Content" ObjectID="_1561758181" r:id="rId21"/>
              </w:object>
            </w:r>
          </w:p>
        </w:tc>
        <w:tc>
          <w:tcPr>
            <w:tcW w:w="4428" w:type="dxa"/>
            <w:vAlign w:val="center"/>
          </w:tcPr>
          <w:p w:rsidR="00295626" w:rsidRPr="001B5355" w:rsidRDefault="00295626" w:rsidP="00A5395A">
            <w:pPr>
              <w:jc w:val="center"/>
              <w:rPr>
                <w:rFonts w:ascii="Calibri" w:eastAsia="Calibri" w:hAnsi="Calibri" w:cs="Times New Roman"/>
                <w:sz w:val="24"/>
                <w:szCs w:val="24"/>
              </w:rPr>
            </w:pPr>
            <w:r w:rsidRPr="001B5355">
              <w:rPr>
                <w:rFonts w:ascii="Calibri" w:eastAsia="Calibri" w:hAnsi="Calibri" w:cs="Times New Roman"/>
                <w:sz w:val="24"/>
                <w:szCs w:val="24"/>
              </w:rPr>
              <w:object w:dxaOrig="5355" w:dyaOrig="4710">
                <v:shape id="_x0000_i1028" type="#_x0000_t75" style="width:214.9pt;height:187.95pt" o:ole="">
                  <v:imagedata r:id="rId22" o:title=""/>
                </v:shape>
                <o:OLEObject Type="Embed" ProgID="PBrush" ShapeID="_x0000_i1028" DrawAspect="Content" ObjectID="_1561758182" r:id="rId23"/>
              </w:object>
            </w:r>
          </w:p>
        </w:tc>
      </w:tr>
    </w:tbl>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For the QDA model without percent change in the auto selection, the error rate was 0.3877 when the priors were set at 0.5 and 0.5 and was 0.3678 when the priors were set at t</w:t>
      </w:r>
      <w:r w:rsidR="009B4E93" w:rsidRPr="001B5355">
        <w:rPr>
          <w:rFonts w:ascii="Calibri" w:eastAsia="Calibri" w:hAnsi="Calibri" w:cs="Times New Roman"/>
        </w:rPr>
        <w:t>he actual group ratio (</w:t>
      </w:r>
      <w:r w:rsidR="002F31A5" w:rsidRPr="001B5355">
        <w:rPr>
          <w:rFonts w:ascii="Calibri" w:eastAsia="Calibri" w:hAnsi="Calibri" w:cs="Times New Roman"/>
        </w:rPr>
        <w:t>Display</w:t>
      </w:r>
      <w:r w:rsidR="009B4E93" w:rsidRPr="001B5355">
        <w:rPr>
          <w:rFonts w:ascii="Calibri" w:eastAsia="Calibri" w:hAnsi="Calibri" w:cs="Times New Roman"/>
        </w:rPr>
        <w:t xml:space="preserve"> 5</w:t>
      </w:r>
      <w:r w:rsidRPr="001B5355">
        <w:rPr>
          <w:rFonts w:ascii="Calibri" w:eastAsia="Calibri" w:hAnsi="Calibri" w:cs="Times New Roman"/>
        </w:rPr>
        <w:t xml:space="preserve">). When the priors were adjusted to actual ratio, the error rate decreased and </w:t>
      </w:r>
      <w:r w:rsidR="00A82C0B" w:rsidRPr="001B5355">
        <w:rPr>
          <w:rFonts w:ascii="Calibri" w:eastAsia="Calibri" w:hAnsi="Calibri" w:cs="Times New Roman"/>
        </w:rPr>
        <w:t>Lumosity</w:t>
      </w:r>
      <w:r w:rsidRPr="001B5355">
        <w:rPr>
          <w:rFonts w:ascii="Calibri" w:eastAsia="Calibri" w:hAnsi="Calibri" w:cs="Times New Roman"/>
        </w:rPr>
        <w:t xml:space="preserve"> users were predicted better than that of crossword.</w:t>
      </w:r>
    </w:p>
    <w:p w:rsidR="00295626" w:rsidRPr="001B5355" w:rsidRDefault="00295626" w:rsidP="00295626">
      <w:pPr>
        <w:rPr>
          <w:rFonts w:ascii="Calibri" w:eastAsia="Calibri" w:hAnsi="Calibri" w:cs="Times New Roman"/>
        </w:rPr>
      </w:pPr>
    </w:p>
    <w:p w:rsidR="00295626" w:rsidRDefault="00295626" w:rsidP="00295626">
      <w:pPr>
        <w:rPr>
          <w:rFonts w:ascii="Calibri" w:eastAsia="Calibri" w:hAnsi="Calibri" w:cs="Times New Roman"/>
        </w:rPr>
      </w:pPr>
      <w:r w:rsidRPr="001B5355">
        <w:rPr>
          <w:rFonts w:ascii="Calibri" w:eastAsia="Calibri" w:hAnsi="Calibri" w:cs="Times New Roman"/>
        </w:rPr>
        <w:t>For the QDA model with percent change in the auto selection, the error rate was 0.3957 when the priors were set at 0.5 and 0.5 and was 0.3779 when the priors were set at the actual group ratio (</w:t>
      </w:r>
      <w:r w:rsidR="002F31A5" w:rsidRPr="001B5355">
        <w:rPr>
          <w:rFonts w:ascii="Calibri" w:eastAsia="Calibri" w:hAnsi="Calibri" w:cs="Times New Roman"/>
        </w:rPr>
        <w:t>Display</w:t>
      </w:r>
      <w:r w:rsidR="00A5395A">
        <w:rPr>
          <w:rFonts w:ascii="Calibri" w:eastAsia="Calibri" w:hAnsi="Calibri" w:cs="Times New Roman"/>
        </w:rPr>
        <w:t xml:space="preserve"> 5</w:t>
      </w:r>
      <w:r w:rsidR="002A213F">
        <w:rPr>
          <w:rFonts w:ascii="Calibri" w:eastAsia="Calibri" w:hAnsi="Calibri" w:cs="Times New Roman"/>
        </w:rPr>
        <w:t xml:space="preserve">.  </w:t>
      </w:r>
      <w:r w:rsidR="00A5395A">
        <w:rPr>
          <w:rFonts w:ascii="Calibri" w:eastAsia="Calibri" w:hAnsi="Calibri" w:cs="Times New Roman"/>
        </w:rPr>
        <w:t xml:space="preserve">When the priors were left unadjusted (50-50), the QDA model predicted crossword participants at a lower error rate than Lumosity participants, but after adjusting </w:t>
      </w:r>
      <w:r w:rsidR="00A5395A">
        <w:rPr>
          <w:rFonts w:ascii="Calibri" w:eastAsia="Calibri" w:hAnsi="Calibri" w:cs="Times New Roman"/>
        </w:rPr>
        <w:lastRenderedPageBreak/>
        <w:t>priors (57-</w:t>
      </w:r>
      <w:r w:rsidR="002A213F">
        <w:rPr>
          <w:rFonts w:ascii="Calibri" w:eastAsia="Calibri" w:hAnsi="Calibri" w:cs="Times New Roman"/>
        </w:rPr>
        <w:t>43), the error rate of Lumosity classifications fell below that of crossword classifications.</w:t>
      </w:r>
    </w:p>
    <w:p w:rsidR="00DF5C1F" w:rsidRDefault="00DF5C1F" w:rsidP="00295626">
      <w:pPr>
        <w:rPr>
          <w:rFonts w:ascii="Calibri" w:eastAsia="Calibri" w:hAnsi="Calibri" w:cs="Times New Roman"/>
        </w:rPr>
      </w:pPr>
    </w:p>
    <w:p w:rsidR="00295626" w:rsidRDefault="00DF5C1F" w:rsidP="00295626">
      <w:pPr>
        <w:rPr>
          <w:rFonts w:ascii="Calibri" w:eastAsia="Calibri" w:hAnsi="Calibri" w:cs="Times New Roman"/>
        </w:rPr>
      </w:pPr>
      <w:r>
        <w:rPr>
          <w:rFonts w:ascii="Calibri" w:eastAsia="Calibri" w:hAnsi="Calibri" w:cs="Times New Roman"/>
        </w:rPr>
        <w:t>Although the percent change variables encode more information than pre and post scores, they may risk overfitting due to also pre and post scores being candidates for stepwise variable selection.</w:t>
      </w:r>
    </w:p>
    <w:p w:rsidR="00CC470A" w:rsidRPr="001B5355" w:rsidRDefault="00CC470A" w:rsidP="00295626">
      <w:pPr>
        <w:rPr>
          <w:rFonts w:ascii="Calibri" w:eastAsia="Calibri" w:hAnsi="Calibri" w:cs="Times New Roman"/>
        </w:rPr>
      </w:pPr>
    </w:p>
    <w:p w:rsidR="00295626" w:rsidRPr="001B5355" w:rsidRDefault="00295626" w:rsidP="00295626">
      <w:pPr>
        <w:pStyle w:val="Heading2"/>
        <w:rPr>
          <w:rFonts w:ascii="Calibri" w:hAnsi="Calibri"/>
          <w:b/>
          <w:sz w:val="24"/>
          <w:szCs w:val="24"/>
        </w:rPr>
      </w:pPr>
      <w:r w:rsidRPr="001B5355">
        <w:rPr>
          <w:rFonts w:ascii="Calibri" w:hAnsi="Calibri"/>
          <w:b/>
          <w:sz w:val="24"/>
          <w:szCs w:val="24"/>
        </w:rPr>
        <w:t>PCA</w:t>
      </w:r>
    </w:p>
    <w:p w:rsidR="00295626" w:rsidRPr="001B5355" w:rsidRDefault="00295626" w:rsidP="00295626">
      <w:pPr>
        <w:rPr>
          <w:rFonts w:ascii="Calibri" w:eastAsia="Calibri" w:hAnsi="Calibri" w:cs="Times New Roman"/>
          <w:b/>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For PCA, data reduction was implemented on scaled pre and post scores, log hours spent, active days, and log rounded age with and without percent change in score.</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For PCA data reduction without percent change in score, 10 principal components account for </w:t>
      </w:r>
      <w:r w:rsidR="009B4E93" w:rsidRPr="001B5355">
        <w:rPr>
          <w:rFonts w:ascii="Calibri" w:eastAsia="Calibri" w:hAnsi="Calibri" w:cs="Times New Roman"/>
        </w:rPr>
        <w:t>82.9% of the variance (</w:t>
      </w:r>
      <w:r w:rsidR="002F31A5" w:rsidRPr="001B5355">
        <w:rPr>
          <w:rFonts w:ascii="Calibri" w:eastAsia="Calibri" w:hAnsi="Calibri" w:cs="Times New Roman"/>
        </w:rPr>
        <w:t>Display</w:t>
      </w:r>
      <w:r w:rsidR="009B4E93" w:rsidRPr="001B5355">
        <w:rPr>
          <w:rFonts w:ascii="Calibri" w:eastAsia="Calibri" w:hAnsi="Calibri" w:cs="Times New Roman"/>
        </w:rPr>
        <w:t xml:space="preserve"> 6.1</w:t>
      </w:r>
      <w:r w:rsidRPr="001B5355">
        <w:rPr>
          <w:rFonts w:ascii="Calibri" w:eastAsia="Calibri" w:hAnsi="Calibri" w:cs="Times New Roman"/>
        </w:rPr>
        <w:t xml:space="preserve">). The </w:t>
      </w:r>
      <w:r w:rsidR="004B1B37" w:rsidRPr="001B5355">
        <w:rPr>
          <w:rFonts w:ascii="Calibri" w:eastAsia="Calibri" w:hAnsi="Calibri" w:cs="Times New Roman"/>
        </w:rPr>
        <w:t>Eigen</w:t>
      </w:r>
      <w:r w:rsidRPr="001B5355">
        <w:rPr>
          <w:rFonts w:ascii="Calibri" w:eastAsia="Calibri" w:hAnsi="Calibri" w:cs="Times New Roman"/>
        </w:rPr>
        <w:t xml:space="preserve"> value scree plot starts at 5.56 and reduces to 0.69 after</w:t>
      </w:r>
      <w:r w:rsidR="009B4E93" w:rsidRPr="001B5355">
        <w:rPr>
          <w:rFonts w:ascii="Calibri" w:eastAsia="Calibri" w:hAnsi="Calibri" w:cs="Times New Roman"/>
        </w:rPr>
        <w:t xml:space="preserve"> those 10 principal components.</w:t>
      </w:r>
    </w:p>
    <w:p w:rsidR="00295626" w:rsidRPr="001B5355" w:rsidRDefault="00295626" w:rsidP="00295626">
      <w:pPr>
        <w:rPr>
          <w:rFonts w:ascii="Calibri" w:eastAsia="Calibri" w:hAnsi="Calibri" w:cs="Times New Roman"/>
        </w:rPr>
      </w:pPr>
    </w:p>
    <w:tbl>
      <w:tblPr>
        <w:tblStyle w:val="TableGrid"/>
        <w:tblW w:w="0" w:type="auto"/>
        <w:tblLook w:val="04A0"/>
      </w:tblPr>
      <w:tblGrid>
        <w:gridCol w:w="9576"/>
      </w:tblGrid>
      <w:tr w:rsidR="009B459D" w:rsidRPr="001B5355" w:rsidTr="009B459D">
        <w:tc>
          <w:tcPr>
            <w:tcW w:w="9576" w:type="dxa"/>
          </w:tcPr>
          <w:p w:rsidR="009B459D" w:rsidRPr="001B5355" w:rsidRDefault="009B459D" w:rsidP="00B24B9E">
            <w:pPr>
              <w:rPr>
                <w:rFonts w:ascii="Calibri" w:eastAsia="Calibri" w:hAnsi="Calibri" w:cs="Times New Roman"/>
                <w:i/>
              </w:rPr>
            </w:pPr>
            <w:r w:rsidRPr="001B5355">
              <w:rPr>
                <w:rFonts w:ascii="Calibri" w:eastAsia="Calibri" w:hAnsi="Calibri" w:cs="Times New Roman"/>
                <w:i/>
              </w:rPr>
              <w:t>Display 6.1: Eigen values of the correlation matrix, scree plot, and variance explained for PCA data reduction without percent change in score</w:t>
            </w:r>
          </w:p>
        </w:tc>
      </w:tr>
      <w:tr w:rsidR="009B459D" w:rsidRPr="001B5355" w:rsidTr="009B459D">
        <w:tc>
          <w:tcPr>
            <w:tcW w:w="9576" w:type="dxa"/>
          </w:tcPr>
          <w:p w:rsidR="009B459D" w:rsidRPr="001B5355" w:rsidRDefault="00CB0C41" w:rsidP="00B24B9E">
            <w:pPr>
              <w:rPr>
                <w:rFonts w:ascii="Calibri" w:eastAsia="Calibri" w:hAnsi="Calibri" w:cs="Times New Roman"/>
              </w:rPr>
            </w:pPr>
            <w:r>
              <w:rPr>
                <w:rFonts w:ascii="Calibri" w:eastAsia="Calibri" w:hAnsi="Calibri" w:cs="Times New Roman"/>
                <w:noProof/>
              </w:rPr>
              <w:pict>
                <v:shapetype id="_x0000_t32" coordsize="21600,21600" o:spt="32" o:oned="t" path="m,l21600,21600e" filled="f">
                  <v:path arrowok="t" fillok="f" o:connecttype="none"/>
                  <o:lock v:ext="edit" shapetype="t"/>
                </v:shapetype>
                <v:shape id="AutoShape 20" o:spid="_x0000_s1026" type="#_x0000_t32" style="position:absolute;margin-left:252.95pt;margin-top:89.45pt;width:0;height:105.1pt;flip:y;z-index:25167155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" strokecolor="red"/>
              </w:pict>
            </w:r>
            <w:r>
              <w:rPr>
                <w:rFonts w:ascii="Calibri" w:eastAsia="Calibri" w:hAnsi="Calibri" w:cs="Times New Roman"/>
                <w:noProof/>
              </w:rPr>
              <w:pict>
                <v:shape id="AutoShape 19" o:spid="_x0000_s1037" type="#_x0000_t32" style="position:absolute;margin-left:400.85pt;margin-top:90.1pt;width:0;height:105.1pt;flip:y;z-index:25167052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" strokecolor="red"/>
              </w:pict>
            </w:r>
            <w:r>
              <w:rPr>
                <w:rFonts w:ascii="Calibri" w:eastAsia="Calibri" w:hAnsi="Calibri" w:cs="Times New Roman"/>
                <w:noProof/>
              </w:rPr>
              <w:pict>
                <v:rect id="Rectangle 18" o:spid="_x0000_s1036" style="position:absolute;margin-left:133.3pt;margin-top:21.6pt;width:39.25pt;height:114.8pt;z-index:251669504;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" filled="f" strokecolor="#5b9bd5" strokeweight="3pt"/>
              </w:pict>
            </w:r>
            <w:r w:rsidR="009B459D" w:rsidRPr="001B5355">
              <w:rPr>
                <w:rFonts w:ascii="Calibri" w:eastAsia="Calibri" w:hAnsi="Calibri" w:cs="Times New Roman"/>
                <w:noProof/>
              </w:rPr>
              <w:drawing>
                <wp:inline distT="0" distB="0" distL="0" distR="0">
                  <wp:extent cx="2172003" cy="3009524"/>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2172003" cy="3009524"/>
                          </a:xfrm>
                          <a:prstGeom prst="rect">
                            <a:avLst/>
                          </a:prstGeom>
                          <a:noFill/>
                          <a:ln w="9525">
                            <a:noFill/>
                            <a:miter lim="800000"/>
                            <a:headEnd/>
                            <a:tailEnd/>
                          </a:ln>
                        </pic:spPr>
                      </pic:pic>
                    </a:graphicData>
                  </a:graphic>
                </wp:inline>
              </w:drawing>
            </w:r>
            <w:r w:rsidR="009B459D" w:rsidRPr="001B5355">
              <w:rPr>
                <w:rFonts w:ascii="Calibri" w:eastAsia="Calibri" w:hAnsi="Calibri" w:cs="Times New Roman"/>
                <w:noProof/>
              </w:rPr>
              <w:t xml:space="preserve"> </w:t>
            </w:r>
            <w:r w:rsidR="009B459D" w:rsidRPr="001B5355">
              <w:rPr>
                <w:rFonts w:ascii="Calibri" w:eastAsia="Calibri" w:hAnsi="Calibri" w:cs="Times New Roman"/>
                <w:noProof/>
              </w:rPr>
              <w:drawing>
                <wp:inline distT="0" distB="0" distL="0" distR="0">
                  <wp:extent cx="3554286" cy="1954803"/>
                  <wp:effectExtent l="19050" t="0" r="8064"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3554286" cy="1954803"/>
                          </a:xfrm>
                          <a:prstGeom prst="rect">
                            <a:avLst/>
                          </a:prstGeom>
                          <a:noFill/>
                          <a:ln w="9525">
                            <a:noFill/>
                            <a:miter lim="800000"/>
                            <a:headEnd/>
                            <a:tailEnd/>
                          </a:ln>
                        </pic:spPr>
                      </pic:pic>
                    </a:graphicData>
                  </a:graphic>
                </wp:inline>
              </w:drawing>
            </w:r>
          </w:p>
        </w:tc>
      </w:tr>
    </w:tbl>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For principal component 1 to account for 29.1% of the variance, grand index post score and grand index pre score account for 0.390 and 0.389 of the correlation, respectively while log of age and log of hours account for 0.013 and 0.082 of the correlation, respectively (</w:t>
      </w:r>
      <w:r w:rsidR="002F31A5" w:rsidRPr="001B5355">
        <w:rPr>
          <w:rFonts w:ascii="Calibri" w:eastAsia="Calibri" w:hAnsi="Calibri" w:cs="Times New Roman"/>
        </w:rPr>
        <w:t>Display</w:t>
      </w:r>
      <w:r w:rsidR="009B4E93" w:rsidRPr="001B5355">
        <w:rPr>
          <w:rFonts w:ascii="Calibri" w:eastAsia="Calibri" w:hAnsi="Calibri" w:cs="Times New Roman"/>
        </w:rPr>
        <w:t xml:space="preserve"> 6.2</w:t>
      </w:r>
      <w:r w:rsidRPr="001B5355">
        <w:rPr>
          <w:rFonts w:ascii="Calibri" w:eastAsia="Calibri" w:hAnsi="Calibri" w:cs="Times New Roman"/>
        </w:rPr>
        <w:t>). There are 19 principal components created from 19 initial variables.</w:t>
      </w:r>
    </w:p>
    <w:p w:rsidR="00CC470A" w:rsidRDefault="00CC470A">
      <w:pPr>
        <w:rPr>
          <w:rFonts w:ascii="Calibri" w:eastAsia="Calibri" w:hAnsi="Calibri" w:cs="Times New Roman"/>
        </w:rPr>
      </w:pPr>
      <w:r>
        <w:rPr>
          <w:rFonts w:ascii="Calibri" w:eastAsia="Calibri" w:hAnsi="Calibri" w:cs="Times New Roman"/>
        </w:rPr>
        <w:br w:type="page"/>
      </w:r>
    </w:p>
    <w:tbl>
      <w:tblPr>
        <w:tblStyle w:val="TableGrid"/>
        <w:tblW w:w="0" w:type="auto"/>
        <w:tblLook w:val="04A0"/>
      </w:tblPr>
      <w:tblGrid>
        <w:gridCol w:w="9576"/>
      </w:tblGrid>
      <w:tr w:rsidR="009B459D" w:rsidRPr="001B5355" w:rsidTr="009B459D">
        <w:tc>
          <w:tcPr>
            <w:tcW w:w="9576" w:type="dxa"/>
          </w:tcPr>
          <w:p w:rsidR="009B459D" w:rsidRPr="001B5355" w:rsidRDefault="009B459D" w:rsidP="00B24B9E">
            <w:pPr>
              <w:rPr>
                <w:rFonts w:ascii="Calibri" w:eastAsia="Calibri" w:hAnsi="Calibri" w:cs="Times New Roman"/>
                <w:i/>
              </w:rPr>
            </w:pPr>
            <w:r w:rsidRPr="001B5355">
              <w:rPr>
                <w:rFonts w:ascii="Calibri" w:eastAsia="Calibri" w:hAnsi="Calibri" w:cs="Times New Roman"/>
                <w:i/>
              </w:rPr>
              <w:lastRenderedPageBreak/>
              <w:t>Display 6.2: Eigen vectors of principal component correlation with initial variables</w:t>
            </w:r>
          </w:p>
        </w:tc>
      </w:tr>
      <w:tr w:rsidR="009B459D" w:rsidRPr="001B5355" w:rsidTr="009B459D">
        <w:tc>
          <w:tcPr>
            <w:tcW w:w="9576" w:type="dxa"/>
          </w:tcPr>
          <w:p w:rsidR="009B459D" w:rsidRPr="001B5355" w:rsidRDefault="00CB0C41" w:rsidP="00B24B9E">
            <w:pPr>
              <w:rPr>
                <w:rFonts w:ascii="Calibri" w:eastAsia="Calibri" w:hAnsi="Calibri" w:cs="Times New Roman"/>
              </w:rPr>
            </w:pPr>
            <w:r>
              <w:rPr>
                <w:rFonts w:ascii="Calibri" w:eastAsia="Calibri" w:hAnsi="Calibri" w:cs="Times New Roman"/>
                <w:noProof/>
              </w:rPr>
              <w:pict>
                <v:rect id="Rectangle 21" o:spid="_x0000_s1035" style="position:absolute;margin-left:51.2pt;margin-top:21.15pt;width:33.1pt;height:217.65pt;z-index:251673600;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" filled="f" strokecolor="#5b9bd5" strokeweight="3pt"/>
              </w:pict>
            </w:r>
            <w:r w:rsidR="009B459D" w:rsidRPr="001B5355">
              <w:rPr>
                <w:rFonts w:ascii="Calibri" w:eastAsia="Calibri" w:hAnsi="Calibri" w:cs="Times New Roman"/>
                <w:noProof/>
              </w:rPr>
              <w:drawing>
                <wp:inline distT="0" distB="0" distL="0" distR="0">
                  <wp:extent cx="1905266" cy="3002699"/>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1905266" cy="3002699"/>
                          </a:xfrm>
                          <a:prstGeom prst="rect">
                            <a:avLst/>
                          </a:prstGeom>
                          <a:noFill/>
                          <a:ln w="9525">
                            <a:noFill/>
                            <a:miter lim="800000"/>
                            <a:headEnd/>
                            <a:tailEnd/>
                          </a:ln>
                        </pic:spPr>
                      </pic:pic>
                    </a:graphicData>
                  </a:graphic>
                </wp:inline>
              </w:drawing>
            </w:r>
            <w:r w:rsidR="009B459D" w:rsidRPr="001B5355">
              <w:rPr>
                <w:rFonts w:ascii="Calibri" w:eastAsia="Calibri" w:hAnsi="Calibri" w:cs="Times New Roman"/>
                <w:noProof/>
              </w:rPr>
              <w:t xml:space="preserve"> </w:t>
            </w:r>
            <w:r w:rsidR="009B459D" w:rsidRPr="001B5355">
              <w:rPr>
                <w:rFonts w:ascii="Calibri" w:eastAsia="Calibri" w:hAnsi="Calibri" w:cs="Times New Roman"/>
                <w:noProof/>
              </w:rPr>
              <w:drawing>
                <wp:inline distT="0" distB="0" distL="0" distR="0">
                  <wp:extent cx="3549511" cy="2605714"/>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3549511" cy="2605714"/>
                          </a:xfrm>
                          <a:prstGeom prst="rect">
                            <a:avLst/>
                          </a:prstGeom>
                          <a:noFill/>
                          <a:ln w="9525">
                            <a:noFill/>
                            <a:miter lim="800000"/>
                            <a:headEnd/>
                            <a:tailEnd/>
                          </a:ln>
                        </pic:spPr>
                      </pic:pic>
                    </a:graphicData>
                  </a:graphic>
                </wp:inline>
              </w:drawing>
            </w:r>
          </w:p>
        </w:tc>
      </w:tr>
    </w:tbl>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For PCA data reduction with percent change in score, 11 principal components account for </w:t>
      </w:r>
      <w:r w:rsidR="009B4E93" w:rsidRPr="001B5355">
        <w:rPr>
          <w:rFonts w:ascii="Calibri" w:eastAsia="Calibri" w:hAnsi="Calibri" w:cs="Times New Roman"/>
        </w:rPr>
        <w:t>82.8% of the variance (</w:t>
      </w:r>
      <w:r w:rsidR="002F31A5" w:rsidRPr="001B5355">
        <w:rPr>
          <w:rFonts w:ascii="Calibri" w:eastAsia="Calibri" w:hAnsi="Calibri" w:cs="Times New Roman"/>
        </w:rPr>
        <w:t>Display</w:t>
      </w:r>
      <w:r w:rsidR="009B4E93" w:rsidRPr="001B5355">
        <w:rPr>
          <w:rFonts w:ascii="Calibri" w:eastAsia="Calibri" w:hAnsi="Calibri" w:cs="Times New Roman"/>
        </w:rPr>
        <w:t xml:space="preserve"> 7.1</w:t>
      </w:r>
      <w:r w:rsidRPr="001B5355">
        <w:rPr>
          <w:rFonts w:ascii="Calibri" w:eastAsia="Calibri" w:hAnsi="Calibri" w:cs="Times New Roman"/>
        </w:rPr>
        <w:t xml:space="preserve">). The </w:t>
      </w:r>
      <w:proofErr w:type="spellStart"/>
      <w:r w:rsidRPr="001B5355">
        <w:rPr>
          <w:rFonts w:ascii="Calibri" w:eastAsia="Calibri" w:hAnsi="Calibri" w:cs="Times New Roman"/>
        </w:rPr>
        <w:t>eigen</w:t>
      </w:r>
      <w:proofErr w:type="spellEnd"/>
      <w:r w:rsidRPr="001B5355">
        <w:rPr>
          <w:rFonts w:ascii="Calibri" w:eastAsia="Calibri" w:hAnsi="Calibri" w:cs="Times New Roman"/>
        </w:rPr>
        <w:t xml:space="preserve"> value </w:t>
      </w:r>
      <w:proofErr w:type="spellStart"/>
      <w:r w:rsidRPr="001B5355">
        <w:rPr>
          <w:rFonts w:ascii="Calibri" w:eastAsia="Calibri" w:hAnsi="Calibri" w:cs="Times New Roman"/>
        </w:rPr>
        <w:t>scree</w:t>
      </w:r>
      <w:proofErr w:type="spellEnd"/>
      <w:r w:rsidRPr="001B5355">
        <w:rPr>
          <w:rFonts w:ascii="Calibri" w:eastAsia="Calibri" w:hAnsi="Calibri" w:cs="Times New Roman"/>
        </w:rPr>
        <w:t xml:space="preserve"> plot starts at 5.57 and reduces to 1.20 after</w:t>
      </w:r>
      <w:r w:rsidR="009B4E93" w:rsidRPr="001B5355">
        <w:rPr>
          <w:rFonts w:ascii="Calibri" w:eastAsia="Calibri" w:hAnsi="Calibri" w:cs="Times New Roman"/>
        </w:rPr>
        <w:t xml:space="preserve"> those 11 principal components.</w:t>
      </w:r>
    </w:p>
    <w:p w:rsidR="00CC470A" w:rsidRDefault="00CC470A">
      <w:pPr>
        <w:rPr>
          <w:rFonts w:ascii="Calibri" w:eastAsia="Calibri" w:hAnsi="Calibri" w:cs="Times New Roman"/>
        </w:rPr>
      </w:pPr>
      <w:r>
        <w:rPr>
          <w:rFonts w:ascii="Calibri" w:eastAsia="Calibri" w:hAnsi="Calibri" w:cs="Times New Roman"/>
        </w:rPr>
        <w:br w:type="page"/>
      </w:r>
    </w:p>
    <w:tbl>
      <w:tblPr>
        <w:tblStyle w:val="TableGrid"/>
        <w:tblW w:w="0" w:type="auto"/>
        <w:tblLook w:val="04A0"/>
      </w:tblPr>
      <w:tblGrid>
        <w:gridCol w:w="9576"/>
      </w:tblGrid>
      <w:tr w:rsidR="009B459D" w:rsidRPr="001B5355" w:rsidTr="009B459D">
        <w:tc>
          <w:tcPr>
            <w:tcW w:w="9576" w:type="dxa"/>
          </w:tcPr>
          <w:p w:rsidR="009B459D" w:rsidRPr="001B5355" w:rsidRDefault="009B459D" w:rsidP="00B24B9E">
            <w:pPr>
              <w:rPr>
                <w:rFonts w:ascii="Calibri" w:eastAsia="Calibri" w:hAnsi="Calibri" w:cs="Times New Roman"/>
                <w:i/>
              </w:rPr>
            </w:pPr>
            <w:r w:rsidRPr="001B5355">
              <w:rPr>
                <w:rFonts w:ascii="Calibri" w:eastAsia="Calibri" w:hAnsi="Calibri" w:cs="Times New Roman"/>
                <w:i/>
              </w:rPr>
              <w:lastRenderedPageBreak/>
              <w:t>Display 7.1: Eigen values of the correlation matrix, scree plot, and variance explained for PCA data reduction with percent change in score</w:t>
            </w:r>
          </w:p>
        </w:tc>
      </w:tr>
      <w:tr w:rsidR="009B459D" w:rsidRPr="001B5355" w:rsidTr="009B459D">
        <w:tc>
          <w:tcPr>
            <w:tcW w:w="9576" w:type="dxa"/>
          </w:tcPr>
          <w:p w:rsidR="009B459D" w:rsidRPr="001B5355" w:rsidRDefault="00CB0C41" w:rsidP="00B24B9E">
            <w:pPr>
              <w:rPr>
                <w:rFonts w:ascii="Calibri" w:eastAsia="Calibri" w:hAnsi="Calibri" w:cs="Times New Roman"/>
              </w:rPr>
            </w:pPr>
            <w:r>
              <w:rPr>
                <w:rFonts w:ascii="Calibri" w:eastAsia="Calibri" w:hAnsi="Calibri" w:cs="Times New Roman"/>
                <w:noProof/>
              </w:rPr>
              <w:pict>
                <v:shape id="AutoShape 24" o:spid="_x0000_s1034" type="#_x0000_t32" style="position:absolute;margin-left:386.6pt;margin-top:179.8pt;width:0;height:105.1pt;flip:y;z-index:251677696;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" strokecolor="red"/>
              </w:pict>
            </w:r>
            <w:r>
              <w:rPr>
                <w:rFonts w:ascii="Calibri" w:eastAsia="Calibri" w:hAnsi="Calibri" w:cs="Times New Roman"/>
                <w:noProof/>
              </w:rPr>
              <w:pict>
                <v:shape id="AutoShape 23" o:spid="_x0000_s1033" type="#_x0000_t32" style="position:absolute;margin-left:238.7pt;margin-top:179.8pt;width:0;height:105.1pt;flip:y;z-index:25167667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" strokecolor="red"/>
              </w:pict>
            </w:r>
            <w:r>
              <w:rPr>
                <w:rFonts w:ascii="Calibri" w:eastAsia="Calibri" w:hAnsi="Calibri" w:cs="Times New Roman"/>
                <w:noProof/>
              </w:rPr>
              <w:pict>
                <v:rect id="Rectangle 22" o:spid="_x0000_s1032" style="position:absolute;margin-left:132pt;margin-top:20.5pt;width:39.25pt;height:125.3pt;z-index:25167564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" filled="f" strokecolor="#5b9bd5" strokeweight="3pt"/>
              </w:pict>
            </w:r>
            <w:r w:rsidR="009B459D" w:rsidRPr="001B5355">
              <w:rPr>
                <w:rFonts w:ascii="Calibri" w:eastAsia="Calibri" w:hAnsi="Calibri" w:cs="Times New Roman"/>
                <w:noProof/>
              </w:rPr>
              <w:drawing>
                <wp:inline distT="0" distB="0" distL="0" distR="0">
                  <wp:extent cx="2148571" cy="4153480"/>
                  <wp:effectExtent l="19050" t="0" r="4079"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2148571" cy="4153480"/>
                          </a:xfrm>
                          <a:prstGeom prst="rect">
                            <a:avLst/>
                          </a:prstGeom>
                          <a:noFill/>
                          <a:ln w="9525">
                            <a:noFill/>
                            <a:miter lim="800000"/>
                            <a:headEnd/>
                            <a:tailEnd/>
                          </a:ln>
                        </pic:spPr>
                      </pic:pic>
                    </a:graphicData>
                  </a:graphic>
                </wp:inline>
              </w:drawing>
            </w:r>
            <w:r w:rsidR="009B459D" w:rsidRPr="001B5355">
              <w:rPr>
                <w:rFonts w:ascii="Calibri" w:eastAsia="Calibri" w:hAnsi="Calibri" w:cs="Times New Roman"/>
                <w:noProof/>
              </w:rPr>
              <w:drawing>
                <wp:inline distT="0" distB="0" distL="0" distR="0">
                  <wp:extent cx="3538079" cy="1948571"/>
                  <wp:effectExtent l="19050" t="0" r="5221"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3538079" cy="1948571"/>
                          </a:xfrm>
                          <a:prstGeom prst="rect">
                            <a:avLst/>
                          </a:prstGeom>
                          <a:noFill/>
                          <a:ln w="9525">
                            <a:noFill/>
                            <a:miter lim="800000"/>
                            <a:headEnd/>
                            <a:tailEnd/>
                          </a:ln>
                        </pic:spPr>
                      </pic:pic>
                    </a:graphicData>
                  </a:graphic>
                </wp:inline>
              </w:drawing>
            </w:r>
          </w:p>
        </w:tc>
      </w:tr>
    </w:tbl>
    <w:p w:rsidR="00295626" w:rsidRPr="001B5355" w:rsidRDefault="00295626" w:rsidP="00295626">
      <w:pPr>
        <w:rPr>
          <w:rFonts w:ascii="Calibri" w:eastAsia="Calibri" w:hAnsi="Calibri" w:cs="Times New Roman"/>
        </w:rPr>
      </w:pPr>
    </w:p>
    <w:p w:rsidR="004B1B37" w:rsidRDefault="00295626" w:rsidP="00295626">
      <w:pPr>
        <w:rPr>
          <w:rFonts w:ascii="Calibri" w:eastAsia="Calibri" w:hAnsi="Calibri" w:cs="Times New Roman"/>
        </w:rPr>
      </w:pPr>
      <w:r w:rsidRPr="001B5355">
        <w:rPr>
          <w:rFonts w:ascii="Calibri" w:eastAsia="Calibri" w:hAnsi="Calibri" w:cs="Times New Roman"/>
        </w:rPr>
        <w:t>For principal component 1 to account for 20.5% of the variance, grand index pre score and grand index post score account for 0.392 and 0.386 of the correlation, respectively, while reverse memory span percent change and go no go percent change account for -0.024 and -0.030 of the corr</w:t>
      </w:r>
      <w:r w:rsidR="009B4E93" w:rsidRPr="001B5355">
        <w:rPr>
          <w:rFonts w:ascii="Calibri" w:eastAsia="Calibri" w:hAnsi="Calibri" w:cs="Times New Roman"/>
        </w:rPr>
        <w:t>elation, respectively (</w:t>
      </w:r>
      <w:r w:rsidR="002F31A5" w:rsidRPr="001B5355">
        <w:rPr>
          <w:rFonts w:ascii="Calibri" w:eastAsia="Calibri" w:hAnsi="Calibri" w:cs="Times New Roman"/>
        </w:rPr>
        <w:t>Display</w:t>
      </w:r>
      <w:r w:rsidR="009B4E93" w:rsidRPr="001B5355">
        <w:rPr>
          <w:rFonts w:ascii="Calibri" w:eastAsia="Calibri" w:hAnsi="Calibri" w:cs="Times New Roman"/>
        </w:rPr>
        <w:t xml:space="preserve"> 7.2</w:t>
      </w:r>
      <w:r w:rsidRPr="001B5355">
        <w:rPr>
          <w:rFonts w:ascii="Calibri" w:eastAsia="Calibri" w:hAnsi="Calibri" w:cs="Times New Roman"/>
        </w:rPr>
        <w:t>). There are 27 principal components created from 27 initial variables.</w:t>
      </w:r>
    </w:p>
    <w:p w:rsidR="004B1B37" w:rsidRDefault="004B1B37">
      <w:pPr>
        <w:rPr>
          <w:rFonts w:ascii="Calibri" w:eastAsia="Calibri" w:hAnsi="Calibri" w:cs="Times New Roman"/>
        </w:rPr>
      </w:pPr>
      <w:r>
        <w:rPr>
          <w:rFonts w:ascii="Calibri" w:eastAsia="Calibri" w:hAnsi="Calibri" w:cs="Times New Roman"/>
        </w:rPr>
        <w:br w:type="page"/>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p>
    <w:tbl>
      <w:tblPr>
        <w:tblStyle w:val="TableGrid"/>
        <w:tblW w:w="0" w:type="auto"/>
        <w:tblLook w:val="04A0"/>
      </w:tblPr>
      <w:tblGrid>
        <w:gridCol w:w="9576"/>
      </w:tblGrid>
      <w:tr w:rsidR="009B459D" w:rsidRPr="001B5355" w:rsidTr="009B459D">
        <w:tc>
          <w:tcPr>
            <w:tcW w:w="9576" w:type="dxa"/>
          </w:tcPr>
          <w:p w:rsidR="009B459D" w:rsidRPr="001B5355" w:rsidRDefault="009B459D" w:rsidP="00B24B9E">
            <w:pPr>
              <w:rPr>
                <w:rFonts w:ascii="Calibri" w:eastAsia="Calibri" w:hAnsi="Calibri" w:cs="Times New Roman"/>
                <w:i/>
              </w:rPr>
            </w:pPr>
            <w:r w:rsidRPr="001B5355">
              <w:rPr>
                <w:rFonts w:ascii="Calibri" w:eastAsia="Calibri" w:hAnsi="Calibri" w:cs="Times New Roman"/>
                <w:i/>
              </w:rPr>
              <w:t>Display 7.2: Eigen vectors of principal component correlation with initial variables</w:t>
            </w:r>
          </w:p>
        </w:tc>
      </w:tr>
      <w:tr w:rsidR="009B459D" w:rsidRPr="001B5355" w:rsidTr="009B459D">
        <w:tc>
          <w:tcPr>
            <w:tcW w:w="9576" w:type="dxa"/>
          </w:tcPr>
          <w:p w:rsidR="009B459D" w:rsidRPr="001B5355" w:rsidRDefault="00CB0C41" w:rsidP="00B24B9E">
            <w:pPr>
              <w:rPr>
                <w:rFonts w:ascii="Calibri" w:eastAsia="Calibri" w:hAnsi="Calibri" w:cs="Times New Roman"/>
              </w:rPr>
            </w:pPr>
            <w:r>
              <w:rPr>
                <w:rFonts w:ascii="Calibri" w:eastAsia="Calibri" w:hAnsi="Calibri" w:cs="Times New Roman"/>
                <w:noProof/>
              </w:rPr>
              <w:pict>
                <v:rect id="Rectangle 25" o:spid="_x0000_s1031" style="position:absolute;margin-left:50.55pt;margin-top:21.05pt;width:33.1pt;height:307.45pt;z-index:251679744;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" filled="f" strokecolor="#5b9bd5" strokeweight="3pt"/>
              </w:pict>
            </w:r>
            <w:r w:rsidR="009B459D" w:rsidRPr="001B5355">
              <w:rPr>
                <w:rFonts w:ascii="Calibri" w:eastAsia="Calibri" w:hAnsi="Calibri" w:cs="Times New Roman"/>
                <w:noProof/>
              </w:rPr>
              <w:drawing>
                <wp:inline distT="0" distB="0" distL="0" distR="0">
                  <wp:extent cx="1890024" cy="4190477"/>
                  <wp:effectExtent l="1905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1890024" cy="4190477"/>
                          </a:xfrm>
                          <a:prstGeom prst="rect">
                            <a:avLst/>
                          </a:prstGeom>
                          <a:noFill/>
                          <a:ln w="9525">
                            <a:noFill/>
                            <a:miter lim="800000"/>
                            <a:headEnd/>
                            <a:tailEnd/>
                          </a:ln>
                        </pic:spPr>
                      </pic:pic>
                    </a:graphicData>
                  </a:graphic>
                </wp:inline>
              </w:drawing>
            </w:r>
            <w:r w:rsidR="009B459D" w:rsidRPr="001B5355">
              <w:rPr>
                <w:rFonts w:ascii="Calibri" w:eastAsia="Calibri" w:hAnsi="Calibri" w:cs="Times New Roman"/>
                <w:noProof/>
              </w:rPr>
              <w:drawing>
                <wp:inline distT="0" distB="0" distL="0" distR="0">
                  <wp:extent cx="3498068" cy="2617143"/>
                  <wp:effectExtent l="19050" t="0" r="7132"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3498068" cy="2617143"/>
                          </a:xfrm>
                          <a:prstGeom prst="rect">
                            <a:avLst/>
                          </a:prstGeom>
                          <a:noFill/>
                          <a:ln w="9525">
                            <a:noFill/>
                            <a:miter lim="800000"/>
                            <a:headEnd/>
                            <a:tailEnd/>
                          </a:ln>
                        </pic:spPr>
                      </pic:pic>
                    </a:graphicData>
                  </a:graphic>
                </wp:inline>
              </w:drawing>
            </w:r>
          </w:p>
        </w:tc>
      </w:tr>
    </w:tbl>
    <w:p w:rsidR="00295626" w:rsidRDefault="00295626" w:rsidP="00295626">
      <w:pPr>
        <w:rPr>
          <w:rFonts w:ascii="Calibri" w:eastAsia="Calibri" w:hAnsi="Calibri" w:cs="Times New Roman"/>
        </w:rPr>
      </w:pPr>
    </w:p>
    <w:p w:rsidR="004B1B37" w:rsidRPr="001B5355" w:rsidRDefault="004B1B37" w:rsidP="00295626">
      <w:pPr>
        <w:rPr>
          <w:rFonts w:ascii="Calibri" w:eastAsia="Calibri" w:hAnsi="Calibri" w:cs="Times New Roman"/>
        </w:rPr>
      </w:pPr>
    </w:p>
    <w:tbl>
      <w:tblPr>
        <w:tblStyle w:val="TableGrid1"/>
        <w:tblW w:w="5630" w:type="dxa"/>
        <w:jc w:val="center"/>
        <w:tblLook w:val="04A0"/>
      </w:tblPr>
      <w:tblGrid>
        <w:gridCol w:w="1686"/>
        <w:gridCol w:w="1129"/>
        <w:gridCol w:w="1686"/>
        <w:gridCol w:w="1129"/>
      </w:tblGrid>
      <w:tr w:rsidR="004B1B37" w:rsidRPr="001B5355" w:rsidTr="004B1B37">
        <w:trPr>
          <w:trHeight w:val="300"/>
          <w:jc w:val="center"/>
        </w:trPr>
        <w:tc>
          <w:tcPr>
            <w:tcW w:w="5630" w:type="dxa"/>
            <w:gridSpan w:val="4"/>
            <w:noWrap/>
          </w:tcPr>
          <w:p w:rsidR="004B1B37" w:rsidRPr="001B5355" w:rsidRDefault="004B1B37" w:rsidP="00295626">
            <w:pPr>
              <w:rPr>
                <w:rFonts w:ascii="Calibri" w:eastAsia="Times New Roman" w:hAnsi="Calibri" w:cs="Times New Roman"/>
                <w:b/>
                <w:color w:val="000000"/>
              </w:rPr>
            </w:pPr>
            <w:r w:rsidRPr="001B5355">
              <w:rPr>
                <w:rFonts w:ascii="Calibri" w:eastAsia="Calibri" w:hAnsi="Calibri" w:cs="Times New Roman"/>
                <w:i/>
                <w:sz w:val="24"/>
                <w:szCs w:val="24"/>
              </w:rPr>
              <w:t>Display 8: Comparison of principal component 1 correlation with initial variables from largest to smallest influence</w:t>
            </w:r>
          </w:p>
        </w:tc>
      </w:tr>
      <w:tr w:rsidR="00295626" w:rsidRPr="001B5355" w:rsidTr="004B1B37">
        <w:trPr>
          <w:trHeight w:val="300"/>
          <w:jc w:val="center"/>
        </w:trPr>
        <w:tc>
          <w:tcPr>
            <w:tcW w:w="2815" w:type="dxa"/>
            <w:gridSpan w:val="2"/>
            <w:noWrap/>
            <w:hideMark/>
          </w:tcPr>
          <w:p w:rsidR="00295626" w:rsidRPr="001B5355" w:rsidRDefault="00295626" w:rsidP="00295626">
            <w:pPr>
              <w:rPr>
                <w:rFonts w:ascii="Calibri" w:eastAsia="Times New Roman" w:hAnsi="Calibri" w:cs="Times New Roman"/>
                <w:b/>
                <w:color w:val="000000"/>
                <w:sz w:val="24"/>
                <w:szCs w:val="24"/>
              </w:rPr>
            </w:pPr>
            <w:r w:rsidRPr="001B5355">
              <w:rPr>
                <w:rFonts w:ascii="Calibri" w:eastAsia="Times New Roman" w:hAnsi="Calibri" w:cs="Times New Roman"/>
                <w:b/>
                <w:color w:val="000000"/>
                <w:sz w:val="24"/>
                <w:szCs w:val="24"/>
              </w:rPr>
              <w:t>Auto selection without percent change</w:t>
            </w:r>
          </w:p>
        </w:tc>
        <w:tc>
          <w:tcPr>
            <w:tcW w:w="2815" w:type="dxa"/>
            <w:gridSpan w:val="2"/>
            <w:noWrap/>
            <w:hideMark/>
          </w:tcPr>
          <w:p w:rsidR="00295626" w:rsidRPr="001B5355" w:rsidRDefault="00295626" w:rsidP="00295626">
            <w:pPr>
              <w:rPr>
                <w:rFonts w:ascii="Calibri" w:eastAsia="Times New Roman" w:hAnsi="Calibri" w:cs="Times New Roman"/>
                <w:b/>
                <w:color w:val="000000"/>
                <w:sz w:val="24"/>
                <w:szCs w:val="24"/>
              </w:rPr>
            </w:pPr>
            <w:r w:rsidRPr="001B5355">
              <w:rPr>
                <w:rFonts w:ascii="Calibri" w:eastAsia="Times New Roman" w:hAnsi="Calibri" w:cs="Times New Roman"/>
                <w:b/>
                <w:color w:val="000000"/>
                <w:sz w:val="24"/>
                <w:szCs w:val="24"/>
              </w:rPr>
              <w:t>Auto selection with percent change</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p>
        </w:tc>
        <w:tc>
          <w:tcPr>
            <w:tcW w:w="1129" w:type="dxa"/>
            <w:noWrap/>
            <w:hideMark/>
          </w:tcPr>
          <w:p w:rsidR="00295626" w:rsidRPr="001B5355" w:rsidRDefault="00295626" w:rsidP="00295626">
            <w:pPr>
              <w:rPr>
                <w:rFonts w:ascii="Calibri" w:eastAsia="Times New Roman" w:hAnsi="Calibri" w:cs="Times New Roman"/>
                <w:b/>
                <w:color w:val="000000"/>
                <w:sz w:val="24"/>
                <w:szCs w:val="24"/>
              </w:rPr>
            </w:pPr>
            <w:r w:rsidRPr="001B5355">
              <w:rPr>
                <w:rFonts w:ascii="Calibri" w:eastAsia="Times New Roman" w:hAnsi="Calibri" w:cs="Times New Roman"/>
                <w:b/>
                <w:color w:val="000000"/>
                <w:sz w:val="24"/>
                <w:szCs w:val="24"/>
              </w:rPr>
              <w:t>Prin1</w:t>
            </w:r>
          </w:p>
        </w:tc>
        <w:tc>
          <w:tcPr>
            <w:tcW w:w="1686" w:type="dxa"/>
            <w:noWrap/>
            <w:hideMark/>
          </w:tcPr>
          <w:p w:rsidR="00295626" w:rsidRPr="001B5355" w:rsidRDefault="00295626" w:rsidP="00295626">
            <w:pPr>
              <w:rPr>
                <w:rFonts w:ascii="Calibri" w:eastAsia="Times New Roman" w:hAnsi="Calibri" w:cs="Times New Roman"/>
                <w:b/>
                <w:color w:val="000000"/>
                <w:sz w:val="24"/>
                <w:szCs w:val="24"/>
              </w:rPr>
            </w:pPr>
          </w:p>
        </w:tc>
        <w:tc>
          <w:tcPr>
            <w:tcW w:w="1129" w:type="dxa"/>
            <w:noWrap/>
            <w:hideMark/>
          </w:tcPr>
          <w:p w:rsidR="00295626" w:rsidRPr="001B5355" w:rsidRDefault="00295626" w:rsidP="00295626">
            <w:pPr>
              <w:rPr>
                <w:rFonts w:ascii="Calibri" w:eastAsia="Times New Roman" w:hAnsi="Calibri" w:cs="Times New Roman"/>
                <w:b/>
                <w:color w:val="000000"/>
                <w:sz w:val="24"/>
                <w:szCs w:val="24"/>
              </w:rPr>
            </w:pPr>
            <w:r w:rsidRPr="001B5355">
              <w:rPr>
                <w:rFonts w:ascii="Calibri" w:eastAsia="Times New Roman" w:hAnsi="Calibri" w:cs="Times New Roman"/>
                <w:b/>
                <w:color w:val="000000"/>
                <w:sz w:val="24"/>
                <w:szCs w:val="24"/>
              </w:rPr>
              <w:t>Prin1</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GI_2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0.390087</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GI_1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0.391976</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GI_1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0.389261</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GI_2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0.38655</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AR_2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0.30071</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AR_1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0.300705</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AR_1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0.299549</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AR_2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0.299398</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GR_2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0.257981</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GR_2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0.257897</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GR_1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0.253276</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GR_1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0.253397</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RMS_1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0.225913</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RMS_1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0.229732</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MS_2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0.220251</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MS_2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0.21759</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MS_1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0.215588</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MS_1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0.217547</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lastRenderedPageBreak/>
              <w:t>PM_2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0.212342</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PM_2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0.211529</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RMS_2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0.211194</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RMS_2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0.207005</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PM_1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0.199338</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PM_1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0.19861</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TTS_2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0.173887</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TTS_2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0.173121</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TTS_1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0.164312</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TTS_1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0.164698</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GNG_1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0.140878</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GNG_1</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0.144797</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GNG_2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0.129273</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GNG_2</w:t>
            </w:r>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0.12514</w:t>
            </w:r>
          </w:p>
        </w:tc>
      </w:tr>
      <w:tr w:rsidR="00295626" w:rsidRPr="001B5355" w:rsidTr="004B1B37">
        <w:trPr>
          <w:trHeight w:val="300"/>
          <w:jc w:val="center"/>
        </w:trPr>
        <w:tc>
          <w:tcPr>
            <w:tcW w:w="1686" w:type="dxa"/>
            <w:noWrap/>
            <w:hideMark/>
          </w:tcPr>
          <w:p w:rsidR="00295626" w:rsidRPr="001B5355" w:rsidRDefault="00295626" w:rsidP="00295626">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active_days</w:t>
            </w:r>
            <w:proofErr w:type="spellEnd"/>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0.095933</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active_days</w:t>
            </w:r>
            <w:proofErr w:type="spellEnd"/>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0.094931</w:t>
            </w:r>
          </w:p>
        </w:tc>
      </w:tr>
      <w:tr w:rsidR="00295626" w:rsidRPr="001B5355" w:rsidTr="004B1B37">
        <w:trPr>
          <w:trHeight w:val="300"/>
          <w:jc w:val="center"/>
        </w:trPr>
        <w:tc>
          <w:tcPr>
            <w:tcW w:w="1686" w:type="dxa"/>
            <w:tcBorders>
              <w:bottom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log_est_hours</w:t>
            </w:r>
            <w:proofErr w:type="spellEnd"/>
          </w:p>
        </w:tc>
        <w:tc>
          <w:tcPr>
            <w:tcW w:w="1129" w:type="dxa"/>
            <w:tcBorders>
              <w:bottom w:val="single" w:sz="4" w:space="0" w:color="auto"/>
            </w:tcBorders>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0.082578</w:t>
            </w:r>
          </w:p>
        </w:tc>
        <w:tc>
          <w:tcPr>
            <w:tcW w:w="1686" w:type="dxa"/>
            <w:noWrap/>
            <w:hideMark/>
          </w:tcPr>
          <w:p w:rsidR="00295626" w:rsidRPr="001B5355" w:rsidRDefault="00295626" w:rsidP="00295626">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log_est_hours</w:t>
            </w:r>
            <w:proofErr w:type="spellEnd"/>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0.081525</w:t>
            </w:r>
          </w:p>
        </w:tc>
      </w:tr>
      <w:tr w:rsidR="00295626" w:rsidRPr="001B5355" w:rsidTr="004B1B37">
        <w:trPr>
          <w:trHeight w:val="300"/>
          <w:jc w:val="center"/>
        </w:trPr>
        <w:tc>
          <w:tcPr>
            <w:tcW w:w="1686" w:type="dxa"/>
            <w:tcBorders>
              <w:bottom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log_age_round</w:t>
            </w:r>
            <w:proofErr w:type="spellEnd"/>
          </w:p>
        </w:tc>
        <w:tc>
          <w:tcPr>
            <w:tcW w:w="1129" w:type="dxa"/>
            <w:tcBorders>
              <w:bottom w:val="single" w:sz="4" w:space="0" w:color="auto"/>
            </w:tcBorders>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0.013397</w:t>
            </w:r>
          </w:p>
        </w:tc>
        <w:tc>
          <w:tcPr>
            <w:tcW w:w="1686" w:type="dxa"/>
            <w:tcBorders>
              <w:bottom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log_age_round</w:t>
            </w:r>
            <w:proofErr w:type="spellEnd"/>
          </w:p>
        </w:tc>
        <w:tc>
          <w:tcPr>
            <w:tcW w:w="1129" w:type="dxa"/>
            <w:tcBorders>
              <w:bottom w:val="single" w:sz="4" w:space="0" w:color="auto"/>
            </w:tcBorders>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0.012845</w:t>
            </w:r>
          </w:p>
        </w:tc>
      </w:tr>
      <w:tr w:rsidR="00295626" w:rsidRPr="001B5355" w:rsidTr="004B1B37">
        <w:trPr>
          <w:trHeight w:val="300"/>
          <w:jc w:val="center"/>
        </w:trPr>
        <w:tc>
          <w:tcPr>
            <w:tcW w:w="1686" w:type="dxa"/>
            <w:tcBorders>
              <w:top w:val="single" w:sz="4" w:space="0" w:color="auto"/>
              <w:left w:val="nil"/>
              <w:bottom w:val="nil"/>
              <w:right w:val="nil"/>
            </w:tcBorders>
            <w:noWrap/>
            <w:hideMark/>
          </w:tcPr>
          <w:p w:rsidR="00295626" w:rsidRPr="001B5355" w:rsidRDefault="00295626" w:rsidP="00295626">
            <w:pPr>
              <w:rPr>
                <w:rFonts w:ascii="Calibri" w:eastAsia="Times New Roman" w:hAnsi="Calibri" w:cs="Times New Roman"/>
                <w:color w:val="000000"/>
                <w:sz w:val="24"/>
                <w:szCs w:val="24"/>
              </w:rPr>
            </w:pPr>
          </w:p>
        </w:tc>
        <w:tc>
          <w:tcPr>
            <w:tcW w:w="1129" w:type="dxa"/>
            <w:tcBorders>
              <w:top w:val="single" w:sz="4" w:space="0" w:color="auto"/>
              <w:left w:val="nil"/>
              <w:bottom w:val="nil"/>
              <w:righ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
        </w:tc>
        <w:tc>
          <w:tcPr>
            <w:tcW w:w="1686" w:type="dxa"/>
            <w:tcBorders>
              <w:lef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PM_p</w:t>
            </w:r>
            <w:proofErr w:type="spellEnd"/>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0.008614</w:t>
            </w:r>
          </w:p>
        </w:tc>
      </w:tr>
      <w:tr w:rsidR="00295626" w:rsidRPr="001B5355" w:rsidTr="004B1B37">
        <w:trPr>
          <w:trHeight w:val="300"/>
          <w:jc w:val="center"/>
        </w:trPr>
        <w:tc>
          <w:tcPr>
            <w:tcW w:w="1686" w:type="dxa"/>
            <w:tcBorders>
              <w:top w:val="nil"/>
              <w:left w:val="nil"/>
              <w:bottom w:val="nil"/>
              <w:right w:val="nil"/>
            </w:tcBorders>
            <w:noWrap/>
            <w:hideMark/>
          </w:tcPr>
          <w:p w:rsidR="00295626" w:rsidRPr="001B5355" w:rsidRDefault="00295626" w:rsidP="00295626">
            <w:pPr>
              <w:rPr>
                <w:rFonts w:ascii="Calibri" w:eastAsia="Times New Roman" w:hAnsi="Calibri" w:cs="Times New Roman"/>
                <w:color w:val="000000"/>
                <w:sz w:val="24"/>
                <w:szCs w:val="24"/>
              </w:rPr>
            </w:pPr>
          </w:p>
        </w:tc>
        <w:tc>
          <w:tcPr>
            <w:tcW w:w="1129" w:type="dxa"/>
            <w:tcBorders>
              <w:top w:val="nil"/>
              <w:left w:val="nil"/>
              <w:bottom w:val="nil"/>
              <w:righ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
        </w:tc>
        <w:tc>
          <w:tcPr>
            <w:tcW w:w="1686" w:type="dxa"/>
            <w:tcBorders>
              <w:lef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TTS_p</w:t>
            </w:r>
            <w:proofErr w:type="spellEnd"/>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0.007067</w:t>
            </w:r>
          </w:p>
        </w:tc>
      </w:tr>
      <w:tr w:rsidR="00295626" w:rsidRPr="001B5355" w:rsidTr="004B1B37">
        <w:trPr>
          <w:trHeight w:val="300"/>
          <w:jc w:val="center"/>
        </w:trPr>
        <w:tc>
          <w:tcPr>
            <w:tcW w:w="1686" w:type="dxa"/>
            <w:tcBorders>
              <w:top w:val="nil"/>
              <w:left w:val="nil"/>
              <w:bottom w:val="nil"/>
              <w:right w:val="nil"/>
            </w:tcBorders>
            <w:noWrap/>
            <w:hideMark/>
          </w:tcPr>
          <w:p w:rsidR="00295626" w:rsidRPr="001B5355" w:rsidRDefault="00295626" w:rsidP="00295626">
            <w:pPr>
              <w:rPr>
                <w:rFonts w:ascii="Calibri" w:eastAsia="Times New Roman" w:hAnsi="Calibri" w:cs="Times New Roman"/>
                <w:color w:val="000000"/>
                <w:sz w:val="24"/>
                <w:szCs w:val="24"/>
              </w:rPr>
            </w:pPr>
          </w:p>
        </w:tc>
        <w:tc>
          <w:tcPr>
            <w:tcW w:w="1129" w:type="dxa"/>
            <w:tcBorders>
              <w:top w:val="nil"/>
              <w:left w:val="nil"/>
              <w:bottom w:val="nil"/>
              <w:righ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
        </w:tc>
        <w:tc>
          <w:tcPr>
            <w:tcW w:w="1686" w:type="dxa"/>
            <w:tcBorders>
              <w:lef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GR_p</w:t>
            </w:r>
            <w:proofErr w:type="spellEnd"/>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0.0063</w:t>
            </w:r>
          </w:p>
        </w:tc>
      </w:tr>
      <w:tr w:rsidR="00295626" w:rsidRPr="001B5355" w:rsidTr="004B1B37">
        <w:trPr>
          <w:trHeight w:val="300"/>
          <w:jc w:val="center"/>
        </w:trPr>
        <w:tc>
          <w:tcPr>
            <w:tcW w:w="1686" w:type="dxa"/>
            <w:tcBorders>
              <w:top w:val="nil"/>
              <w:left w:val="nil"/>
              <w:bottom w:val="nil"/>
              <w:right w:val="nil"/>
            </w:tcBorders>
            <w:noWrap/>
            <w:hideMark/>
          </w:tcPr>
          <w:p w:rsidR="00295626" w:rsidRPr="001B5355" w:rsidRDefault="00295626" w:rsidP="00295626">
            <w:pPr>
              <w:rPr>
                <w:rFonts w:ascii="Calibri" w:eastAsia="Times New Roman" w:hAnsi="Calibri" w:cs="Times New Roman"/>
                <w:color w:val="000000"/>
                <w:sz w:val="24"/>
                <w:szCs w:val="24"/>
              </w:rPr>
            </w:pPr>
          </w:p>
        </w:tc>
        <w:tc>
          <w:tcPr>
            <w:tcW w:w="1129" w:type="dxa"/>
            <w:tcBorders>
              <w:top w:val="nil"/>
              <w:left w:val="nil"/>
              <w:bottom w:val="nil"/>
              <w:righ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
        </w:tc>
        <w:tc>
          <w:tcPr>
            <w:tcW w:w="1686" w:type="dxa"/>
            <w:tcBorders>
              <w:lef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AR_p</w:t>
            </w:r>
            <w:proofErr w:type="spellEnd"/>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-0.00875</w:t>
            </w:r>
          </w:p>
        </w:tc>
      </w:tr>
      <w:tr w:rsidR="00295626" w:rsidRPr="001B5355" w:rsidTr="004B1B37">
        <w:trPr>
          <w:trHeight w:val="300"/>
          <w:jc w:val="center"/>
        </w:trPr>
        <w:tc>
          <w:tcPr>
            <w:tcW w:w="1686" w:type="dxa"/>
            <w:tcBorders>
              <w:top w:val="nil"/>
              <w:left w:val="nil"/>
              <w:bottom w:val="nil"/>
              <w:right w:val="nil"/>
            </w:tcBorders>
            <w:noWrap/>
            <w:hideMark/>
          </w:tcPr>
          <w:p w:rsidR="00295626" w:rsidRPr="001B5355" w:rsidRDefault="00295626" w:rsidP="00295626">
            <w:pPr>
              <w:rPr>
                <w:rFonts w:ascii="Calibri" w:eastAsia="Times New Roman" w:hAnsi="Calibri" w:cs="Times New Roman"/>
                <w:color w:val="000000"/>
                <w:sz w:val="24"/>
                <w:szCs w:val="24"/>
              </w:rPr>
            </w:pPr>
          </w:p>
        </w:tc>
        <w:tc>
          <w:tcPr>
            <w:tcW w:w="1129" w:type="dxa"/>
            <w:tcBorders>
              <w:top w:val="nil"/>
              <w:left w:val="nil"/>
              <w:bottom w:val="nil"/>
              <w:righ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
        </w:tc>
        <w:tc>
          <w:tcPr>
            <w:tcW w:w="1686" w:type="dxa"/>
            <w:tcBorders>
              <w:lef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MS_p</w:t>
            </w:r>
            <w:proofErr w:type="spellEnd"/>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-0.00912</w:t>
            </w:r>
          </w:p>
        </w:tc>
      </w:tr>
      <w:tr w:rsidR="00295626" w:rsidRPr="001B5355" w:rsidTr="004B1B37">
        <w:trPr>
          <w:trHeight w:val="300"/>
          <w:jc w:val="center"/>
        </w:trPr>
        <w:tc>
          <w:tcPr>
            <w:tcW w:w="1686" w:type="dxa"/>
            <w:tcBorders>
              <w:top w:val="nil"/>
              <w:left w:val="nil"/>
              <w:bottom w:val="nil"/>
              <w:right w:val="nil"/>
            </w:tcBorders>
            <w:noWrap/>
            <w:hideMark/>
          </w:tcPr>
          <w:p w:rsidR="00295626" w:rsidRPr="001B5355" w:rsidRDefault="00295626" w:rsidP="00295626">
            <w:pPr>
              <w:rPr>
                <w:rFonts w:ascii="Calibri" w:eastAsia="Times New Roman" w:hAnsi="Calibri" w:cs="Times New Roman"/>
                <w:color w:val="000000"/>
                <w:sz w:val="24"/>
                <w:szCs w:val="24"/>
              </w:rPr>
            </w:pPr>
          </w:p>
        </w:tc>
        <w:tc>
          <w:tcPr>
            <w:tcW w:w="1129" w:type="dxa"/>
            <w:tcBorders>
              <w:top w:val="nil"/>
              <w:left w:val="nil"/>
              <w:bottom w:val="nil"/>
              <w:righ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
        </w:tc>
        <w:tc>
          <w:tcPr>
            <w:tcW w:w="1686" w:type="dxa"/>
            <w:tcBorders>
              <w:lef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GI_p</w:t>
            </w:r>
            <w:proofErr w:type="spellEnd"/>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-0.01774</w:t>
            </w:r>
          </w:p>
        </w:tc>
      </w:tr>
      <w:tr w:rsidR="00295626" w:rsidRPr="001B5355" w:rsidTr="004B1B37">
        <w:trPr>
          <w:trHeight w:val="300"/>
          <w:jc w:val="center"/>
        </w:trPr>
        <w:tc>
          <w:tcPr>
            <w:tcW w:w="1686" w:type="dxa"/>
            <w:tcBorders>
              <w:top w:val="nil"/>
              <w:left w:val="nil"/>
              <w:bottom w:val="nil"/>
              <w:right w:val="nil"/>
            </w:tcBorders>
            <w:noWrap/>
            <w:hideMark/>
          </w:tcPr>
          <w:p w:rsidR="00295626" w:rsidRPr="001B5355" w:rsidRDefault="00295626" w:rsidP="00295626">
            <w:pPr>
              <w:rPr>
                <w:rFonts w:ascii="Calibri" w:eastAsia="Times New Roman" w:hAnsi="Calibri" w:cs="Times New Roman"/>
                <w:color w:val="000000"/>
                <w:sz w:val="24"/>
                <w:szCs w:val="24"/>
              </w:rPr>
            </w:pPr>
          </w:p>
        </w:tc>
        <w:tc>
          <w:tcPr>
            <w:tcW w:w="1129" w:type="dxa"/>
            <w:tcBorders>
              <w:top w:val="nil"/>
              <w:left w:val="nil"/>
              <w:bottom w:val="nil"/>
              <w:righ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
        </w:tc>
        <w:tc>
          <w:tcPr>
            <w:tcW w:w="1686" w:type="dxa"/>
            <w:tcBorders>
              <w:lef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RMS_p</w:t>
            </w:r>
            <w:proofErr w:type="spellEnd"/>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-0.02446</w:t>
            </w:r>
          </w:p>
        </w:tc>
      </w:tr>
      <w:tr w:rsidR="00295626" w:rsidRPr="001B5355" w:rsidTr="004B1B37">
        <w:trPr>
          <w:trHeight w:val="300"/>
          <w:jc w:val="center"/>
        </w:trPr>
        <w:tc>
          <w:tcPr>
            <w:tcW w:w="1686" w:type="dxa"/>
            <w:tcBorders>
              <w:top w:val="nil"/>
              <w:left w:val="nil"/>
              <w:bottom w:val="nil"/>
              <w:right w:val="nil"/>
            </w:tcBorders>
            <w:noWrap/>
            <w:hideMark/>
          </w:tcPr>
          <w:p w:rsidR="00295626" w:rsidRPr="001B5355" w:rsidRDefault="00295626" w:rsidP="00295626">
            <w:pPr>
              <w:rPr>
                <w:rFonts w:ascii="Calibri" w:eastAsia="Times New Roman" w:hAnsi="Calibri" w:cs="Times New Roman"/>
                <w:color w:val="000000"/>
                <w:sz w:val="24"/>
                <w:szCs w:val="24"/>
              </w:rPr>
            </w:pPr>
          </w:p>
        </w:tc>
        <w:tc>
          <w:tcPr>
            <w:tcW w:w="1129" w:type="dxa"/>
            <w:tcBorders>
              <w:top w:val="nil"/>
              <w:left w:val="nil"/>
              <w:bottom w:val="nil"/>
              <w:righ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
        </w:tc>
        <w:tc>
          <w:tcPr>
            <w:tcW w:w="1686" w:type="dxa"/>
            <w:tcBorders>
              <w:left w:val="single" w:sz="4" w:space="0" w:color="auto"/>
            </w:tcBorders>
            <w:noWrap/>
            <w:hideMark/>
          </w:tcPr>
          <w:p w:rsidR="00295626" w:rsidRPr="001B5355" w:rsidRDefault="00295626" w:rsidP="00295626">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GNG_p</w:t>
            </w:r>
            <w:proofErr w:type="spellEnd"/>
          </w:p>
        </w:tc>
        <w:tc>
          <w:tcPr>
            <w:tcW w:w="1129" w:type="dxa"/>
            <w:noWrap/>
            <w:hideMark/>
          </w:tcPr>
          <w:p w:rsidR="00295626" w:rsidRPr="001B5355" w:rsidRDefault="00295626" w:rsidP="00295626">
            <w:pPr>
              <w:jc w:val="right"/>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-0.02963</w:t>
            </w:r>
          </w:p>
        </w:tc>
      </w:tr>
    </w:tbl>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Principal component 1 has the largest determining factor when explaining for variance to the initial data set. The overall ordering of the correlation of variables by influence stayed the same after percent change was added in</w:t>
      </w:r>
      <w:r w:rsidR="009B4E93" w:rsidRPr="001B5355">
        <w:rPr>
          <w:rFonts w:ascii="Calibri" w:eastAsia="Calibri" w:hAnsi="Calibri" w:cs="Times New Roman"/>
        </w:rPr>
        <w:t>to PCA data reduction (</w:t>
      </w:r>
      <w:r w:rsidR="002F31A5" w:rsidRPr="001B5355">
        <w:rPr>
          <w:rFonts w:ascii="Calibri" w:eastAsia="Calibri" w:hAnsi="Calibri" w:cs="Times New Roman"/>
        </w:rPr>
        <w:t>Display</w:t>
      </w:r>
      <w:r w:rsidR="009B4E93" w:rsidRPr="001B5355">
        <w:rPr>
          <w:rFonts w:ascii="Calibri" w:eastAsia="Calibri" w:hAnsi="Calibri" w:cs="Times New Roman"/>
        </w:rPr>
        <w:t xml:space="preserve"> 8</w:t>
      </w:r>
      <w:r w:rsidRPr="001B5355">
        <w:rPr>
          <w:rFonts w:ascii="Calibri" w:eastAsia="Calibri" w:hAnsi="Calibri" w:cs="Times New Roman"/>
        </w:rPr>
        <w:t xml:space="preserve">). Percent change of progressive </w:t>
      </w:r>
      <w:r w:rsidR="00001D11">
        <w:rPr>
          <w:rFonts w:ascii="Calibri" w:eastAsia="Calibri" w:hAnsi="Calibri" w:cs="Times New Roman"/>
        </w:rPr>
        <w:t>Matrices</w:t>
      </w:r>
      <w:r w:rsidRPr="001B5355">
        <w:rPr>
          <w:rFonts w:ascii="Calibri" w:eastAsia="Calibri" w:hAnsi="Calibri" w:cs="Times New Roman"/>
        </w:rPr>
        <w:t xml:space="preserve"> and two target search had slightly positive correlation while the rest of the percent change had negative correlation.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No clustering analysis is shown on the principal components because the random clouds were on top of each other similar to the initial matrix plots of the variables. Due to space and lack of results, we did not include these side by side graph comparisons.</w:t>
      </w:r>
    </w:p>
    <w:p w:rsidR="00295626" w:rsidRPr="001B5355" w:rsidRDefault="00295626" w:rsidP="00295626">
      <w:pPr>
        <w:rPr>
          <w:rFonts w:ascii="Calibri" w:eastAsia="Calibri" w:hAnsi="Calibri" w:cs="Times New Roman"/>
        </w:rPr>
      </w:pPr>
    </w:p>
    <w:p w:rsidR="00295626" w:rsidRPr="001B5355" w:rsidRDefault="00295626" w:rsidP="00295626">
      <w:pPr>
        <w:pStyle w:val="Heading2"/>
        <w:rPr>
          <w:rFonts w:ascii="Calibri" w:hAnsi="Calibri"/>
          <w:b/>
          <w:sz w:val="24"/>
          <w:szCs w:val="24"/>
        </w:rPr>
      </w:pPr>
      <w:r w:rsidRPr="001B5355">
        <w:rPr>
          <w:rFonts w:ascii="Calibri" w:hAnsi="Calibri"/>
          <w:b/>
          <w:sz w:val="24"/>
          <w:szCs w:val="24"/>
        </w:rPr>
        <w:t>QDA Stepwise Elimination after PCA</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Due to </w:t>
      </w:r>
      <w:r w:rsidR="00001D11">
        <w:rPr>
          <w:rFonts w:ascii="Calibri" w:eastAsia="Calibri" w:hAnsi="Calibri" w:cs="Times New Roman"/>
        </w:rPr>
        <w:t>multi</w:t>
      </w:r>
      <w:r w:rsidRPr="001B5355">
        <w:rPr>
          <w:rFonts w:ascii="Calibri" w:eastAsia="Calibri" w:hAnsi="Calibri" w:cs="Times New Roman"/>
        </w:rPr>
        <w:t>col</w:t>
      </w:r>
      <w:r w:rsidR="00001D11">
        <w:rPr>
          <w:rFonts w:ascii="Calibri" w:eastAsia="Calibri" w:hAnsi="Calibri" w:cs="Times New Roman"/>
        </w:rPr>
        <w:t>l</w:t>
      </w:r>
      <w:r w:rsidRPr="001B5355">
        <w:rPr>
          <w:rFonts w:ascii="Calibri" w:eastAsia="Calibri" w:hAnsi="Calibri" w:cs="Times New Roman"/>
        </w:rPr>
        <w:t xml:space="preserve">inearity of test scores, we must first eliminate variables that are redundant from each other to do the model. </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For the QDA automatic selection after PCA, 13 of the 19 principal components were kept in the model for c</w:t>
      </w:r>
      <w:r w:rsidR="009B4E93" w:rsidRPr="001B5355">
        <w:rPr>
          <w:rFonts w:ascii="Calibri" w:eastAsia="Calibri" w:hAnsi="Calibri" w:cs="Times New Roman"/>
        </w:rPr>
        <w:t>ategorical prediction (</w:t>
      </w:r>
      <w:r w:rsidR="002F31A5" w:rsidRPr="001B5355">
        <w:rPr>
          <w:rFonts w:ascii="Calibri" w:eastAsia="Calibri" w:hAnsi="Calibri" w:cs="Times New Roman"/>
        </w:rPr>
        <w:t>Display</w:t>
      </w:r>
      <w:r w:rsidR="009B4E93" w:rsidRPr="001B5355">
        <w:rPr>
          <w:rFonts w:ascii="Calibri" w:eastAsia="Calibri" w:hAnsi="Calibri" w:cs="Times New Roman"/>
        </w:rPr>
        <w:t xml:space="preserve"> 9</w:t>
      </w:r>
      <w:r w:rsidR="002F31A5" w:rsidRPr="001B5355">
        <w:rPr>
          <w:rFonts w:ascii="Calibri" w:eastAsia="Calibri" w:hAnsi="Calibri" w:cs="Times New Roman"/>
        </w:rPr>
        <w:t>.1</w:t>
      </w:r>
      <w:r w:rsidRPr="001B5355">
        <w:rPr>
          <w:rFonts w:ascii="Calibri" w:eastAsia="Calibri" w:hAnsi="Calibri" w:cs="Times New Roman"/>
        </w:rPr>
        <w:t xml:space="preserve">). </w:t>
      </w:r>
    </w:p>
    <w:p w:rsidR="00001D11" w:rsidRDefault="00001D11">
      <w:pPr>
        <w:rPr>
          <w:rFonts w:ascii="Calibri" w:eastAsia="Calibri" w:hAnsi="Calibri" w:cs="Times New Roman"/>
        </w:rPr>
      </w:pPr>
      <w:r>
        <w:rPr>
          <w:rFonts w:ascii="Calibri" w:eastAsia="Calibri" w:hAnsi="Calibri" w:cs="Times New Roman"/>
        </w:rPr>
        <w:br w:type="page"/>
      </w:r>
    </w:p>
    <w:p w:rsidR="00295626" w:rsidRPr="001B5355" w:rsidRDefault="00295626" w:rsidP="00295626">
      <w:pPr>
        <w:rPr>
          <w:rFonts w:ascii="Calibri" w:eastAsia="Calibri" w:hAnsi="Calibri" w:cs="Times New Roman"/>
        </w:rPr>
      </w:pPr>
    </w:p>
    <w:tbl>
      <w:tblPr>
        <w:tblStyle w:val="TableGrid"/>
        <w:tblW w:w="0" w:type="auto"/>
        <w:tblLook w:val="04A0"/>
      </w:tblPr>
      <w:tblGrid>
        <w:gridCol w:w="9576"/>
      </w:tblGrid>
      <w:tr w:rsidR="009B459D" w:rsidRPr="001B5355" w:rsidTr="009B459D">
        <w:tc>
          <w:tcPr>
            <w:tcW w:w="9576" w:type="dxa"/>
          </w:tcPr>
          <w:p w:rsidR="009B459D" w:rsidRPr="001B5355" w:rsidRDefault="009B459D" w:rsidP="00B24B9E">
            <w:pPr>
              <w:rPr>
                <w:rFonts w:ascii="Calibri" w:eastAsia="Calibri" w:hAnsi="Calibri" w:cs="Times New Roman"/>
                <w:i/>
              </w:rPr>
            </w:pPr>
            <w:r w:rsidRPr="001B5355">
              <w:rPr>
                <w:rFonts w:ascii="Calibri" w:eastAsia="Calibri" w:hAnsi="Calibri" w:cs="Times New Roman"/>
                <w:i/>
              </w:rPr>
              <w:t>Display 9.1: QDA automatic selection after PCA of 19 principal components without percent change</w:t>
            </w:r>
          </w:p>
        </w:tc>
      </w:tr>
      <w:tr w:rsidR="009B459D" w:rsidRPr="001B5355" w:rsidTr="009B459D">
        <w:tc>
          <w:tcPr>
            <w:tcW w:w="9576" w:type="dxa"/>
          </w:tcPr>
          <w:p w:rsidR="009B459D" w:rsidRPr="001B5355" w:rsidRDefault="009B459D" w:rsidP="00B24B9E">
            <w:pPr>
              <w:rPr>
                <w:rFonts w:ascii="Calibri" w:eastAsia="Calibri" w:hAnsi="Calibri" w:cs="Times New Roman"/>
              </w:rPr>
            </w:pPr>
            <w:r w:rsidRPr="001B5355">
              <w:rPr>
                <w:rFonts w:ascii="Calibri" w:eastAsia="Calibri" w:hAnsi="Calibri" w:cs="Times New Roman"/>
                <w:noProof/>
              </w:rPr>
              <w:drawing>
                <wp:inline distT="0" distB="0" distL="0" distR="0">
                  <wp:extent cx="5436870" cy="3031490"/>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5436870" cy="3031490"/>
                          </a:xfrm>
                          <a:prstGeom prst="rect">
                            <a:avLst/>
                          </a:prstGeom>
                          <a:noFill/>
                          <a:ln w="9525">
                            <a:noFill/>
                            <a:miter lim="800000"/>
                            <a:headEnd/>
                            <a:tailEnd/>
                          </a:ln>
                        </pic:spPr>
                      </pic:pic>
                    </a:graphicData>
                  </a:graphic>
                </wp:inline>
              </w:drawing>
            </w:r>
          </w:p>
        </w:tc>
      </w:tr>
    </w:tbl>
    <w:p w:rsidR="009B459D" w:rsidRPr="001B5355" w:rsidRDefault="009B459D"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In layman's terms, the variables that are highly correlated to those auto-selected principal components, without percent change, from </w:t>
      </w:r>
      <w:r w:rsidR="00001D11">
        <w:rPr>
          <w:rFonts w:ascii="Calibri" w:eastAsia="Calibri" w:hAnsi="Calibri" w:cs="Times New Roman"/>
        </w:rPr>
        <w:t>most to least common are Go/No-</w:t>
      </w:r>
      <w:r w:rsidRPr="001B5355">
        <w:rPr>
          <w:rFonts w:ascii="Calibri" w:eastAsia="Calibri" w:hAnsi="Calibri" w:cs="Times New Roman"/>
        </w:rPr>
        <w:t xml:space="preserve">Go pre and post score, </w:t>
      </w:r>
      <w:r w:rsidR="00001D11">
        <w:rPr>
          <w:rFonts w:ascii="Calibri" w:eastAsia="Calibri" w:hAnsi="Calibri" w:cs="Times New Roman"/>
        </w:rPr>
        <w:t>Two Target Search</w:t>
      </w:r>
      <w:r w:rsidRPr="001B5355">
        <w:rPr>
          <w:rFonts w:ascii="Calibri" w:eastAsia="Calibri" w:hAnsi="Calibri" w:cs="Times New Roman"/>
        </w:rPr>
        <w:t xml:space="preserve"> pre score, </w:t>
      </w:r>
      <w:r w:rsidR="00001D11">
        <w:rPr>
          <w:rFonts w:ascii="Calibri" w:eastAsia="Calibri" w:hAnsi="Calibri" w:cs="Times New Roman"/>
        </w:rPr>
        <w:t>Grammatical Reasoning</w:t>
      </w:r>
      <w:r w:rsidRPr="001B5355">
        <w:rPr>
          <w:rFonts w:ascii="Calibri" w:eastAsia="Calibri" w:hAnsi="Calibri" w:cs="Times New Roman"/>
        </w:rPr>
        <w:t xml:space="preserve"> pre and post score, </w:t>
      </w:r>
      <w:r w:rsidR="00001D11">
        <w:rPr>
          <w:rFonts w:ascii="Calibri" w:eastAsia="Calibri" w:hAnsi="Calibri" w:cs="Times New Roman"/>
        </w:rPr>
        <w:t xml:space="preserve">Progressive Matrices </w:t>
      </w:r>
      <w:r w:rsidRPr="001B5355">
        <w:rPr>
          <w:rFonts w:ascii="Calibri" w:eastAsia="Calibri" w:hAnsi="Calibri" w:cs="Times New Roman"/>
        </w:rPr>
        <w:t>pre and post score, arithmetic reasoning pre and post score, grand index pre score, log of age, log of hours, memory span post score, active days, and reverse memory span pre and post score (</w:t>
      </w:r>
      <w:r w:rsidR="002F31A5" w:rsidRPr="001B5355">
        <w:rPr>
          <w:rFonts w:ascii="Calibri" w:eastAsia="Calibri" w:hAnsi="Calibri" w:cs="Times New Roman"/>
        </w:rPr>
        <w:t>Display 9.2</w:t>
      </w:r>
      <w:r w:rsidRPr="001B5355">
        <w:rPr>
          <w:rFonts w:ascii="Calibri" w:eastAsia="Calibri" w:hAnsi="Calibri" w:cs="Times New Roman"/>
        </w:rPr>
        <w:t>).</w:t>
      </w:r>
    </w:p>
    <w:p w:rsidR="00295626" w:rsidRPr="001B5355" w:rsidRDefault="00295626" w:rsidP="00295626">
      <w:pPr>
        <w:rPr>
          <w:rFonts w:ascii="Calibri" w:eastAsia="Calibri" w:hAnsi="Calibri" w:cs="Times New Roman"/>
        </w:rPr>
      </w:pPr>
    </w:p>
    <w:tbl>
      <w:tblPr>
        <w:tblW w:w="8556" w:type="dxa"/>
        <w:tblInd w:w="97" w:type="dxa"/>
        <w:tblLook w:val="04A0"/>
      </w:tblPr>
      <w:tblGrid>
        <w:gridCol w:w="1533"/>
        <w:gridCol w:w="1686"/>
        <w:gridCol w:w="764"/>
        <w:gridCol w:w="1359"/>
        <w:gridCol w:w="764"/>
        <w:gridCol w:w="1686"/>
        <w:gridCol w:w="764"/>
      </w:tblGrid>
      <w:tr w:rsidR="00001D11" w:rsidRPr="001B5355" w:rsidTr="00001D11">
        <w:trPr>
          <w:trHeight w:val="315"/>
        </w:trPr>
        <w:tc>
          <w:tcPr>
            <w:tcW w:w="8556" w:type="dxa"/>
            <w:gridSpan w:val="7"/>
            <w:tcBorders>
              <w:top w:val="single" w:sz="8" w:space="0" w:color="auto"/>
              <w:left w:val="single" w:sz="8" w:space="0" w:color="auto"/>
              <w:bottom w:val="single" w:sz="8" w:space="0" w:color="auto"/>
              <w:right w:val="single" w:sz="8" w:space="0" w:color="000000"/>
            </w:tcBorders>
            <w:shd w:val="clear" w:color="auto" w:fill="auto"/>
            <w:noWrap/>
          </w:tcPr>
          <w:p w:rsidR="00001D11" w:rsidRPr="001B5355" w:rsidRDefault="00001D11" w:rsidP="00001D11">
            <w:pPr>
              <w:rPr>
                <w:rFonts w:ascii="Calibri" w:eastAsia="Times New Roman" w:hAnsi="Calibri" w:cs="Times New Roman"/>
                <w:b/>
                <w:bCs/>
                <w:color w:val="000000"/>
              </w:rPr>
            </w:pPr>
            <w:r w:rsidRPr="001B5355">
              <w:rPr>
                <w:rFonts w:ascii="Calibri" w:eastAsia="Calibri" w:hAnsi="Calibri" w:cs="Times New Roman"/>
                <w:i/>
              </w:rPr>
              <w:t>Display 9.2: Top 3 correlated variables fr</w:t>
            </w:r>
            <w:r>
              <w:rPr>
                <w:rFonts w:ascii="Calibri" w:eastAsia="Calibri" w:hAnsi="Calibri" w:cs="Times New Roman"/>
                <w:i/>
              </w:rPr>
              <w:t xml:space="preserve">om PCA for the </w:t>
            </w:r>
            <w:proofErr w:type="spellStart"/>
            <w:r>
              <w:rPr>
                <w:rFonts w:ascii="Calibri" w:eastAsia="Calibri" w:hAnsi="Calibri" w:cs="Times New Roman"/>
                <w:i/>
              </w:rPr>
              <w:t>autoselected</w:t>
            </w:r>
            <w:proofErr w:type="spellEnd"/>
            <w:r>
              <w:rPr>
                <w:rFonts w:ascii="Calibri" w:eastAsia="Calibri" w:hAnsi="Calibri" w:cs="Times New Roman"/>
                <w:i/>
              </w:rPr>
              <w:t xml:space="preserve"> p</w:t>
            </w:r>
            <w:r w:rsidRPr="001B5355">
              <w:rPr>
                <w:rFonts w:ascii="Calibri" w:eastAsia="Calibri" w:hAnsi="Calibri" w:cs="Times New Roman"/>
                <w:i/>
              </w:rPr>
              <w:t>rincipal components without percent change</w:t>
            </w:r>
          </w:p>
        </w:tc>
      </w:tr>
      <w:tr w:rsidR="00B52984" w:rsidRPr="001B5355" w:rsidTr="00001D11">
        <w:trPr>
          <w:trHeight w:val="315"/>
        </w:trPr>
        <w:tc>
          <w:tcPr>
            <w:tcW w:w="1533" w:type="dxa"/>
            <w:tcBorders>
              <w:top w:val="single" w:sz="8" w:space="0" w:color="auto"/>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proofErr w:type="spellStart"/>
            <w:r w:rsidRPr="001B5355">
              <w:rPr>
                <w:rFonts w:ascii="Calibri" w:eastAsia="Times New Roman" w:hAnsi="Calibri" w:cs="Times New Roman"/>
                <w:b/>
                <w:bCs/>
                <w:color w:val="000000"/>
              </w:rPr>
              <w:t>Autoselected</w:t>
            </w:r>
            <w:proofErr w:type="spellEnd"/>
            <w:r w:rsidRPr="001B5355">
              <w:rPr>
                <w:rFonts w:ascii="Calibri" w:eastAsia="Times New Roman" w:hAnsi="Calibri" w:cs="Times New Roman"/>
                <w:b/>
                <w:bCs/>
                <w:color w:val="000000"/>
              </w:rPr>
              <w:t xml:space="preserve"> Variable</w:t>
            </w:r>
          </w:p>
        </w:tc>
        <w:tc>
          <w:tcPr>
            <w:tcW w:w="7023" w:type="dxa"/>
            <w:gridSpan w:val="6"/>
            <w:tcBorders>
              <w:top w:val="single" w:sz="8" w:space="0" w:color="auto"/>
              <w:left w:val="nil"/>
              <w:bottom w:val="single" w:sz="8" w:space="0" w:color="auto"/>
              <w:right w:val="single" w:sz="8" w:space="0" w:color="000000"/>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Top 3 correlated variables from PCA and their correlation (without percent change)</w:t>
            </w:r>
          </w:p>
        </w:tc>
      </w:tr>
      <w:tr w:rsidR="00B52984" w:rsidRPr="001B5355" w:rsidTr="00001D11">
        <w:trPr>
          <w:trHeight w:val="315"/>
        </w:trPr>
        <w:tc>
          <w:tcPr>
            <w:tcW w:w="1533" w:type="dxa"/>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Prin17</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log_est_hours</w:t>
            </w:r>
            <w:proofErr w:type="spellEnd"/>
          </w:p>
        </w:tc>
        <w:tc>
          <w:tcPr>
            <w:tcW w:w="764" w:type="dxa"/>
            <w:tcBorders>
              <w:top w:val="nil"/>
              <w:left w:val="nil"/>
              <w:bottom w:val="single" w:sz="8" w:space="0" w:color="auto"/>
              <w:right w:val="single" w:sz="8" w:space="0" w:color="auto"/>
            </w:tcBorders>
            <w:shd w:val="clear" w:color="000000" w:fill="8FCB7E"/>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0.709</w:t>
            </w:r>
          </w:p>
        </w:tc>
        <w:tc>
          <w:tcPr>
            <w:tcW w:w="1359"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AR_1</w:t>
            </w:r>
          </w:p>
        </w:tc>
        <w:tc>
          <w:tcPr>
            <w:tcW w:w="764" w:type="dxa"/>
            <w:tcBorders>
              <w:top w:val="nil"/>
              <w:left w:val="nil"/>
              <w:bottom w:val="single" w:sz="8" w:space="0" w:color="auto"/>
              <w:right w:val="single" w:sz="8" w:space="0" w:color="auto"/>
            </w:tcBorders>
            <w:shd w:val="clear" w:color="000000" w:fill="F86F6C"/>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0.036</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GR_2</w:t>
            </w:r>
          </w:p>
        </w:tc>
        <w:tc>
          <w:tcPr>
            <w:tcW w:w="764" w:type="dxa"/>
            <w:tcBorders>
              <w:top w:val="nil"/>
              <w:left w:val="nil"/>
              <w:bottom w:val="single" w:sz="8" w:space="0" w:color="auto"/>
              <w:right w:val="single" w:sz="8" w:space="0" w:color="auto"/>
            </w:tcBorders>
            <w:shd w:val="clear" w:color="000000" w:fill="F8696B"/>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0.02</w:t>
            </w:r>
          </w:p>
        </w:tc>
      </w:tr>
      <w:tr w:rsidR="00B52984" w:rsidRPr="001B5355" w:rsidTr="00001D11">
        <w:trPr>
          <w:trHeight w:val="315"/>
        </w:trPr>
        <w:tc>
          <w:tcPr>
            <w:tcW w:w="1533" w:type="dxa"/>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Prin16</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AR_1</w:t>
            </w:r>
          </w:p>
        </w:tc>
        <w:tc>
          <w:tcPr>
            <w:tcW w:w="764" w:type="dxa"/>
            <w:tcBorders>
              <w:top w:val="nil"/>
              <w:left w:val="nil"/>
              <w:bottom w:val="single" w:sz="8" w:space="0" w:color="auto"/>
              <w:right w:val="single" w:sz="8" w:space="0" w:color="auto"/>
            </w:tcBorders>
            <w:shd w:val="clear" w:color="000000" w:fill="96CD7E"/>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0.683</w:t>
            </w:r>
          </w:p>
        </w:tc>
        <w:tc>
          <w:tcPr>
            <w:tcW w:w="1359"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GNG_2</w:t>
            </w:r>
          </w:p>
        </w:tc>
        <w:tc>
          <w:tcPr>
            <w:tcW w:w="764" w:type="dxa"/>
            <w:tcBorders>
              <w:top w:val="nil"/>
              <w:left w:val="nil"/>
              <w:bottom w:val="single" w:sz="8" w:space="0" w:color="auto"/>
              <w:right w:val="single" w:sz="8" w:space="0" w:color="auto"/>
            </w:tcBorders>
            <w:shd w:val="clear" w:color="000000" w:fill="FA9072"/>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0.111</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GI_1</w:t>
            </w:r>
          </w:p>
        </w:tc>
        <w:tc>
          <w:tcPr>
            <w:tcW w:w="764" w:type="dxa"/>
            <w:tcBorders>
              <w:top w:val="nil"/>
              <w:left w:val="nil"/>
              <w:bottom w:val="single" w:sz="8" w:space="0" w:color="auto"/>
              <w:right w:val="single" w:sz="8" w:space="0" w:color="auto"/>
            </w:tcBorders>
            <w:shd w:val="clear" w:color="000000" w:fill="F98570"/>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0.086</w:t>
            </w:r>
          </w:p>
        </w:tc>
      </w:tr>
      <w:tr w:rsidR="00B52984" w:rsidRPr="001B5355" w:rsidTr="00001D11">
        <w:trPr>
          <w:trHeight w:val="315"/>
        </w:trPr>
        <w:tc>
          <w:tcPr>
            <w:tcW w:w="1533" w:type="dxa"/>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Prin2</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log_est_hours</w:t>
            </w:r>
            <w:proofErr w:type="spellEnd"/>
          </w:p>
        </w:tc>
        <w:tc>
          <w:tcPr>
            <w:tcW w:w="764" w:type="dxa"/>
            <w:tcBorders>
              <w:top w:val="nil"/>
              <w:left w:val="nil"/>
              <w:bottom w:val="single" w:sz="8" w:space="0" w:color="auto"/>
              <w:right w:val="single" w:sz="8" w:space="0" w:color="auto"/>
            </w:tcBorders>
            <w:shd w:val="clear" w:color="000000" w:fill="A3D17F"/>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0.638</w:t>
            </w:r>
          </w:p>
        </w:tc>
        <w:tc>
          <w:tcPr>
            <w:tcW w:w="1359"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active_days</w:t>
            </w:r>
            <w:proofErr w:type="spellEnd"/>
          </w:p>
        </w:tc>
        <w:tc>
          <w:tcPr>
            <w:tcW w:w="764" w:type="dxa"/>
            <w:tcBorders>
              <w:top w:val="nil"/>
              <w:left w:val="nil"/>
              <w:bottom w:val="single" w:sz="8" w:space="0" w:color="auto"/>
              <w:right w:val="single" w:sz="8" w:space="0" w:color="auto"/>
            </w:tcBorders>
            <w:shd w:val="clear" w:color="000000" w:fill="A7D27F"/>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0.627</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log_age_round</w:t>
            </w:r>
            <w:proofErr w:type="spellEnd"/>
          </w:p>
        </w:tc>
        <w:tc>
          <w:tcPr>
            <w:tcW w:w="764" w:type="dxa"/>
            <w:tcBorders>
              <w:top w:val="nil"/>
              <w:left w:val="nil"/>
              <w:bottom w:val="single" w:sz="8" w:space="0" w:color="auto"/>
              <w:right w:val="single" w:sz="8" w:space="0" w:color="auto"/>
            </w:tcBorders>
            <w:shd w:val="clear" w:color="000000" w:fill="F2E884"/>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0.365</w:t>
            </w:r>
          </w:p>
        </w:tc>
      </w:tr>
      <w:tr w:rsidR="00B52984" w:rsidRPr="001B5355" w:rsidTr="00001D11">
        <w:trPr>
          <w:trHeight w:val="315"/>
        </w:trPr>
        <w:tc>
          <w:tcPr>
            <w:tcW w:w="1533" w:type="dxa"/>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Prin7</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TTS_1</w:t>
            </w:r>
          </w:p>
        </w:tc>
        <w:tc>
          <w:tcPr>
            <w:tcW w:w="764" w:type="dxa"/>
            <w:tcBorders>
              <w:top w:val="nil"/>
              <w:left w:val="nil"/>
              <w:bottom w:val="single" w:sz="8" w:space="0" w:color="auto"/>
              <w:right w:val="single" w:sz="8" w:space="0" w:color="auto"/>
            </w:tcBorders>
            <w:shd w:val="clear" w:color="000000" w:fill="BDD881"/>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0.549</w:t>
            </w:r>
          </w:p>
        </w:tc>
        <w:tc>
          <w:tcPr>
            <w:tcW w:w="1359"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GI_1</w:t>
            </w:r>
          </w:p>
        </w:tc>
        <w:tc>
          <w:tcPr>
            <w:tcW w:w="764" w:type="dxa"/>
            <w:tcBorders>
              <w:top w:val="nil"/>
              <w:left w:val="nil"/>
              <w:bottom w:val="single" w:sz="8" w:space="0" w:color="auto"/>
              <w:right w:val="single" w:sz="8" w:space="0" w:color="auto"/>
            </w:tcBorders>
            <w:shd w:val="clear" w:color="000000" w:fill="F7E984"/>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0.349</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PM_1</w:t>
            </w:r>
          </w:p>
        </w:tc>
        <w:tc>
          <w:tcPr>
            <w:tcW w:w="764" w:type="dxa"/>
            <w:tcBorders>
              <w:top w:val="nil"/>
              <w:left w:val="nil"/>
              <w:bottom w:val="single" w:sz="8" w:space="0" w:color="auto"/>
              <w:right w:val="single" w:sz="8" w:space="0" w:color="auto"/>
            </w:tcBorders>
            <w:shd w:val="clear" w:color="000000" w:fill="FEDA80"/>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0.28</w:t>
            </w:r>
          </w:p>
        </w:tc>
      </w:tr>
      <w:tr w:rsidR="00B52984" w:rsidRPr="001B5355" w:rsidTr="00001D11">
        <w:trPr>
          <w:trHeight w:val="315"/>
        </w:trPr>
        <w:tc>
          <w:tcPr>
            <w:tcW w:w="1533" w:type="dxa"/>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Prin4</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GNG_2</w:t>
            </w:r>
          </w:p>
        </w:tc>
        <w:tc>
          <w:tcPr>
            <w:tcW w:w="764" w:type="dxa"/>
            <w:tcBorders>
              <w:top w:val="nil"/>
              <w:left w:val="nil"/>
              <w:bottom w:val="single" w:sz="8" w:space="0" w:color="auto"/>
              <w:right w:val="single" w:sz="8" w:space="0" w:color="auto"/>
            </w:tcBorders>
            <w:shd w:val="clear" w:color="000000" w:fill="AAD380"/>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0.614</w:t>
            </w:r>
          </w:p>
        </w:tc>
        <w:tc>
          <w:tcPr>
            <w:tcW w:w="1359"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GNG_1</w:t>
            </w:r>
          </w:p>
        </w:tc>
        <w:tc>
          <w:tcPr>
            <w:tcW w:w="764" w:type="dxa"/>
            <w:tcBorders>
              <w:top w:val="nil"/>
              <w:left w:val="nil"/>
              <w:bottom w:val="single" w:sz="8" w:space="0" w:color="auto"/>
              <w:right w:val="single" w:sz="8" w:space="0" w:color="auto"/>
            </w:tcBorders>
            <w:shd w:val="clear" w:color="000000" w:fill="B9D780"/>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0.562</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MS_2</w:t>
            </w:r>
          </w:p>
        </w:tc>
        <w:tc>
          <w:tcPr>
            <w:tcW w:w="764" w:type="dxa"/>
            <w:tcBorders>
              <w:top w:val="nil"/>
              <w:left w:val="nil"/>
              <w:bottom w:val="single" w:sz="8" w:space="0" w:color="auto"/>
              <w:right w:val="single" w:sz="8" w:space="0" w:color="auto"/>
            </w:tcBorders>
            <w:shd w:val="clear" w:color="000000" w:fill="FA9573"/>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0.122</w:t>
            </w:r>
          </w:p>
        </w:tc>
      </w:tr>
      <w:tr w:rsidR="00B52984" w:rsidRPr="001B5355" w:rsidTr="00001D11">
        <w:trPr>
          <w:trHeight w:val="315"/>
        </w:trPr>
        <w:tc>
          <w:tcPr>
            <w:tcW w:w="1533" w:type="dxa"/>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Prin8</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log_age_round</w:t>
            </w:r>
            <w:proofErr w:type="spellEnd"/>
          </w:p>
        </w:tc>
        <w:tc>
          <w:tcPr>
            <w:tcW w:w="764" w:type="dxa"/>
            <w:tcBorders>
              <w:top w:val="nil"/>
              <w:left w:val="nil"/>
              <w:bottom w:val="single" w:sz="8" w:space="0" w:color="auto"/>
              <w:right w:val="single" w:sz="8" w:space="0" w:color="auto"/>
            </w:tcBorders>
            <w:shd w:val="clear" w:color="000000" w:fill="63BE7B"/>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0.859</w:t>
            </w:r>
          </w:p>
        </w:tc>
        <w:tc>
          <w:tcPr>
            <w:tcW w:w="1359"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GR_1</w:t>
            </w:r>
          </w:p>
        </w:tc>
        <w:tc>
          <w:tcPr>
            <w:tcW w:w="764" w:type="dxa"/>
            <w:tcBorders>
              <w:top w:val="nil"/>
              <w:left w:val="nil"/>
              <w:bottom w:val="single" w:sz="8" w:space="0" w:color="auto"/>
              <w:right w:val="single" w:sz="8" w:space="0" w:color="auto"/>
            </w:tcBorders>
            <w:shd w:val="clear" w:color="000000" w:fill="FCBD7B"/>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0.215</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PM_1</w:t>
            </w:r>
          </w:p>
        </w:tc>
        <w:tc>
          <w:tcPr>
            <w:tcW w:w="764" w:type="dxa"/>
            <w:tcBorders>
              <w:top w:val="nil"/>
              <w:left w:val="nil"/>
              <w:bottom w:val="single" w:sz="8" w:space="0" w:color="auto"/>
              <w:right w:val="single" w:sz="8" w:space="0" w:color="auto"/>
            </w:tcBorders>
            <w:shd w:val="clear" w:color="000000" w:fill="FBA977"/>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0.168</w:t>
            </w:r>
          </w:p>
        </w:tc>
      </w:tr>
      <w:tr w:rsidR="00B52984" w:rsidRPr="001B5355" w:rsidTr="00001D11">
        <w:trPr>
          <w:trHeight w:val="315"/>
        </w:trPr>
        <w:tc>
          <w:tcPr>
            <w:tcW w:w="1533" w:type="dxa"/>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Prin10</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MS_2</w:t>
            </w:r>
          </w:p>
        </w:tc>
        <w:tc>
          <w:tcPr>
            <w:tcW w:w="764" w:type="dxa"/>
            <w:tcBorders>
              <w:top w:val="nil"/>
              <w:left w:val="nil"/>
              <w:bottom w:val="single" w:sz="8" w:space="0" w:color="auto"/>
              <w:right w:val="single" w:sz="8" w:space="0" w:color="auto"/>
            </w:tcBorders>
            <w:shd w:val="clear" w:color="000000" w:fill="C5DA81"/>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0.523</w:t>
            </w:r>
          </w:p>
        </w:tc>
        <w:tc>
          <w:tcPr>
            <w:tcW w:w="1359"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TTS_1</w:t>
            </w:r>
          </w:p>
        </w:tc>
        <w:tc>
          <w:tcPr>
            <w:tcW w:w="764" w:type="dxa"/>
            <w:tcBorders>
              <w:top w:val="nil"/>
              <w:left w:val="nil"/>
              <w:bottom w:val="single" w:sz="8" w:space="0" w:color="auto"/>
              <w:right w:val="single" w:sz="8" w:space="0" w:color="auto"/>
            </w:tcBorders>
            <w:shd w:val="clear" w:color="000000" w:fill="D7E082"/>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0.459</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GNG_2</w:t>
            </w:r>
          </w:p>
        </w:tc>
        <w:tc>
          <w:tcPr>
            <w:tcW w:w="764" w:type="dxa"/>
            <w:tcBorders>
              <w:top w:val="nil"/>
              <w:left w:val="nil"/>
              <w:bottom w:val="single" w:sz="8" w:space="0" w:color="auto"/>
              <w:right w:val="single" w:sz="8" w:space="0" w:color="auto"/>
            </w:tcBorders>
            <w:shd w:val="clear" w:color="000000" w:fill="FA9172"/>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0.112</w:t>
            </w:r>
          </w:p>
        </w:tc>
      </w:tr>
      <w:tr w:rsidR="00B52984" w:rsidRPr="001B5355" w:rsidTr="00001D11">
        <w:trPr>
          <w:trHeight w:val="315"/>
        </w:trPr>
        <w:tc>
          <w:tcPr>
            <w:tcW w:w="1533" w:type="dxa"/>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Prin15</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GR_2</w:t>
            </w:r>
          </w:p>
        </w:tc>
        <w:tc>
          <w:tcPr>
            <w:tcW w:w="764" w:type="dxa"/>
            <w:tcBorders>
              <w:top w:val="nil"/>
              <w:left w:val="nil"/>
              <w:bottom w:val="single" w:sz="8" w:space="0" w:color="auto"/>
              <w:right w:val="single" w:sz="8" w:space="0" w:color="auto"/>
            </w:tcBorders>
            <w:shd w:val="clear" w:color="000000" w:fill="9FD07F"/>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0.653</w:t>
            </w:r>
          </w:p>
        </w:tc>
        <w:tc>
          <w:tcPr>
            <w:tcW w:w="1359"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GNG_1</w:t>
            </w:r>
          </w:p>
        </w:tc>
        <w:tc>
          <w:tcPr>
            <w:tcW w:w="764" w:type="dxa"/>
            <w:tcBorders>
              <w:top w:val="nil"/>
              <w:left w:val="nil"/>
              <w:bottom w:val="single" w:sz="8" w:space="0" w:color="auto"/>
              <w:right w:val="single" w:sz="8" w:space="0" w:color="auto"/>
            </w:tcBorders>
            <w:shd w:val="clear" w:color="000000" w:fill="FBA576"/>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0.158</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PM_1</w:t>
            </w:r>
          </w:p>
        </w:tc>
        <w:tc>
          <w:tcPr>
            <w:tcW w:w="764" w:type="dxa"/>
            <w:tcBorders>
              <w:top w:val="nil"/>
              <w:left w:val="nil"/>
              <w:bottom w:val="single" w:sz="8" w:space="0" w:color="auto"/>
              <w:right w:val="single" w:sz="8" w:space="0" w:color="auto"/>
            </w:tcBorders>
            <w:shd w:val="clear" w:color="000000" w:fill="FBA476"/>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0.157</w:t>
            </w:r>
          </w:p>
        </w:tc>
      </w:tr>
      <w:tr w:rsidR="00B52984" w:rsidRPr="001B5355" w:rsidTr="00001D11">
        <w:trPr>
          <w:trHeight w:val="315"/>
        </w:trPr>
        <w:tc>
          <w:tcPr>
            <w:tcW w:w="1533" w:type="dxa"/>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Prin6</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TTS_2</w:t>
            </w:r>
          </w:p>
        </w:tc>
        <w:tc>
          <w:tcPr>
            <w:tcW w:w="764" w:type="dxa"/>
            <w:tcBorders>
              <w:top w:val="nil"/>
              <w:left w:val="nil"/>
              <w:bottom w:val="single" w:sz="8" w:space="0" w:color="auto"/>
              <w:right w:val="single" w:sz="8" w:space="0" w:color="auto"/>
            </w:tcBorders>
            <w:shd w:val="clear" w:color="000000" w:fill="A8D27F"/>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0.622</w:t>
            </w:r>
          </w:p>
        </w:tc>
        <w:tc>
          <w:tcPr>
            <w:tcW w:w="1359"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TTS_1</w:t>
            </w:r>
          </w:p>
        </w:tc>
        <w:tc>
          <w:tcPr>
            <w:tcW w:w="764" w:type="dxa"/>
            <w:tcBorders>
              <w:top w:val="nil"/>
              <w:left w:val="nil"/>
              <w:bottom w:val="single" w:sz="8" w:space="0" w:color="auto"/>
              <w:right w:val="single" w:sz="8" w:space="0" w:color="auto"/>
            </w:tcBorders>
            <w:shd w:val="clear" w:color="000000" w:fill="EAE583"/>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0.392</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PM_2</w:t>
            </w:r>
          </w:p>
        </w:tc>
        <w:tc>
          <w:tcPr>
            <w:tcW w:w="764" w:type="dxa"/>
            <w:tcBorders>
              <w:top w:val="nil"/>
              <w:left w:val="nil"/>
              <w:bottom w:val="single" w:sz="8" w:space="0" w:color="auto"/>
              <w:right w:val="single" w:sz="8" w:space="0" w:color="auto"/>
            </w:tcBorders>
            <w:shd w:val="clear" w:color="000000" w:fill="FFEB84"/>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0.319</w:t>
            </w:r>
          </w:p>
        </w:tc>
      </w:tr>
      <w:tr w:rsidR="00B52984" w:rsidRPr="001B5355" w:rsidTr="00001D11">
        <w:trPr>
          <w:trHeight w:val="315"/>
        </w:trPr>
        <w:tc>
          <w:tcPr>
            <w:tcW w:w="1533" w:type="dxa"/>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Prin13</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PM_2</w:t>
            </w:r>
          </w:p>
        </w:tc>
        <w:tc>
          <w:tcPr>
            <w:tcW w:w="764" w:type="dxa"/>
            <w:tcBorders>
              <w:top w:val="nil"/>
              <w:left w:val="nil"/>
              <w:bottom w:val="single" w:sz="8" w:space="0" w:color="auto"/>
              <w:right w:val="single" w:sz="8" w:space="0" w:color="auto"/>
            </w:tcBorders>
            <w:shd w:val="clear" w:color="000000" w:fill="C9DC81"/>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0.508</w:t>
            </w:r>
          </w:p>
        </w:tc>
        <w:tc>
          <w:tcPr>
            <w:tcW w:w="1359"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RMS_1</w:t>
            </w:r>
          </w:p>
        </w:tc>
        <w:tc>
          <w:tcPr>
            <w:tcW w:w="764" w:type="dxa"/>
            <w:tcBorders>
              <w:top w:val="nil"/>
              <w:left w:val="nil"/>
              <w:bottom w:val="single" w:sz="8" w:space="0" w:color="auto"/>
              <w:right w:val="single" w:sz="8" w:space="0" w:color="auto"/>
            </w:tcBorders>
            <w:shd w:val="clear" w:color="000000" w:fill="F8E984"/>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0.345</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GNG_2</w:t>
            </w:r>
          </w:p>
        </w:tc>
        <w:tc>
          <w:tcPr>
            <w:tcW w:w="764" w:type="dxa"/>
            <w:tcBorders>
              <w:top w:val="nil"/>
              <w:left w:val="nil"/>
              <w:bottom w:val="single" w:sz="8" w:space="0" w:color="auto"/>
              <w:right w:val="single" w:sz="8" w:space="0" w:color="auto"/>
            </w:tcBorders>
            <w:shd w:val="clear" w:color="000000" w:fill="FEE983"/>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0.315</w:t>
            </w:r>
          </w:p>
        </w:tc>
      </w:tr>
      <w:tr w:rsidR="00B52984" w:rsidRPr="001B5355" w:rsidTr="00001D11">
        <w:trPr>
          <w:trHeight w:val="315"/>
        </w:trPr>
        <w:tc>
          <w:tcPr>
            <w:tcW w:w="1533" w:type="dxa"/>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Prin9</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GR_2</w:t>
            </w:r>
          </w:p>
        </w:tc>
        <w:tc>
          <w:tcPr>
            <w:tcW w:w="764" w:type="dxa"/>
            <w:tcBorders>
              <w:top w:val="nil"/>
              <w:left w:val="nil"/>
              <w:bottom w:val="single" w:sz="8" w:space="0" w:color="auto"/>
              <w:right w:val="single" w:sz="8" w:space="0" w:color="auto"/>
            </w:tcBorders>
            <w:shd w:val="clear" w:color="000000" w:fill="D8E082"/>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0.456</w:t>
            </w:r>
          </w:p>
        </w:tc>
        <w:tc>
          <w:tcPr>
            <w:tcW w:w="1359"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GR_1</w:t>
            </w:r>
          </w:p>
        </w:tc>
        <w:tc>
          <w:tcPr>
            <w:tcW w:w="764" w:type="dxa"/>
            <w:tcBorders>
              <w:top w:val="nil"/>
              <w:left w:val="nil"/>
              <w:bottom w:val="single" w:sz="8" w:space="0" w:color="auto"/>
              <w:right w:val="single" w:sz="8" w:space="0" w:color="auto"/>
            </w:tcBorders>
            <w:shd w:val="clear" w:color="000000" w:fill="E3E383"/>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0.416</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RMS_2</w:t>
            </w:r>
          </w:p>
        </w:tc>
        <w:tc>
          <w:tcPr>
            <w:tcW w:w="764" w:type="dxa"/>
            <w:tcBorders>
              <w:top w:val="nil"/>
              <w:left w:val="nil"/>
              <w:bottom w:val="single" w:sz="8" w:space="0" w:color="auto"/>
              <w:right w:val="single" w:sz="8" w:space="0" w:color="auto"/>
            </w:tcBorders>
            <w:shd w:val="clear" w:color="000000" w:fill="FBA877"/>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0.166</w:t>
            </w:r>
          </w:p>
        </w:tc>
      </w:tr>
      <w:tr w:rsidR="00B52984" w:rsidRPr="001B5355" w:rsidTr="00001D11">
        <w:trPr>
          <w:trHeight w:val="315"/>
        </w:trPr>
        <w:tc>
          <w:tcPr>
            <w:tcW w:w="1533" w:type="dxa"/>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lastRenderedPageBreak/>
              <w:t>Prin18</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TTS_1</w:t>
            </w:r>
          </w:p>
        </w:tc>
        <w:tc>
          <w:tcPr>
            <w:tcW w:w="764" w:type="dxa"/>
            <w:tcBorders>
              <w:top w:val="nil"/>
              <w:left w:val="nil"/>
              <w:bottom w:val="single" w:sz="8" w:space="0" w:color="auto"/>
              <w:right w:val="single" w:sz="8" w:space="0" w:color="auto"/>
            </w:tcBorders>
            <w:shd w:val="clear" w:color="000000" w:fill="FBA576"/>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0.16</w:t>
            </w:r>
          </w:p>
        </w:tc>
        <w:tc>
          <w:tcPr>
            <w:tcW w:w="1359"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GNG_1</w:t>
            </w:r>
          </w:p>
        </w:tc>
        <w:tc>
          <w:tcPr>
            <w:tcW w:w="764" w:type="dxa"/>
            <w:tcBorders>
              <w:top w:val="nil"/>
              <w:left w:val="nil"/>
              <w:bottom w:val="single" w:sz="8" w:space="0" w:color="auto"/>
              <w:right w:val="single" w:sz="8" w:space="0" w:color="auto"/>
            </w:tcBorders>
            <w:shd w:val="clear" w:color="000000" w:fill="FBA576"/>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0.16</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GR_1</w:t>
            </w:r>
          </w:p>
        </w:tc>
        <w:tc>
          <w:tcPr>
            <w:tcW w:w="764" w:type="dxa"/>
            <w:tcBorders>
              <w:top w:val="nil"/>
              <w:left w:val="nil"/>
              <w:bottom w:val="single" w:sz="8" w:space="0" w:color="auto"/>
              <w:right w:val="single" w:sz="8" w:space="0" w:color="auto"/>
            </w:tcBorders>
            <w:shd w:val="clear" w:color="000000" w:fill="FBA576"/>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0.158</w:t>
            </w:r>
          </w:p>
        </w:tc>
      </w:tr>
      <w:tr w:rsidR="00B52984" w:rsidRPr="001B5355" w:rsidTr="00001D11">
        <w:trPr>
          <w:trHeight w:val="315"/>
        </w:trPr>
        <w:tc>
          <w:tcPr>
            <w:tcW w:w="1533" w:type="dxa"/>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Prin3</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GNG_1</w:t>
            </w:r>
          </w:p>
        </w:tc>
        <w:tc>
          <w:tcPr>
            <w:tcW w:w="764" w:type="dxa"/>
            <w:tcBorders>
              <w:top w:val="nil"/>
              <w:left w:val="nil"/>
              <w:bottom w:val="single" w:sz="8" w:space="0" w:color="auto"/>
              <w:right w:val="single" w:sz="8" w:space="0" w:color="auto"/>
            </w:tcBorders>
            <w:shd w:val="clear" w:color="000000" w:fill="FEDE81"/>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0.291</w:t>
            </w:r>
          </w:p>
        </w:tc>
        <w:tc>
          <w:tcPr>
            <w:tcW w:w="1359"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GNG_2</w:t>
            </w:r>
          </w:p>
        </w:tc>
        <w:tc>
          <w:tcPr>
            <w:tcW w:w="764" w:type="dxa"/>
            <w:tcBorders>
              <w:top w:val="nil"/>
              <w:left w:val="nil"/>
              <w:bottom w:val="single" w:sz="8" w:space="0" w:color="auto"/>
              <w:right w:val="single" w:sz="8" w:space="0" w:color="auto"/>
            </w:tcBorders>
            <w:shd w:val="clear" w:color="000000" w:fill="FDD780"/>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0.275</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AR_2</w:t>
            </w:r>
          </w:p>
        </w:tc>
        <w:tc>
          <w:tcPr>
            <w:tcW w:w="764" w:type="dxa"/>
            <w:tcBorders>
              <w:top w:val="nil"/>
              <w:left w:val="nil"/>
              <w:bottom w:val="single" w:sz="8" w:space="0" w:color="auto"/>
              <w:right w:val="single" w:sz="8" w:space="0" w:color="auto"/>
            </w:tcBorders>
            <w:shd w:val="clear" w:color="000000" w:fill="FDD07E"/>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0.258</w:t>
            </w:r>
          </w:p>
        </w:tc>
      </w:tr>
    </w:tbl>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For the QDA automatic selection after PCA with percent change, 13 of the 27 principal components were kept in the model for categorical prediction (</w:t>
      </w:r>
      <w:r w:rsidR="002F31A5" w:rsidRPr="001B5355">
        <w:rPr>
          <w:rFonts w:ascii="Calibri" w:eastAsia="Calibri" w:hAnsi="Calibri" w:cs="Times New Roman"/>
        </w:rPr>
        <w:t>Display 10.1</w:t>
      </w:r>
      <w:r w:rsidRPr="001B5355">
        <w:rPr>
          <w:rFonts w:ascii="Calibri" w:eastAsia="Calibri" w:hAnsi="Calibri" w:cs="Times New Roman"/>
        </w:rPr>
        <w:t xml:space="preserve">). </w:t>
      </w:r>
    </w:p>
    <w:p w:rsidR="00295626" w:rsidRPr="001B5355" w:rsidRDefault="00295626" w:rsidP="00295626">
      <w:pPr>
        <w:rPr>
          <w:rFonts w:ascii="Calibri" w:eastAsia="Calibri" w:hAnsi="Calibri" w:cs="Times New Roman"/>
        </w:rPr>
      </w:pPr>
    </w:p>
    <w:tbl>
      <w:tblPr>
        <w:tblStyle w:val="TableGrid"/>
        <w:tblW w:w="0" w:type="auto"/>
        <w:tblLook w:val="04A0"/>
      </w:tblPr>
      <w:tblGrid>
        <w:gridCol w:w="9576"/>
      </w:tblGrid>
      <w:tr w:rsidR="00AF3274" w:rsidRPr="001B5355" w:rsidTr="00AF3274">
        <w:tc>
          <w:tcPr>
            <w:tcW w:w="9576" w:type="dxa"/>
          </w:tcPr>
          <w:p w:rsidR="00AF3274" w:rsidRPr="001B5355" w:rsidRDefault="00AF3274" w:rsidP="00B24B9E">
            <w:pPr>
              <w:rPr>
                <w:rFonts w:ascii="Calibri" w:eastAsia="Calibri" w:hAnsi="Calibri" w:cs="Times New Roman"/>
                <w:i/>
              </w:rPr>
            </w:pPr>
            <w:r w:rsidRPr="001B5355">
              <w:rPr>
                <w:rFonts w:ascii="Calibri" w:eastAsia="Calibri" w:hAnsi="Calibri" w:cs="Times New Roman"/>
                <w:i/>
              </w:rPr>
              <w:t>Display 10.1: QDA automatic selection after PCA of 27 principal components with percent change</w:t>
            </w:r>
          </w:p>
        </w:tc>
      </w:tr>
      <w:tr w:rsidR="00AF3274" w:rsidRPr="001B5355" w:rsidTr="00001D11">
        <w:trPr>
          <w:trHeight w:val="4896"/>
        </w:trPr>
        <w:tc>
          <w:tcPr>
            <w:tcW w:w="9576" w:type="dxa"/>
            <w:vAlign w:val="center"/>
          </w:tcPr>
          <w:p w:rsidR="00AF3274" w:rsidRPr="001B5355" w:rsidRDefault="00AF3274" w:rsidP="00001D11">
            <w:pPr>
              <w:jc w:val="center"/>
              <w:rPr>
                <w:rFonts w:ascii="Calibri" w:eastAsia="Calibri" w:hAnsi="Calibri" w:cs="Times New Roman"/>
              </w:rPr>
            </w:pPr>
            <w:r w:rsidRPr="001B5355">
              <w:rPr>
                <w:rFonts w:ascii="Calibri" w:eastAsia="Calibri" w:hAnsi="Calibri" w:cs="Times New Roman"/>
                <w:noProof/>
              </w:rPr>
              <w:drawing>
                <wp:inline distT="0" distB="0" distL="0" distR="0">
                  <wp:extent cx="5420360" cy="3014980"/>
                  <wp:effectExtent l="19050" t="0" r="889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420360" cy="3014980"/>
                          </a:xfrm>
                          <a:prstGeom prst="rect">
                            <a:avLst/>
                          </a:prstGeom>
                          <a:noFill/>
                          <a:ln w="9525">
                            <a:noFill/>
                            <a:miter lim="800000"/>
                            <a:headEnd/>
                            <a:tailEnd/>
                          </a:ln>
                        </pic:spPr>
                      </pic:pic>
                    </a:graphicData>
                  </a:graphic>
                </wp:inline>
              </w:drawing>
            </w:r>
          </w:p>
        </w:tc>
      </w:tr>
    </w:tbl>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In layman's terms, the variables that are highly correlated to those auto-selected principal components, with percent change, from most to least common are grammatical reasoning pre and post score with percent change, log of age, active days, arithmetic reasoning pre and post score</w:t>
      </w:r>
      <w:r w:rsidR="00001D11">
        <w:rPr>
          <w:rFonts w:ascii="Calibri" w:eastAsia="Calibri" w:hAnsi="Calibri" w:cs="Times New Roman"/>
        </w:rPr>
        <w:t xml:space="preserve"> with percentage change, Go-No </w:t>
      </w:r>
      <w:r w:rsidRPr="001B5355">
        <w:rPr>
          <w:rFonts w:ascii="Calibri" w:eastAsia="Calibri" w:hAnsi="Calibri" w:cs="Times New Roman"/>
        </w:rPr>
        <w:t xml:space="preserve">Go pre and post score with percent change, reverse memory span pre and post score with percent change, two target search pre and post score with percent change, grand index percent change, log of hours, memory span pre score and percent change, and progressive </w:t>
      </w:r>
      <w:r w:rsidR="00001D11" w:rsidRPr="001B5355">
        <w:rPr>
          <w:rFonts w:ascii="Calibri" w:eastAsia="Calibri" w:hAnsi="Calibri" w:cs="Times New Roman"/>
        </w:rPr>
        <w:t>matrices</w:t>
      </w:r>
      <w:r w:rsidRPr="001B5355">
        <w:rPr>
          <w:rFonts w:ascii="Calibri" w:eastAsia="Calibri" w:hAnsi="Calibri" w:cs="Times New Roman"/>
        </w:rPr>
        <w:t xml:space="preserve"> pre and post score (</w:t>
      </w:r>
      <w:r w:rsidR="002F31A5" w:rsidRPr="001B5355">
        <w:rPr>
          <w:rFonts w:ascii="Calibri" w:eastAsia="Calibri" w:hAnsi="Calibri" w:cs="Times New Roman"/>
        </w:rPr>
        <w:t>Display 10.2</w:t>
      </w:r>
      <w:r w:rsidRPr="001B5355">
        <w:rPr>
          <w:rFonts w:ascii="Calibri" w:eastAsia="Calibri" w:hAnsi="Calibri" w:cs="Times New Roman"/>
        </w:rPr>
        <w:t>).</w:t>
      </w:r>
    </w:p>
    <w:p w:rsidR="00295626" w:rsidRPr="001B5355" w:rsidRDefault="00295626" w:rsidP="00295626">
      <w:pPr>
        <w:rPr>
          <w:rFonts w:ascii="Calibri" w:eastAsia="Calibri" w:hAnsi="Calibri" w:cs="Times New Roman"/>
        </w:rPr>
      </w:pPr>
    </w:p>
    <w:tbl>
      <w:tblPr>
        <w:tblW w:w="10863" w:type="dxa"/>
        <w:tblInd w:w="-550" w:type="dxa"/>
        <w:tblLook w:val="04A0"/>
      </w:tblPr>
      <w:tblGrid>
        <w:gridCol w:w="2418"/>
        <w:gridCol w:w="1686"/>
        <w:gridCol w:w="1129"/>
        <w:gridCol w:w="1686"/>
        <w:gridCol w:w="1129"/>
        <w:gridCol w:w="1686"/>
        <w:gridCol w:w="1129"/>
      </w:tblGrid>
      <w:tr w:rsidR="00001D11" w:rsidRPr="001B5355" w:rsidTr="00001D11">
        <w:trPr>
          <w:trHeight w:val="610"/>
        </w:trPr>
        <w:tc>
          <w:tcPr>
            <w:tcW w:w="10863" w:type="dxa"/>
            <w:gridSpan w:val="7"/>
            <w:tcBorders>
              <w:top w:val="single" w:sz="8" w:space="0" w:color="auto"/>
              <w:left w:val="single" w:sz="8" w:space="0" w:color="auto"/>
              <w:bottom w:val="single" w:sz="8" w:space="0" w:color="auto"/>
              <w:right w:val="single" w:sz="8" w:space="0" w:color="000000"/>
            </w:tcBorders>
            <w:shd w:val="clear" w:color="auto" w:fill="auto"/>
            <w:noWrap/>
          </w:tcPr>
          <w:p w:rsidR="00001D11" w:rsidRPr="001B5355" w:rsidRDefault="00001D11" w:rsidP="00001D11">
            <w:pPr>
              <w:jc w:val="both"/>
              <w:rPr>
                <w:rFonts w:ascii="Calibri" w:eastAsia="Times New Roman" w:hAnsi="Calibri" w:cs="Times New Roman"/>
                <w:b/>
                <w:bCs/>
                <w:color w:val="000000"/>
              </w:rPr>
            </w:pPr>
            <w:r w:rsidRPr="001B5355">
              <w:rPr>
                <w:rFonts w:ascii="Calibri" w:eastAsia="Calibri" w:hAnsi="Calibri" w:cs="Times New Roman"/>
                <w:i/>
              </w:rPr>
              <w:t>Display 10.2: Top 3 correlated variables</w:t>
            </w:r>
            <w:r>
              <w:rPr>
                <w:rFonts w:ascii="Calibri" w:eastAsia="Calibri" w:hAnsi="Calibri" w:cs="Times New Roman"/>
                <w:i/>
              </w:rPr>
              <w:t xml:space="preserve"> from PCA for the </w:t>
            </w:r>
            <w:proofErr w:type="spellStart"/>
            <w:r>
              <w:rPr>
                <w:rFonts w:ascii="Calibri" w:eastAsia="Calibri" w:hAnsi="Calibri" w:cs="Times New Roman"/>
                <w:i/>
              </w:rPr>
              <w:t>autoselected</w:t>
            </w:r>
            <w:proofErr w:type="spellEnd"/>
            <w:r>
              <w:rPr>
                <w:rFonts w:ascii="Calibri" w:eastAsia="Calibri" w:hAnsi="Calibri" w:cs="Times New Roman"/>
                <w:i/>
              </w:rPr>
              <w:t xml:space="preserve"> p</w:t>
            </w:r>
            <w:r w:rsidRPr="001B5355">
              <w:rPr>
                <w:rFonts w:ascii="Calibri" w:eastAsia="Calibri" w:hAnsi="Calibri" w:cs="Times New Roman"/>
                <w:i/>
              </w:rPr>
              <w:t>rincipal components with percent change</w:t>
            </w:r>
          </w:p>
        </w:tc>
      </w:tr>
      <w:tr w:rsidR="00B52984" w:rsidRPr="001B5355" w:rsidTr="00001D11">
        <w:trPr>
          <w:trHeight w:val="610"/>
        </w:trPr>
        <w:tc>
          <w:tcPr>
            <w:tcW w:w="0" w:type="auto"/>
            <w:tcBorders>
              <w:top w:val="single" w:sz="8" w:space="0" w:color="auto"/>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proofErr w:type="spellStart"/>
            <w:r w:rsidRPr="001B5355">
              <w:rPr>
                <w:rFonts w:ascii="Calibri" w:eastAsia="Times New Roman" w:hAnsi="Calibri" w:cs="Times New Roman"/>
                <w:b/>
                <w:bCs/>
                <w:color w:val="000000"/>
              </w:rPr>
              <w:t>Autoselected</w:t>
            </w:r>
            <w:proofErr w:type="spellEnd"/>
            <w:r w:rsidRPr="001B5355">
              <w:rPr>
                <w:rFonts w:ascii="Calibri" w:eastAsia="Times New Roman" w:hAnsi="Calibri" w:cs="Times New Roman"/>
                <w:b/>
                <w:bCs/>
                <w:color w:val="000000"/>
              </w:rPr>
              <w:t xml:space="preserve"> Variable</w:t>
            </w:r>
          </w:p>
        </w:tc>
        <w:tc>
          <w:tcPr>
            <w:tcW w:w="8445" w:type="dxa"/>
            <w:gridSpan w:val="6"/>
            <w:tcBorders>
              <w:top w:val="single" w:sz="8" w:space="0" w:color="auto"/>
              <w:left w:val="nil"/>
              <w:bottom w:val="single" w:sz="8" w:space="0" w:color="auto"/>
              <w:right w:val="single" w:sz="8" w:space="0" w:color="000000"/>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Top 3 correlated variables from PCA and their correlation (with percent change)</w:t>
            </w:r>
          </w:p>
        </w:tc>
      </w:tr>
      <w:tr w:rsidR="00B52984" w:rsidRPr="001B5355" w:rsidTr="00001D11">
        <w:trPr>
          <w:trHeight w:val="315"/>
        </w:trPr>
        <w:tc>
          <w:tcPr>
            <w:tcW w:w="0" w:type="auto"/>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Prin17</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active_days</w:t>
            </w:r>
            <w:proofErr w:type="spellEnd"/>
          </w:p>
        </w:tc>
        <w:tc>
          <w:tcPr>
            <w:tcW w:w="0" w:type="auto"/>
            <w:tcBorders>
              <w:top w:val="nil"/>
              <w:left w:val="nil"/>
              <w:bottom w:val="single" w:sz="8" w:space="0" w:color="auto"/>
              <w:right w:val="single" w:sz="8" w:space="0" w:color="auto"/>
            </w:tcBorders>
            <w:shd w:val="clear" w:color="000000" w:fill="92CC7E"/>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0.70364</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log_age_round</w:t>
            </w:r>
            <w:proofErr w:type="spellEnd"/>
          </w:p>
        </w:tc>
        <w:tc>
          <w:tcPr>
            <w:tcW w:w="0" w:type="auto"/>
            <w:tcBorders>
              <w:top w:val="nil"/>
              <w:left w:val="nil"/>
              <w:bottom w:val="single" w:sz="8" w:space="0" w:color="auto"/>
              <w:right w:val="single" w:sz="8" w:space="0" w:color="auto"/>
            </w:tcBorders>
            <w:shd w:val="clear" w:color="000000" w:fill="F86E6C"/>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0.024565</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PM_1</w:t>
            </w:r>
          </w:p>
        </w:tc>
        <w:tc>
          <w:tcPr>
            <w:tcW w:w="1129" w:type="dxa"/>
            <w:tcBorders>
              <w:top w:val="nil"/>
              <w:left w:val="nil"/>
              <w:bottom w:val="single" w:sz="8" w:space="0" w:color="auto"/>
              <w:right w:val="single" w:sz="8" w:space="0" w:color="auto"/>
            </w:tcBorders>
            <w:shd w:val="clear" w:color="000000" w:fill="F8696B"/>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0.010552</w:t>
            </w:r>
          </w:p>
        </w:tc>
      </w:tr>
      <w:tr w:rsidR="00B52984" w:rsidRPr="001B5355" w:rsidTr="00001D11">
        <w:trPr>
          <w:trHeight w:val="315"/>
        </w:trPr>
        <w:tc>
          <w:tcPr>
            <w:tcW w:w="0" w:type="auto"/>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Prin2</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GI_p</w:t>
            </w:r>
            <w:proofErr w:type="spellEnd"/>
          </w:p>
        </w:tc>
        <w:tc>
          <w:tcPr>
            <w:tcW w:w="0" w:type="auto"/>
            <w:tcBorders>
              <w:top w:val="nil"/>
              <w:left w:val="nil"/>
              <w:bottom w:val="single" w:sz="8" w:space="0" w:color="auto"/>
              <w:right w:val="single" w:sz="8" w:space="0" w:color="auto"/>
            </w:tcBorders>
            <w:shd w:val="clear" w:color="000000" w:fill="BED981"/>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0.559435</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TTS_p</w:t>
            </w:r>
            <w:proofErr w:type="spellEnd"/>
          </w:p>
        </w:tc>
        <w:tc>
          <w:tcPr>
            <w:tcW w:w="0" w:type="auto"/>
            <w:tcBorders>
              <w:top w:val="nil"/>
              <w:left w:val="nil"/>
              <w:bottom w:val="single" w:sz="8" w:space="0" w:color="auto"/>
              <w:right w:val="single" w:sz="8" w:space="0" w:color="auto"/>
            </w:tcBorders>
            <w:shd w:val="clear" w:color="000000" w:fill="FDD57F"/>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0.289769</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RMS_p</w:t>
            </w:r>
            <w:proofErr w:type="spellEnd"/>
          </w:p>
        </w:tc>
        <w:tc>
          <w:tcPr>
            <w:tcW w:w="1129" w:type="dxa"/>
            <w:tcBorders>
              <w:top w:val="nil"/>
              <w:left w:val="nil"/>
              <w:bottom w:val="single" w:sz="8" w:space="0" w:color="auto"/>
              <w:right w:val="single" w:sz="8" w:space="0" w:color="auto"/>
            </w:tcBorders>
            <w:shd w:val="clear" w:color="000000" w:fill="FDCC7E"/>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0.265774</w:t>
            </w:r>
          </w:p>
        </w:tc>
      </w:tr>
      <w:tr w:rsidR="00B52984" w:rsidRPr="001B5355" w:rsidTr="00001D11">
        <w:trPr>
          <w:trHeight w:val="315"/>
        </w:trPr>
        <w:tc>
          <w:tcPr>
            <w:tcW w:w="0" w:type="auto"/>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Prin10</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GNG_2</w:t>
            </w:r>
          </w:p>
        </w:tc>
        <w:tc>
          <w:tcPr>
            <w:tcW w:w="0" w:type="auto"/>
            <w:tcBorders>
              <w:top w:val="nil"/>
              <w:left w:val="nil"/>
              <w:bottom w:val="single" w:sz="8" w:space="0" w:color="auto"/>
              <w:right w:val="single" w:sz="8" w:space="0" w:color="auto"/>
            </w:tcBorders>
            <w:shd w:val="clear" w:color="000000" w:fill="B5D680"/>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0.588794</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GNG_1</w:t>
            </w:r>
          </w:p>
        </w:tc>
        <w:tc>
          <w:tcPr>
            <w:tcW w:w="0" w:type="auto"/>
            <w:tcBorders>
              <w:top w:val="nil"/>
              <w:left w:val="nil"/>
              <w:bottom w:val="single" w:sz="8" w:space="0" w:color="auto"/>
              <w:right w:val="single" w:sz="8" w:space="0" w:color="auto"/>
            </w:tcBorders>
            <w:shd w:val="clear" w:color="000000" w:fill="D4DF82"/>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0.486139</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AR_p</w:t>
            </w:r>
            <w:proofErr w:type="spellEnd"/>
          </w:p>
        </w:tc>
        <w:tc>
          <w:tcPr>
            <w:tcW w:w="1129" w:type="dxa"/>
            <w:tcBorders>
              <w:top w:val="nil"/>
              <w:left w:val="nil"/>
              <w:bottom w:val="single" w:sz="8" w:space="0" w:color="auto"/>
              <w:right w:val="single" w:sz="8" w:space="0" w:color="auto"/>
            </w:tcBorders>
            <w:shd w:val="clear" w:color="000000" w:fill="FCB379"/>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0.201075</w:t>
            </w:r>
          </w:p>
        </w:tc>
      </w:tr>
      <w:tr w:rsidR="00B52984" w:rsidRPr="001B5355" w:rsidTr="00001D11">
        <w:trPr>
          <w:trHeight w:val="315"/>
        </w:trPr>
        <w:tc>
          <w:tcPr>
            <w:tcW w:w="0" w:type="auto"/>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Prin11</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GNG_p</w:t>
            </w:r>
            <w:proofErr w:type="spellEnd"/>
          </w:p>
        </w:tc>
        <w:tc>
          <w:tcPr>
            <w:tcW w:w="0" w:type="auto"/>
            <w:tcBorders>
              <w:top w:val="nil"/>
              <w:left w:val="nil"/>
              <w:bottom w:val="single" w:sz="8" w:space="0" w:color="auto"/>
              <w:right w:val="single" w:sz="8" w:space="0" w:color="auto"/>
            </w:tcBorders>
            <w:shd w:val="clear" w:color="000000" w:fill="FDC77D"/>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0.252305</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AR_1</w:t>
            </w:r>
          </w:p>
        </w:tc>
        <w:tc>
          <w:tcPr>
            <w:tcW w:w="0" w:type="auto"/>
            <w:tcBorders>
              <w:top w:val="nil"/>
              <w:left w:val="nil"/>
              <w:bottom w:val="single" w:sz="8" w:space="0" w:color="auto"/>
              <w:right w:val="single" w:sz="8" w:space="0" w:color="auto"/>
            </w:tcBorders>
            <w:shd w:val="clear" w:color="000000" w:fill="FCC57C"/>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0.247253</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GNG_2</w:t>
            </w:r>
          </w:p>
        </w:tc>
        <w:tc>
          <w:tcPr>
            <w:tcW w:w="1129" w:type="dxa"/>
            <w:tcBorders>
              <w:top w:val="nil"/>
              <w:left w:val="nil"/>
              <w:bottom w:val="single" w:sz="8" w:space="0" w:color="auto"/>
              <w:right w:val="single" w:sz="8" w:space="0" w:color="auto"/>
            </w:tcBorders>
            <w:shd w:val="clear" w:color="000000" w:fill="FCC17C"/>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0.237525</w:t>
            </w:r>
          </w:p>
        </w:tc>
      </w:tr>
      <w:tr w:rsidR="00B52984" w:rsidRPr="001B5355" w:rsidTr="00001D11">
        <w:trPr>
          <w:trHeight w:val="315"/>
        </w:trPr>
        <w:tc>
          <w:tcPr>
            <w:tcW w:w="0" w:type="auto"/>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Prin3</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log_est_hours</w:t>
            </w:r>
            <w:proofErr w:type="spellEnd"/>
          </w:p>
        </w:tc>
        <w:tc>
          <w:tcPr>
            <w:tcW w:w="0" w:type="auto"/>
            <w:tcBorders>
              <w:top w:val="nil"/>
              <w:left w:val="nil"/>
              <w:bottom w:val="single" w:sz="8" w:space="0" w:color="auto"/>
              <w:right w:val="single" w:sz="8" w:space="0" w:color="auto"/>
            </w:tcBorders>
            <w:shd w:val="clear" w:color="000000" w:fill="AAD380"/>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0.624369</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active_days</w:t>
            </w:r>
            <w:proofErr w:type="spellEnd"/>
          </w:p>
        </w:tc>
        <w:tc>
          <w:tcPr>
            <w:tcW w:w="0" w:type="auto"/>
            <w:tcBorders>
              <w:top w:val="nil"/>
              <w:left w:val="nil"/>
              <w:bottom w:val="single" w:sz="8" w:space="0" w:color="auto"/>
              <w:right w:val="single" w:sz="8" w:space="0" w:color="auto"/>
            </w:tcBorders>
            <w:shd w:val="clear" w:color="000000" w:fill="ADD480"/>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0.614062</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log_age_round</w:t>
            </w:r>
            <w:proofErr w:type="spellEnd"/>
          </w:p>
        </w:tc>
        <w:tc>
          <w:tcPr>
            <w:tcW w:w="1129" w:type="dxa"/>
            <w:tcBorders>
              <w:top w:val="nil"/>
              <w:left w:val="nil"/>
              <w:bottom w:val="single" w:sz="8" w:space="0" w:color="auto"/>
              <w:right w:val="single" w:sz="8" w:space="0" w:color="auto"/>
            </w:tcBorders>
            <w:shd w:val="clear" w:color="000000" w:fill="FBEA84"/>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0.358084</w:t>
            </w:r>
          </w:p>
        </w:tc>
      </w:tr>
      <w:tr w:rsidR="00B52984" w:rsidRPr="001B5355" w:rsidTr="00001D11">
        <w:trPr>
          <w:trHeight w:val="315"/>
        </w:trPr>
        <w:tc>
          <w:tcPr>
            <w:tcW w:w="0" w:type="auto"/>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lastRenderedPageBreak/>
              <w:t>Prin25</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AR_2</w:t>
            </w:r>
          </w:p>
        </w:tc>
        <w:tc>
          <w:tcPr>
            <w:tcW w:w="0" w:type="auto"/>
            <w:tcBorders>
              <w:top w:val="nil"/>
              <w:left w:val="nil"/>
              <w:bottom w:val="single" w:sz="8" w:space="0" w:color="auto"/>
              <w:right w:val="single" w:sz="8" w:space="0" w:color="auto"/>
            </w:tcBorders>
            <w:shd w:val="clear" w:color="000000" w:fill="D5DF82"/>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0.48234</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GR_1</w:t>
            </w:r>
          </w:p>
        </w:tc>
        <w:tc>
          <w:tcPr>
            <w:tcW w:w="0" w:type="auto"/>
            <w:tcBorders>
              <w:top w:val="nil"/>
              <w:left w:val="nil"/>
              <w:bottom w:val="single" w:sz="8" w:space="0" w:color="auto"/>
              <w:right w:val="single" w:sz="8" w:space="0" w:color="auto"/>
            </w:tcBorders>
            <w:shd w:val="clear" w:color="000000" w:fill="F6E984"/>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0.374701</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GR_p</w:t>
            </w:r>
            <w:proofErr w:type="spellEnd"/>
          </w:p>
        </w:tc>
        <w:tc>
          <w:tcPr>
            <w:tcW w:w="1129" w:type="dxa"/>
            <w:tcBorders>
              <w:top w:val="nil"/>
              <w:left w:val="nil"/>
              <w:bottom w:val="single" w:sz="8" w:space="0" w:color="auto"/>
              <w:right w:val="single" w:sz="8" w:space="0" w:color="auto"/>
            </w:tcBorders>
            <w:shd w:val="clear" w:color="000000" w:fill="FFEB84"/>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0.343941</w:t>
            </w:r>
          </w:p>
        </w:tc>
      </w:tr>
      <w:tr w:rsidR="00B52984" w:rsidRPr="001B5355" w:rsidTr="00001D11">
        <w:trPr>
          <w:trHeight w:val="315"/>
        </w:trPr>
        <w:tc>
          <w:tcPr>
            <w:tcW w:w="0" w:type="auto"/>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Prin14</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log_age_round</w:t>
            </w:r>
            <w:proofErr w:type="spellEnd"/>
          </w:p>
        </w:tc>
        <w:tc>
          <w:tcPr>
            <w:tcW w:w="0" w:type="auto"/>
            <w:tcBorders>
              <w:top w:val="nil"/>
              <w:left w:val="nil"/>
              <w:bottom w:val="single" w:sz="8" w:space="0" w:color="auto"/>
              <w:right w:val="single" w:sz="8" w:space="0" w:color="auto"/>
            </w:tcBorders>
            <w:shd w:val="clear" w:color="000000" w:fill="63BE7B"/>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0.85477</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GR_2</w:t>
            </w:r>
          </w:p>
        </w:tc>
        <w:tc>
          <w:tcPr>
            <w:tcW w:w="0" w:type="auto"/>
            <w:tcBorders>
              <w:top w:val="nil"/>
              <w:left w:val="nil"/>
              <w:bottom w:val="single" w:sz="8" w:space="0" w:color="auto"/>
              <w:right w:val="single" w:sz="8" w:space="0" w:color="auto"/>
            </w:tcBorders>
            <w:shd w:val="clear" w:color="000000" w:fill="FBB078"/>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0.19513</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GR_1</w:t>
            </w:r>
          </w:p>
        </w:tc>
        <w:tc>
          <w:tcPr>
            <w:tcW w:w="1129" w:type="dxa"/>
            <w:tcBorders>
              <w:top w:val="nil"/>
              <w:left w:val="nil"/>
              <w:bottom w:val="single" w:sz="8" w:space="0" w:color="auto"/>
              <w:right w:val="single" w:sz="8" w:space="0" w:color="auto"/>
            </w:tcBorders>
            <w:shd w:val="clear" w:color="000000" w:fill="FA9C74"/>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0.142629</w:t>
            </w:r>
          </w:p>
        </w:tc>
      </w:tr>
      <w:tr w:rsidR="00B52984" w:rsidRPr="001B5355" w:rsidTr="00001D11">
        <w:trPr>
          <w:trHeight w:val="315"/>
        </w:trPr>
        <w:tc>
          <w:tcPr>
            <w:tcW w:w="0" w:type="auto"/>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Prin5</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MS_1</w:t>
            </w:r>
          </w:p>
        </w:tc>
        <w:tc>
          <w:tcPr>
            <w:tcW w:w="0" w:type="auto"/>
            <w:tcBorders>
              <w:top w:val="nil"/>
              <w:left w:val="nil"/>
              <w:bottom w:val="single" w:sz="8" w:space="0" w:color="auto"/>
              <w:right w:val="single" w:sz="8" w:space="0" w:color="auto"/>
            </w:tcBorders>
            <w:shd w:val="clear" w:color="000000" w:fill="EAE583"/>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0.414791</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TTS_p</w:t>
            </w:r>
            <w:proofErr w:type="spellEnd"/>
          </w:p>
        </w:tc>
        <w:tc>
          <w:tcPr>
            <w:tcW w:w="0" w:type="auto"/>
            <w:tcBorders>
              <w:top w:val="nil"/>
              <w:left w:val="nil"/>
              <w:bottom w:val="single" w:sz="8" w:space="0" w:color="auto"/>
              <w:right w:val="single" w:sz="8" w:space="0" w:color="auto"/>
            </w:tcBorders>
            <w:shd w:val="clear" w:color="000000" w:fill="FDD07E"/>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0.275251</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GR_p</w:t>
            </w:r>
            <w:proofErr w:type="spellEnd"/>
          </w:p>
        </w:tc>
        <w:tc>
          <w:tcPr>
            <w:tcW w:w="1129" w:type="dxa"/>
            <w:tcBorders>
              <w:top w:val="nil"/>
              <w:left w:val="nil"/>
              <w:bottom w:val="single" w:sz="8" w:space="0" w:color="auto"/>
              <w:right w:val="single" w:sz="8" w:space="0" w:color="auto"/>
            </w:tcBorders>
            <w:shd w:val="clear" w:color="000000" w:fill="FDCB7D"/>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0.263237</w:t>
            </w:r>
          </w:p>
        </w:tc>
      </w:tr>
      <w:tr w:rsidR="00B52984" w:rsidRPr="001B5355" w:rsidTr="00001D11">
        <w:trPr>
          <w:trHeight w:val="315"/>
        </w:trPr>
        <w:tc>
          <w:tcPr>
            <w:tcW w:w="0" w:type="auto"/>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Prin24</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GR_1</w:t>
            </w:r>
          </w:p>
        </w:tc>
        <w:tc>
          <w:tcPr>
            <w:tcW w:w="0" w:type="auto"/>
            <w:tcBorders>
              <w:top w:val="nil"/>
              <w:left w:val="nil"/>
              <w:bottom w:val="single" w:sz="8" w:space="0" w:color="auto"/>
              <w:right w:val="single" w:sz="8" w:space="0" w:color="auto"/>
            </w:tcBorders>
            <w:shd w:val="clear" w:color="000000" w:fill="E5E483"/>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0.43182</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GR_p</w:t>
            </w:r>
            <w:proofErr w:type="spellEnd"/>
          </w:p>
        </w:tc>
        <w:tc>
          <w:tcPr>
            <w:tcW w:w="0" w:type="auto"/>
            <w:tcBorders>
              <w:top w:val="nil"/>
              <w:left w:val="nil"/>
              <w:bottom w:val="single" w:sz="8" w:space="0" w:color="auto"/>
              <w:right w:val="single" w:sz="8" w:space="0" w:color="auto"/>
            </w:tcBorders>
            <w:shd w:val="clear" w:color="000000" w:fill="E8E583"/>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0.422022</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AR_1</w:t>
            </w:r>
          </w:p>
        </w:tc>
        <w:tc>
          <w:tcPr>
            <w:tcW w:w="1129" w:type="dxa"/>
            <w:tcBorders>
              <w:top w:val="nil"/>
              <w:left w:val="nil"/>
              <w:bottom w:val="single" w:sz="8" w:space="0" w:color="auto"/>
              <w:right w:val="single" w:sz="8" w:space="0" w:color="auto"/>
            </w:tcBorders>
            <w:shd w:val="clear" w:color="000000" w:fill="FBEA84"/>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0.357402</w:t>
            </w:r>
          </w:p>
        </w:tc>
      </w:tr>
      <w:tr w:rsidR="00B52984" w:rsidRPr="001B5355" w:rsidTr="00001D11">
        <w:trPr>
          <w:trHeight w:val="315"/>
        </w:trPr>
        <w:tc>
          <w:tcPr>
            <w:tcW w:w="0" w:type="auto"/>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Prin4</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RMS_p</w:t>
            </w:r>
            <w:proofErr w:type="spellEnd"/>
          </w:p>
        </w:tc>
        <w:tc>
          <w:tcPr>
            <w:tcW w:w="0" w:type="auto"/>
            <w:tcBorders>
              <w:top w:val="nil"/>
              <w:left w:val="nil"/>
              <w:bottom w:val="single" w:sz="8" w:space="0" w:color="auto"/>
              <w:right w:val="single" w:sz="8" w:space="0" w:color="auto"/>
            </w:tcBorders>
            <w:shd w:val="clear" w:color="000000" w:fill="F3E884"/>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0.38556</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TTS_1</w:t>
            </w:r>
          </w:p>
        </w:tc>
        <w:tc>
          <w:tcPr>
            <w:tcW w:w="0" w:type="auto"/>
            <w:tcBorders>
              <w:top w:val="nil"/>
              <w:left w:val="nil"/>
              <w:bottom w:val="single" w:sz="8" w:space="0" w:color="auto"/>
              <w:right w:val="single" w:sz="8" w:space="0" w:color="auto"/>
            </w:tcBorders>
            <w:shd w:val="clear" w:color="000000" w:fill="FDEB84"/>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0.352421</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RMS_2</w:t>
            </w:r>
          </w:p>
        </w:tc>
        <w:tc>
          <w:tcPr>
            <w:tcW w:w="1129" w:type="dxa"/>
            <w:tcBorders>
              <w:top w:val="nil"/>
              <w:left w:val="nil"/>
              <w:bottom w:val="single" w:sz="8" w:space="0" w:color="auto"/>
              <w:right w:val="single" w:sz="8" w:space="0" w:color="auto"/>
            </w:tcBorders>
            <w:shd w:val="clear" w:color="000000" w:fill="FDD780"/>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0.293566</w:t>
            </w:r>
          </w:p>
        </w:tc>
      </w:tr>
      <w:tr w:rsidR="00B52984" w:rsidRPr="001B5355" w:rsidTr="00001D11">
        <w:trPr>
          <w:trHeight w:val="315"/>
        </w:trPr>
        <w:tc>
          <w:tcPr>
            <w:tcW w:w="0" w:type="auto"/>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Prin8</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GR_p</w:t>
            </w:r>
            <w:proofErr w:type="spellEnd"/>
          </w:p>
        </w:tc>
        <w:tc>
          <w:tcPr>
            <w:tcW w:w="0" w:type="auto"/>
            <w:tcBorders>
              <w:top w:val="nil"/>
              <w:left w:val="nil"/>
              <w:bottom w:val="single" w:sz="8" w:space="0" w:color="auto"/>
              <w:right w:val="single" w:sz="8" w:space="0" w:color="auto"/>
            </w:tcBorders>
            <w:shd w:val="clear" w:color="000000" w:fill="96CD7E"/>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0.689824</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GR_2</w:t>
            </w:r>
          </w:p>
        </w:tc>
        <w:tc>
          <w:tcPr>
            <w:tcW w:w="0" w:type="auto"/>
            <w:tcBorders>
              <w:top w:val="nil"/>
              <w:left w:val="nil"/>
              <w:bottom w:val="single" w:sz="8" w:space="0" w:color="auto"/>
              <w:right w:val="single" w:sz="8" w:space="0" w:color="auto"/>
            </w:tcBorders>
            <w:shd w:val="clear" w:color="000000" w:fill="FDCD7E"/>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0.267585</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proofErr w:type="spellStart"/>
            <w:r w:rsidRPr="001B5355">
              <w:rPr>
                <w:rFonts w:ascii="Calibri" w:eastAsia="Times New Roman" w:hAnsi="Calibri" w:cs="Times New Roman"/>
                <w:color w:val="000000"/>
              </w:rPr>
              <w:t>MS_p</w:t>
            </w:r>
            <w:proofErr w:type="spellEnd"/>
          </w:p>
        </w:tc>
        <w:tc>
          <w:tcPr>
            <w:tcW w:w="1129" w:type="dxa"/>
            <w:tcBorders>
              <w:top w:val="nil"/>
              <w:left w:val="nil"/>
              <w:bottom w:val="single" w:sz="8" w:space="0" w:color="auto"/>
              <w:right w:val="single" w:sz="8" w:space="0" w:color="auto"/>
            </w:tcBorders>
            <w:shd w:val="clear" w:color="000000" w:fill="FBB279"/>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0.199228</w:t>
            </w:r>
          </w:p>
        </w:tc>
      </w:tr>
      <w:tr w:rsidR="00B52984" w:rsidRPr="001B5355" w:rsidTr="00001D11">
        <w:trPr>
          <w:trHeight w:val="315"/>
        </w:trPr>
        <w:tc>
          <w:tcPr>
            <w:tcW w:w="0" w:type="auto"/>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Prin15</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GR_2</w:t>
            </w:r>
          </w:p>
        </w:tc>
        <w:tc>
          <w:tcPr>
            <w:tcW w:w="0" w:type="auto"/>
            <w:tcBorders>
              <w:top w:val="nil"/>
              <w:left w:val="nil"/>
              <w:bottom w:val="single" w:sz="8" w:space="0" w:color="auto"/>
              <w:right w:val="single" w:sz="8" w:space="0" w:color="auto"/>
            </w:tcBorders>
            <w:shd w:val="clear" w:color="000000" w:fill="E4E483"/>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0.434679</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GR_1</w:t>
            </w:r>
          </w:p>
        </w:tc>
        <w:tc>
          <w:tcPr>
            <w:tcW w:w="0" w:type="auto"/>
            <w:tcBorders>
              <w:top w:val="nil"/>
              <w:left w:val="nil"/>
              <w:bottom w:val="single" w:sz="8" w:space="0" w:color="auto"/>
              <w:right w:val="single" w:sz="8" w:space="0" w:color="auto"/>
            </w:tcBorders>
            <w:shd w:val="clear" w:color="000000" w:fill="E5E483"/>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0.431531</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RMS_1</w:t>
            </w:r>
          </w:p>
        </w:tc>
        <w:tc>
          <w:tcPr>
            <w:tcW w:w="1129" w:type="dxa"/>
            <w:tcBorders>
              <w:top w:val="nil"/>
              <w:left w:val="nil"/>
              <w:bottom w:val="single" w:sz="8" w:space="0" w:color="auto"/>
              <w:right w:val="single" w:sz="8" w:space="0" w:color="auto"/>
            </w:tcBorders>
            <w:shd w:val="clear" w:color="000000" w:fill="FA9E75"/>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0.146562</w:t>
            </w:r>
          </w:p>
        </w:tc>
      </w:tr>
      <w:tr w:rsidR="00B52984" w:rsidRPr="001B5355" w:rsidTr="00001D11">
        <w:trPr>
          <w:trHeight w:val="315"/>
        </w:trPr>
        <w:tc>
          <w:tcPr>
            <w:tcW w:w="0" w:type="auto"/>
            <w:tcBorders>
              <w:top w:val="nil"/>
              <w:left w:val="single" w:sz="8" w:space="0" w:color="auto"/>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b/>
                <w:bCs/>
                <w:color w:val="000000"/>
              </w:rPr>
            </w:pPr>
            <w:r w:rsidRPr="001B5355">
              <w:rPr>
                <w:rFonts w:ascii="Calibri" w:eastAsia="Times New Roman" w:hAnsi="Calibri" w:cs="Times New Roman"/>
                <w:b/>
                <w:bCs/>
                <w:color w:val="000000"/>
              </w:rPr>
              <w:t>Prin26</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PM_2</w:t>
            </w:r>
          </w:p>
        </w:tc>
        <w:tc>
          <w:tcPr>
            <w:tcW w:w="0" w:type="auto"/>
            <w:tcBorders>
              <w:top w:val="nil"/>
              <w:left w:val="nil"/>
              <w:bottom w:val="single" w:sz="8" w:space="0" w:color="auto"/>
              <w:right w:val="single" w:sz="8" w:space="0" w:color="auto"/>
            </w:tcBorders>
            <w:shd w:val="clear" w:color="000000" w:fill="FBA476"/>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0.162182</w:t>
            </w:r>
          </w:p>
        </w:tc>
        <w:tc>
          <w:tcPr>
            <w:tcW w:w="0" w:type="auto"/>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GNG_1</w:t>
            </w:r>
          </w:p>
        </w:tc>
        <w:tc>
          <w:tcPr>
            <w:tcW w:w="0" w:type="auto"/>
            <w:tcBorders>
              <w:top w:val="nil"/>
              <w:left w:val="nil"/>
              <w:bottom w:val="single" w:sz="8" w:space="0" w:color="auto"/>
              <w:right w:val="single" w:sz="8" w:space="0" w:color="auto"/>
            </w:tcBorders>
            <w:shd w:val="clear" w:color="000000" w:fill="FBA376"/>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0.160086</w:t>
            </w:r>
          </w:p>
        </w:tc>
        <w:tc>
          <w:tcPr>
            <w:tcW w:w="1686" w:type="dxa"/>
            <w:tcBorders>
              <w:top w:val="nil"/>
              <w:left w:val="nil"/>
              <w:bottom w:val="single" w:sz="8" w:space="0" w:color="auto"/>
              <w:right w:val="single" w:sz="8" w:space="0" w:color="auto"/>
            </w:tcBorders>
            <w:shd w:val="clear" w:color="auto" w:fill="auto"/>
            <w:noWrap/>
            <w:hideMark/>
          </w:tcPr>
          <w:p w:rsidR="00B52984" w:rsidRPr="001B5355" w:rsidRDefault="00B52984" w:rsidP="00B52984">
            <w:pPr>
              <w:rPr>
                <w:rFonts w:ascii="Calibri" w:eastAsia="Times New Roman" w:hAnsi="Calibri" w:cs="Times New Roman"/>
                <w:color w:val="000000"/>
              </w:rPr>
            </w:pPr>
            <w:r w:rsidRPr="001B5355">
              <w:rPr>
                <w:rFonts w:ascii="Calibri" w:eastAsia="Times New Roman" w:hAnsi="Calibri" w:cs="Times New Roman"/>
                <w:color w:val="000000"/>
              </w:rPr>
              <w:t>TTS_2</w:t>
            </w:r>
          </w:p>
        </w:tc>
        <w:tc>
          <w:tcPr>
            <w:tcW w:w="1129" w:type="dxa"/>
            <w:tcBorders>
              <w:top w:val="nil"/>
              <w:left w:val="nil"/>
              <w:bottom w:val="single" w:sz="8" w:space="0" w:color="auto"/>
              <w:right w:val="single" w:sz="8" w:space="0" w:color="auto"/>
            </w:tcBorders>
            <w:shd w:val="clear" w:color="000000" w:fill="FBA376"/>
            <w:noWrap/>
            <w:hideMark/>
          </w:tcPr>
          <w:p w:rsidR="00B52984" w:rsidRPr="001B5355" w:rsidRDefault="00B52984" w:rsidP="00B52984">
            <w:pPr>
              <w:jc w:val="right"/>
              <w:rPr>
                <w:rFonts w:ascii="Calibri" w:eastAsia="Times New Roman" w:hAnsi="Calibri" w:cs="Times New Roman"/>
                <w:color w:val="000000"/>
              </w:rPr>
            </w:pPr>
            <w:r w:rsidRPr="001B5355">
              <w:rPr>
                <w:rFonts w:ascii="Calibri" w:eastAsia="Times New Roman" w:hAnsi="Calibri" w:cs="Times New Roman"/>
                <w:color w:val="000000"/>
              </w:rPr>
              <w:t>0.159347</w:t>
            </w:r>
          </w:p>
        </w:tc>
      </w:tr>
    </w:tbl>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In comparison with the first stepwise QDA auto selection after PCA, second QDA auto selection after PCA preferred percent change if both pre and post scores were used and sometimes preferred pre score and percent change over post scores (</w:t>
      </w:r>
      <w:r w:rsidR="002F31A5" w:rsidRPr="001B5355">
        <w:rPr>
          <w:rFonts w:ascii="Calibri" w:eastAsia="Calibri" w:hAnsi="Calibri" w:cs="Times New Roman"/>
        </w:rPr>
        <w:t>Display 9 and 10</w:t>
      </w:r>
      <w:r w:rsidRPr="001B5355">
        <w:rPr>
          <w:rFonts w:ascii="Calibri" w:eastAsia="Calibri" w:hAnsi="Calibri" w:cs="Times New Roman"/>
        </w:rPr>
        <w:t xml:space="preserve">). When percent change is introduced into the QDA auto selection, arithmetic reasoning, Go/Not Go, grammatical reasoning, reverse memory span, and two target search expanded from pre and post score into pre and post score with percent change. Grand index percent change was preferred over its pre score and memory span pre score and percent change was preferred over its post score. Active days, log of age, log of age, log of hours, and Progressive </w:t>
      </w:r>
      <w:r w:rsidR="00001D11">
        <w:rPr>
          <w:rFonts w:ascii="Calibri" w:eastAsia="Calibri" w:hAnsi="Calibri" w:cs="Times New Roman"/>
        </w:rPr>
        <w:t>Matrices</w:t>
      </w:r>
      <w:r w:rsidRPr="001B5355">
        <w:rPr>
          <w:rFonts w:ascii="Calibri" w:eastAsia="Calibri" w:hAnsi="Calibri" w:cs="Times New Roman"/>
        </w:rPr>
        <w:t xml:space="preserve"> pre and post score are kept the same.</w:t>
      </w:r>
    </w:p>
    <w:p w:rsidR="00295626" w:rsidRPr="001B5355" w:rsidRDefault="00295626" w:rsidP="00295626">
      <w:pPr>
        <w:rPr>
          <w:rFonts w:ascii="Calibri" w:eastAsia="Calibri" w:hAnsi="Calibri" w:cs="Times New Roman"/>
        </w:rPr>
      </w:pPr>
    </w:p>
    <w:p w:rsidR="00295626" w:rsidRPr="001B5355" w:rsidRDefault="00295626" w:rsidP="00295626">
      <w:pPr>
        <w:pStyle w:val="Heading2"/>
        <w:rPr>
          <w:rFonts w:ascii="Calibri" w:hAnsi="Calibri"/>
          <w:b/>
          <w:sz w:val="24"/>
          <w:szCs w:val="24"/>
        </w:rPr>
      </w:pPr>
      <w:r w:rsidRPr="001B5355">
        <w:rPr>
          <w:rFonts w:ascii="Calibri" w:hAnsi="Calibri"/>
          <w:b/>
          <w:sz w:val="24"/>
          <w:szCs w:val="24"/>
        </w:rPr>
        <w:t>QDA after PCA</w:t>
      </w:r>
    </w:p>
    <w:p w:rsidR="00295626" w:rsidRPr="001B5355" w:rsidRDefault="00295626" w:rsidP="00295626">
      <w:pPr>
        <w:rPr>
          <w:rFonts w:ascii="Calibri" w:eastAsia="Calibri" w:hAnsi="Calibri" w:cs="Times New Roman"/>
          <w:b/>
        </w:rPr>
      </w:pPr>
    </w:p>
    <w:tbl>
      <w:tblPr>
        <w:tblStyle w:val="TableGrid1"/>
        <w:tblW w:w="9985" w:type="dxa"/>
        <w:tblLayout w:type="fixed"/>
        <w:tblLook w:val="04A0"/>
      </w:tblPr>
      <w:tblGrid>
        <w:gridCol w:w="895"/>
        <w:gridCol w:w="4500"/>
        <w:gridCol w:w="4590"/>
      </w:tblGrid>
      <w:tr w:rsidR="00A120F2" w:rsidRPr="001B5355" w:rsidTr="00A120F2">
        <w:tc>
          <w:tcPr>
            <w:tcW w:w="9985" w:type="dxa"/>
            <w:gridSpan w:val="3"/>
          </w:tcPr>
          <w:p w:rsidR="00A120F2" w:rsidRPr="00A120F2" w:rsidRDefault="00A120F2" w:rsidP="00295626">
            <w:pPr>
              <w:rPr>
                <w:rFonts w:ascii="Calibri" w:eastAsia="Times New Roman" w:hAnsi="Calibri" w:cs="Times New Roman"/>
                <w:b/>
                <w:bCs/>
                <w:color w:val="000000"/>
                <w:sz w:val="24"/>
                <w:szCs w:val="24"/>
              </w:rPr>
            </w:pPr>
            <w:r w:rsidRPr="00A120F2">
              <w:rPr>
                <w:rFonts w:ascii="Calibri" w:eastAsia="Calibri" w:hAnsi="Calibri" w:cs="Times New Roman"/>
                <w:i/>
                <w:sz w:val="24"/>
                <w:szCs w:val="24"/>
              </w:rPr>
              <w:t>Display 11: Cross validation summary reports and error rates of QDA after PCA categorical prediction based on auto selection with and without percent change as well as priors set at default and actual ratio</w:t>
            </w:r>
          </w:p>
        </w:tc>
      </w:tr>
      <w:tr w:rsidR="00A120F2" w:rsidRPr="001B5355" w:rsidTr="00A120F2">
        <w:tc>
          <w:tcPr>
            <w:tcW w:w="895" w:type="dxa"/>
          </w:tcPr>
          <w:p w:rsidR="00295626" w:rsidRPr="001B5355" w:rsidRDefault="00295626" w:rsidP="00295626">
            <w:pPr>
              <w:rPr>
                <w:rFonts w:ascii="Calibri" w:eastAsia="Calibri" w:hAnsi="Calibri" w:cs="Times New Roman"/>
                <w:sz w:val="24"/>
                <w:szCs w:val="24"/>
              </w:rPr>
            </w:pPr>
            <w:r w:rsidRPr="001B5355">
              <w:rPr>
                <w:rFonts w:ascii="Calibri" w:eastAsia="Calibri" w:hAnsi="Calibri" w:cs="Times New Roman"/>
                <w:sz w:val="24"/>
                <w:szCs w:val="24"/>
              </w:rPr>
              <w:t>QDA</w:t>
            </w:r>
          </w:p>
        </w:tc>
        <w:tc>
          <w:tcPr>
            <w:tcW w:w="4500" w:type="dxa"/>
          </w:tcPr>
          <w:p w:rsidR="00295626" w:rsidRPr="001B5355" w:rsidRDefault="00295626" w:rsidP="00295626">
            <w:pPr>
              <w:rPr>
                <w:rFonts w:ascii="Calibri" w:eastAsia="Calibri" w:hAnsi="Calibri" w:cs="Times New Roman"/>
                <w:sz w:val="24"/>
                <w:szCs w:val="24"/>
              </w:rPr>
            </w:pPr>
            <w:r w:rsidRPr="001B5355">
              <w:rPr>
                <w:rFonts w:ascii="Calibri" w:eastAsia="Times New Roman" w:hAnsi="Calibri" w:cs="Times New Roman"/>
                <w:b/>
                <w:bCs/>
                <w:color w:val="000000"/>
                <w:sz w:val="24"/>
                <w:szCs w:val="24"/>
              </w:rPr>
              <w:t>Auto selection without percent change</w:t>
            </w:r>
          </w:p>
        </w:tc>
        <w:tc>
          <w:tcPr>
            <w:tcW w:w="4590" w:type="dxa"/>
          </w:tcPr>
          <w:p w:rsidR="00295626" w:rsidRPr="001B5355" w:rsidRDefault="00295626" w:rsidP="00295626">
            <w:pPr>
              <w:rPr>
                <w:rFonts w:ascii="Calibri" w:eastAsia="Calibri" w:hAnsi="Calibri" w:cs="Times New Roman"/>
                <w:sz w:val="24"/>
                <w:szCs w:val="24"/>
              </w:rPr>
            </w:pPr>
            <w:r w:rsidRPr="001B5355">
              <w:rPr>
                <w:rFonts w:ascii="Calibri" w:eastAsia="Times New Roman" w:hAnsi="Calibri" w:cs="Times New Roman"/>
                <w:b/>
                <w:bCs/>
                <w:color w:val="000000"/>
                <w:sz w:val="24"/>
                <w:szCs w:val="24"/>
              </w:rPr>
              <w:t>Auto selection with percent change</w:t>
            </w:r>
          </w:p>
        </w:tc>
      </w:tr>
      <w:tr w:rsidR="00A120F2" w:rsidRPr="001B5355" w:rsidTr="00A120F2">
        <w:trPr>
          <w:cantSplit/>
          <w:trHeight w:val="1134"/>
        </w:trPr>
        <w:tc>
          <w:tcPr>
            <w:tcW w:w="895" w:type="dxa"/>
            <w:textDirection w:val="btLr"/>
            <w:vAlign w:val="center"/>
          </w:tcPr>
          <w:p w:rsidR="00295626" w:rsidRPr="001B5355" w:rsidRDefault="00295626" w:rsidP="00295626">
            <w:pPr>
              <w:ind w:right="113"/>
              <w:jc w:val="center"/>
              <w:rPr>
                <w:rFonts w:ascii="Calibri" w:eastAsia="Calibri" w:hAnsi="Calibri" w:cs="Times New Roman"/>
                <w:b/>
                <w:sz w:val="24"/>
                <w:szCs w:val="24"/>
              </w:rPr>
            </w:pPr>
            <w:r w:rsidRPr="001B5355">
              <w:rPr>
                <w:rFonts w:ascii="Calibri" w:eastAsia="Calibri" w:hAnsi="Calibri" w:cs="Times New Roman"/>
                <w:b/>
                <w:sz w:val="24"/>
                <w:szCs w:val="24"/>
              </w:rPr>
              <w:t>Priors set at 0.5 and 0.5</w:t>
            </w:r>
          </w:p>
        </w:tc>
        <w:tc>
          <w:tcPr>
            <w:tcW w:w="4500" w:type="dxa"/>
            <w:vAlign w:val="center"/>
          </w:tcPr>
          <w:p w:rsidR="00295626" w:rsidRPr="001B5355" w:rsidRDefault="00295626" w:rsidP="00A120F2">
            <w:pPr>
              <w:jc w:val="center"/>
              <w:rPr>
                <w:rFonts w:ascii="Calibri" w:eastAsia="Calibri" w:hAnsi="Calibri" w:cs="Times New Roman"/>
                <w:sz w:val="24"/>
                <w:szCs w:val="24"/>
              </w:rPr>
            </w:pPr>
            <w:r w:rsidRPr="001B5355">
              <w:rPr>
                <w:rFonts w:ascii="Calibri" w:eastAsia="Calibri" w:hAnsi="Calibri" w:cs="Times New Roman"/>
                <w:sz w:val="24"/>
                <w:szCs w:val="24"/>
              </w:rPr>
              <w:object w:dxaOrig="4710" w:dyaOrig="4200">
                <v:shape id="_x0000_i1029" type="#_x0000_t75" style="width:213.8pt;height:191.25pt" o:ole="">
                  <v:imagedata r:id="rId34" o:title=""/>
                </v:shape>
                <o:OLEObject Type="Embed" ProgID="PBrush" ShapeID="_x0000_i1029" DrawAspect="Content" ObjectID="_1561758183" r:id="rId35"/>
              </w:object>
            </w:r>
          </w:p>
        </w:tc>
        <w:tc>
          <w:tcPr>
            <w:tcW w:w="4590" w:type="dxa"/>
            <w:vAlign w:val="center"/>
          </w:tcPr>
          <w:p w:rsidR="00295626" w:rsidRPr="001B5355" w:rsidRDefault="00295626" w:rsidP="00A120F2">
            <w:pPr>
              <w:jc w:val="center"/>
              <w:rPr>
                <w:rFonts w:ascii="Calibri" w:eastAsia="Calibri" w:hAnsi="Calibri" w:cs="Times New Roman"/>
                <w:sz w:val="24"/>
                <w:szCs w:val="24"/>
              </w:rPr>
            </w:pPr>
            <w:r w:rsidRPr="001B5355">
              <w:rPr>
                <w:rFonts w:ascii="Calibri" w:eastAsia="Calibri" w:hAnsi="Calibri" w:cs="Times New Roman"/>
                <w:sz w:val="24"/>
                <w:szCs w:val="24"/>
              </w:rPr>
              <w:object w:dxaOrig="4710" w:dyaOrig="4200">
                <v:shape id="_x0000_i1030" type="#_x0000_t75" style="width:211.05pt;height:187.95pt" o:ole="">
                  <v:imagedata r:id="rId36" o:title=""/>
                </v:shape>
                <o:OLEObject Type="Embed" ProgID="PBrush" ShapeID="_x0000_i1030" DrawAspect="Content" ObjectID="_1561758184" r:id="rId37"/>
              </w:object>
            </w:r>
          </w:p>
        </w:tc>
      </w:tr>
      <w:tr w:rsidR="00A120F2" w:rsidRPr="001B5355" w:rsidTr="00A120F2">
        <w:trPr>
          <w:cantSplit/>
          <w:trHeight w:val="1134"/>
        </w:trPr>
        <w:tc>
          <w:tcPr>
            <w:tcW w:w="895" w:type="dxa"/>
            <w:textDirection w:val="btLr"/>
            <w:vAlign w:val="center"/>
          </w:tcPr>
          <w:p w:rsidR="00295626" w:rsidRPr="001B5355" w:rsidRDefault="00295626" w:rsidP="00295626">
            <w:pPr>
              <w:ind w:right="113"/>
              <w:jc w:val="center"/>
              <w:rPr>
                <w:rFonts w:ascii="Calibri" w:eastAsia="Calibri" w:hAnsi="Calibri" w:cs="Times New Roman"/>
                <w:b/>
                <w:sz w:val="24"/>
                <w:szCs w:val="24"/>
              </w:rPr>
            </w:pPr>
            <w:r w:rsidRPr="001B5355">
              <w:rPr>
                <w:rFonts w:ascii="Calibri" w:eastAsia="Calibri" w:hAnsi="Calibri" w:cs="Times New Roman"/>
                <w:b/>
                <w:sz w:val="24"/>
                <w:szCs w:val="24"/>
              </w:rPr>
              <w:lastRenderedPageBreak/>
              <w:t>Priors set at actual group ratio</w:t>
            </w:r>
          </w:p>
        </w:tc>
        <w:tc>
          <w:tcPr>
            <w:tcW w:w="4500" w:type="dxa"/>
            <w:vAlign w:val="center"/>
          </w:tcPr>
          <w:p w:rsidR="00295626" w:rsidRPr="001B5355" w:rsidRDefault="00295626" w:rsidP="00A120F2">
            <w:pPr>
              <w:jc w:val="center"/>
              <w:rPr>
                <w:rFonts w:ascii="Calibri" w:eastAsia="Calibri" w:hAnsi="Calibri" w:cs="Times New Roman"/>
                <w:sz w:val="24"/>
                <w:szCs w:val="24"/>
              </w:rPr>
            </w:pPr>
            <w:r w:rsidRPr="001B5355">
              <w:rPr>
                <w:rFonts w:ascii="Calibri" w:eastAsia="Calibri" w:hAnsi="Calibri" w:cs="Times New Roman"/>
                <w:sz w:val="24"/>
                <w:szCs w:val="24"/>
              </w:rPr>
              <w:object w:dxaOrig="4725" w:dyaOrig="4200">
                <v:shape id="_x0000_i1031" type="#_x0000_t75" style="width:213.8pt;height:190.15pt" o:ole="">
                  <v:imagedata r:id="rId38" o:title=""/>
                </v:shape>
                <o:OLEObject Type="Embed" ProgID="PBrush" ShapeID="_x0000_i1031" DrawAspect="Content" ObjectID="_1561758185" r:id="rId39"/>
              </w:object>
            </w:r>
          </w:p>
        </w:tc>
        <w:tc>
          <w:tcPr>
            <w:tcW w:w="4590" w:type="dxa"/>
            <w:vAlign w:val="center"/>
          </w:tcPr>
          <w:p w:rsidR="00295626" w:rsidRPr="001B5355" w:rsidRDefault="00295626" w:rsidP="00A120F2">
            <w:pPr>
              <w:jc w:val="center"/>
              <w:rPr>
                <w:rFonts w:ascii="Calibri" w:eastAsia="Calibri" w:hAnsi="Calibri" w:cs="Times New Roman"/>
                <w:sz w:val="24"/>
                <w:szCs w:val="24"/>
              </w:rPr>
            </w:pPr>
            <w:r w:rsidRPr="001B5355">
              <w:rPr>
                <w:rFonts w:ascii="Calibri" w:eastAsia="Calibri" w:hAnsi="Calibri" w:cs="Times New Roman"/>
                <w:sz w:val="24"/>
                <w:szCs w:val="24"/>
              </w:rPr>
              <w:object w:dxaOrig="4710" w:dyaOrig="4185">
                <v:shape id="_x0000_i1032" type="#_x0000_t75" style="width:211.05pt;height:186.85pt" o:ole="">
                  <v:imagedata r:id="rId40" o:title=""/>
                </v:shape>
                <o:OLEObject Type="Embed" ProgID="PBrush" ShapeID="_x0000_i1032" DrawAspect="Content" ObjectID="_1561758186" r:id="rId41"/>
              </w:object>
            </w:r>
          </w:p>
        </w:tc>
      </w:tr>
    </w:tbl>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For the QDA model without percent change in the auto selection, the error rate was 0.4131 when the priors were set at 0.5 and 0.5 and was 0.4131 when the priors were set at the actual group ratio (</w:t>
      </w:r>
      <w:r w:rsidR="002F31A5" w:rsidRPr="001B5355">
        <w:rPr>
          <w:rFonts w:ascii="Calibri" w:eastAsia="Calibri" w:hAnsi="Calibri" w:cs="Times New Roman"/>
        </w:rPr>
        <w:t>Display 11</w:t>
      </w:r>
      <w:r w:rsidRPr="001B5355">
        <w:rPr>
          <w:rFonts w:ascii="Calibri" w:eastAsia="Calibri" w:hAnsi="Calibri" w:cs="Times New Roman"/>
        </w:rPr>
        <w:t xml:space="preserve">). Even though error rate did not change, the distribution of correctly predicting crosswords and </w:t>
      </w:r>
      <w:r w:rsidR="00A82C0B" w:rsidRPr="001B5355">
        <w:rPr>
          <w:rFonts w:ascii="Calibri" w:eastAsia="Calibri" w:hAnsi="Calibri" w:cs="Times New Roman"/>
        </w:rPr>
        <w:t>Lumosity</w:t>
      </w:r>
      <w:r w:rsidRPr="001B5355">
        <w:rPr>
          <w:rFonts w:ascii="Calibri" w:eastAsia="Calibri" w:hAnsi="Calibri" w:cs="Times New Roman"/>
        </w:rPr>
        <w:t xml:space="preserve"> is more balanced for when the priors were adjusted to actual ratio.</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For the QDA model with percent change in the auto selection, the error rate was 0.4134 when the priors were set at 0.5 and 0.5 and was 0.4271 when the priors were set at the actual group ratio (</w:t>
      </w:r>
      <w:r w:rsidR="002F31A5" w:rsidRPr="001B5355">
        <w:rPr>
          <w:rFonts w:ascii="Calibri" w:eastAsia="Calibri" w:hAnsi="Calibri" w:cs="Times New Roman"/>
        </w:rPr>
        <w:t>Display 11</w:t>
      </w:r>
      <w:r w:rsidRPr="001B5355">
        <w:rPr>
          <w:rFonts w:ascii="Calibri" w:eastAsia="Calibri" w:hAnsi="Calibri" w:cs="Times New Roman"/>
        </w:rPr>
        <w:t>). When the priors were adjusted to actual ratio, the error rate increased and the prediction went from overwhelmingly predicting crossword users better to still predicting crossword users better.</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Even though percent change more data integrity towards the relative change in pre and post scores, it might be over fitting because the pre and post scores are also in the model for auto selection to eliminate. It was surprising that adjusting the priors to the actual group ratio for PCA with percent change had a relatively higher error rate.</w:t>
      </w:r>
    </w:p>
    <w:p w:rsidR="00295626" w:rsidRPr="001B5355" w:rsidRDefault="00295626" w:rsidP="00295626">
      <w:pPr>
        <w:rPr>
          <w:rFonts w:ascii="Calibri" w:eastAsia="Calibri" w:hAnsi="Calibri" w:cs="Times New Roman"/>
        </w:rPr>
      </w:pPr>
    </w:p>
    <w:p w:rsidR="00295626" w:rsidRPr="001B5355" w:rsidRDefault="00295626" w:rsidP="00295626">
      <w:pPr>
        <w:pStyle w:val="Heading2"/>
        <w:rPr>
          <w:rFonts w:ascii="Calibri" w:hAnsi="Calibri"/>
          <w:b/>
          <w:sz w:val="24"/>
          <w:szCs w:val="24"/>
        </w:rPr>
      </w:pPr>
      <w:r w:rsidRPr="001B5355">
        <w:rPr>
          <w:rFonts w:ascii="Calibri" w:hAnsi="Calibri"/>
          <w:b/>
          <w:sz w:val="24"/>
          <w:szCs w:val="24"/>
        </w:rPr>
        <w:t>Conclusion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For auto selection with percent change without PCA, the stepwise QDA elimination preferred percent change over pre and post scores. For auto selection with percent change with PCA, the stepwise QDA elimination preferred percent change in addition to pre and post scores.</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For both LDA selection with and without PCA, grammatical reasoning, arithmetic reasoning, grand index, two target search, active days, log of hours, and log of age were all kept as variables indicating the QDA prediction of crossword and </w:t>
      </w:r>
      <w:r w:rsidR="00A82C0B" w:rsidRPr="001B5355">
        <w:rPr>
          <w:rFonts w:ascii="Calibri" w:eastAsia="Calibri" w:hAnsi="Calibri" w:cs="Times New Roman"/>
        </w:rPr>
        <w:t>Lumosity</w:t>
      </w:r>
      <w:r w:rsidRPr="001B5355">
        <w:rPr>
          <w:rFonts w:ascii="Calibri" w:eastAsia="Calibri" w:hAnsi="Calibri" w:cs="Times New Roman"/>
        </w:rPr>
        <w:t xml:space="preserve"> groups.</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We found out that including percent change in addition to pre and post scores is considered over fitting because the error rate increased for both QDA with and without PCA. This is also </w:t>
      </w:r>
      <w:r w:rsidRPr="001B5355">
        <w:rPr>
          <w:rFonts w:ascii="Calibri" w:eastAsia="Calibri" w:hAnsi="Calibri" w:cs="Times New Roman"/>
        </w:rPr>
        <w:lastRenderedPageBreak/>
        <w:t>seen for principal component 1's correlation where percent change had the lowest correlation of all the variables when determining the largest variance for data reduction.</w:t>
      </w:r>
    </w:p>
    <w:p w:rsidR="00295626" w:rsidRPr="001B5355" w:rsidRDefault="00295626" w:rsidP="00295626">
      <w:pPr>
        <w:rPr>
          <w:rFonts w:ascii="Calibri" w:eastAsia="Calibri" w:hAnsi="Calibri" w:cs="Times New Roman"/>
        </w:rPr>
      </w:pPr>
    </w:p>
    <w:p w:rsidR="00295626" w:rsidRPr="00001D11" w:rsidRDefault="002F31A5" w:rsidP="00001D11">
      <w:pPr>
        <w:pStyle w:val="NoSpacing"/>
        <w:rPr>
          <w:rFonts w:ascii="Calibri" w:hAnsi="Calibri"/>
          <w:sz w:val="24"/>
          <w:szCs w:val="24"/>
        </w:rPr>
      </w:pPr>
      <w:r w:rsidRPr="001B5355">
        <w:rPr>
          <w:rFonts w:ascii="Calibri" w:hAnsi="Calibri"/>
          <w:sz w:val="24"/>
          <w:szCs w:val="24"/>
        </w:rPr>
        <w:t>Our highest QDA categorical prediction accuracy rate without PCA is 0.</w:t>
      </w:r>
      <w:r w:rsidRPr="001B5355">
        <w:rPr>
          <w:rStyle w:val="cwcot"/>
          <w:rFonts w:ascii="Calibri" w:hAnsi="Calibri"/>
          <w:sz w:val="24"/>
          <w:szCs w:val="24"/>
        </w:rPr>
        <w:t xml:space="preserve">6322 </w:t>
      </w:r>
      <w:r w:rsidRPr="001B5355">
        <w:rPr>
          <w:rFonts w:ascii="Calibri" w:hAnsi="Calibri"/>
          <w:sz w:val="24"/>
          <w:szCs w:val="24"/>
        </w:rPr>
        <w:t>while our highest QDA categorical prediction error rate with PCA is 0.</w:t>
      </w:r>
      <w:r w:rsidRPr="001B5355">
        <w:rPr>
          <w:rStyle w:val="cwcot"/>
          <w:rFonts w:ascii="Calibri" w:hAnsi="Calibri"/>
          <w:sz w:val="24"/>
          <w:szCs w:val="24"/>
        </w:rPr>
        <w:t>5869</w:t>
      </w:r>
      <w:r w:rsidRPr="001B5355">
        <w:rPr>
          <w:rFonts w:ascii="Calibri" w:hAnsi="Calibri"/>
          <w:sz w:val="24"/>
          <w:szCs w:val="24"/>
        </w:rPr>
        <w:t>. Adjusting for priors based on actual ratio of groups either lowers error rate or balances the prediction accuracy for both groups. We cannot adequately predict the different groups from the dataset</w:t>
      </w:r>
      <w:r w:rsidR="00001D11">
        <w:rPr>
          <w:rFonts w:ascii="Calibri" w:hAnsi="Calibri"/>
          <w:sz w:val="24"/>
          <w:szCs w:val="24"/>
        </w:rPr>
        <w:t>.  The best performing model yielded a 63% accuracy rate, little better than the 50% that would be expected by randomly predicting the randomization group.</w:t>
      </w:r>
    </w:p>
    <w:p w:rsidR="002F31A5" w:rsidRPr="001B5355" w:rsidRDefault="002F31A5">
      <w:pPr>
        <w:rPr>
          <w:rFonts w:ascii="Calibri" w:eastAsiaTheme="majorEastAsia" w:hAnsi="Calibri" w:cstheme="majorBidi"/>
          <w:b/>
          <w:color w:val="2E74B5" w:themeColor="accent1" w:themeShade="BF"/>
        </w:rPr>
      </w:pPr>
      <w:r w:rsidRPr="001B5355">
        <w:rPr>
          <w:rFonts w:ascii="Calibri" w:hAnsi="Calibri"/>
          <w:b/>
        </w:rPr>
        <w:br w:type="page"/>
      </w:r>
    </w:p>
    <w:p w:rsidR="00295626" w:rsidRPr="001B5355" w:rsidRDefault="00295626" w:rsidP="00295626">
      <w:pPr>
        <w:pStyle w:val="Heading2"/>
        <w:rPr>
          <w:rFonts w:ascii="Calibri" w:hAnsi="Calibri"/>
          <w:b/>
          <w:sz w:val="24"/>
          <w:szCs w:val="24"/>
        </w:rPr>
      </w:pPr>
      <w:r w:rsidRPr="001B5355">
        <w:rPr>
          <w:rFonts w:ascii="Calibri" w:hAnsi="Calibri"/>
          <w:b/>
          <w:sz w:val="24"/>
          <w:szCs w:val="24"/>
        </w:rPr>
        <w:lastRenderedPageBreak/>
        <w:t>Appendix</w:t>
      </w:r>
      <w:r w:rsidR="00001D11">
        <w:rPr>
          <w:rFonts w:ascii="Calibri" w:hAnsi="Calibri"/>
          <w:b/>
          <w:sz w:val="24"/>
          <w:szCs w:val="24"/>
        </w:rPr>
        <w:t xml:space="preserve"> I</w:t>
      </w:r>
      <w:r w:rsidR="001F4EDF">
        <w:rPr>
          <w:rFonts w:ascii="Calibri" w:hAnsi="Calibri"/>
          <w:b/>
          <w:sz w:val="24"/>
          <w:szCs w:val="24"/>
        </w:rPr>
        <w:t xml:space="preserve"> – Data Dictionary</w:t>
      </w:r>
    </w:p>
    <w:p w:rsidR="00295626" w:rsidRPr="001B5355" w:rsidRDefault="00295626" w:rsidP="00295626">
      <w:pPr>
        <w:rPr>
          <w:rFonts w:ascii="Calibri" w:hAnsi="Calibri"/>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8"/>
        <w:gridCol w:w="1790"/>
        <w:gridCol w:w="6323"/>
      </w:tblGrid>
      <w:tr w:rsidR="00295626" w:rsidRPr="001B5355" w:rsidTr="00295626">
        <w:trPr>
          <w:trHeight w:val="20"/>
        </w:trPr>
        <w:tc>
          <w:tcPr>
            <w:tcW w:w="0" w:type="auto"/>
            <w:shd w:val="clear" w:color="auto" w:fill="auto"/>
            <w:noWrap/>
            <w:vAlign w:val="bottom"/>
            <w:hideMark/>
          </w:tcPr>
          <w:p w:rsidR="00295626" w:rsidRPr="001B5355" w:rsidRDefault="00295626" w:rsidP="00295626">
            <w:pPr>
              <w:rPr>
                <w:rFonts w:ascii="Calibri" w:eastAsia="Times New Roman" w:hAnsi="Calibri" w:cs="Times New Roman"/>
                <w:b/>
                <w:bCs/>
                <w:color w:val="000000"/>
              </w:rPr>
            </w:pPr>
            <w:r w:rsidRPr="001B5355">
              <w:rPr>
                <w:rFonts w:ascii="Calibri" w:eastAsia="Times New Roman" w:hAnsi="Calibri" w:cs="Times New Roman"/>
                <w:b/>
                <w:bCs/>
                <w:color w:val="000000"/>
              </w:rPr>
              <w:t>Column name</w:t>
            </w:r>
          </w:p>
        </w:tc>
        <w:tc>
          <w:tcPr>
            <w:tcW w:w="0" w:type="auto"/>
            <w:shd w:val="clear" w:color="auto" w:fill="auto"/>
            <w:noWrap/>
            <w:vAlign w:val="bottom"/>
            <w:hideMark/>
          </w:tcPr>
          <w:p w:rsidR="00295626" w:rsidRPr="001B5355" w:rsidRDefault="00295626" w:rsidP="00295626">
            <w:pPr>
              <w:rPr>
                <w:rFonts w:ascii="Calibri" w:eastAsia="Times New Roman" w:hAnsi="Calibri" w:cs="Times New Roman"/>
                <w:b/>
                <w:bCs/>
                <w:color w:val="000000"/>
              </w:rPr>
            </w:pPr>
            <w:r w:rsidRPr="001B5355">
              <w:rPr>
                <w:rFonts w:ascii="Calibri" w:eastAsia="Times New Roman" w:hAnsi="Calibri" w:cs="Times New Roman"/>
                <w:b/>
                <w:bCs/>
                <w:color w:val="000000"/>
              </w:rPr>
              <w:t>Variable Type</w:t>
            </w:r>
          </w:p>
        </w:tc>
        <w:tc>
          <w:tcPr>
            <w:tcW w:w="0" w:type="auto"/>
            <w:shd w:val="clear" w:color="auto" w:fill="auto"/>
            <w:noWrap/>
            <w:vAlign w:val="bottom"/>
            <w:hideMark/>
          </w:tcPr>
          <w:p w:rsidR="00295626" w:rsidRPr="001B5355" w:rsidRDefault="00295626" w:rsidP="00295626">
            <w:pPr>
              <w:rPr>
                <w:rFonts w:ascii="Calibri" w:eastAsia="Times New Roman" w:hAnsi="Calibri" w:cs="Times New Roman"/>
                <w:b/>
                <w:bCs/>
                <w:color w:val="000000"/>
              </w:rPr>
            </w:pPr>
            <w:r w:rsidRPr="001B5355">
              <w:rPr>
                <w:rFonts w:ascii="Calibri" w:eastAsia="Times New Roman" w:hAnsi="Calibri" w:cs="Times New Roman"/>
                <w:b/>
                <w:bCs/>
                <w:color w:val="000000"/>
              </w:rPr>
              <w:t>Description</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participant_id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Identification</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Unique identifier for each participant</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group</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Response</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Randomized condition - either "</w:t>
            </w:r>
            <w:r w:rsidR="00A82C0B" w:rsidRPr="001B5355">
              <w:rPr>
                <w:rFonts w:ascii="Calibri" w:eastAsia="Times New Roman" w:hAnsi="Calibri" w:cs="Times New Roman"/>
                <w:color w:val="000000"/>
              </w:rPr>
              <w:t>Lumosity</w:t>
            </w:r>
            <w:r w:rsidRPr="001B5355">
              <w:rPr>
                <w:rFonts w:ascii="Calibri" w:eastAsia="Times New Roman" w:hAnsi="Calibri" w:cs="Times New Roman"/>
                <w:color w:val="000000"/>
              </w:rPr>
              <w:t>" (cognitive training) or "crosswords" (crossword puzzle control)</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AR_pre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pre-test - raw Arithmetic Reasoning score (number of correct responses)</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TTS_pre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pre-test - raw Two-Target Search score (negative threshold presentation time)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GNG_pre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pre-test - raw Go/No-Go score (negative time)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GR_pre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pre-test - raw Grammatical Reasoning score (net number of correct responses)</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MS_pre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pre-test - raw Forward Memory Span score (span)</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PM_pre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pre-test - raw Progressive Matrices score (number correct)</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RMS_pre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pre-test - raw Reverse Memory Span score (span)</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age_round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Description</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Integer age at time of pre-test (floor of absolute age)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age_bin</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Description</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5-year age bin</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AR_post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post-test - raw Arithmetic Reasoning score (number of correct responses)</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TTS_post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post-test - raw Two-Target Search score (negative threshold presentation time)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GNG_post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post-test - raw Go/No-Go score (negative time)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GR_post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 xml:space="preserve">Cognitive </w:t>
            </w:r>
            <w:r w:rsidRPr="001B5355">
              <w:rPr>
                <w:rFonts w:ascii="Calibri" w:eastAsia="Times New Roman" w:hAnsi="Calibri" w:cs="Times New Roman"/>
                <w:color w:val="000000"/>
              </w:rPr>
              <w:lastRenderedPageBreak/>
              <w:t>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lastRenderedPageBreak/>
              <w:t xml:space="preserve">Neurocognitive battery post-test - raw Grammatical </w:t>
            </w:r>
            <w:r w:rsidRPr="001B5355">
              <w:rPr>
                <w:rFonts w:ascii="Calibri" w:eastAsia="Times New Roman" w:hAnsi="Calibri" w:cs="Times New Roman"/>
                <w:color w:val="000000"/>
              </w:rPr>
              <w:lastRenderedPageBreak/>
              <w:t>Reasoning score (net number of correct responses)</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lastRenderedPageBreak/>
              <w:t>MS_post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post-test - raw Forward Memory Span score (span)</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PM_post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post-test - raw Progressive Matrices score (number correct)</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RMS_post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post-test - raw Reverse Memory Span score (span)</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AR_1</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pre-test - scaled Arithmetic Reasoning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TTS_1</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pre-test - scaled Two-Target Search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GNG_1</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pre-test - scaled Go/No-Go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GR_1</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pre-test - scaled Grammatical Reasoning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MS_1</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pre-test - scaled Forward Memory Span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PM_1</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pre-test - scaled Progressive Matrices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RMS_1</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pre-test - scaled Reverse Memory Span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GI_1</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pre-test - scaled Grand Index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AR_2</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post-test - scaled Arithmetic Reasoning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TTS_2</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post-test - scaled Two-Target Search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GNG_2</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 xml:space="preserve">Cognitive Ability </w:t>
            </w:r>
            <w:r w:rsidRPr="001B5355">
              <w:rPr>
                <w:rFonts w:ascii="Calibri" w:eastAsia="Times New Roman" w:hAnsi="Calibri" w:cs="Times New Roman"/>
                <w:color w:val="000000"/>
              </w:rPr>
              <w:lastRenderedPageBreak/>
              <w:t>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lastRenderedPageBreak/>
              <w:t>Neurocognitive battery post-test - scaled Go/No-Go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lastRenderedPageBreak/>
              <w:t>GR_2</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post-test - scaled Grammatical Reasoning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MS_2</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post-test - scaled Forward Memory Span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PM_2</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post-test - scaled Progressive Matrices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RMS_2</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post-test - scaled Reverse Memory Span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GI_2</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post-test - scaled Grand Index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AR_d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 change in scaled Arithmetic Reasoning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TTS_d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 change in scaled Two-Target Search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GNG_d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 change in scaled Go/No-Go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GR_d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 change in scaled Grammatical Reasoning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MS_d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 change in scaled Forward Memory Span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PM_d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 change in scaled Progressive Matrices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RMS_d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 change in scaled Reverse Memory Span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GI_d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Cognitive Ability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Neurocognitive battery - change in Grand Index score</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lost_track_details_pre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pre-test - Q1</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lastRenderedPageBreak/>
              <w:t>misplaced_items_pre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pre-test - Q2</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lost_concentration_pre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pre-test - Q3</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remembered_names_pre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pre-test - Q4</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felt_creative_pre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pre-test - Q5</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good_concentration_pre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pre-test - Q6</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felt_anxious_pre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pre-test - Q7</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in_bad_mood_pre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pre-test - Q8</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felt_sad_pre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pre-test - Q9</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felt_training_benefits_pre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pre-test - Q10 (excluded from average, see manuscript)</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rwc_ave_pre</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pre-test - average of Q1-9</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lost_track_details_post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post-test - Q1</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misplaced_items_post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post-test - Q2</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lost_concentration_post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post-test - Q3</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remembered_names_post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post-test - Q4</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felt_creative</w:t>
            </w:r>
            <w:r w:rsidRPr="001B5355">
              <w:rPr>
                <w:rFonts w:ascii="Calibri" w:eastAsia="Times New Roman" w:hAnsi="Calibri" w:cs="Times New Roman"/>
                <w:color w:val="000000"/>
              </w:rPr>
              <w:lastRenderedPageBreak/>
              <w:t>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lastRenderedPageBreak/>
              <w:t xml:space="preserve">Participant </w:t>
            </w:r>
            <w:r w:rsidRPr="001B5355">
              <w:rPr>
                <w:rFonts w:ascii="Calibri" w:eastAsia="Times New Roman" w:hAnsi="Calibri" w:cs="Times New Roman"/>
                <w:color w:val="000000"/>
              </w:rPr>
              <w:lastRenderedPageBreak/>
              <w:t>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lastRenderedPageBreak/>
              <w:t>Participant reported outcomes post-test - Q5</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lastRenderedPageBreak/>
              <w:t>good_concentration_post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post-test - Q6</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felt_anxious_post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post-test - Q7</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in_bad_mood_post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post-test - Q8</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felt_sad_post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post-test - Q9</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felt_training_benefits_post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post-test - Q10 (excluded from average, see manuscript)</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rwc_ave_post</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post-test - average of Q1-9</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lost_track_details_d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 change in Q1</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misplaced_items_d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 change in Q2</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lost_concentration_d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 change in Q3</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remembered_names_d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 change in Q4</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felt_creative_d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 change in Q5</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good_concentration_d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 change in Q6</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felt_anxious_d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 change in Q7</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in_bad_mood_d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 xml:space="preserve">Participant Reported </w:t>
            </w:r>
            <w:r w:rsidRPr="001B5355">
              <w:rPr>
                <w:rFonts w:ascii="Calibri" w:eastAsia="Times New Roman" w:hAnsi="Calibri" w:cs="Times New Roman"/>
                <w:color w:val="000000"/>
              </w:rPr>
              <w:lastRenderedPageBreak/>
              <w:t>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lastRenderedPageBreak/>
              <w:t>Participant reported outcomes - change in Q8</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lastRenderedPageBreak/>
              <w:t>felt_sad_d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 change in Q9</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felt_training_benefits_d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 change in Q10 (excluded from average, see manuscript)</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rwc_ave_d</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reported outcomes - change in average of Q1-9</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crosswords_active_days</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Activity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Number of unique days participant started a crossword puzzle during study period</w:t>
            </w:r>
          </w:p>
        </w:tc>
      </w:tr>
      <w:tr w:rsidR="00295626" w:rsidRPr="001B5355" w:rsidTr="00295626">
        <w:trPr>
          <w:trHeight w:val="20"/>
        </w:trPr>
        <w:tc>
          <w:tcPr>
            <w:tcW w:w="0" w:type="auto"/>
            <w:shd w:val="clear" w:color="auto" w:fill="auto"/>
            <w:noWrap/>
            <w:vAlign w:val="center"/>
            <w:hideMark/>
          </w:tcPr>
          <w:p w:rsidR="00295626" w:rsidRPr="001B5355" w:rsidRDefault="00A82C0B"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Lumosity</w:t>
            </w:r>
            <w:r w:rsidR="00295626" w:rsidRPr="001B5355">
              <w:rPr>
                <w:rFonts w:ascii="Calibri" w:eastAsia="Times New Roman" w:hAnsi="Calibri" w:cs="Times New Roman"/>
                <w:color w:val="000000"/>
              </w:rPr>
              <w:t>_active_days</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Activity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 xml:space="preserve">Number of unique days participant completed at least one </w:t>
            </w:r>
            <w:r w:rsidR="00A82C0B" w:rsidRPr="001B5355">
              <w:rPr>
                <w:rFonts w:ascii="Calibri" w:eastAsia="Times New Roman" w:hAnsi="Calibri" w:cs="Times New Roman"/>
                <w:color w:val="000000"/>
              </w:rPr>
              <w:t>Lumosity</w:t>
            </w:r>
            <w:r w:rsidRPr="001B5355">
              <w:rPr>
                <w:rFonts w:ascii="Calibri" w:eastAsia="Times New Roman" w:hAnsi="Calibri" w:cs="Times New Roman"/>
                <w:color w:val="000000"/>
              </w:rPr>
              <w:t xml:space="preserve"> game during study period</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active_days</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Activity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Total number of unique days participant engaged with either program</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exclude</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Experiment Meta Variable</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Was control participant excluded from final analysis for completing cognitive training during study period? (1 = excluded, 0 = included)</w:t>
            </w:r>
          </w:p>
        </w:tc>
      </w:tr>
      <w:tr w:rsidR="00295626" w:rsidRPr="001B5355" w:rsidTr="00295626">
        <w:trPr>
          <w:trHeight w:val="20"/>
        </w:trPr>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proofErr w:type="spellStart"/>
            <w:r w:rsidRPr="001B5355">
              <w:rPr>
                <w:rFonts w:ascii="Calibri" w:eastAsia="Times New Roman" w:hAnsi="Calibri" w:cs="Times New Roman"/>
                <w:color w:val="000000"/>
              </w:rPr>
              <w:t>est_hours</w:t>
            </w:r>
            <w:proofErr w:type="spellEnd"/>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Participant Activity Measurements</w:t>
            </w:r>
          </w:p>
        </w:tc>
        <w:tc>
          <w:tcPr>
            <w:tcW w:w="0" w:type="auto"/>
            <w:shd w:val="clear" w:color="auto" w:fill="auto"/>
            <w:noWrap/>
            <w:vAlign w:val="center"/>
            <w:hideMark/>
          </w:tcPr>
          <w:p w:rsidR="00295626" w:rsidRPr="001B5355" w:rsidRDefault="00295626" w:rsidP="00295626">
            <w:pPr>
              <w:rPr>
                <w:rFonts w:ascii="Calibri" w:eastAsia="Times New Roman" w:hAnsi="Calibri" w:cs="Times New Roman"/>
                <w:color w:val="000000"/>
              </w:rPr>
            </w:pPr>
            <w:r w:rsidRPr="001B5355">
              <w:rPr>
                <w:rFonts w:ascii="Calibri" w:eastAsia="Times New Roman" w:hAnsi="Calibri" w:cs="Times New Roman"/>
                <w:color w:val="000000"/>
              </w:rPr>
              <w:t>Estimate of total hours trained during the study period (see Supplementary Information for more detail on how this was calculated)</w:t>
            </w:r>
          </w:p>
        </w:tc>
      </w:tr>
    </w:tbl>
    <w:p w:rsidR="00295626" w:rsidRPr="001B5355" w:rsidRDefault="00295626" w:rsidP="00295626">
      <w:pPr>
        <w:rPr>
          <w:rFonts w:ascii="Calibri" w:hAnsi="Calibri"/>
        </w:rPr>
      </w:pPr>
    </w:p>
    <w:p w:rsidR="00295626" w:rsidRPr="00323A1B" w:rsidRDefault="00323A1B" w:rsidP="00323A1B">
      <w:pPr>
        <w:pStyle w:val="Heading2"/>
        <w:rPr>
          <w:rFonts w:ascii="Calibri" w:hAnsi="Calibri"/>
          <w:b/>
          <w:sz w:val="24"/>
          <w:szCs w:val="24"/>
        </w:rPr>
        <w:sectPr w:rsidR="00295626" w:rsidRPr="00323A1B" w:rsidSect="00295626">
          <w:type w:val="continuous"/>
          <w:pgSz w:w="12240" w:h="15840"/>
          <w:pgMar w:top="1440" w:right="1440" w:bottom="1440" w:left="1440" w:header="720" w:footer="720" w:gutter="0"/>
          <w:cols w:space="720"/>
          <w:docGrid w:linePitch="360"/>
        </w:sectPr>
      </w:pPr>
      <w:r w:rsidRPr="001B5355">
        <w:rPr>
          <w:rFonts w:ascii="Calibri" w:hAnsi="Calibri"/>
          <w:b/>
          <w:sz w:val="24"/>
          <w:szCs w:val="24"/>
        </w:rPr>
        <w:t>Appendix</w:t>
      </w:r>
      <w:r>
        <w:rPr>
          <w:rFonts w:ascii="Calibri" w:hAnsi="Calibri"/>
          <w:b/>
          <w:sz w:val="24"/>
          <w:szCs w:val="24"/>
        </w:rPr>
        <w:t xml:space="preserve"> II</w:t>
      </w:r>
      <w:r w:rsidR="001F4EDF">
        <w:rPr>
          <w:rFonts w:ascii="Calibri" w:hAnsi="Calibri"/>
          <w:b/>
          <w:sz w:val="24"/>
          <w:szCs w:val="24"/>
        </w:rPr>
        <w:t xml:space="preserve"> – SAS Code</w:t>
      </w:r>
    </w:p>
    <w:p w:rsidR="00295626" w:rsidRPr="001B5355" w:rsidRDefault="00295626" w:rsidP="00295626">
      <w:pPr>
        <w:rPr>
          <w:rFonts w:ascii="Calibri" w:eastAsia="Calibri" w:hAnsi="Calibri" w:cs="Times New Roman"/>
        </w:rPr>
      </w:pPr>
      <w:r w:rsidRPr="001B5355">
        <w:rPr>
          <w:rFonts w:ascii="Calibri" w:eastAsia="Calibri" w:hAnsi="Calibri" w:cs="Times New Roman"/>
        </w:rPr>
        <w:lastRenderedPageBreak/>
        <w:t>/* IMPORT DATA */</w:t>
      </w:r>
    </w:p>
    <w:p w:rsidR="00295626" w:rsidRPr="001B5355" w:rsidRDefault="00295626" w:rsidP="00295626">
      <w:pPr>
        <w:rPr>
          <w:rFonts w:ascii="Calibri" w:eastAsia="Calibri" w:hAnsi="Calibri" w:cs="Times New Roman"/>
        </w:rPr>
      </w:pPr>
      <w:r w:rsidRPr="001B5355">
        <w:rPr>
          <w:rFonts w:ascii="Calibri" w:eastAsia="Calibri" w:hAnsi="Calibri" w:cs="Times New Roman"/>
        </w:rPr>
        <w:t>FILENAME REFFILE '/home/yaoy890/</w:t>
      </w:r>
      <w:proofErr w:type="spellStart"/>
      <w:r w:rsidRPr="001B5355">
        <w:rPr>
          <w:rFonts w:ascii="Calibri" w:eastAsia="Calibri" w:hAnsi="Calibri" w:cs="Times New Roman"/>
        </w:rPr>
        <w:t>proj</w:t>
      </w:r>
      <w:proofErr w:type="spellEnd"/>
      <w:r w:rsidRPr="001B5355">
        <w:rPr>
          <w:rFonts w:ascii="Calibri" w:eastAsia="Calibri" w:hAnsi="Calibri" w:cs="Times New Roman"/>
        </w:rPr>
        <w:t xml:space="preserve"> 2/S1_Dataset.csv';</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PROC IMPORT DATAFILE=REFFILE</w:t>
      </w:r>
    </w:p>
    <w:p w:rsidR="00295626" w:rsidRPr="001B5355" w:rsidRDefault="00295626" w:rsidP="00295626">
      <w:pPr>
        <w:rPr>
          <w:rFonts w:ascii="Calibri" w:eastAsia="Calibri" w:hAnsi="Calibri" w:cs="Times New Roman"/>
        </w:rPr>
      </w:pPr>
      <w:r w:rsidRPr="001B5355">
        <w:rPr>
          <w:rFonts w:ascii="Calibri" w:eastAsia="Calibri" w:hAnsi="Calibri" w:cs="Times New Roman"/>
        </w:rPr>
        <w:tab/>
        <w:t>DBMS=CSV</w:t>
      </w:r>
    </w:p>
    <w:p w:rsidR="00295626" w:rsidRPr="001B5355" w:rsidRDefault="00295626" w:rsidP="00295626">
      <w:pPr>
        <w:rPr>
          <w:rFonts w:ascii="Calibri" w:eastAsia="Calibri" w:hAnsi="Calibri" w:cs="Times New Roman"/>
        </w:rPr>
      </w:pPr>
      <w:r w:rsidRPr="001B5355">
        <w:rPr>
          <w:rFonts w:ascii="Calibri" w:eastAsia="Calibri" w:hAnsi="Calibri" w:cs="Times New Roman"/>
        </w:rPr>
        <w:tab/>
        <w:t>OUT=</w:t>
      </w:r>
      <w:proofErr w:type="spellStart"/>
      <w:r w:rsidR="00A82C0B" w:rsidRPr="001B5355">
        <w:rPr>
          <w:rFonts w:ascii="Calibri" w:eastAsia="Calibri" w:hAnsi="Calibri" w:cs="Times New Roman"/>
        </w:rPr>
        <w:t>Lumosity</w:t>
      </w:r>
      <w:r w:rsidRPr="001B5355">
        <w:rPr>
          <w:rFonts w:ascii="Calibri" w:eastAsia="Calibri" w:hAnsi="Calibri" w:cs="Times New Roman"/>
        </w:rPr>
        <w:t>data</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ab/>
        <w:t>GETNAMES=YES;</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 DATA CLEAN UP</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 - remove all survey variables</w:t>
      </w:r>
    </w:p>
    <w:p w:rsidR="00295626" w:rsidRPr="001B5355" w:rsidRDefault="00295626" w:rsidP="00295626">
      <w:pPr>
        <w:rPr>
          <w:rFonts w:ascii="Calibri" w:eastAsia="Calibri" w:hAnsi="Calibri" w:cs="Times New Roman"/>
        </w:rPr>
      </w:pPr>
      <w:r w:rsidRPr="001B5355">
        <w:rPr>
          <w:rFonts w:ascii="Calibri" w:eastAsia="Calibri" w:hAnsi="Calibri" w:cs="Times New Roman"/>
        </w:rPr>
        <w:lastRenderedPageBreak/>
        <w:t xml:space="preserve"> - remove redundant variables (</w:t>
      </w:r>
      <w:proofErr w:type="spellStart"/>
      <w:r w:rsidRPr="001B5355">
        <w:rPr>
          <w:rFonts w:ascii="Calibri" w:eastAsia="Calibri" w:hAnsi="Calibri" w:cs="Times New Roman"/>
        </w:rPr>
        <w:t>crosswords_active_days</w:t>
      </w:r>
      <w:proofErr w:type="spellEnd"/>
      <w:r w:rsidRPr="001B5355">
        <w:rPr>
          <w:rFonts w:ascii="Calibri" w:eastAsia="Calibri" w:hAnsi="Calibri" w:cs="Times New Roman"/>
        </w:rPr>
        <w:t xml:space="preserve">, </w:t>
      </w:r>
      <w:proofErr w:type="spellStart"/>
      <w:r w:rsidR="00A82C0B" w:rsidRPr="001B5355">
        <w:rPr>
          <w:rFonts w:ascii="Calibri" w:eastAsia="Calibri" w:hAnsi="Calibri" w:cs="Times New Roman"/>
        </w:rPr>
        <w:t>Lumosity</w:t>
      </w:r>
      <w:r w:rsidRPr="001B5355">
        <w:rPr>
          <w:rFonts w:ascii="Calibri" w:eastAsia="Calibri" w:hAnsi="Calibri" w:cs="Times New Roman"/>
        </w:rPr>
        <w:t>_active_days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age_bin</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 - remove extraneous "exclude" variable</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 - natural log transform estimated hours</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 - exclude observations where "exclude" = 1</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 - calculate "P" variables (percentage change of scaled pre/post assessment scores)</w:t>
      </w:r>
    </w:p>
    <w:p w:rsidR="00295626" w:rsidRPr="001B5355" w:rsidRDefault="00295626" w:rsidP="00295626">
      <w:pPr>
        <w:rPr>
          <w:rFonts w:ascii="Calibri" w:eastAsia="Calibri" w:hAnsi="Calibri" w:cs="Times New Roman"/>
        </w:rPr>
      </w:pPr>
      <w:r w:rsidRPr="001B5355">
        <w:rPr>
          <w:rFonts w:ascii="Calibri" w:eastAsia="Calibri" w:hAnsi="Calibri" w:cs="Times New Roman"/>
        </w:rPr>
        <w:t>*/</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DATA </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SET </w:t>
      </w:r>
      <w:proofErr w:type="spellStart"/>
      <w:r w:rsidR="00A82C0B" w:rsidRPr="001B5355">
        <w:rPr>
          <w:rFonts w:ascii="Calibri" w:eastAsia="Calibri" w:hAnsi="Calibri" w:cs="Times New Roman"/>
        </w:rPr>
        <w:t>Lumosity</w:t>
      </w:r>
      <w:r w:rsidRPr="001B5355">
        <w:rPr>
          <w:rFonts w:ascii="Calibri" w:eastAsia="Calibri" w:hAnsi="Calibri" w:cs="Times New Roman"/>
        </w:rPr>
        <w:t>data</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lastRenderedPageBreak/>
        <w:t>WHERE exclude=0; /*exclude participants which are marked as exclude=1*/</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DROP </w:t>
      </w:r>
      <w:proofErr w:type="spellStart"/>
      <w:r w:rsidRPr="001B5355">
        <w:rPr>
          <w:rFonts w:ascii="Calibri" w:eastAsia="Calibri" w:hAnsi="Calibri" w:cs="Times New Roman"/>
        </w:rPr>
        <w:t>age_bin</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lost_track_details_pre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misplaced_items_pre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lost_concentration_pre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remembered_names_pre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felt_creative_pre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good_concentration_pre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felt_anxious_pre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in_bad_mood_pre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felt_sad_pre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felt_training_benefits_pre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rwc_ave_pre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lost_track_details_post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misplaced_items_post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lastRenderedPageBreak/>
        <w:t>lost_concentration_post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remembered_names_post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felt_creative_post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good_concentration_post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felt_anxious_post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in_bad_mood_post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felt_sad_post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felt_training_benefits_post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rwc_ave_post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lost_track_details_d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misplaced_items_d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lost_concentration_d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remembered_names_d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felt_creative_d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good_concentration_d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felt_anxious_d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in_bad_mood_d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felt_sad_d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felt_training_benefits_d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rwc_ave_d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crosswords_active_days</w:t>
      </w:r>
      <w:proofErr w:type="spellEnd"/>
      <w:r w:rsidRPr="001B5355">
        <w:rPr>
          <w:rFonts w:ascii="Calibri" w:eastAsia="Calibri" w:hAnsi="Calibri" w:cs="Times New Roman"/>
        </w:rPr>
        <w:t xml:space="preserve"> </w:t>
      </w:r>
      <w:proofErr w:type="spellStart"/>
      <w:r w:rsidR="00A82C0B" w:rsidRPr="001B5355">
        <w:rPr>
          <w:rFonts w:ascii="Calibri" w:eastAsia="Calibri" w:hAnsi="Calibri" w:cs="Times New Roman"/>
        </w:rPr>
        <w:t>Lumosity</w:t>
      </w:r>
      <w:r w:rsidRPr="001B5355">
        <w:rPr>
          <w:rFonts w:ascii="Calibri" w:eastAsia="Calibri" w:hAnsi="Calibri" w:cs="Times New Roman"/>
        </w:rPr>
        <w:t>_active_days</w:t>
      </w:r>
      <w:proofErr w:type="spellEnd"/>
      <w:r w:rsidRPr="001B5355">
        <w:rPr>
          <w:rFonts w:ascii="Calibri" w:eastAsia="Calibri" w:hAnsi="Calibri" w:cs="Times New Roman"/>
        </w:rPr>
        <w:t xml:space="preserve"> exclude </w:t>
      </w:r>
      <w:proofErr w:type="spellStart"/>
      <w:r w:rsidRPr="001B5355">
        <w:rPr>
          <w:rFonts w:ascii="Calibri" w:eastAsia="Calibri" w:hAnsi="Calibri" w:cs="Times New Roman"/>
        </w:rPr>
        <w:t>AR_pre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TTS_pre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GNG_pre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GR_pre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MS_pre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PM_pre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RMS_pre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AR_pre</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AR_post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TTS_post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GNG_post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GR_post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MS_post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PM_post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RMS_post</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AR_d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TTS_d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GNG_d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GR_d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MS_d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PM_d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RMS_d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GI_d</w:t>
      </w:r>
      <w:proofErr w:type="spellEnd"/>
      <w:r w:rsidRPr="001B5355">
        <w:rPr>
          <w:rFonts w:ascii="Calibri" w:eastAsia="Calibri" w:hAnsi="Calibri" w:cs="Times New Roman"/>
        </w:rPr>
        <w:t>; *remove clutter and columns not used;</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log_est_hours</w:t>
      </w:r>
      <w:proofErr w:type="spellEnd"/>
      <w:r w:rsidRPr="001B5355">
        <w:rPr>
          <w:rFonts w:ascii="Calibri" w:eastAsia="Calibri" w:hAnsi="Calibri" w:cs="Times New Roman"/>
        </w:rPr>
        <w:t>=log(est_hours+1); *due to skew in histogram;</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log_age_round</w:t>
      </w:r>
      <w:proofErr w:type="spellEnd"/>
      <w:r w:rsidRPr="001B5355">
        <w:rPr>
          <w:rFonts w:ascii="Calibri" w:eastAsia="Calibri" w:hAnsi="Calibri" w:cs="Times New Roman"/>
        </w:rPr>
        <w:t>=log(age_round+1); *due to skew in histogram;</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AR_p</w:t>
      </w:r>
      <w:proofErr w:type="spellEnd"/>
      <w:r w:rsidRPr="001B5355">
        <w:rPr>
          <w:rFonts w:ascii="Calibri" w:eastAsia="Calibri" w:hAnsi="Calibri" w:cs="Times New Roman"/>
        </w:rPr>
        <w:t xml:space="preserve"> = (AR_2 - AR_1) / AR_1 * 100;</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TTS_p</w:t>
      </w:r>
      <w:proofErr w:type="spellEnd"/>
      <w:r w:rsidRPr="001B5355">
        <w:rPr>
          <w:rFonts w:ascii="Calibri" w:eastAsia="Calibri" w:hAnsi="Calibri" w:cs="Times New Roman"/>
        </w:rPr>
        <w:t xml:space="preserve"> = (TTS_2 - TTS_1) / TTS_1 * 100;</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GNG_p</w:t>
      </w:r>
      <w:proofErr w:type="spellEnd"/>
      <w:r w:rsidRPr="001B5355">
        <w:rPr>
          <w:rFonts w:ascii="Calibri" w:eastAsia="Calibri" w:hAnsi="Calibri" w:cs="Times New Roman"/>
        </w:rPr>
        <w:t xml:space="preserve"> = (GNG_2 - GNG_1) / GNG_1 * 100;</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GR_p</w:t>
      </w:r>
      <w:proofErr w:type="spellEnd"/>
      <w:r w:rsidRPr="001B5355">
        <w:rPr>
          <w:rFonts w:ascii="Calibri" w:eastAsia="Calibri" w:hAnsi="Calibri" w:cs="Times New Roman"/>
        </w:rPr>
        <w:t xml:space="preserve"> = (GR_2 - GR_1) / GR_1 * 100;</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MS_p</w:t>
      </w:r>
      <w:proofErr w:type="spellEnd"/>
      <w:r w:rsidRPr="001B5355">
        <w:rPr>
          <w:rFonts w:ascii="Calibri" w:eastAsia="Calibri" w:hAnsi="Calibri" w:cs="Times New Roman"/>
        </w:rPr>
        <w:t xml:space="preserve"> = (MS_2 - MS_1) / MS_1 * 100;</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PM_p</w:t>
      </w:r>
      <w:proofErr w:type="spellEnd"/>
      <w:r w:rsidRPr="001B5355">
        <w:rPr>
          <w:rFonts w:ascii="Calibri" w:eastAsia="Calibri" w:hAnsi="Calibri" w:cs="Times New Roman"/>
        </w:rPr>
        <w:t xml:space="preserve">  = (PM_2 - PM_1) / PM_1 * 100;</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lastRenderedPageBreak/>
        <w:t>RMS_p</w:t>
      </w:r>
      <w:proofErr w:type="spellEnd"/>
      <w:r w:rsidRPr="001B5355">
        <w:rPr>
          <w:rFonts w:ascii="Calibri" w:eastAsia="Calibri" w:hAnsi="Calibri" w:cs="Times New Roman"/>
        </w:rPr>
        <w:t xml:space="preserve"> = (RMS_2 - RMS_1) / RMS_1 * 100;</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GI_p</w:t>
      </w:r>
      <w:proofErr w:type="spellEnd"/>
      <w:r w:rsidRPr="001B5355">
        <w:rPr>
          <w:rFonts w:ascii="Calibri" w:eastAsia="Calibri" w:hAnsi="Calibri" w:cs="Times New Roman"/>
        </w:rPr>
        <w:t xml:space="preserve"> = (GI_2 - GI_1) / GI_1 * 100;</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PRINT SAMPLE */</w:t>
      </w:r>
    </w:p>
    <w:p w:rsidR="00295626" w:rsidRPr="001B5355" w:rsidRDefault="00295626" w:rsidP="00295626">
      <w:pPr>
        <w:rPr>
          <w:rFonts w:ascii="Calibri" w:eastAsia="Calibri" w:hAnsi="Calibri" w:cs="Times New Roman"/>
        </w:rPr>
      </w:pPr>
      <w:r w:rsidRPr="001B5355">
        <w:rPr>
          <w:rFonts w:ascii="Calibri" w:eastAsia="Calibri" w:hAnsi="Calibri" w:cs="Times New Roman"/>
        </w:rPr>
        <w:t>proc print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w:t>
      </w:r>
      <w:proofErr w:type="spellStart"/>
      <w:r w:rsidRPr="001B5355">
        <w:rPr>
          <w:rFonts w:ascii="Calibri" w:eastAsia="Calibri" w:hAnsi="Calibri" w:cs="Times New Roman"/>
        </w:rPr>
        <w:t>obs</w:t>
      </w:r>
      <w:proofErr w:type="spellEnd"/>
      <w:r w:rsidRPr="001B5355">
        <w:rPr>
          <w:rFonts w:ascii="Calibri" w:eastAsia="Calibri" w:hAnsi="Calibri" w:cs="Times New Roman"/>
        </w:rPr>
        <w:t>=50);</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r w:rsidRPr="001B5355">
        <w:rPr>
          <w:rFonts w:ascii="Calibri" w:eastAsia="Calibri" w:hAnsi="Calibri" w:cs="Times New Roman"/>
        </w:rPr>
        <w:t>quit;</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sgscatter</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matrix </w:t>
      </w:r>
      <w:proofErr w:type="spellStart"/>
      <w:r w:rsidRPr="001B5355">
        <w:rPr>
          <w:rFonts w:ascii="Calibri" w:eastAsia="Calibri" w:hAnsi="Calibri" w:cs="Times New Roman"/>
        </w:rPr>
        <w:t>age_round</w:t>
      </w:r>
      <w:proofErr w:type="spellEnd"/>
      <w:r w:rsidRPr="001B5355">
        <w:rPr>
          <w:rFonts w:ascii="Calibri" w:eastAsia="Calibri" w:hAnsi="Calibri" w:cs="Times New Roman"/>
        </w:rPr>
        <w:t xml:space="preserve"> AR_1 TTS_1 GNG_1 GR_1 MS_1 PM_1 RMS_1 GI_1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est_hours</w:t>
      </w:r>
      <w:proofErr w:type="spellEnd"/>
      <w:r w:rsidRPr="001B5355">
        <w:rPr>
          <w:rFonts w:ascii="Calibri" w:eastAsia="Calibri" w:hAnsi="Calibri" w:cs="Times New Roman"/>
        </w:rPr>
        <w:t xml:space="preserve"> / diagonal=(histogram) group = group;</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sgscatter</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matrix </w:t>
      </w:r>
      <w:proofErr w:type="spellStart"/>
      <w:r w:rsidRPr="001B5355">
        <w:rPr>
          <w:rFonts w:ascii="Calibri" w:eastAsia="Calibri" w:hAnsi="Calibri" w:cs="Times New Roman"/>
        </w:rPr>
        <w:t>age_round</w:t>
      </w:r>
      <w:proofErr w:type="spellEnd"/>
      <w:r w:rsidRPr="001B5355">
        <w:rPr>
          <w:rFonts w:ascii="Calibri" w:eastAsia="Calibri" w:hAnsi="Calibri" w:cs="Times New Roman"/>
        </w:rPr>
        <w:t xml:space="preserve"> AR_2 TTS_2 GNG_2 GR_2 MS_2 PM_2 RMS_2 GI_2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est_hours</w:t>
      </w:r>
      <w:proofErr w:type="spellEnd"/>
      <w:r w:rsidRPr="001B5355">
        <w:rPr>
          <w:rFonts w:ascii="Calibri" w:eastAsia="Calibri" w:hAnsi="Calibri" w:cs="Times New Roman"/>
        </w:rPr>
        <w:t xml:space="preserve"> / diagonal=(histogram) group = group;</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sgscatter</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matrix </w:t>
      </w:r>
      <w:proofErr w:type="spellStart"/>
      <w:r w:rsidRPr="001B5355">
        <w:rPr>
          <w:rFonts w:ascii="Calibri" w:eastAsia="Calibri" w:hAnsi="Calibri" w:cs="Times New Roman"/>
        </w:rPr>
        <w:t>age_round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AR_p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TTS_p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GNG_p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GR_p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MS_p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PM_p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RMS_p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GI_p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est_hours</w:t>
      </w:r>
      <w:proofErr w:type="spellEnd"/>
      <w:r w:rsidRPr="001B5355">
        <w:rPr>
          <w:rFonts w:ascii="Calibri" w:eastAsia="Calibri" w:hAnsi="Calibri" w:cs="Times New Roman"/>
        </w:rPr>
        <w:t xml:space="preserve"> / diagonal=(histogram) group = group;</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lastRenderedPageBreak/>
        <w:t>*log transform age and hours while others have normal distribution;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sgscatter</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matrix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AR_1 TTS_1 GNG_1 GR_1 MS_1 PM_1 RMS_1 GI_1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 diagonal=(histogram) group = group;</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sgscatter</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matrix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AR_2 TTS_2 GNG_2 GR_2 MS_2 PM_2 RMS_2 GI_2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 diagonal=(histogram) group = group;</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sgscatter</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matrix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AR_p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TTS_p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GNG_p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GR_p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MS_p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PM_p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RMS_p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GI_p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 diagonal=(histogram) group = group;</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*prove that double peaking is prevalent in both groups and not just 1 group;</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*prove why we need to log age and </w:t>
      </w:r>
      <w:proofErr w:type="spellStart"/>
      <w:r w:rsidRPr="001B5355">
        <w:rPr>
          <w:rFonts w:ascii="Calibri" w:eastAsia="Calibri" w:hAnsi="Calibri" w:cs="Times New Roman"/>
        </w:rPr>
        <w:t>est</w:t>
      </w:r>
      <w:proofErr w:type="spellEnd"/>
      <w:r w:rsidRPr="001B5355">
        <w:rPr>
          <w:rFonts w:ascii="Calibri" w:eastAsia="Calibri" w:hAnsi="Calibri" w:cs="Times New Roman"/>
        </w:rPr>
        <w:t xml:space="preserve"> hours;</w:t>
      </w:r>
    </w:p>
    <w:p w:rsidR="00295626" w:rsidRPr="001B5355" w:rsidRDefault="00295626" w:rsidP="00295626">
      <w:pPr>
        <w:rPr>
          <w:rFonts w:ascii="Calibri" w:eastAsia="Calibri" w:hAnsi="Calibri" w:cs="Times New Roman"/>
        </w:rPr>
      </w:pPr>
      <w:r w:rsidRPr="001B5355">
        <w:rPr>
          <w:rFonts w:ascii="Calibri" w:eastAsia="Calibri" w:hAnsi="Calibri" w:cs="Times New Roman"/>
        </w:rPr>
        <w:t>*prove active days is left skewed but CLT applies when dealing w/ large data sets;</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univariate</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 xml:space="preserve"> ;</w:t>
      </w:r>
    </w:p>
    <w:p w:rsidR="00295626" w:rsidRPr="001B5355" w:rsidRDefault="00295626" w:rsidP="00295626">
      <w:pPr>
        <w:rPr>
          <w:rFonts w:ascii="Calibri" w:eastAsia="Calibri" w:hAnsi="Calibri" w:cs="Times New Roman"/>
        </w:rPr>
      </w:pPr>
      <w:r w:rsidRPr="001B5355">
        <w:rPr>
          <w:rFonts w:ascii="Calibri" w:eastAsia="Calibri" w:hAnsi="Calibri" w:cs="Times New Roman"/>
        </w:rPr>
        <w:lastRenderedPageBreak/>
        <w:t>class group;</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histogram;</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*see the correlation among variables;</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corr</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AR_p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TTS_p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GNG_p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GR_p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MS_p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PM_p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RMS_p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GI_p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/*findings: </w:t>
      </w:r>
      <w:proofErr w:type="spellStart"/>
      <w:r w:rsidRPr="001B5355">
        <w:rPr>
          <w:rFonts w:ascii="Calibri" w:eastAsia="Calibri" w:hAnsi="Calibri" w:cs="Times New Roman"/>
        </w:rPr>
        <w:t>GI_d</w:t>
      </w:r>
      <w:proofErr w:type="spellEnd"/>
      <w:r w:rsidRPr="001B5355">
        <w:rPr>
          <w:rFonts w:ascii="Calibri" w:eastAsia="Calibri" w:hAnsi="Calibri" w:cs="Times New Roman"/>
        </w:rPr>
        <w:t xml:space="preserve"> is </w:t>
      </w:r>
      <w:proofErr w:type="spellStart"/>
      <w:r w:rsidRPr="001B5355">
        <w:rPr>
          <w:rFonts w:ascii="Calibri" w:eastAsia="Calibri" w:hAnsi="Calibri" w:cs="Times New Roman"/>
        </w:rPr>
        <w:t>corelated</w:t>
      </w:r>
      <w:proofErr w:type="spellEnd"/>
      <w:r w:rsidRPr="001B5355">
        <w:rPr>
          <w:rFonts w:ascii="Calibri" w:eastAsia="Calibri" w:hAnsi="Calibri" w:cs="Times New Roman"/>
        </w:rPr>
        <w:t xml:space="preserve"> to other variables, since it's derived variable*/</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*automatic variable selection using </w:t>
      </w:r>
      <w:proofErr w:type="spellStart"/>
      <w:r w:rsidRPr="001B5355">
        <w:rPr>
          <w:rFonts w:ascii="Calibri" w:eastAsia="Calibri" w:hAnsi="Calibri" w:cs="Times New Roman"/>
        </w:rPr>
        <w:t>stepdisc</w:t>
      </w:r>
      <w:proofErr w:type="spellEnd"/>
      <w:r w:rsidRPr="001B5355">
        <w:rPr>
          <w:rFonts w:ascii="Calibri" w:eastAsia="Calibri" w:hAnsi="Calibri" w:cs="Times New Roman"/>
        </w:rPr>
        <w:t xml:space="preserve"> for LDA variable selection;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*pre post without d because redundant;</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stepdisc</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bsscp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tsscp</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class group;</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AR_1 TTS_1 GNG_1 GR_1 MS_1 PM_1 RMS_1 GI_1 AR_2 TTS_2 GNG_2 GR_2 MS_2 PM_2 RMS_2 GI_2;</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GI_1 GI_2 GR_2 TTS_2 AR_1 AR_2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PM_1;</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*pre post and </w:t>
      </w:r>
      <w:proofErr w:type="spellStart"/>
      <w:r w:rsidRPr="001B5355">
        <w:rPr>
          <w:rFonts w:ascii="Calibri" w:eastAsia="Calibri" w:hAnsi="Calibri" w:cs="Times New Roman"/>
        </w:rPr>
        <w:t>precentage</w:t>
      </w:r>
      <w:proofErr w:type="spellEnd"/>
      <w:r w:rsidRPr="001B5355">
        <w:rPr>
          <w:rFonts w:ascii="Calibri" w:eastAsia="Calibri" w:hAnsi="Calibri" w:cs="Times New Roman"/>
        </w:rPr>
        <w:t xml:space="preserve"> change;</w:t>
      </w:r>
    </w:p>
    <w:p w:rsidR="00295626" w:rsidRPr="001B5355" w:rsidRDefault="00295626" w:rsidP="00295626">
      <w:pPr>
        <w:rPr>
          <w:rFonts w:ascii="Calibri" w:eastAsia="Calibri" w:hAnsi="Calibri" w:cs="Times New Roman"/>
        </w:rPr>
      </w:pPr>
      <w:r w:rsidRPr="001B5355">
        <w:rPr>
          <w:rFonts w:ascii="Calibri" w:eastAsia="Calibri" w:hAnsi="Calibri" w:cs="Times New Roman"/>
        </w:rPr>
        <w:lastRenderedPageBreak/>
        <w:t xml:space="preserve">proc </w:t>
      </w:r>
      <w:proofErr w:type="spellStart"/>
      <w:r w:rsidRPr="001B5355">
        <w:rPr>
          <w:rFonts w:ascii="Calibri" w:eastAsia="Calibri" w:hAnsi="Calibri" w:cs="Times New Roman"/>
        </w:rPr>
        <w:t>stepdisc</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bsscp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tsscp</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class group;</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AR_1 TTS_1 GNG_1 GR_1 MS_1 PM_1 RMS_1 GI_1 AR_2 TTS_2 GNG_2 GR_2 MS_2 PM_2 RMS_2 GI_2 </w:t>
      </w:r>
      <w:proofErr w:type="spellStart"/>
      <w:r w:rsidRPr="001B5355">
        <w:rPr>
          <w:rFonts w:ascii="Calibri" w:eastAsia="Calibri" w:hAnsi="Calibri" w:cs="Times New Roman"/>
        </w:rPr>
        <w:t>AR_p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TTS_p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GNG_p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GR_p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MS_p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PM_p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RMS_p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GI_p</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w:t>
      </w:r>
      <w:proofErr w:type="spellStart"/>
      <w:r w:rsidRPr="001B5355">
        <w:rPr>
          <w:rFonts w:ascii="Calibri" w:eastAsia="Calibri" w:hAnsi="Calibri" w:cs="Times New Roman"/>
        </w:rPr>
        <w:t>GI_p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AR_p</w:t>
      </w:r>
      <w:proofErr w:type="spellEnd"/>
      <w:r w:rsidRPr="001B5355">
        <w:rPr>
          <w:rFonts w:ascii="Calibri" w:eastAsia="Calibri" w:hAnsi="Calibri" w:cs="Times New Roman"/>
        </w:rPr>
        <w:t xml:space="preserve"> GR_2 MS_2 GNG_2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TTS_p</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/*LDA without dimensionality reduction*/</w:t>
      </w:r>
    </w:p>
    <w:p w:rsidR="00295626" w:rsidRPr="001B5355" w:rsidRDefault="00295626" w:rsidP="00295626">
      <w:pPr>
        <w:rPr>
          <w:rFonts w:ascii="Calibri" w:eastAsia="Calibri" w:hAnsi="Calibri" w:cs="Times New Roman"/>
        </w:rPr>
      </w:pPr>
      <w:r w:rsidRPr="001B5355">
        <w:rPr>
          <w:rFonts w:ascii="Calibri" w:eastAsia="Calibri" w:hAnsi="Calibri" w:cs="Times New Roman"/>
        </w:rPr>
        <w:t>*pre and post;</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discrim</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 xml:space="preserve"> pool=test </w:t>
      </w:r>
      <w:proofErr w:type="spellStart"/>
      <w:r w:rsidRPr="001B5355">
        <w:rPr>
          <w:rFonts w:ascii="Calibri" w:eastAsia="Calibri" w:hAnsi="Calibri" w:cs="Times New Roman"/>
        </w:rPr>
        <w:t>crossvalidate</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class group;</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MS_2 GI_1 GI_2 GR_2 TTS_2 AR_1 AR_2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PM_1;</w:t>
      </w:r>
    </w:p>
    <w:p w:rsidR="00295626" w:rsidRPr="001B5355" w:rsidRDefault="00295626" w:rsidP="00295626">
      <w:pPr>
        <w:rPr>
          <w:rFonts w:ascii="Calibri" w:eastAsia="Calibri" w:hAnsi="Calibri" w:cs="Times New Roman"/>
        </w:rPr>
      </w:pPr>
      <w:r w:rsidRPr="001B5355">
        <w:rPr>
          <w:rFonts w:ascii="Calibri" w:eastAsia="Calibri" w:hAnsi="Calibri" w:cs="Times New Roman"/>
        </w:rPr>
        <w:t>priors "crosswords"=0.5 "</w:t>
      </w:r>
      <w:r w:rsidR="00A82C0B" w:rsidRPr="001B5355">
        <w:rPr>
          <w:rFonts w:ascii="Calibri" w:eastAsia="Calibri" w:hAnsi="Calibri" w:cs="Times New Roman"/>
        </w:rPr>
        <w:t>Lumosity</w:t>
      </w:r>
      <w:r w:rsidRPr="001B5355">
        <w:rPr>
          <w:rFonts w:ascii="Calibri" w:eastAsia="Calibri" w:hAnsi="Calibri" w:cs="Times New Roman"/>
        </w:rPr>
        <w:t xml:space="preserve">"=0.5; </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*error rate 0.3906 with MS_2;</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*pre and post adjusted priors;</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discrim</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 xml:space="preserve"> pool=test </w:t>
      </w:r>
      <w:proofErr w:type="spellStart"/>
      <w:r w:rsidRPr="001B5355">
        <w:rPr>
          <w:rFonts w:ascii="Calibri" w:eastAsia="Calibri" w:hAnsi="Calibri" w:cs="Times New Roman"/>
        </w:rPr>
        <w:t>crossvalidate</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class group;</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MS_2 GI_1 GI_2 GR_2 TTS_2 AR_1 AR_2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PM_1;</w:t>
      </w:r>
    </w:p>
    <w:p w:rsidR="00295626" w:rsidRPr="001B5355" w:rsidRDefault="00295626" w:rsidP="00295626">
      <w:pPr>
        <w:rPr>
          <w:rFonts w:ascii="Calibri" w:eastAsia="Calibri" w:hAnsi="Calibri" w:cs="Times New Roman"/>
        </w:rPr>
      </w:pPr>
      <w:r w:rsidRPr="001B5355">
        <w:rPr>
          <w:rFonts w:ascii="Calibri" w:eastAsia="Calibri" w:hAnsi="Calibri" w:cs="Times New Roman"/>
        </w:rPr>
        <w:lastRenderedPageBreak/>
        <w:t>priors "crosswords"=0.434358 "</w:t>
      </w:r>
      <w:r w:rsidR="00A82C0B" w:rsidRPr="001B5355">
        <w:rPr>
          <w:rFonts w:ascii="Calibri" w:eastAsia="Calibri" w:hAnsi="Calibri" w:cs="Times New Roman"/>
        </w:rPr>
        <w:t>Lumosity</w:t>
      </w:r>
      <w:r w:rsidRPr="001B5355">
        <w:rPr>
          <w:rFonts w:ascii="Calibri" w:eastAsia="Calibri" w:hAnsi="Calibri" w:cs="Times New Roman"/>
        </w:rPr>
        <w:t xml:space="preserve">"=0.565642; </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*error rate 0.3743 with MS_2;</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discrim</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 xml:space="preserve"> pool=test </w:t>
      </w:r>
      <w:proofErr w:type="spellStart"/>
      <w:r w:rsidRPr="001B5355">
        <w:rPr>
          <w:rFonts w:ascii="Calibri" w:eastAsia="Calibri" w:hAnsi="Calibri" w:cs="Times New Roman"/>
        </w:rPr>
        <w:t>crossvalidate</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class group;</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GI_1 GI_2 GR_2 TTS_2 AR_1 AR_2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PM_1;</w:t>
      </w:r>
    </w:p>
    <w:p w:rsidR="00295626" w:rsidRPr="001B5355" w:rsidRDefault="00295626" w:rsidP="00295626">
      <w:pPr>
        <w:rPr>
          <w:rFonts w:ascii="Calibri" w:eastAsia="Calibri" w:hAnsi="Calibri" w:cs="Times New Roman"/>
        </w:rPr>
      </w:pPr>
      <w:r w:rsidRPr="001B5355">
        <w:rPr>
          <w:rFonts w:ascii="Calibri" w:eastAsia="Calibri" w:hAnsi="Calibri" w:cs="Times New Roman"/>
        </w:rPr>
        <w:t>priors "crosswords"=0.5 "</w:t>
      </w:r>
      <w:r w:rsidR="00A82C0B" w:rsidRPr="001B5355">
        <w:rPr>
          <w:rFonts w:ascii="Calibri" w:eastAsia="Calibri" w:hAnsi="Calibri" w:cs="Times New Roman"/>
        </w:rPr>
        <w:t>Lumosity</w:t>
      </w:r>
      <w:r w:rsidRPr="001B5355">
        <w:rPr>
          <w:rFonts w:ascii="Calibri" w:eastAsia="Calibri" w:hAnsi="Calibri" w:cs="Times New Roman"/>
        </w:rPr>
        <w:t xml:space="preserve">"=0.5; </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*error rate 0.3877 w/o MS_2;</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*adjusted;</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discrim</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 xml:space="preserve"> pool=test </w:t>
      </w:r>
      <w:proofErr w:type="spellStart"/>
      <w:r w:rsidRPr="001B5355">
        <w:rPr>
          <w:rFonts w:ascii="Calibri" w:eastAsia="Calibri" w:hAnsi="Calibri" w:cs="Times New Roman"/>
        </w:rPr>
        <w:t>crossvalidate</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class group;</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GI_1 GI_2 GR_2 TTS_2 AR_1 AR_2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PM_1;</w:t>
      </w:r>
    </w:p>
    <w:p w:rsidR="00295626" w:rsidRPr="001B5355" w:rsidRDefault="00295626" w:rsidP="00295626">
      <w:pPr>
        <w:rPr>
          <w:rFonts w:ascii="Calibri" w:eastAsia="Calibri" w:hAnsi="Calibri" w:cs="Times New Roman"/>
        </w:rPr>
      </w:pPr>
      <w:r w:rsidRPr="001B5355">
        <w:rPr>
          <w:rFonts w:ascii="Calibri" w:eastAsia="Calibri" w:hAnsi="Calibri" w:cs="Times New Roman"/>
        </w:rPr>
        <w:t>priors "crosswords"=0.434358 "</w:t>
      </w:r>
      <w:r w:rsidR="00A82C0B" w:rsidRPr="001B5355">
        <w:rPr>
          <w:rFonts w:ascii="Calibri" w:eastAsia="Calibri" w:hAnsi="Calibri" w:cs="Times New Roman"/>
        </w:rPr>
        <w:t>Lumosity</w:t>
      </w:r>
      <w:r w:rsidRPr="001B5355">
        <w:rPr>
          <w:rFonts w:ascii="Calibri" w:eastAsia="Calibri" w:hAnsi="Calibri" w:cs="Times New Roman"/>
        </w:rPr>
        <w:t xml:space="preserve">"=0.565642; </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*error rate 0.3678 w/o MS_2;</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*pre post and percentage;</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discrim</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 xml:space="preserve"> pool=test </w:t>
      </w:r>
      <w:proofErr w:type="spellStart"/>
      <w:r w:rsidRPr="001B5355">
        <w:rPr>
          <w:rFonts w:ascii="Calibri" w:eastAsia="Calibri" w:hAnsi="Calibri" w:cs="Times New Roman"/>
        </w:rPr>
        <w:t>crossvalidate</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class group;</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GI_p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AR_p</w:t>
      </w:r>
      <w:proofErr w:type="spellEnd"/>
      <w:r w:rsidRPr="001B5355">
        <w:rPr>
          <w:rFonts w:ascii="Calibri" w:eastAsia="Calibri" w:hAnsi="Calibri" w:cs="Times New Roman"/>
        </w:rPr>
        <w:t xml:space="preserve"> GR_2 MS_2 GNG_2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TTS_p</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priors "crosswords"=0.5 "</w:t>
      </w:r>
      <w:r w:rsidR="00A82C0B" w:rsidRPr="001B5355">
        <w:rPr>
          <w:rFonts w:ascii="Calibri" w:eastAsia="Calibri" w:hAnsi="Calibri" w:cs="Times New Roman"/>
        </w:rPr>
        <w:t>Lumosity</w:t>
      </w:r>
      <w:r w:rsidRPr="001B5355">
        <w:rPr>
          <w:rFonts w:ascii="Calibri" w:eastAsia="Calibri" w:hAnsi="Calibri" w:cs="Times New Roman"/>
        </w:rPr>
        <w:t xml:space="preserve">"=0.5; </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lastRenderedPageBreak/>
        <w:t>*error rate 0.3957;</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*adjusted;</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discrim</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 xml:space="preserve"> pool=test </w:t>
      </w:r>
      <w:proofErr w:type="spellStart"/>
      <w:r w:rsidRPr="001B5355">
        <w:rPr>
          <w:rFonts w:ascii="Calibri" w:eastAsia="Calibri" w:hAnsi="Calibri" w:cs="Times New Roman"/>
        </w:rPr>
        <w:t>crossvalidate</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class group;</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GI_p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AR_p</w:t>
      </w:r>
      <w:proofErr w:type="spellEnd"/>
      <w:r w:rsidRPr="001B5355">
        <w:rPr>
          <w:rFonts w:ascii="Calibri" w:eastAsia="Calibri" w:hAnsi="Calibri" w:cs="Times New Roman"/>
        </w:rPr>
        <w:t xml:space="preserve"> GR_2 MS_2 GNG_2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TTS_p</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priors "crosswords"=0.434358 "</w:t>
      </w:r>
      <w:r w:rsidR="00A82C0B" w:rsidRPr="001B5355">
        <w:rPr>
          <w:rFonts w:ascii="Calibri" w:eastAsia="Calibri" w:hAnsi="Calibri" w:cs="Times New Roman"/>
        </w:rPr>
        <w:t>Lumosity</w:t>
      </w:r>
      <w:r w:rsidRPr="001B5355">
        <w:rPr>
          <w:rFonts w:ascii="Calibri" w:eastAsia="Calibri" w:hAnsi="Calibri" w:cs="Times New Roman"/>
        </w:rPr>
        <w:t xml:space="preserve">"=0.565642; </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*error rate 0.3779;</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/*PCA to reduce the dimensions*/</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*pre and post;</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ods</w:t>
      </w:r>
      <w:proofErr w:type="spellEnd"/>
      <w:r w:rsidRPr="001B5355">
        <w:rPr>
          <w:rFonts w:ascii="Calibri" w:eastAsia="Calibri" w:hAnsi="Calibri" w:cs="Times New Roman"/>
        </w:rPr>
        <w:t xml:space="preserve"> graphics on;</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princomp</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 xml:space="preserve"> plots=all out=</w:t>
      </w:r>
      <w:proofErr w:type="spellStart"/>
      <w:r w:rsidR="00A82C0B" w:rsidRPr="001B5355">
        <w:rPr>
          <w:rFonts w:ascii="Calibri" w:eastAsia="Calibri" w:hAnsi="Calibri" w:cs="Times New Roman"/>
        </w:rPr>
        <w:t>Lumosity</w:t>
      </w:r>
      <w:r w:rsidRPr="001B5355">
        <w:rPr>
          <w:rFonts w:ascii="Calibri" w:eastAsia="Calibri" w:hAnsi="Calibri" w:cs="Times New Roman"/>
        </w:rPr>
        <w:t>PCA</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AR_1 TTS_1 GNG_1 GR_1 MS_1 PM_1 RMS_1 GI_1 AR_2 TTS_2 GNG_2 GR_2 MS_2 PM_2 RMS_2 GI_2;</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ods</w:t>
      </w:r>
      <w:proofErr w:type="spellEnd"/>
      <w:r w:rsidRPr="001B5355">
        <w:rPr>
          <w:rFonts w:ascii="Calibri" w:eastAsia="Calibri" w:hAnsi="Calibri" w:cs="Times New Roman"/>
        </w:rPr>
        <w:t xml:space="preserve"> graphics off;</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*pre post and percentage;</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ods</w:t>
      </w:r>
      <w:proofErr w:type="spellEnd"/>
      <w:r w:rsidRPr="001B5355">
        <w:rPr>
          <w:rFonts w:ascii="Calibri" w:eastAsia="Calibri" w:hAnsi="Calibri" w:cs="Times New Roman"/>
        </w:rPr>
        <w:t xml:space="preserve"> graphics on;</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princomp</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Cleaned</w:t>
      </w:r>
      <w:proofErr w:type="spellEnd"/>
      <w:r w:rsidRPr="001B5355">
        <w:rPr>
          <w:rFonts w:ascii="Calibri" w:eastAsia="Calibri" w:hAnsi="Calibri" w:cs="Times New Roman"/>
        </w:rPr>
        <w:t xml:space="preserve"> plots=all out=</w:t>
      </w:r>
      <w:proofErr w:type="spellStart"/>
      <w:r w:rsidR="00A82C0B" w:rsidRPr="001B5355">
        <w:rPr>
          <w:rFonts w:ascii="Calibri" w:eastAsia="Calibri" w:hAnsi="Calibri" w:cs="Times New Roman"/>
        </w:rPr>
        <w:t>Lumosity</w:t>
      </w:r>
      <w:r w:rsidRPr="001B5355">
        <w:rPr>
          <w:rFonts w:ascii="Calibri" w:eastAsia="Calibri" w:hAnsi="Calibri" w:cs="Times New Roman"/>
        </w:rPr>
        <w:t>PCAp</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AR_1 TTS_1 GNG_1 GR_1 MS_1 PM_1 RMS_1 GI_1 AR_2 TTS_2 GNG_2 GR_2 MS_2 PM_2 RMS_2 GI_2 </w:t>
      </w:r>
      <w:proofErr w:type="spellStart"/>
      <w:r w:rsidRPr="001B5355">
        <w:rPr>
          <w:rFonts w:ascii="Calibri" w:eastAsia="Calibri" w:hAnsi="Calibri" w:cs="Times New Roman"/>
        </w:rPr>
        <w:t>AR_p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TTS_p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lastRenderedPageBreak/>
        <w:t>GNG_p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GR_p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MS_p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PM_p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RMS_p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GI_p</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ods</w:t>
      </w:r>
      <w:proofErr w:type="spellEnd"/>
      <w:r w:rsidRPr="001B5355">
        <w:rPr>
          <w:rFonts w:ascii="Calibri" w:eastAsia="Calibri" w:hAnsi="Calibri" w:cs="Times New Roman"/>
        </w:rPr>
        <w:t xml:space="preserve"> graphics off;</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*automatic variable selection using </w:t>
      </w:r>
      <w:proofErr w:type="spellStart"/>
      <w:r w:rsidRPr="001B5355">
        <w:rPr>
          <w:rFonts w:ascii="Calibri" w:eastAsia="Calibri" w:hAnsi="Calibri" w:cs="Times New Roman"/>
        </w:rPr>
        <w:t>stepdisc</w:t>
      </w:r>
      <w:proofErr w:type="spellEnd"/>
      <w:r w:rsidRPr="001B5355">
        <w:rPr>
          <w:rFonts w:ascii="Calibri" w:eastAsia="Calibri" w:hAnsi="Calibri" w:cs="Times New Roman"/>
        </w:rPr>
        <w:t xml:space="preserve"> for LDA variable selection after PCA;</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*pre post without d because redundant;</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stepdisc</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PCA</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bsscp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tsscp</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class group;</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Prin1 Prin2 Prin3 Prin4 Prin5 Prin6 Prin7 Prin8 Prin9 Prin10 Prin11 Prin12 Prin13 Prin14 Prin15 Prin16 Prin17 Prin18 Prin19;</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*Prin17 Prin16 Prin2 Prin7 Prin4 Prin8 Prin10 Prin15 Prin6 Prin13 Prin9 Prin18 Prin3;</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*pre post and </w:t>
      </w:r>
      <w:proofErr w:type="spellStart"/>
      <w:r w:rsidRPr="001B5355">
        <w:rPr>
          <w:rFonts w:ascii="Calibri" w:eastAsia="Calibri" w:hAnsi="Calibri" w:cs="Times New Roman"/>
        </w:rPr>
        <w:t>precentage</w:t>
      </w:r>
      <w:proofErr w:type="spellEnd"/>
      <w:r w:rsidRPr="001B5355">
        <w:rPr>
          <w:rFonts w:ascii="Calibri" w:eastAsia="Calibri" w:hAnsi="Calibri" w:cs="Times New Roman"/>
        </w:rPr>
        <w:t xml:space="preserve"> change;</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stepdisc</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PCAp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bsscp</w:t>
      </w:r>
      <w:proofErr w:type="spellEnd"/>
      <w:r w:rsidRPr="001B5355">
        <w:rPr>
          <w:rFonts w:ascii="Calibri" w:eastAsia="Calibri" w:hAnsi="Calibri" w:cs="Times New Roman"/>
        </w:rPr>
        <w:t xml:space="preserve"> </w:t>
      </w:r>
      <w:proofErr w:type="spellStart"/>
      <w:r w:rsidRPr="001B5355">
        <w:rPr>
          <w:rFonts w:ascii="Calibri" w:eastAsia="Calibri" w:hAnsi="Calibri" w:cs="Times New Roman"/>
        </w:rPr>
        <w:t>tsscp</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class group;</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Prin1 Prin2 Prin3 Prin4 Prin5 Prin6 Prin7 Prin8 Prin9 Prin10 Prin11 Prin12 Prin13 Prin14 Prin15 Prin16 Prin17 Prin18 Prin19 Prin20 Prin21 Prin22 Prin23 Prin24 Prin25 Prin26 Prin27;</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*Prin17 Prin2 Prin10 Prin11 Prin3 Prin25 Prin14 Prin5 Prin24 Prin4 Prin8 Prin15 Prin26;</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lastRenderedPageBreak/>
        <w:t>/*LDA with PCA*/</w:t>
      </w:r>
    </w:p>
    <w:p w:rsidR="00295626" w:rsidRPr="001B5355" w:rsidRDefault="00295626" w:rsidP="00295626">
      <w:pPr>
        <w:rPr>
          <w:rFonts w:ascii="Calibri" w:eastAsia="Calibri" w:hAnsi="Calibri" w:cs="Times New Roman"/>
        </w:rPr>
      </w:pPr>
      <w:r w:rsidRPr="001B5355">
        <w:rPr>
          <w:rFonts w:ascii="Calibri" w:eastAsia="Calibri" w:hAnsi="Calibri" w:cs="Times New Roman"/>
        </w:rPr>
        <w:t>*pre and post;</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discrim</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PCA</w:t>
      </w:r>
      <w:proofErr w:type="spellEnd"/>
      <w:r w:rsidRPr="001B5355">
        <w:rPr>
          <w:rFonts w:ascii="Calibri" w:eastAsia="Calibri" w:hAnsi="Calibri" w:cs="Times New Roman"/>
        </w:rPr>
        <w:t xml:space="preserve"> pool=test </w:t>
      </w:r>
      <w:proofErr w:type="spellStart"/>
      <w:r w:rsidRPr="001B5355">
        <w:rPr>
          <w:rFonts w:ascii="Calibri" w:eastAsia="Calibri" w:hAnsi="Calibri" w:cs="Times New Roman"/>
        </w:rPr>
        <w:t>crossvalidate</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class group;</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Prin17 Prin16 Prin2 Prin7 Prin4 Prin8 Prin10 Prin15 Prin6 Prin13 Prin9 Prin18 Prin3;</w:t>
      </w:r>
    </w:p>
    <w:p w:rsidR="00295626" w:rsidRPr="001B5355" w:rsidRDefault="00295626" w:rsidP="00295626">
      <w:pPr>
        <w:rPr>
          <w:rFonts w:ascii="Calibri" w:eastAsia="Calibri" w:hAnsi="Calibri" w:cs="Times New Roman"/>
        </w:rPr>
      </w:pPr>
      <w:r w:rsidRPr="001B5355">
        <w:rPr>
          <w:rFonts w:ascii="Calibri" w:eastAsia="Calibri" w:hAnsi="Calibri" w:cs="Times New Roman"/>
        </w:rPr>
        <w:t>priors "crosswords"=0.5 "</w:t>
      </w:r>
      <w:r w:rsidR="00A82C0B" w:rsidRPr="001B5355">
        <w:rPr>
          <w:rFonts w:ascii="Calibri" w:eastAsia="Calibri" w:hAnsi="Calibri" w:cs="Times New Roman"/>
        </w:rPr>
        <w:t>Lumosity</w:t>
      </w:r>
      <w:r w:rsidRPr="001B5355">
        <w:rPr>
          <w:rFonts w:ascii="Calibri" w:eastAsia="Calibri" w:hAnsi="Calibri" w:cs="Times New Roman"/>
        </w:rPr>
        <w:t xml:space="preserve">"=0.5; </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*error rate 0.4131;</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*adjusted;</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discrim</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PCA</w:t>
      </w:r>
      <w:proofErr w:type="spellEnd"/>
      <w:r w:rsidRPr="001B5355">
        <w:rPr>
          <w:rFonts w:ascii="Calibri" w:eastAsia="Calibri" w:hAnsi="Calibri" w:cs="Times New Roman"/>
        </w:rPr>
        <w:t xml:space="preserve"> pool=test </w:t>
      </w:r>
      <w:proofErr w:type="spellStart"/>
      <w:r w:rsidRPr="001B5355">
        <w:rPr>
          <w:rFonts w:ascii="Calibri" w:eastAsia="Calibri" w:hAnsi="Calibri" w:cs="Times New Roman"/>
        </w:rPr>
        <w:t>crossvalidate</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class group;</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Prin17 Prin16 Prin2 Prin7 Prin4 Prin8 Prin10 Prin15 Prin6 Prin13 Prin9 Prin18 Prin3;</w:t>
      </w:r>
    </w:p>
    <w:p w:rsidR="00295626" w:rsidRPr="001B5355" w:rsidRDefault="00295626" w:rsidP="00295626">
      <w:pPr>
        <w:rPr>
          <w:rFonts w:ascii="Calibri" w:eastAsia="Calibri" w:hAnsi="Calibri" w:cs="Times New Roman"/>
        </w:rPr>
      </w:pPr>
      <w:r w:rsidRPr="001B5355">
        <w:rPr>
          <w:rFonts w:ascii="Calibri" w:eastAsia="Calibri" w:hAnsi="Calibri" w:cs="Times New Roman"/>
        </w:rPr>
        <w:t>priors "crosswords"=0.434358 "</w:t>
      </w:r>
      <w:r w:rsidR="00A82C0B" w:rsidRPr="001B5355">
        <w:rPr>
          <w:rFonts w:ascii="Calibri" w:eastAsia="Calibri" w:hAnsi="Calibri" w:cs="Times New Roman"/>
        </w:rPr>
        <w:t>Lumosity</w:t>
      </w:r>
      <w:r w:rsidRPr="001B5355">
        <w:rPr>
          <w:rFonts w:ascii="Calibri" w:eastAsia="Calibri" w:hAnsi="Calibri" w:cs="Times New Roman"/>
        </w:rPr>
        <w:t>"=0.565642;</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*error rate 0.4131;</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*pre post and percentage;</w:t>
      </w:r>
    </w:p>
    <w:p w:rsidR="00295626" w:rsidRPr="001B5355" w:rsidRDefault="00295626" w:rsidP="00295626">
      <w:pPr>
        <w:rPr>
          <w:rFonts w:ascii="Calibri" w:eastAsia="Calibri" w:hAnsi="Calibri" w:cs="Times New Roman"/>
        </w:rPr>
      </w:pPr>
      <w:r w:rsidRPr="001B5355">
        <w:rPr>
          <w:rFonts w:ascii="Calibri" w:eastAsia="Calibri" w:hAnsi="Calibri" w:cs="Times New Roman"/>
        </w:rPr>
        <w:t xml:space="preserve">proc </w:t>
      </w:r>
      <w:proofErr w:type="spellStart"/>
      <w:r w:rsidRPr="001B5355">
        <w:rPr>
          <w:rFonts w:ascii="Calibri" w:eastAsia="Calibri" w:hAnsi="Calibri" w:cs="Times New Roman"/>
        </w:rPr>
        <w:t>discrim</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PCAp</w:t>
      </w:r>
      <w:proofErr w:type="spellEnd"/>
      <w:r w:rsidRPr="001B5355">
        <w:rPr>
          <w:rFonts w:ascii="Calibri" w:eastAsia="Calibri" w:hAnsi="Calibri" w:cs="Times New Roman"/>
        </w:rPr>
        <w:t xml:space="preserve"> pool=test </w:t>
      </w:r>
      <w:proofErr w:type="spellStart"/>
      <w:r w:rsidRPr="001B5355">
        <w:rPr>
          <w:rFonts w:ascii="Calibri" w:eastAsia="Calibri" w:hAnsi="Calibri" w:cs="Times New Roman"/>
        </w:rPr>
        <w:t>crossvalidate</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class group;</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Prin17 Prin2 Prin10 Prin11 Prin3 Prin25 Prin14 Prin5 Prin24 Prin4 Prin8 Prin15 Prin26;</w:t>
      </w:r>
    </w:p>
    <w:p w:rsidR="00295626" w:rsidRPr="001B5355" w:rsidRDefault="00295626" w:rsidP="00295626">
      <w:pPr>
        <w:rPr>
          <w:rFonts w:ascii="Calibri" w:eastAsia="Calibri" w:hAnsi="Calibri" w:cs="Times New Roman"/>
        </w:rPr>
      </w:pPr>
      <w:r w:rsidRPr="001B5355">
        <w:rPr>
          <w:rFonts w:ascii="Calibri" w:eastAsia="Calibri" w:hAnsi="Calibri" w:cs="Times New Roman"/>
        </w:rPr>
        <w:t>priors "crosswords"=0.5 "</w:t>
      </w:r>
      <w:r w:rsidR="00A82C0B" w:rsidRPr="001B5355">
        <w:rPr>
          <w:rFonts w:ascii="Calibri" w:eastAsia="Calibri" w:hAnsi="Calibri" w:cs="Times New Roman"/>
        </w:rPr>
        <w:t>Lumosity</w:t>
      </w:r>
      <w:r w:rsidRPr="001B5355">
        <w:rPr>
          <w:rFonts w:ascii="Calibri" w:eastAsia="Calibri" w:hAnsi="Calibri" w:cs="Times New Roman"/>
        </w:rPr>
        <w:t xml:space="preserve">"=0.5; </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*error rate 0.4134;</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*adjusted;</w:t>
      </w:r>
    </w:p>
    <w:p w:rsidR="00295626" w:rsidRPr="001B5355" w:rsidRDefault="00295626" w:rsidP="00295626">
      <w:pPr>
        <w:rPr>
          <w:rFonts w:ascii="Calibri" w:eastAsia="Calibri" w:hAnsi="Calibri" w:cs="Times New Roman"/>
        </w:rPr>
      </w:pPr>
      <w:r w:rsidRPr="001B5355">
        <w:rPr>
          <w:rFonts w:ascii="Calibri" w:eastAsia="Calibri" w:hAnsi="Calibri" w:cs="Times New Roman"/>
        </w:rPr>
        <w:lastRenderedPageBreak/>
        <w:t xml:space="preserve">proc </w:t>
      </w:r>
      <w:proofErr w:type="spellStart"/>
      <w:r w:rsidRPr="001B5355">
        <w:rPr>
          <w:rFonts w:ascii="Calibri" w:eastAsia="Calibri" w:hAnsi="Calibri" w:cs="Times New Roman"/>
        </w:rPr>
        <w:t>discrim</w:t>
      </w:r>
      <w:proofErr w:type="spellEnd"/>
      <w:r w:rsidRPr="001B5355">
        <w:rPr>
          <w:rFonts w:ascii="Calibri" w:eastAsia="Calibri" w:hAnsi="Calibri" w:cs="Times New Roman"/>
        </w:rPr>
        <w:t xml:space="preserve"> data=</w:t>
      </w:r>
      <w:proofErr w:type="spellStart"/>
      <w:r w:rsidR="00A82C0B" w:rsidRPr="001B5355">
        <w:rPr>
          <w:rFonts w:ascii="Calibri" w:eastAsia="Calibri" w:hAnsi="Calibri" w:cs="Times New Roman"/>
        </w:rPr>
        <w:t>Lumosity</w:t>
      </w:r>
      <w:r w:rsidRPr="001B5355">
        <w:rPr>
          <w:rFonts w:ascii="Calibri" w:eastAsia="Calibri" w:hAnsi="Calibri" w:cs="Times New Roman"/>
        </w:rPr>
        <w:t>PCAp</w:t>
      </w:r>
      <w:proofErr w:type="spellEnd"/>
      <w:r w:rsidRPr="001B5355">
        <w:rPr>
          <w:rFonts w:ascii="Calibri" w:eastAsia="Calibri" w:hAnsi="Calibri" w:cs="Times New Roman"/>
        </w:rPr>
        <w:t xml:space="preserve"> pool=test </w:t>
      </w:r>
      <w:proofErr w:type="spellStart"/>
      <w:r w:rsidRPr="001B5355">
        <w:rPr>
          <w:rFonts w:ascii="Calibri" w:eastAsia="Calibri" w:hAnsi="Calibri" w:cs="Times New Roman"/>
        </w:rPr>
        <w:t>crossvalidate</w:t>
      </w:r>
      <w:proofErr w:type="spellEnd"/>
      <w:r w:rsidRPr="001B5355">
        <w:rPr>
          <w:rFonts w:ascii="Calibri" w:eastAsia="Calibri" w:hAnsi="Calibri" w:cs="Times New Roman"/>
        </w:rPr>
        <w:t>;</w:t>
      </w:r>
    </w:p>
    <w:p w:rsidR="00295626" w:rsidRPr="001B5355" w:rsidRDefault="00295626" w:rsidP="00295626">
      <w:pPr>
        <w:rPr>
          <w:rFonts w:ascii="Calibri" w:eastAsia="Calibri" w:hAnsi="Calibri" w:cs="Times New Roman"/>
        </w:rPr>
      </w:pPr>
      <w:r w:rsidRPr="001B5355">
        <w:rPr>
          <w:rFonts w:ascii="Calibri" w:eastAsia="Calibri" w:hAnsi="Calibri" w:cs="Times New Roman"/>
        </w:rPr>
        <w:t>class group;</w:t>
      </w:r>
    </w:p>
    <w:p w:rsidR="00295626" w:rsidRPr="001B5355" w:rsidRDefault="00295626" w:rsidP="00295626">
      <w:pPr>
        <w:rPr>
          <w:rFonts w:ascii="Calibri" w:eastAsia="Calibri" w:hAnsi="Calibri" w:cs="Times New Roman"/>
        </w:rPr>
      </w:pPr>
      <w:proofErr w:type="spellStart"/>
      <w:r w:rsidRPr="001B5355">
        <w:rPr>
          <w:rFonts w:ascii="Calibri" w:eastAsia="Calibri" w:hAnsi="Calibri" w:cs="Times New Roman"/>
        </w:rPr>
        <w:t>var</w:t>
      </w:r>
      <w:proofErr w:type="spellEnd"/>
      <w:r w:rsidRPr="001B5355">
        <w:rPr>
          <w:rFonts w:ascii="Calibri" w:eastAsia="Calibri" w:hAnsi="Calibri" w:cs="Times New Roman"/>
        </w:rPr>
        <w:t xml:space="preserve"> Prin17 Prin2 Prin10 Prin11 Prin3 Prin25 Prin14 Prin5 Prin24 Prin4 Prin8 Prin15 Prin26;</w:t>
      </w:r>
    </w:p>
    <w:p w:rsidR="00295626" w:rsidRPr="001B5355" w:rsidRDefault="00295626" w:rsidP="00295626">
      <w:pPr>
        <w:rPr>
          <w:rFonts w:ascii="Calibri" w:eastAsia="Calibri" w:hAnsi="Calibri" w:cs="Times New Roman"/>
        </w:rPr>
      </w:pPr>
      <w:r w:rsidRPr="001B5355">
        <w:rPr>
          <w:rFonts w:ascii="Calibri" w:eastAsia="Calibri" w:hAnsi="Calibri" w:cs="Times New Roman"/>
        </w:rPr>
        <w:t>priors "crosswords"=0.434358 "</w:t>
      </w:r>
      <w:r w:rsidR="00A82C0B" w:rsidRPr="001B5355">
        <w:rPr>
          <w:rFonts w:ascii="Calibri" w:eastAsia="Calibri" w:hAnsi="Calibri" w:cs="Times New Roman"/>
        </w:rPr>
        <w:t>Lumosity</w:t>
      </w:r>
      <w:r w:rsidRPr="001B5355">
        <w:rPr>
          <w:rFonts w:ascii="Calibri" w:eastAsia="Calibri" w:hAnsi="Calibri" w:cs="Times New Roman"/>
        </w:rPr>
        <w:t xml:space="preserve">"=0.565642; </w:t>
      </w:r>
    </w:p>
    <w:p w:rsidR="00295626" w:rsidRPr="001B5355" w:rsidRDefault="00295626" w:rsidP="00295626">
      <w:pPr>
        <w:rPr>
          <w:rFonts w:ascii="Calibri" w:eastAsia="Calibri" w:hAnsi="Calibri" w:cs="Times New Roman"/>
        </w:rPr>
      </w:pPr>
      <w:r w:rsidRPr="001B5355">
        <w:rPr>
          <w:rFonts w:ascii="Calibri" w:eastAsia="Calibri" w:hAnsi="Calibri" w:cs="Times New Roman"/>
        </w:rPr>
        <w:t>run;</w:t>
      </w:r>
    </w:p>
    <w:p w:rsidR="00295626" w:rsidRPr="001B5355" w:rsidRDefault="00295626" w:rsidP="00295626">
      <w:pPr>
        <w:rPr>
          <w:rFonts w:ascii="Calibri" w:eastAsia="Calibri" w:hAnsi="Calibri" w:cs="Times New Roman"/>
        </w:rPr>
      </w:pPr>
    </w:p>
    <w:p w:rsidR="00295626" w:rsidRPr="001B5355" w:rsidRDefault="00295626" w:rsidP="00295626">
      <w:pPr>
        <w:rPr>
          <w:rFonts w:ascii="Calibri" w:eastAsia="Calibri" w:hAnsi="Calibri" w:cs="Times New Roman"/>
        </w:rPr>
      </w:pPr>
      <w:r w:rsidRPr="001B5355">
        <w:rPr>
          <w:rFonts w:ascii="Calibri" w:eastAsia="Calibri" w:hAnsi="Calibri" w:cs="Times New Roman"/>
        </w:rPr>
        <w:t>*error rate 0.4271;</w:t>
      </w:r>
    </w:p>
    <w:p w:rsidR="00295626" w:rsidRPr="001B5355" w:rsidRDefault="00295626" w:rsidP="00A16FB9">
      <w:pPr>
        <w:rPr>
          <w:rFonts w:ascii="Calibri" w:hAnsi="Calibri"/>
          <w:b/>
        </w:rPr>
        <w:sectPr w:rsidR="00295626" w:rsidRPr="001B5355" w:rsidSect="00295626">
          <w:type w:val="continuous"/>
          <w:pgSz w:w="12240" w:h="15840"/>
          <w:pgMar w:top="1440" w:right="1440" w:bottom="1170" w:left="1440" w:header="720" w:footer="720" w:gutter="0"/>
          <w:cols w:num="3" w:space="0"/>
          <w:docGrid w:linePitch="360"/>
        </w:sectPr>
      </w:pPr>
    </w:p>
    <w:p w:rsidR="00A16FB9" w:rsidRPr="001B5355" w:rsidRDefault="00A16FB9" w:rsidP="00A16FB9">
      <w:pPr>
        <w:rPr>
          <w:rFonts w:ascii="Calibri" w:hAnsi="Calibri"/>
          <w:b/>
        </w:rPr>
      </w:pPr>
    </w:p>
    <w:p w:rsidR="00E219E6" w:rsidRPr="00001D11" w:rsidRDefault="00001D11" w:rsidP="00001D11">
      <w:pPr>
        <w:pStyle w:val="Heading2"/>
        <w:rPr>
          <w:rFonts w:ascii="Calibri" w:hAnsi="Calibri"/>
          <w:b/>
          <w:sz w:val="24"/>
          <w:szCs w:val="24"/>
        </w:rPr>
      </w:pPr>
      <w:r w:rsidRPr="001B5355">
        <w:rPr>
          <w:rFonts w:ascii="Calibri" w:hAnsi="Calibri"/>
          <w:b/>
          <w:sz w:val="24"/>
          <w:szCs w:val="24"/>
        </w:rPr>
        <w:t>Appendix</w:t>
      </w:r>
      <w:r>
        <w:rPr>
          <w:rFonts w:ascii="Calibri" w:hAnsi="Calibri"/>
          <w:b/>
          <w:sz w:val="24"/>
          <w:szCs w:val="24"/>
        </w:rPr>
        <w:t xml:space="preserve"> III</w:t>
      </w:r>
      <w:r w:rsidR="001F4EDF">
        <w:rPr>
          <w:rFonts w:ascii="Calibri" w:hAnsi="Calibri"/>
          <w:b/>
          <w:sz w:val="24"/>
          <w:szCs w:val="24"/>
        </w:rPr>
        <w:t xml:space="preserve"> – Cognitive Assessment Details</w:t>
      </w:r>
    </w:p>
    <w:p w:rsidR="002F31A5" w:rsidRDefault="002F31A5" w:rsidP="00A16FB9">
      <w:pPr>
        <w:rPr>
          <w:rFonts w:ascii="Calibri" w:hAnsi="Calibri"/>
        </w:rPr>
      </w:pPr>
    </w:p>
    <w:p w:rsidR="00001D11" w:rsidRDefault="00001D11" w:rsidP="00001D11">
      <w:r w:rsidRPr="000A76F2">
        <w:rPr>
          <w:b/>
        </w:rPr>
        <w:t>Source:</w:t>
      </w:r>
      <w:r>
        <w:t xml:space="preserve">  </w:t>
      </w:r>
      <w:r w:rsidRPr="000A76F2">
        <w:t xml:space="preserve">Joseph L Hardy, Rolf A Nelson, Moriah E Thomason, Daniel A Sternberg, Kiefer </w:t>
      </w:r>
      <w:proofErr w:type="spellStart"/>
      <w:r w:rsidRPr="000A76F2">
        <w:t>Katovich</w:t>
      </w:r>
      <w:proofErr w:type="spellEnd"/>
      <w:r w:rsidRPr="000A76F2">
        <w:t xml:space="preserve">, </w:t>
      </w:r>
      <w:proofErr w:type="spellStart"/>
      <w:r w:rsidRPr="000A76F2">
        <w:t>Faraz</w:t>
      </w:r>
      <w:proofErr w:type="spellEnd"/>
      <w:r w:rsidRPr="000A76F2">
        <w:t xml:space="preserve"> </w:t>
      </w:r>
      <w:proofErr w:type="spellStart"/>
      <w:r w:rsidRPr="000A76F2">
        <w:t>Farzin</w:t>
      </w:r>
      <w:proofErr w:type="spellEnd"/>
      <w:r w:rsidRPr="000A76F2">
        <w:t xml:space="preserve">, and Michael Scanlon. "Enhancing Cognitive Abilities with Comprehensive Training: A Large, Online, Randomized, Active-Controlled Trial." </w:t>
      </w:r>
      <w:proofErr w:type="spellStart"/>
      <w:r w:rsidRPr="000A76F2">
        <w:t>PLoS</w:t>
      </w:r>
      <w:proofErr w:type="spellEnd"/>
      <w:r w:rsidRPr="000A76F2">
        <w:t xml:space="preserve"> ONE 10.9: E0134467. Web.</w:t>
      </w:r>
    </w:p>
    <w:p w:rsidR="00001D11" w:rsidRDefault="00001D11" w:rsidP="00001D11"/>
    <w:p w:rsidR="00001D11" w:rsidRDefault="00001D11" w:rsidP="00001D11">
      <w:r>
        <w:t>A more thorough description of the seven neuropsychological assessments used to measure cognitive performance at pre-test and post-test.</w:t>
      </w:r>
    </w:p>
    <w:p w:rsidR="00001D11" w:rsidRDefault="00001D11" w:rsidP="00001D11"/>
    <w:p w:rsidR="00001D11" w:rsidRPr="000A76F2" w:rsidRDefault="00001D11" w:rsidP="00001D11">
      <w:pPr>
        <w:rPr>
          <w:b/>
        </w:rPr>
      </w:pPr>
      <w:r w:rsidRPr="000A76F2">
        <w:rPr>
          <w:b/>
        </w:rPr>
        <w:t xml:space="preserve">Descriptions of Assessments Used in Primary Outcome Battery </w:t>
      </w:r>
    </w:p>
    <w:p w:rsidR="00001D11" w:rsidRDefault="00001D11" w:rsidP="00001D11">
      <w:r>
        <w:t>These assessments feature a white background with black text, and fill a window on the computer screen 640 pixels in width by 480 pixels in height, unless otherwise noted. Each assessment is introduced through text directions as well as two trials of interactive practice at the lowest difficulty level. Practice trials are repeated until the participant correctly completes the trials, ensuring that the participant understands the task. Feedback regarding correctness is given during practice trials, but is not given during regular trials of the assessment, unless otherwise noted.</w:t>
      </w:r>
    </w:p>
    <w:p w:rsidR="00001D11" w:rsidRDefault="00001D11" w:rsidP="00001D11"/>
    <w:p w:rsidR="00001D11" w:rsidRPr="00EB610C" w:rsidRDefault="00001D11" w:rsidP="00001D11">
      <w:pPr>
        <w:rPr>
          <w:b/>
        </w:rPr>
      </w:pPr>
      <w:r w:rsidRPr="00EB610C">
        <w:rPr>
          <w:b/>
        </w:rPr>
        <w:t xml:space="preserve">Forward Memory Span </w:t>
      </w:r>
    </w:p>
    <w:p w:rsidR="00001D11" w:rsidRDefault="00001D11" w:rsidP="00001D11">
      <w:r>
        <w:t xml:space="preserve">This assessment is based on the </w:t>
      </w:r>
      <w:proofErr w:type="spellStart"/>
      <w:r>
        <w:t>Corsi</w:t>
      </w:r>
      <w:proofErr w:type="spellEnd"/>
      <w:r>
        <w:t xml:space="preserve"> Blocks tasks [1]. Blue circles with radii equal to 1/20 of the window height are placed at randomized, non-overlapping spatial locations and individually highlighted in orange following a particular sequence. Circles are highlighted for 500 </w:t>
      </w:r>
      <w:proofErr w:type="spellStart"/>
      <w:r>
        <w:t>msec</w:t>
      </w:r>
      <w:proofErr w:type="spellEnd"/>
      <w:r>
        <w:t xml:space="preserve"> with a 100 </w:t>
      </w:r>
      <w:proofErr w:type="spellStart"/>
      <w:r>
        <w:t>msec</w:t>
      </w:r>
      <w:proofErr w:type="spellEnd"/>
      <w:r>
        <w:t xml:space="preserve"> inter-stimulus interval. The participant is asked to recall the sequence by clicking on each circle in same order as originally presented. The length of the sequence increases by one every two trials. The session ends when the participant gives two incorrect answers at the same span level. The total number of correct responses is the dependent measure. This task is considered a measure of visual short-term memory.</w:t>
      </w:r>
    </w:p>
    <w:p w:rsidR="00001D11" w:rsidRDefault="00001D11" w:rsidP="00001D11"/>
    <w:p w:rsidR="00001D11" w:rsidRPr="00EB610C" w:rsidRDefault="00001D11" w:rsidP="00001D11">
      <w:pPr>
        <w:rPr>
          <w:b/>
        </w:rPr>
      </w:pPr>
      <w:r w:rsidRPr="00EB610C">
        <w:rPr>
          <w:b/>
        </w:rPr>
        <w:t>Reverse Memory Span</w:t>
      </w:r>
    </w:p>
    <w:p w:rsidR="00001D11" w:rsidRDefault="00001D11" w:rsidP="00001D11">
      <w:r>
        <w:t xml:space="preserve">This assessment is identical to the forward visual memory span assessment, except that the participant is asked to recall the sequence of circles in the reverse order. It is considered a measure of visual working memory. </w:t>
      </w:r>
    </w:p>
    <w:p w:rsidR="00001D11" w:rsidRDefault="00001D11" w:rsidP="00001D11"/>
    <w:p w:rsidR="00001D11" w:rsidRPr="00EB610C" w:rsidRDefault="00001D11" w:rsidP="00001D11">
      <w:pPr>
        <w:rPr>
          <w:b/>
        </w:rPr>
      </w:pPr>
      <w:r w:rsidRPr="00EB610C">
        <w:rPr>
          <w:b/>
        </w:rPr>
        <w:t xml:space="preserve">Grammatical Reasoning </w:t>
      </w:r>
    </w:p>
    <w:p w:rsidR="00001D11" w:rsidRDefault="00001D11" w:rsidP="00001D11">
      <w:r>
        <w:t xml:space="preserve">The Grammatical Reasoning assessment [2] measures the participant’s facility with rapidly and accurately evaluating a potentially confusing grammatical statement. A blue square and a blue equilateral triangle, each with height equal to 1/5 of the window height are shown side by side, with a logical statement written below. For example, the square may be positioned to the left of the triangle on a particular trial. The participant could be prompted with a statement of the form, “The square is not to the left of the triangle.” In this case, the answer would be “false.” The participant responds whether the statement is true or false by pressing a key on the keyboard that is indicated as corresponding to true or false. The probability that the statement includes a negative (“not”) is 50%. The net number of correct responses (number correct – </w:t>
      </w:r>
      <w:r>
        <w:lastRenderedPageBreak/>
        <w:t>number incorrect) in 45 seconds is the dependent measure, with a floor of zero. This test is a measure of cognitive flexibility and reasoning.</w:t>
      </w:r>
    </w:p>
    <w:p w:rsidR="00001D11" w:rsidRDefault="00001D11" w:rsidP="00001D11"/>
    <w:p w:rsidR="00001D11" w:rsidRPr="00EB610C" w:rsidRDefault="00001D11" w:rsidP="00001D11">
      <w:pPr>
        <w:rPr>
          <w:b/>
        </w:rPr>
      </w:pPr>
      <w:r w:rsidRPr="00EB610C">
        <w:rPr>
          <w:b/>
        </w:rPr>
        <w:t>Progressive Matrices</w:t>
      </w:r>
    </w:p>
    <w:p w:rsidR="00001D11" w:rsidRDefault="00001D11" w:rsidP="00001D11">
      <w:r>
        <w:t>Matrix reasoning assessments (e.g., Raven [3]) require the participant to determine which stimulus most logically completes a multi-dimensional pattern. In this version of matrix reasoning, the participant is shown a 3x3 grid (each grid slot has width and height equal to 1/5 the window height) with abstract stimuli in the 8 upper-left slots. The task is to choose which of six possible answer choices best completes the pattern in the grid. The assessment is made up of 17 problems of increasing difficulty that are algorithmically generated from a set of parameters. The 17 problems are divided into three broad problem types: progression matrix, orbital/lateral movement, and Boolean logic. The first 12 trials involve progression matrix rules of increasing complexity. Characteristics of the stimuli that may change include shape, number, color, rotation angle, and size. These patterns may progress across the matrix horizontally, vertically, from upper-left to lower-right diagonal, or from lower-left to upper-right diagonal. Trials 13-15 involve orbital or lateral movement in which square grids or circular orbits are partially filled with elements that progress according to a lateral or rotational movement rule. Trials 16-17 involve Boolean logic in which spatial patterns are combined using Boolean operators such as AND, OR, and XOR. For each problem type, the correct answer is indicated regardless of whether the participant answers correctly. The assessment ends once the participant completes 17 trials or answers three consecutive trials incorrectly. The total number correct is the dependent measure. Matrix reasoning is considered a measure of problem solving and fluid reasoning (often referred to as fluid intelligence).</w:t>
      </w:r>
    </w:p>
    <w:p w:rsidR="00001D11" w:rsidRDefault="00001D11" w:rsidP="00001D11"/>
    <w:p w:rsidR="00001D11" w:rsidRPr="00EB610C" w:rsidRDefault="00001D11" w:rsidP="00001D11">
      <w:pPr>
        <w:rPr>
          <w:b/>
        </w:rPr>
      </w:pPr>
      <w:r w:rsidRPr="00EB610C">
        <w:rPr>
          <w:b/>
        </w:rPr>
        <w:t>Go/No-Go</w:t>
      </w:r>
    </w:p>
    <w:p w:rsidR="00001D11" w:rsidRDefault="00001D11" w:rsidP="00001D11">
      <w:r>
        <w:t xml:space="preserve">In this assessment, the participant must press the space bar in response to a target picture and withhold responding to distractor stimuli. The stimuli are chosen from a set of photos of fruit (apple, watermelon, pear, peach, orange, cantaloupe) and occupy roughly ¼ the height of the window. The identity of the target (e.g., a watermelon) is chosen randomly for a particular run of the assessment and shown to the participant prior to the beginning of the trials. On a given presentation, there is a 50% chance of the stimulus being a target. Each stimulus appears after a random delay varied between 1000 to 3000 </w:t>
      </w:r>
      <w:proofErr w:type="spellStart"/>
      <w:r>
        <w:t>msec</w:t>
      </w:r>
      <w:proofErr w:type="spellEnd"/>
      <w:r>
        <w:t xml:space="preserve"> to discourage anticipatory responding. The participant is told to respond as quickly as possible without making errors. The participant must respond to a “go” trial within 1500 msec. Timing and correctness feedback is given. The assessment ends when a participant responds to ten “go” trials. If a participant makes three errors (responding to “no-go” trials or failing to respond to “go” trials), the assessment is restarted. The dependent measure is the average reaction time on correct trials. This assessment is a measure of response inhibition and speed of processing.  </w:t>
      </w:r>
    </w:p>
    <w:p w:rsidR="00001D11" w:rsidRDefault="00001D11" w:rsidP="00001D11"/>
    <w:p w:rsidR="00001D11" w:rsidRPr="00EB610C" w:rsidRDefault="00001D11" w:rsidP="00001D11">
      <w:pPr>
        <w:rPr>
          <w:b/>
        </w:rPr>
      </w:pPr>
      <w:r w:rsidRPr="00EB610C">
        <w:rPr>
          <w:b/>
        </w:rPr>
        <w:t xml:space="preserve">Arithmetic Reasoning </w:t>
      </w:r>
    </w:p>
    <w:p w:rsidR="00001D11" w:rsidRDefault="00001D11" w:rsidP="00001D11">
      <w:r>
        <w:t xml:space="preserve">This assessment [4] requires the participant to rapidly and accurately solve simple arithmetic problems that are written in words – for example, “Four plus two =”. The answer is input using the number keys on the keyboard (“6” in the current example). For addition and multiplication problems, operands are uniformly sampled from the integers in the range 1-9, and for subtraction and division problems, the second operand and solution are uniformly sampled </w:t>
      </w:r>
      <w:r>
        <w:lastRenderedPageBreak/>
        <w:t xml:space="preserve">from the integers in the range 1-9. The addition operator is used in the first five trials. Subsequent trials use addition 50% of the time. In non-addition trials, operators are chosen uniformly from subtraction, multiplication, and division. The assessment lasts 90 seconds, and the total number of correct responses in that time period is the dependent measure. It is considered a measure of problem solving ability. </w:t>
      </w:r>
    </w:p>
    <w:p w:rsidR="00001D11" w:rsidRDefault="00001D11" w:rsidP="00001D11"/>
    <w:p w:rsidR="00001D11" w:rsidRPr="00EB610C" w:rsidRDefault="00001D11" w:rsidP="00001D11">
      <w:pPr>
        <w:rPr>
          <w:b/>
        </w:rPr>
      </w:pPr>
      <w:r w:rsidRPr="00EB610C">
        <w:rPr>
          <w:b/>
        </w:rPr>
        <w:t>Two-Target Search</w:t>
      </w:r>
    </w:p>
    <w:p w:rsidR="00001D11" w:rsidRDefault="00001D11" w:rsidP="00001D11">
      <w:r>
        <w:t xml:space="preserve">In this assessment, the participant must identify two targets, while ignoring two distractors, which are spread across the field of view. In order to partially control for screen size and thus visual angle, prior to taking the assessment, the participant is instructed to hold a credit card-sized object up to the screen and adjust a slider until a representative rectangle matches in size. The display window is scaled accordingly. The participant is briefly presented with four circles containing letters. Each circle is 1 inch tall. Each of the four circles is distributed at a random angle along an invisible circle with a 2.5-inch radius centered in the middle of the screen. The minimum spacing between each stimulus circle is 0.75 inches in order to maximize the spread of visual attention [5]. Two of the letters are designated at the beginning of the session as target letters (e.g., “H” and “T”) selected from a set of six letters of similar shape (“F,” “H,” “K,” “T,” “X,” and “Z”). A fixation cross appears for 1000 </w:t>
      </w:r>
      <w:proofErr w:type="spellStart"/>
      <w:r>
        <w:t>msec</w:t>
      </w:r>
      <w:proofErr w:type="spellEnd"/>
      <w:r>
        <w:t xml:space="preserve">, after which the four circled letters appear. After a brief presentation, the letters are obscured by visual masking noise made up of all six letters on top of each other (in order to prevent visual afterimage effects). Noise mask durations are equal to stimulus presentation durations. Next, the letters disappear but the circles remain. The participant is instructed to click on the two circles that had contained the target letters. Difficulty is manipulated using an up/down staircase method [6] with exponential scaling. The first trial begins with a 1000 </w:t>
      </w:r>
      <w:proofErr w:type="spellStart"/>
      <w:r>
        <w:t>msec</w:t>
      </w:r>
      <w:proofErr w:type="spellEnd"/>
      <w:r>
        <w:t xml:space="preserve"> presentation time and subsequent trials are adjusted by multiplying presentation time by 10-0.15 after a correct trial and 100.15 after an incorrect trial and rounding up to the nearest 1/30 sec due to screen refresh rate quantization (possible range: 33.333-44666 </w:t>
      </w:r>
      <w:proofErr w:type="spellStart"/>
      <w:r>
        <w:t>msec</w:t>
      </w:r>
      <w:proofErr w:type="spellEnd"/>
      <w:r>
        <w:t xml:space="preserve">). There are 12 trials total. The threshold presentation time derived from the staircase procedure is the dependent measure. The threshold presentation time is defined as the average of all reversal times (presentation times of trials in which the direction of the staircase switched direction due to answering correctly after a previously incorrect trial or vice-versa) and a potential final presentation time. The final presentation time is defined as the presentation time calculated for what would be the 13th trial, and is included in the average if the final trial was not a reversal trial (possible range: 15.849-63096 </w:t>
      </w:r>
      <w:proofErr w:type="spellStart"/>
      <w:r>
        <w:t>msec</w:t>
      </w:r>
      <w:proofErr w:type="spellEnd"/>
      <w:r>
        <w:t>). This task is designed to be a measure of divided visual attention.</w:t>
      </w:r>
    </w:p>
    <w:p w:rsidR="00001D11" w:rsidRDefault="00001D11" w:rsidP="00001D11"/>
    <w:p w:rsidR="00001D11" w:rsidRDefault="00001D11" w:rsidP="00001D11"/>
    <w:p w:rsidR="00001D11" w:rsidRPr="00EB610C" w:rsidRDefault="00001D11" w:rsidP="00001D11">
      <w:pPr>
        <w:rPr>
          <w:b/>
        </w:rPr>
      </w:pPr>
      <w:r w:rsidRPr="00EB610C">
        <w:rPr>
          <w:b/>
        </w:rPr>
        <w:t>References:</w:t>
      </w:r>
    </w:p>
    <w:p w:rsidR="00001D11" w:rsidRDefault="00001D11" w:rsidP="00001D11">
      <w:pPr>
        <w:pStyle w:val="ListParagraph"/>
        <w:numPr>
          <w:ilvl w:val="0"/>
          <w:numId w:val="4"/>
        </w:numPr>
      </w:pPr>
      <w:r>
        <w:t xml:space="preserve">Milner B. Interhemispheric differences in the localization of psychological processes in man. Br Med Bull. 1971;27(3):272-7. </w:t>
      </w:r>
    </w:p>
    <w:p w:rsidR="00001D11" w:rsidRDefault="00001D11" w:rsidP="00001D11">
      <w:pPr>
        <w:pStyle w:val="ListParagraph"/>
        <w:numPr>
          <w:ilvl w:val="0"/>
          <w:numId w:val="4"/>
        </w:numPr>
      </w:pPr>
      <w:r>
        <w:t xml:space="preserve">Baddeley AD. A 3 min reasoning test based on grammatical transformation. </w:t>
      </w:r>
      <w:proofErr w:type="spellStart"/>
      <w:r>
        <w:t>Psychon</w:t>
      </w:r>
      <w:proofErr w:type="spellEnd"/>
      <w:r>
        <w:t xml:space="preserve"> Sci. 1968;10(10):341-2. </w:t>
      </w:r>
    </w:p>
    <w:p w:rsidR="00001D11" w:rsidRDefault="00001D11" w:rsidP="00001D11">
      <w:pPr>
        <w:pStyle w:val="ListParagraph"/>
        <w:numPr>
          <w:ilvl w:val="0"/>
          <w:numId w:val="4"/>
        </w:numPr>
      </w:pPr>
      <w:r>
        <w:t xml:space="preserve">Raven J. The Raven's progressive matrices: change and stability over culture and time. </w:t>
      </w:r>
      <w:proofErr w:type="spellStart"/>
      <w:r>
        <w:t>Cogn</w:t>
      </w:r>
      <w:proofErr w:type="spellEnd"/>
      <w:r>
        <w:t xml:space="preserve"> Psychol. 2000;41(1):1-48. </w:t>
      </w:r>
    </w:p>
    <w:p w:rsidR="00001D11" w:rsidRDefault="00001D11" w:rsidP="00001D11">
      <w:pPr>
        <w:pStyle w:val="ListParagraph"/>
        <w:numPr>
          <w:ilvl w:val="0"/>
          <w:numId w:val="4"/>
        </w:numPr>
      </w:pPr>
      <w:proofErr w:type="spellStart"/>
      <w:r>
        <w:lastRenderedPageBreak/>
        <w:t>Deloche</w:t>
      </w:r>
      <w:proofErr w:type="spellEnd"/>
      <w:r>
        <w:t xml:space="preserve"> G, </w:t>
      </w:r>
      <w:proofErr w:type="spellStart"/>
      <w:r>
        <w:t>Seron</w:t>
      </w:r>
      <w:proofErr w:type="spellEnd"/>
      <w:r>
        <w:t xml:space="preserve"> X, </w:t>
      </w:r>
      <w:proofErr w:type="spellStart"/>
      <w:r>
        <w:t>Larroque</w:t>
      </w:r>
      <w:proofErr w:type="spellEnd"/>
      <w:r>
        <w:t xml:space="preserve"> C, </w:t>
      </w:r>
      <w:proofErr w:type="spellStart"/>
      <w:r>
        <w:t>Magnien</w:t>
      </w:r>
      <w:proofErr w:type="spellEnd"/>
      <w:r>
        <w:t xml:space="preserve"> C, Metz-Lutz MN, Noel MN, et al. Calculation and number processing: assessment battery; role of demographic factors. J </w:t>
      </w:r>
      <w:proofErr w:type="spellStart"/>
      <w:r>
        <w:t>Clin</w:t>
      </w:r>
      <w:proofErr w:type="spellEnd"/>
      <w:r>
        <w:t xml:space="preserve"> Exp </w:t>
      </w:r>
      <w:proofErr w:type="spellStart"/>
      <w:r>
        <w:t>Neuropsychol</w:t>
      </w:r>
      <w:proofErr w:type="spellEnd"/>
      <w:r>
        <w:t xml:space="preserve">. 1994;16(2):195-208. </w:t>
      </w:r>
    </w:p>
    <w:p w:rsidR="00001D11" w:rsidRDefault="00001D11" w:rsidP="00001D11">
      <w:pPr>
        <w:pStyle w:val="ListParagraph"/>
        <w:numPr>
          <w:ilvl w:val="0"/>
          <w:numId w:val="4"/>
        </w:numPr>
      </w:pPr>
      <w:proofErr w:type="spellStart"/>
      <w:r>
        <w:t>Sekuler</w:t>
      </w:r>
      <w:proofErr w:type="spellEnd"/>
      <w:r>
        <w:t xml:space="preserve"> R, Ball K. Visual localization: age and practice. J Opt Soc Am A. 1986;3(6):864-</w:t>
      </w:r>
    </w:p>
    <w:p w:rsidR="00001D11" w:rsidRDefault="00001D11" w:rsidP="00001D11">
      <w:pPr>
        <w:pStyle w:val="ListParagraph"/>
        <w:numPr>
          <w:ilvl w:val="0"/>
          <w:numId w:val="4"/>
        </w:numPr>
      </w:pPr>
      <w:r>
        <w:t xml:space="preserve">Levitt H. Transformed up-down methods in psychoacoustics. J </w:t>
      </w:r>
      <w:proofErr w:type="spellStart"/>
      <w:r>
        <w:t>Acoust</w:t>
      </w:r>
      <w:proofErr w:type="spellEnd"/>
      <w:r>
        <w:t xml:space="preserve"> Soc Am. 1971;49(2B):467-77. </w:t>
      </w:r>
    </w:p>
    <w:p w:rsidR="00001D11" w:rsidRPr="001B5355" w:rsidRDefault="00001D11" w:rsidP="00A16FB9">
      <w:pPr>
        <w:rPr>
          <w:rFonts w:ascii="Calibri" w:hAnsi="Calibri"/>
        </w:rPr>
      </w:pPr>
    </w:p>
    <w:p w:rsidR="002F31A5" w:rsidRPr="001B5355" w:rsidRDefault="002F31A5" w:rsidP="00A16FB9">
      <w:pPr>
        <w:rPr>
          <w:rFonts w:ascii="Calibri" w:hAnsi="Calibri"/>
        </w:rPr>
      </w:pPr>
    </w:p>
    <w:p w:rsidR="00E219E6" w:rsidRDefault="00001D11" w:rsidP="00001D11">
      <w:pPr>
        <w:pStyle w:val="Heading2"/>
        <w:rPr>
          <w:rFonts w:ascii="Calibri" w:hAnsi="Calibri"/>
          <w:b/>
          <w:sz w:val="24"/>
          <w:szCs w:val="24"/>
        </w:rPr>
      </w:pPr>
      <w:r w:rsidRPr="001B5355">
        <w:rPr>
          <w:rFonts w:ascii="Calibri" w:hAnsi="Calibri"/>
          <w:b/>
          <w:sz w:val="24"/>
          <w:szCs w:val="24"/>
        </w:rPr>
        <w:t>Appendix</w:t>
      </w:r>
      <w:r>
        <w:rPr>
          <w:rFonts w:ascii="Calibri" w:hAnsi="Calibri"/>
          <w:b/>
          <w:sz w:val="24"/>
          <w:szCs w:val="24"/>
        </w:rPr>
        <w:t xml:space="preserve"> IV</w:t>
      </w:r>
      <w:r w:rsidR="001F4EDF">
        <w:rPr>
          <w:rFonts w:ascii="Calibri" w:hAnsi="Calibri"/>
          <w:b/>
          <w:sz w:val="24"/>
          <w:szCs w:val="24"/>
        </w:rPr>
        <w:t xml:space="preserve"> – Additional Displays</w:t>
      </w:r>
    </w:p>
    <w:p w:rsidR="00001D11" w:rsidRPr="00001D11" w:rsidRDefault="00001D11" w:rsidP="00001D11"/>
    <w:p w:rsidR="00E219E6" w:rsidRPr="001B5355" w:rsidRDefault="002F31A5" w:rsidP="00E219E6">
      <w:pPr>
        <w:rPr>
          <w:rFonts w:ascii="Calibri" w:eastAsia="Calibri" w:hAnsi="Calibri" w:cs="Times New Roman"/>
        </w:rPr>
      </w:pPr>
      <w:r w:rsidRPr="001B5355">
        <w:rPr>
          <w:rFonts w:ascii="Calibri" w:eastAsia="Calibri" w:hAnsi="Calibri" w:cs="Times New Roman"/>
        </w:rPr>
        <w:t>Display</w:t>
      </w:r>
      <w:r w:rsidR="00E219E6" w:rsidRPr="001B5355">
        <w:rPr>
          <w:rFonts w:ascii="Calibri" w:eastAsia="Calibri" w:hAnsi="Calibri" w:cs="Times New Roman"/>
        </w:rPr>
        <w:t xml:space="preserve"> A: the cross comparison between the two QDA auto selection models with and without percent change </w:t>
      </w:r>
    </w:p>
    <w:tbl>
      <w:tblPr>
        <w:tblStyle w:val="TableGrid1"/>
        <w:tblW w:w="4135" w:type="dxa"/>
        <w:tblLook w:val="04A0"/>
      </w:tblPr>
      <w:tblGrid>
        <w:gridCol w:w="1686"/>
        <w:gridCol w:w="1079"/>
        <w:gridCol w:w="1686"/>
      </w:tblGrid>
      <w:tr w:rsidR="00E219E6" w:rsidRPr="001B5355" w:rsidTr="00B24B9E">
        <w:trPr>
          <w:trHeight w:val="300"/>
        </w:trPr>
        <w:tc>
          <w:tcPr>
            <w:tcW w:w="1564" w:type="dxa"/>
            <w:tcBorders>
              <w:right w:val="single" w:sz="4" w:space="0" w:color="auto"/>
            </w:tcBorders>
            <w:noWrap/>
            <w:hideMark/>
          </w:tcPr>
          <w:p w:rsidR="00E219E6" w:rsidRPr="001B5355" w:rsidRDefault="00E219E6" w:rsidP="00B24B9E">
            <w:pPr>
              <w:rPr>
                <w:rFonts w:ascii="Calibri" w:eastAsia="Times New Roman" w:hAnsi="Calibri" w:cs="Times New Roman"/>
                <w:b/>
                <w:bCs/>
                <w:color w:val="000000"/>
                <w:sz w:val="24"/>
                <w:szCs w:val="24"/>
              </w:rPr>
            </w:pPr>
            <w:r w:rsidRPr="001B5355">
              <w:rPr>
                <w:rFonts w:ascii="Calibri" w:eastAsia="Times New Roman" w:hAnsi="Calibri" w:cs="Times New Roman"/>
                <w:b/>
                <w:bCs/>
                <w:color w:val="000000"/>
                <w:sz w:val="24"/>
                <w:szCs w:val="24"/>
              </w:rPr>
              <w:t>Auto selection without percent change</w:t>
            </w:r>
          </w:p>
        </w:tc>
        <w:tc>
          <w:tcPr>
            <w:tcW w:w="1007" w:type="dxa"/>
            <w:tcBorders>
              <w:top w:val="nil"/>
              <w:left w:val="single" w:sz="4" w:space="0" w:color="auto"/>
              <w:bottom w:val="nil"/>
              <w:right w:val="single" w:sz="4" w:space="0" w:color="auto"/>
            </w:tcBorders>
            <w:noWrap/>
            <w:hideMark/>
          </w:tcPr>
          <w:p w:rsidR="00E219E6" w:rsidRPr="001B5355" w:rsidRDefault="00E219E6" w:rsidP="00B24B9E">
            <w:pPr>
              <w:rPr>
                <w:rFonts w:ascii="Calibri" w:eastAsia="Times New Roman" w:hAnsi="Calibri" w:cs="Times New Roman"/>
                <w:b/>
                <w:bCs/>
                <w:color w:val="000000"/>
                <w:sz w:val="24"/>
                <w:szCs w:val="24"/>
              </w:rPr>
            </w:pPr>
          </w:p>
        </w:tc>
        <w:tc>
          <w:tcPr>
            <w:tcW w:w="1564" w:type="dxa"/>
            <w:tcBorders>
              <w:left w:val="single" w:sz="4" w:space="0" w:color="auto"/>
            </w:tcBorders>
            <w:noWrap/>
            <w:hideMark/>
          </w:tcPr>
          <w:p w:rsidR="00E219E6" w:rsidRPr="001B5355" w:rsidRDefault="00E219E6" w:rsidP="00B24B9E">
            <w:pPr>
              <w:rPr>
                <w:rFonts w:ascii="Calibri" w:eastAsia="Times New Roman" w:hAnsi="Calibri" w:cs="Times New Roman"/>
                <w:b/>
                <w:bCs/>
                <w:color w:val="000000"/>
                <w:sz w:val="24"/>
                <w:szCs w:val="24"/>
              </w:rPr>
            </w:pPr>
            <w:r w:rsidRPr="001B5355">
              <w:rPr>
                <w:rFonts w:ascii="Calibri" w:eastAsia="Times New Roman" w:hAnsi="Calibri" w:cs="Times New Roman"/>
                <w:b/>
                <w:bCs/>
                <w:color w:val="000000"/>
                <w:sz w:val="24"/>
                <w:szCs w:val="24"/>
              </w:rPr>
              <w:t>Auto selection with percent change</w:t>
            </w:r>
          </w:p>
        </w:tc>
      </w:tr>
      <w:tr w:rsidR="00E219E6" w:rsidRPr="001B5355" w:rsidTr="00B24B9E">
        <w:trPr>
          <w:trHeight w:val="300"/>
        </w:trPr>
        <w:tc>
          <w:tcPr>
            <w:tcW w:w="1564" w:type="dxa"/>
            <w:tcBorders>
              <w:righ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active_days</w:t>
            </w:r>
            <w:proofErr w:type="spellEnd"/>
          </w:p>
        </w:tc>
        <w:tc>
          <w:tcPr>
            <w:tcW w:w="1007" w:type="dxa"/>
            <w:tcBorders>
              <w:top w:val="nil"/>
              <w:left w:val="single" w:sz="4" w:space="0" w:color="auto"/>
              <w:bottom w:val="nil"/>
              <w:right w:val="single" w:sz="4" w:space="0" w:color="auto"/>
            </w:tcBorders>
            <w:noWrap/>
            <w:hideMark/>
          </w:tcPr>
          <w:p w:rsidR="00E219E6" w:rsidRPr="001B5355" w:rsidRDefault="00E219E6" w:rsidP="00B24B9E">
            <w:pPr>
              <w:rPr>
                <w:rFonts w:ascii="Calibri" w:eastAsia="Times New Roman" w:hAnsi="Calibri" w:cs="Times New Roman"/>
                <w:b/>
                <w:bCs/>
                <w:color w:val="000000"/>
                <w:sz w:val="24"/>
                <w:szCs w:val="24"/>
              </w:rPr>
            </w:pPr>
            <w:r w:rsidRPr="001B5355">
              <w:rPr>
                <w:rFonts w:ascii="Calibri" w:eastAsia="Times New Roman" w:hAnsi="Calibri" w:cs="Times New Roman"/>
                <w:b/>
                <w:bCs/>
                <w:color w:val="000000"/>
                <w:sz w:val="24"/>
                <w:szCs w:val="24"/>
              </w:rPr>
              <w:t>kept</w:t>
            </w:r>
          </w:p>
        </w:tc>
        <w:tc>
          <w:tcPr>
            <w:tcW w:w="1564" w:type="dxa"/>
            <w:tcBorders>
              <w:lef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active_days</w:t>
            </w:r>
            <w:proofErr w:type="spellEnd"/>
          </w:p>
        </w:tc>
      </w:tr>
      <w:tr w:rsidR="00E219E6" w:rsidRPr="001B5355" w:rsidTr="00B24B9E">
        <w:trPr>
          <w:trHeight w:val="300"/>
        </w:trPr>
        <w:tc>
          <w:tcPr>
            <w:tcW w:w="1564" w:type="dxa"/>
            <w:tcBorders>
              <w:righ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AR_1</w:t>
            </w:r>
          </w:p>
        </w:tc>
        <w:tc>
          <w:tcPr>
            <w:tcW w:w="1007" w:type="dxa"/>
            <w:vMerge w:val="restart"/>
            <w:tcBorders>
              <w:top w:val="nil"/>
              <w:left w:val="single" w:sz="4" w:space="0" w:color="auto"/>
              <w:bottom w:val="nil"/>
              <w:right w:val="single" w:sz="4" w:space="0" w:color="auto"/>
            </w:tcBorders>
            <w:noWrap/>
            <w:vAlign w:val="center"/>
            <w:hideMark/>
          </w:tcPr>
          <w:p w:rsidR="00E219E6" w:rsidRPr="001B5355" w:rsidRDefault="00E219E6" w:rsidP="00B24B9E">
            <w:pPr>
              <w:rPr>
                <w:rFonts w:ascii="Calibri" w:eastAsia="Times New Roman" w:hAnsi="Calibri" w:cs="Times New Roman"/>
                <w:b/>
                <w:bCs/>
                <w:color w:val="000000"/>
                <w:sz w:val="24"/>
                <w:szCs w:val="24"/>
              </w:rPr>
            </w:pPr>
            <w:r w:rsidRPr="001B5355">
              <w:rPr>
                <w:rFonts w:ascii="Calibri" w:eastAsia="Times New Roman" w:hAnsi="Calibri" w:cs="Times New Roman"/>
                <w:b/>
                <w:bCs/>
                <w:color w:val="000000"/>
                <w:sz w:val="24"/>
                <w:szCs w:val="24"/>
              </w:rPr>
              <w:t>replaced</w:t>
            </w:r>
          </w:p>
        </w:tc>
        <w:tc>
          <w:tcPr>
            <w:tcW w:w="1564" w:type="dxa"/>
            <w:vMerge w:val="restart"/>
            <w:tcBorders>
              <w:left w:val="single" w:sz="4" w:space="0" w:color="auto"/>
            </w:tcBorders>
            <w:noWrap/>
            <w:vAlign w:val="center"/>
            <w:hideMark/>
          </w:tcPr>
          <w:p w:rsidR="00E219E6" w:rsidRPr="001B5355" w:rsidRDefault="00E219E6" w:rsidP="00B24B9E">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AR_p</w:t>
            </w:r>
            <w:proofErr w:type="spellEnd"/>
          </w:p>
        </w:tc>
      </w:tr>
      <w:tr w:rsidR="00E219E6" w:rsidRPr="001B5355" w:rsidTr="00B24B9E">
        <w:trPr>
          <w:trHeight w:val="300"/>
        </w:trPr>
        <w:tc>
          <w:tcPr>
            <w:tcW w:w="1564" w:type="dxa"/>
            <w:tcBorders>
              <w:righ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AR_2</w:t>
            </w:r>
          </w:p>
        </w:tc>
        <w:tc>
          <w:tcPr>
            <w:tcW w:w="1007" w:type="dxa"/>
            <w:vMerge/>
            <w:tcBorders>
              <w:top w:val="nil"/>
              <w:left w:val="single" w:sz="4" w:space="0" w:color="auto"/>
              <w:bottom w:val="nil"/>
              <w:right w:val="single" w:sz="4" w:space="0" w:color="auto"/>
            </w:tcBorders>
            <w:noWrap/>
            <w:hideMark/>
          </w:tcPr>
          <w:p w:rsidR="00E219E6" w:rsidRPr="001B5355" w:rsidRDefault="00E219E6" w:rsidP="00B24B9E">
            <w:pPr>
              <w:rPr>
                <w:rFonts w:ascii="Calibri" w:eastAsia="Times New Roman" w:hAnsi="Calibri" w:cs="Times New Roman"/>
                <w:b/>
                <w:bCs/>
                <w:color w:val="000000"/>
                <w:sz w:val="24"/>
                <w:szCs w:val="24"/>
              </w:rPr>
            </w:pPr>
          </w:p>
        </w:tc>
        <w:tc>
          <w:tcPr>
            <w:tcW w:w="1564" w:type="dxa"/>
            <w:vMerge/>
            <w:tcBorders>
              <w:left w:val="single" w:sz="4" w:space="0" w:color="auto"/>
            </w:tcBorders>
            <w:hideMark/>
          </w:tcPr>
          <w:p w:rsidR="00E219E6" w:rsidRPr="001B5355" w:rsidRDefault="00E219E6" w:rsidP="00B24B9E">
            <w:pPr>
              <w:rPr>
                <w:rFonts w:ascii="Calibri" w:eastAsia="Times New Roman" w:hAnsi="Calibri" w:cs="Times New Roman"/>
                <w:color w:val="000000"/>
                <w:sz w:val="24"/>
                <w:szCs w:val="24"/>
              </w:rPr>
            </w:pPr>
          </w:p>
        </w:tc>
      </w:tr>
      <w:tr w:rsidR="00E219E6" w:rsidRPr="001B5355" w:rsidTr="00B24B9E">
        <w:trPr>
          <w:trHeight w:val="300"/>
        </w:trPr>
        <w:tc>
          <w:tcPr>
            <w:tcW w:w="1564" w:type="dxa"/>
            <w:tcBorders>
              <w:righ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GI_1</w:t>
            </w:r>
          </w:p>
        </w:tc>
        <w:tc>
          <w:tcPr>
            <w:tcW w:w="1007" w:type="dxa"/>
            <w:vMerge w:val="restart"/>
            <w:tcBorders>
              <w:top w:val="nil"/>
              <w:left w:val="single" w:sz="4" w:space="0" w:color="auto"/>
              <w:bottom w:val="nil"/>
              <w:right w:val="single" w:sz="4" w:space="0" w:color="auto"/>
            </w:tcBorders>
            <w:noWrap/>
            <w:vAlign w:val="center"/>
            <w:hideMark/>
          </w:tcPr>
          <w:p w:rsidR="00E219E6" w:rsidRPr="001B5355" w:rsidRDefault="00E219E6" w:rsidP="00B24B9E">
            <w:pPr>
              <w:rPr>
                <w:rFonts w:ascii="Calibri" w:eastAsia="Times New Roman" w:hAnsi="Calibri" w:cs="Times New Roman"/>
                <w:b/>
                <w:bCs/>
                <w:color w:val="000000"/>
                <w:sz w:val="24"/>
                <w:szCs w:val="24"/>
              </w:rPr>
            </w:pPr>
            <w:r w:rsidRPr="001B5355">
              <w:rPr>
                <w:rFonts w:ascii="Calibri" w:eastAsia="Times New Roman" w:hAnsi="Calibri" w:cs="Times New Roman"/>
                <w:b/>
                <w:bCs/>
                <w:color w:val="000000"/>
                <w:sz w:val="24"/>
                <w:szCs w:val="24"/>
              </w:rPr>
              <w:t>replaced</w:t>
            </w:r>
          </w:p>
        </w:tc>
        <w:tc>
          <w:tcPr>
            <w:tcW w:w="1564" w:type="dxa"/>
            <w:vMerge w:val="restart"/>
            <w:tcBorders>
              <w:left w:val="single" w:sz="4" w:space="0" w:color="auto"/>
            </w:tcBorders>
            <w:noWrap/>
            <w:vAlign w:val="center"/>
            <w:hideMark/>
          </w:tcPr>
          <w:p w:rsidR="00E219E6" w:rsidRPr="001B5355" w:rsidRDefault="00E219E6" w:rsidP="00B24B9E">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GI_p</w:t>
            </w:r>
            <w:proofErr w:type="spellEnd"/>
          </w:p>
        </w:tc>
      </w:tr>
      <w:tr w:rsidR="00E219E6" w:rsidRPr="001B5355" w:rsidTr="00B24B9E">
        <w:trPr>
          <w:trHeight w:val="300"/>
        </w:trPr>
        <w:tc>
          <w:tcPr>
            <w:tcW w:w="1564" w:type="dxa"/>
            <w:tcBorders>
              <w:righ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GI_2</w:t>
            </w:r>
          </w:p>
        </w:tc>
        <w:tc>
          <w:tcPr>
            <w:tcW w:w="1007" w:type="dxa"/>
            <w:vMerge/>
            <w:tcBorders>
              <w:top w:val="nil"/>
              <w:left w:val="single" w:sz="4" w:space="0" w:color="auto"/>
              <w:bottom w:val="nil"/>
              <w:right w:val="single" w:sz="4" w:space="0" w:color="auto"/>
            </w:tcBorders>
            <w:noWrap/>
            <w:hideMark/>
          </w:tcPr>
          <w:p w:rsidR="00E219E6" w:rsidRPr="001B5355" w:rsidRDefault="00E219E6" w:rsidP="00B24B9E">
            <w:pPr>
              <w:rPr>
                <w:rFonts w:ascii="Calibri" w:eastAsia="Times New Roman" w:hAnsi="Calibri" w:cs="Times New Roman"/>
                <w:b/>
                <w:bCs/>
                <w:color w:val="000000"/>
                <w:sz w:val="24"/>
                <w:szCs w:val="24"/>
              </w:rPr>
            </w:pPr>
          </w:p>
        </w:tc>
        <w:tc>
          <w:tcPr>
            <w:tcW w:w="1564" w:type="dxa"/>
            <w:vMerge/>
            <w:tcBorders>
              <w:left w:val="single" w:sz="4" w:space="0" w:color="auto"/>
            </w:tcBorders>
            <w:hideMark/>
          </w:tcPr>
          <w:p w:rsidR="00E219E6" w:rsidRPr="001B5355" w:rsidRDefault="00E219E6" w:rsidP="00B24B9E">
            <w:pPr>
              <w:rPr>
                <w:rFonts w:ascii="Calibri" w:eastAsia="Times New Roman" w:hAnsi="Calibri" w:cs="Times New Roman"/>
                <w:color w:val="000000"/>
                <w:sz w:val="24"/>
                <w:szCs w:val="24"/>
              </w:rPr>
            </w:pPr>
          </w:p>
        </w:tc>
      </w:tr>
      <w:tr w:rsidR="00E219E6" w:rsidRPr="001B5355" w:rsidTr="00B24B9E">
        <w:trPr>
          <w:trHeight w:val="300"/>
        </w:trPr>
        <w:tc>
          <w:tcPr>
            <w:tcW w:w="1564" w:type="dxa"/>
            <w:tcBorders>
              <w:righ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GR_2</w:t>
            </w:r>
          </w:p>
        </w:tc>
        <w:tc>
          <w:tcPr>
            <w:tcW w:w="1007" w:type="dxa"/>
            <w:tcBorders>
              <w:top w:val="nil"/>
              <w:left w:val="single" w:sz="4" w:space="0" w:color="auto"/>
              <w:bottom w:val="nil"/>
              <w:right w:val="single" w:sz="4" w:space="0" w:color="auto"/>
            </w:tcBorders>
            <w:noWrap/>
            <w:hideMark/>
          </w:tcPr>
          <w:p w:rsidR="00E219E6" w:rsidRPr="001B5355" w:rsidRDefault="00E219E6" w:rsidP="00B24B9E">
            <w:pPr>
              <w:rPr>
                <w:rFonts w:ascii="Calibri" w:eastAsia="Times New Roman" w:hAnsi="Calibri" w:cs="Times New Roman"/>
                <w:b/>
                <w:bCs/>
                <w:color w:val="000000"/>
                <w:sz w:val="24"/>
                <w:szCs w:val="24"/>
              </w:rPr>
            </w:pPr>
            <w:r w:rsidRPr="001B5355">
              <w:rPr>
                <w:rFonts w:ascii="Calibri" w:eastAsia="Times New Roman" w:hAnsi="Calibri" w:cs="Times New Roman"/>
                <w:b/>
                <w:bCs/>
                <w:color w:val="000000"/>
                <w:sz w:val="24"/>
                <w:szCs w:val="24"/>
              </w:rPr>
              <w:t>kept</w:t>
            </w:r>
          </w:p>
        </w:tc>
        <w:tc>
          <w:tcPr>
            <w:tcW w:w="1564" w:type="dxa"/>
            <w:tcBorders>
              <w:lef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GR_2</w:t>
            </w:r>
          </w:p>
        </w:tc>
      </w:tr>
      <w:tr w:rsidR="00E219E6" w:rsidRPr="001B5355" w:rsidTr="00B24B9E">
        <w:trPr>
          <w:trHeight w:val="300"/>
        </w:trPr>
        <w:tc>
          <w:tcPr>
            <w:tcW w:w="1564" w:type="dxa"/>
            <w:tcBorders>
              <w:righ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log_age_round</w:t>
            </w:r>
            <w:proofErr w:type="spellEnd"/>
          </w:p>
        </w:tc>
        <w:tc>
          <w:tcPr>
            <w:tcW w:w="1007" w:type="dxa"/>
            <w:tcBorders>
              <w:top w:val="nil"/>
              <w:left w:val="single" w:sz="4" w:space="0" w:color="auto"/>
              <w:bottom w:val="nil"/>
              <w:right w:val="single" w:sz="4" w:space="0" w:color="auto"/>
            </w:tcBorders>
            <w:noWrap/>
            <w:hideMark/>
          </w:tcPr>
          <w:p w:rsidR="00E219E6" w:rsidRPr="001B5355" w:rsidRDefault="00E219E6" w:rsidP="00B24B9E">
            <w:pPr>
              <w:rPr>
                <w:rFonts w:ascii="Calibri" w:eastAsia="Times New Roman" w:hAnsi="Calibri" w:cs="Times New Roman"/>
                <w:b/>
                <w:bCs/>
                <w:color w:val="000000"/>
                <w:sz w:val="24"/>
                <w:szCs w:val="24"/>
              </w:rPr>
            </w:pPr>
            <w:r w:rsidRPr="001B5355">
              <w:rPr>
                <w:rFonts w:ascii="Calibri" w:eastAsia="Times New Roman" w:hAnsi="Calibri" w:cs="Times New Roman"/>
                <w:b/>
                <w:bCs/>
                <w:color w:val="000000"/>
                <w:sz w:val="24"/>
                <w:szCs w:val="24"/>
              </w:rPr>
              <w:t>kept</w:t>
            </w:r>
          </w:p>
        </w:tc>
        <w:tc>
          <w:tcPr>
            <w:tcW w:w="1564" w:type="dxa"/>
            <w:tcBorders>
              <w:lef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log_age_round</w:t>
            </w:r>
            <w:proofErr w:type="spellEnd"/>
          </w:p>
        </w:tc>
      </w:tr>
      <w:tr w:rsidR="00E219E6" w:rsidRPr="001B5355" w:rsidTr="00B24B9E">
        <w:trPr>
          <w:trHeight w:val="300"/>
        </w:trPr>
        <w:tc>
          <w:tcPr>
            <w:tcW w:w="1564" w:type="dxa"/>
            <w:tcBorders>
              <w:righ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log_est_hours</w:t>
            </w:r>
            <w:proofErr w:type="spellEnd"/>
          </w:p>
        </w:tc>
        <w:tc>
          <w:tcPr>
            <w:tcW w:w="1007" w:type="dxa"/>
            <w:tcBorders>
              <w:top w:val="nil"/>
              <w:left w:val="single" w:sz="4" w:space="0" w:color="auto"/>
              <w:bottom w:val="nil"/>
              <w:right w:val="single" w:sz="4" w:space="0" w:color="auto"/>
            </w:tcBorders>
            <w:noWrap/>
            <w:hideMark/>
          </w:tcPr>
          <w:p w:rsidR="00E219E6" w:rsidRPr="001B5355" w:rsidRDefault="00E219E6" w:rsidP="00B24B9E">
            <w:pPr>
              <w:rPr>
                <w:rFonts w:ascii="Calibri" w:eastAsia="Times New Roman" w:hAnsi="Calibri" w:cs="Times New Roman"/>
                <w:b/>
                <w:bCs/>
                <w:color w:val="000000"/>
                <w:sz w:val="24"/>
                <w:szCs w:val="24"/>
              </w:rPr>
            </w:pPr>
            <w:r w:rsidRPr="001B5355">
              <w:rPr>
                <w:rFonts w:ascii="Calibri" w:eastAsia="Times New Roman" w:hAnsi="Calibri" w:cs="Times New Roman"/>
                <w:b/>
                <w:bCs/>
                <w:color w:val="000000"/>
                <w:sz w:val="24"/>
                <w:szCs w:val="24"/>
              </w:rPr>
              <w:t>kept</w:t>
            </w:r>
          </w:p>
        </w:tc>
        <w:tc>
          <w:tcPr>
            <w:tcW w:w="1564" w:type="dxa"/>
            <w:tcBorders>
              <w:lef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log_est_hours</w:t>
            </w:r>
            <w:proofErr w:type="spellEnd"/>
          </w:p>
        </w:tc>
      </w:tr>
      <w:tr w:rsidR="00E219E6" w:rsidRPr="001B5355" w:rsidTr="00B24B9E">
        <w:trPr>
          <w:trHeight w:val="300"/>
        </w:trPr>
        <w:tc>
          <w:tcPr>
            <w:tcW w:w="1564" w:type="dxa"/>
            <w:tcBorders>
              <w:bottom w:val="single" w:sz="4" w:space="0" w:color="auto"/>
              <w:righ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TTS_2</w:t>
            </w:r>
          </w:p>
        </w:tc>
        <w:tc>
          <w:tcPr>
            <w:tcW w:w="1007" w:type="dxa"/>
            <w:tcBorders>
              <w:top w:val="nil"/>
              <w:left w:val="single" w:sz="4" w:space="0" w:color="auto"/>
              <w:bottom w:val="nil"/>
              <w:right w:val="single" w:sz="4" w:space="0" w:color="auto"/>
            </w:tcBorders>
            <w:noWrap/>
            <w:hideMark/>
          </w:tcPr>
          <w:p w:rsidR="00E219E6" w:rsidRPr="001B5355" w:rsidRDefault="00E219E6" w:rsidP="00B24B9E">
            <w:pPr>
              <w:rPr>
                <w:rFonts w:ascii="Calibri" w:eastAsia="Times New Roman" w:hAnsi="Calibri" w:cs="Times New Roman"/>
                <w:b/>
                <w:bCs/>
                <w:color w:val="000000"/>
                <w:sz w:val="24"/>
                <w:szCs w:val="24"/>
              </w:rPr>
            </w:pPr>
            <w:r w:rsidRPr="001B5355">
              <w:rPr>
                <w:rFonts w:ascii="Calibri" w:eastAsia="Times New Roman" w:hAnsi="Calibri" w:cs="Times New Roman"/>
                <w:b/>
                <w:bCs/>
                <w:color w:val="000000"/>
                <w:sz w:val="24"/>
                <w:szCs w:val="24"/>
              </w:rPr>
              <w:t>replaced</w:t>
            </w:r>
          </w:p>
        </w:tc>
        <w:tc>
          <w:tcPr>
            <w:tcW w:w="1564" w:type="dxa"/>
            <w:tcBorders>
              <w:left w:val="single" w:sz="4" w:space="0" w:color="auto"/>
              <w:bottom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proofErr w:type="spellStart"/>
            <w:r w:rsidRPr="001B5355">
              <w:rPr>
                <w:rFonts w:ascii="Calibri" w:eastAsia="Times New Roman" w:hAnsi="Calibri" w:cs="Times New Roman"/>
                <w:color w:val="000000"/>
                <w:sz w:val="24"/>
                <w:szCs w:val="24"/>
              </w:rPr>
              <w:t>TTS_p</w:t>
            </w:r>
            <w:proofErr w:type="spellEnd"/>
          </w:p>
        </w:tc>
      </w:tr>
      <w:tr w:rsidR="00E219E6" w:rsidRPr="001B5355" w:rsidTr="00B24B9E">
        <w:trPr>
          <w:trHeight w:val="300"/>
        </w:trPr>
        <w:tc>
          <w:tcPr>
            <w:tcW w:w="1564" w:type="dxa"/>
            <w:tcBorders>
              <w:righ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PM_1</w:t>
            </w:r>
          </w:p>
        </w:tc>
        <w:tc>
          <w:tcPr>
            <w:tcW w:w="1007" w:type="dxa"/>
            <w:vMerge w:val="restart"/>
            <w:tcBorders>
              <w:top w:val="nil"/>
              <w:left w:val="single" w:sz="4" w:space="0" w:color="auto"/>
              <w:right w:val="single" w:sz="4" w:space="0" w:color="auto"/>
            </w:tcBorders>
            <w:noWrap/>
            <w:vAlign w:val="center"/>
            <w:hideMark/>
          </w:tcPr>
          <w:p w:rsidR="00E219E6" w:rsidRPr="001B5355" w:rsidRDefault="00E219E6" w:rsidP="00B24B9E">
            <w:pPr>
              <w:jc w:val="center"/>
              <w:rPr>
                <w:rFonts w:ascii="Calibri" w:eastAsia="Times New Roman" w:hAnsi="Calibri" w:cs="Times New Roman"/>
                <w:b/>
                <w:bCs/>
                <w:color w:val="000000"/>
                <w:sz w:val="24"/>
                <w:szCs w:val="24"/>
              </w:rPr>
            </w:pPr>
            <w:r w:rsidRPr="001B5355">
              <w:rPr>
                <w:rFonts w:ascii="Calibri" w:eastAsia="Times New Roman" w:hAnsi="Calibri" w:cs="Times New Roman"/>
                <w:b/>
                <w:bCs/>
                <w:color w:val="000000"/>
                <w:sz w:val="24"/>
                <w:szCs w:val="24"/>
              </w:rPr>
              <w:t>changed</w:t>
            </w:r>
          </w:p>
        </w:tc>
        <w:tc>
          <w:tcPr>
            <w:tcW w:w="1564" w:type="dxa"/>
            <w:tcBorders>
              <w:lef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GNG_2</w:t>
            </w:r>
          </w:p>
        </w:tc>
      </w:tr>
      <w:tr w:rsidR="00E219E6" w:rsidRPr="001B5355" w:rsidTr="00B24B9E">
        <w:trPr>
          <w:trHeight w:val="300"/>
        </w:trPr>
        <w:tc>
          <w:tcPr>
            <w:tcW w:w="1564" w:type="dxa"/>
            <w:tcBorders>
              <w:righ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p>
        </w:tc>
        <w:tc>
          <w:tcPr>
            <w:tcW w:w="1007" w:type="dxa"/>
            <w:vMerge/>
            <w:tcBorders>
              <w:left w:val="single" w:sz="4" w:space="0" w:color="auto"/>
              <w:bottom w:val="nil"/>
              <w:right w:val="single" w:sz="4" w:space="0" w:color="auto"/>
            </w:tcBorders>
            <w:noWrap/>
            <w:hideMark/>
          </w:tcPr>
          <w:p w:rsidR="00E219E6" w:rsidRPr="001B5355" w:rsidRDefault="00E219E6" w:rsidP="00B24B9E">
            <w:pPr>
              <w:rPr>
                <w:rFonts w:ascii="Calibri" w:eastAsia="Times New Roman" w:hAnsi="Calibri" w:cs="Times New Roman"/>
                <w:b/>
                <w:bCs/>
                <w:color w:val="000000"/>
                <w:sz w:val="24"/>
                <w:szCs w:val="24"/>
              </w:rPr>
            </w:pPr>
          </w:p>
        </w:tc>
        <w:tc>
          <w:tcPr>
            <w:tcW w:w="1564" w:type="dxa"/>
            <w:tcBorders>
              <w:left w:val="single" w:sz="4" w:space="0" w:color="auto"/>
            </w:tcBorders>
            <w:noWrap/>
            <w:hideMark/>
          </w:tcPr>
          <w:p w:rsidR="00E219E6" w:rsidRPr="001B5355" w:rsidRDefault="00E219E6" w:rsidP="00B24B9E">
            <w:pPr>
              <w:rPr>
                <w:rFonts w:ascii="Calibri" w:eastAsia="Times New Roman" w:hAnsi="Calibri" w:cs="Times New Roman"/>
                <w:color w:val="000000"/>
                <w:sz w:val="24"/>
                <w:szCs w:val="24"/>
              </w:rPr>
            </w:pPr>
            <w:r w:rsidRPr="001B5355">
              <w:rPr>
                <w:rFonts w:ascii="Calibri" w:eastAsia="Times New Roman" w:hAnsi="Calibri" w:cs="Times New Roman"/>
                <w:color w:val="000000"/>
                <w:sz w:val="24"/>
                <w:szCs w:val="24"/>
              </w:rPr>
              <w:t>MS_2</w:t>
            </w:r>
          </w:p>
        </w:tc>
      </w:tr>
    </w:tbl>
    <w:p w:rsidR="00E219E6" w:rsidRPr="001B5355" w:rsidRDefault="00E219E6" w:rsidP="00E219E6">
      <w:pPr>
        <w:rPr>
          <w:rFonts w:ascii="Calibri" w:eastAsia="Calibri" w:hAnsi="Calibri" w:cs="Times New Roman"/>
        </w:rPr>
      </w:pPr>
    </w:p>
    <w:p w:rsidR="00E219E6" w:rsidRPr="001B5355" w:rsidRDefault="00E219E6" w:rsidP="00E219E6">
      <w:pPr>
        <w:rPr>
          <w:rFonts w:ascii="Calibri" w:eastAsia="Calibri" w:hAnsi="Calibri" w:cs="Times New Roman"/>
        </w:rPr>
      </w:pPr>
      <w:r w:rsidRPr="001B5355">
        <w:rPr>
          <w:rFonts w:ascii="Calibri" w:eastAsia="Calibri" w:hAnsi="Calibri" w:cs="Times New Roman"/>
        </w:rPr>
        <w:t xml:space="preserve">It is noted that perhaps the addition of Two target search percent change was preferred over its post score would have made Progressive </w:t>
      </w:r>
      <w:r w:rsidR="00001D11">
        <w:rPr>
          <w:rFonts w:ascii="Calibri" w:eastAsia="Calibri" w:hAnsi="Calibri" w:cs="Times New Roman"/>
        </w:rPr>
        <w:t>Matrices</w:t>
      </w:r>
      <w:r w:rsidRPr="001B5355">
        <w:rPr>
          <w:rFonts w:ascii="Calibri" w:eastAsia="Calibri" w:hAnsi="Calibri" w:cs="Times New Roman"/>
        </w:rPr>
        <w:t xml:space="preserve"> pre score </w:t>
      </w:r>
      <w:proofErr w:type="spellStart"/>
      <w:r w:rsidRPr="001B5355">
        <w:rPr>
          <w:rFonts w:ascii="Calibri" w:eastAsia="Calibri" w:hAnsi="Calibri" w:cs="Times New Roman"/>
        </w:rPr>
        <w:t>colinear</w:t>
      </w:r>
      <w:proofErr w:type="spellEnd"/>
      <w:r w:rsidRPr="001B5355">
        <w:rPr>
          <w:rFonts w:ascii="Calibri" w:eastAsia="Calibri" w:hAnsi="Calibri" w:cs="Times New Roman"/>
        </w:rPr>
        <w:t xml:space="preserve"> and left out. As a result of leaving out Progressive </w:t>
      </w:r>
      <w:r w:rsidR="00001D11">
        <w:rPr>
          <w:rFonts w:ascii="Calibri" w:eastAsia="Calibri" w:hAnsi="Calibri" w:cs="Times New Roman"/>
        </w:rPr>
        <w:t>Matrices</w:t>
      </w:r>
      <w:r w:rsidRPr="001B5355">
        <w:rPr>
          <w:rFonts w:ascii="Calibri" w:eastAsia="Calibri" w:hAnsi="Calibri" w:cs="Times New Roman"/>
        </w:rPr>
        <w:t xml:space="preserve"> pre score, Go/Not Go post score and memory span post score are added to compensate for the QDA predictive model. Also, the auto selection without percent change removed memory span post score in a later elimination while auto selection with percent change kept it in.</w:t>
      </w:r>
    </w:p>
    <w:p w:rsidR="00E219E6" w:rsidRPr="001B5355" w:rsidRDefault="00E219E6" w:rsidP="00E219E6">
      <w:pPr>
        <w:rPr>
          <w:rFonts w:ascii="Calibri" w:eastAsia="Calibri" w:hAnsi="Calibri" w:cs="Times New Roman"/>
        </w:rPr>
      </w:pPr>
    </w:p>
    <w:p w:rsidR="00E219E6" w:rsidRPr="001B5355" w:rsidRDefault="00E219E6" w:rsidP="00A16FB9">
      <w:pPr>
        <w:rPr>
          <w:rFonts w:ascii="Calibri" w:eastAsia="Calibri" w:hAnsi="Calibri" w:cs="Times New Roman"/>
        </w:rPr>
      </w:pPr>
      <w:r w:rsidRPr="001B5355">
        <w:rPr>
          <w:rFonts w:ascii="Calibri" w:eastAsia="Calibri" w:hAnsi="Calibri" w:cs="Times New Roman"/>
        </w:rPr>
        <w:t>As predicted in the data overview, grammatical reasoning is a determining factor to distinguish the crossword from the Lumosity group because Lumosity doesn't increase your vocabulary and verbal usage when doing their tests while doing crosswords will.</w:t>
      </w:r>
    </w:p>
    <w:p w:rsidR="00E219E6" w:rsidRPr="001B5355" w:rsidRDefault="00E219E6" w:rsidP="00A16FB9">
      <w:pPr>
        <w:rPr>
          <w:rFonts w:ascii="Calibri" w:eastAsia="Calibri" w:hAnsi="Calibri" w:cs="Times New Roman"/>
        </w:rPr>
      </w:pPr>
    </w:p>
    <w:p w:rsidR="00E219E6" w:rsidRPr="001B5355" w:rsidRDefault="002F31A5" w:rsidP="00E219E6">
      <w:pPr>
        <w:rPr>
          <w:rFonts w:ascii="Calibri" w:eastAsia="Calibri" w:hAnsi="Calibri" w:cs="Times New Roman"/>
        </w:rPr>
      </w:pPr>
      <w:r w:rsidRPr="001B5355">
        <w:rPr>
          <w:rFonts w:ascii="Calibri" w:eastAsia="Calibri" w:hAnsi="Calibri" w:cs="Times New Roman"/>
        </w:rPr>
        <w:t>Display</w:t>
      </w:r>
      <w:r w:rsidR="00E219E6" w:rsidRPr="001B5355">
        <w:rPr>
          <w:rFonts w:ascii="Calibri" w:eastAsia="Calibri" w:hAnsi="Calibri" w:cs="Times New Roman"/>
        </w:rPr>
        <w:t xml:space="preserve"> B: the cross comparison between the two QDA auto selection models with and without percent change after PCA in terms of correlated variables</w:t>
      </w:r>
    </w:p>
    <w:tbl>
      <w:tblPr>
        <w:tblW w:w="7244"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41"/>
        <w:gridCol w:w="1321"/>
        <w:gridCol w:w="1202"/>
        <w:gridCol w:w="1741"/>
        <w:gridCol w:w="1321"/>
      </w:tblGrid>
      <w:tr w:rsidR="00E219E6" w:rsidRPr="001B5355" w:rsidTr="00B24B9E">
        <w:trPr>
          <w:trHeight w:val="300"/>
        </w:trPr>
        <w:tc>
          <w:tcPr>
            <w:tcW w:w="3062" w:type="dxa"/>
            <w:gridSpan w:val="2"/>
            <w:tcBorders>
              <w:righ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b/>
                <w:bCs/>
                <w:color w:val="000000"/>
              </w:rPr>
            </w:pPr>
            <w:r w:rsidRPr="001B5355">
              <w:rPr>
                <w:rFonts w:ascii="Calibri" w:eastAsia="Times New Roman" w:hAnsi="Calibri" w:cs="Times New Roman"/>
                <w:b/>
                <w:bCs/>
                <w:color w:val="000000"/>
              </w:rPr>
              <w:t>Auto selection without percent change</w:t>
            </w:r>
          </w:p>
        </w:tc>
        <w:tc>
          <w:tcPr>
            <w:tcW w:w="1120" w:type="dxa"/>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color w:val="000000"/>
              </w:rPr>
            </w:pPr>
          </w:p>
        </w:tc>
        <w:tc>
          <w:tcPr>
            <w:tcW w:w="3062" w:type="dxa"/>
            <w:gridSpan w:val="2"/>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b/>
                <w:bCs/>
                <w:color w:val="000000"/>
              </w:rPr>
            </w:pPr>
            <w:r w:rsidRPr="001B5355">
              <w:rPr>
                <w:rFonts w:ascii="Calibri" w:eastAsia="Times New Roman" w:hAnsi="Calibri" w:cs="Times New Roman"/>
                <w:b/>
                <w:bCs/>
                <w:color w:val="000000"/>
              </w:rPr>
              <w:t>Auto selection with percent change</w:t>
            </w:r>
          </w:p>
        </w:tc>
      </w:tr>
      <w:tr w:rsidR="00E219E6" w:rsidRPr="001B5355" w:rsidTr="00B24B9E">
        <w:trPr>
          <w:trHeight w:val="300"/>
        </w:trPr>
        <w:tc>
          <w:tcPr>
            <w:tcW w:w="1741" w:type="dxa"/>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 xml:space="preserve">Variable </w:t>
            </w:r>
            <w:r w:rsidRPr="001B5355">
              <w:rPr>
                <w:rFonts w:ascii="Calibri" w:eastAsia="Times New Roman" w:hAnsi="Calibri" w:cs="Times New Roman"/>
                <w:color w:val="000000"/>
              </w:rPr>
              <w:lastRenderedPageBreak/>
              <w:t>correlated</w:t>
            </w:r>
          </w:p>
        </w:tc>
        <w:tc>
          <w:tcPr>
            <w:tcW w:w="1321" w:type="dxa"/>
            <w:tcBorders>
              <w:righ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lastRenderedPageBreak/>
              <w:t xml:space="preserve">Times in </w:t>
            </w:r>
            <w:r w:rsidRPr="001B5355">
              <w:rPr>
                <w:rFonts w:ascii="Calibri" w:eastAsia="Times New Roman" w:hAnsi="Calibri" w:cs="Times New Roman"/>
                <w:color w:val="000000"/>
              </w:rPr>
              <w:lastRenderedPageBreak/>
              <w:t>Top 3</w:t>
            </w:r>
          </w:p>
        </w:tc>
        <w:tc>
          <w:tcPr>
            <w:tcW w:w="1120" w:type="dxa"/>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color w:val="000000"/>
              </w:rPr>
            </w:pP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 xml:space="preserve">Variable </w:t>
            </w:r>
            <w:r w:rsidRPr="001B5355">
              <w:rPr>
                <w:rFonts w:ascii="Calibri" w:eastAsia="Times New Roman" w:hAnsi="Calibri" w:cs="Times New Roman"/>
                <w:color w:val="000000"/>
              </w:rPr>
              <w:lastRenderedPageBreak/>
              <w:t>correlated</w:t>
            </w:r>
          </w:p>
        </w:tc>
        <w:tc>
          <w:tcPr>
            <w:tcW w:w="1321" w:type="dxa"/>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lastRenderedPageBreak/>
              <w:t xml:space="preserve">Times in </w:t>
            </w:r>
            <w:r w:rsidRPr="001B5355">
              <w:rPr>
                <w:rFonts w:ascii="Calibri" w:eastAsia="Times New Roman" w:hAnsi="Calibri" w:cs="Times New Roman"/>
                <w:color w:val="000000"/>
              </w:rPr>
              <w:lastRenderedPageBreak/>
              <w:t>Top 3</w:t>
            </w:r>
          </w:p>
        </w:tc>
      </w:tr>
      <w:tr w:rsidR="00E219E6" w:rsidRPr="001B5355" w:rsidTr="00B24B9E">
        <w:trPr>
          <w:trHeight w:val="300"/>
        </w:trPr>
        <w:tc>
          <w:tcPr>
            <w:tcW w:w="1741" w:type="dxa"/>
            <w:shd w:val="clear" w:color="auto" w:fill="auto"/>
            <w:noWrap/>
            <w:vAlign w:val="bottom"/>
            <w:hideMark/>
          </w:tcPr>
          <w:p w:rsidR="00E219E6" w:rsidRPr="001B5355" w:rsidRDefault="00E219E6" w:rsidP="00B24B9E">
            <w:pPr>
              <w:rPr>
                <w:rFonts w:ascii="Calibri" w:eastAsia="Times New Roman" w:hAnsi="Calibri" w:cs="Times New Roman"/>
                <w:color w:val="000000"/>
              </w:rPr>
            </w:pPr>
            <w:proofErr w:type="spellStart"/>
            <w:r w:rsidRPr="001B5355">
              <w:rPr>
                <w:rFonts w:ascii="Calibri" w:eastAsia="Times New Roman" w:hAnsi="Calibri" w:cs="Times New Roman"/>
                <w:color w:val="000000"/>
              </w:rPr>
              <w:lastRenderedPageBreak/>
              <w:t>active_days</w:t>
            </w:r>
            <w:proofErr w:type="spellEnd"/>
          </w:p>
        </w:tc>
        <w:tc>
          <w:tcPr>
            <w:tcW w:w="1321" w:type="dxa"/>
            <w:tcBorders>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c>
          <w:tcPr>
            <w:tcW w:w="1120" w:type="dxa"/>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r w:rsidRPr="001B5355">
              <w:rPr>
                <w:rFonts w:ascii="Calibri" w:eastAsia="Times New Roman" w:hAnsi="Calibri" w:cs="Times New Roman"/>
                <w:b/>
                <w:bCs/>
                <w:color w:val="000000"/>
              </w:rPr>
              <w:t>kept</w:t>
            </w: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roofErr w:type="spellStart"/>
            <w:r w:rsidRPr="001B5355">
              <w:rPr>
                <w:rFonts w:ascii="Calibri" w:eastAsia="Times New Roman" w:hAnsi="Calibri" w:cs="Times New Roman"/>
                <w:color w:val="000000"/>
              </w:rPr>
              <w:t>active_days</w:t>
            </w:r>
            <w:proofErr w:type="spellEnd"/>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2</w:t>
            </w:r>
          </w:p>
        </w:tc>
      </w:tr>
      <w:tr w:rsidR="00E219E6" w:rsidRPr="001B5355" w:rsidTr="00B24B9E">
        <w:trPr>
          <w:trHeight w:val="300"/>
        </w:trPr>
        <w:tc>
          <w:tcPr>
            <w:tcW w:w="1741" w:type="dxa"/>
            <w:tcBorders>
              <w:bottom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AR_1</w:t>
            </w:r>
          </w:p>
        </w:tc>
        <w:tc>
          <w:tcPr>
            <w:tcW w:w="1321" w:type="dxa"/>
            <w:tcBorders>
              <w:bottom w:val="single" w:sz="4" w:space="0" w:color="auto"/>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2</w:t>
            </w:r>
          </w:p>
        </w:tc>
        <w:tc>
          <w:tcPr>
            <w:tcW w:w="1120" w:type="dxa"/>
            <w:vMerge w:val="restart"/>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r w:rsidRPr="001B5355">
              <w:rPr>
                <w:rFonts w:ascii="Calibri" w:eastAsia="Times New Roman" w:hAnsi="Calibri" w:cs="Times New Roman"/>
                <w:b/>
                <w:bCs/>
                <w:color w:val="000000"/>
              </w:rPr>
              <w:t>expanded</w:t>
            </w: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AR_1</w:t>
            </w:r>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2</w:t>
            </w:r>
          </w:p>
        </w:tc>
      </w:tr>
      <w:tr w:rsidR="00E219E6" w:rsidRPr="001B5355" w:rsidTr="00B24B9E">
        <w:trPr>
          <w:trHeight w:val="300"/>
        </w:trPr>
        <w:tc>
          <w:tcPr>
            <w:tcW w:w="1741" w:type="dxa"/>
            <w:tcBorders>
              <w:bottom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AR_2</w:t>
            </w:r>
          </w:p>
        </w:tc>
        <w:tc>
          <w:tcPr>
            <w:tcW w:w="1321" w:type="dxa"/>
            <w:tcBorders>
              <w:bottom w:val="single" w:sz="4" w:space="0" w:color="auto"/>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c>
          <w:tcPr>
            <w:tcW w:w="1120" w:type="dxa"/>
            <w:vMerge/>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AR_2</w:t>
            </w:r>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r>
      <w:tr w:rsidR="00E219E6" w:rsidRPr="001B5355" w:rsidTr="00B24B9E">
        <w:trPr>
          <w:trHeight w:val="300"/>
        </w:trPr>
        <w:tc>
          <w:tcPr>
            <w:tcW w:w="1741" w:type="dxa"/>
            <w:tcBorders>
              <w:top w:val="single" w:sz="4" w:space="0" w:color="auto"/>
              <w:left w:val="nil"/>
              <w:bottom w:val="single" w:sz="4" w:space="0" w:color="auto"/>
              <w:right w:val="nil"/>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
        </w:tc>
        <w:tc>
          <w:tcPr>
            <w:tcW w:w="1321" w:type="dxa"/>
            <w:tcBorders>
              <w:top w:val="single" w:sz="4" w:space="0" w:color="auto"/>
              <w:left w:val="nil"/>
              <w:bottom w:val="single" w:sz="4" w:space="0" w:color="auto"/>
              <w:right w:val="nil"/>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
        </w:tc>
        <w:tc>
          <w:tcPr>
            <w:tcW w:w="1120" w:type="dxa"/>
            <w:vMerge/>
            <w:tcBorders>
              <w:top w:val="nil"/>
              <w:left w:val="nil"/>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roofErr w:type="spellStart"/>
            <w:r w:rsidRPr="001B5355">
              <w:rPr>
                <w:rFonts w:ascii="Calibri" w:eastAsia="Times New Roman" w:hAnsi="Calibri" w:cs="Times New Roman"/>
                <w:color w:val="000000"/>
              </w:rPr>
              <w:t>AR_p</w:t>
            </w:r>
            <w:proofErr w:type="spellEnd"/>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r>
      <w:tr w:rsidR="00E219E6" w:rsidRPr="001B5355" w:rsidTr="00B24B9E">
        <w:trPr>
          <w:trHeight w:val="300"/>
        </w:trPr>
        <w:tc>
          <w:tcPr>
            <w:tcW w:w="1741" w:type="dxa"/>
            <w:tcBorders>
              <w:top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GI_1</w:t>
            </w:r>
          </w:p>
        </w:tc>
        <w:tc>
          <w:tcPr>
            <w:tcW w:w="1321" w:type="dxa"/>
            <w:tcBorders>
              <w:top w:val="single" w:sz="4" w:space="0" w:color="auto"/>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2</w:t>
            </w:r>
          </w:p>
        </w:tc>
        <w:tc>
          <w:tcPr>
            <w:tcW w:w="1120" w:type="dxa"/>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r w:rsidRPr="001B5355">
              <w:rPr>
                <w:rFonts w:ascii="Calibri" w:eastAsia="Times New Roman" w:hAnsi="Calibri" w:cs="Times New Roman"/>
                <w:b/>
                <w:bCs/>
                <w:color w:val="000000"/>
              </w:rPr>
              <w:t>changed</w:t>
            </w: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roofErr w:type="spellStart"/>
            <w:r w:rsidRPr="001B5355">
              <w:rPr>
                <w:rFonts w:ascii="Calibri" w:eastAsia="Times New Roman" w:hAnsi="Calibri" w:cs="Times New Roman"/>
                <w:color w:val="000000"/>
              </w:rPr>
              <w:t>GI_p</w:t>
            </w:r>
            <w:proofErr w:type="spellEnd"/>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r>
      <w:tr w:rsidR="00E219E6" w:rsidRPr="001B5355" w:rsidTr="00B24B9E">
        <w:trPr>
          <w:trHeight w:val="300"/>
        </w:trPr>
        <w:tc>
          <w:tcPr>
            <w:tcW w:w="1741" w:type="dxa"/>
            <w:tcBorders>
              <w:bottom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GNG_1</w:t>
            </w:r>
          </w:p>
        </w:tc>
        <w:tc>
          <w:tcPr>
            <w:tcW w:w="1321" w:type="dxa"/>
            <w:tcBorders>
              <w:bottom w:val="single" w:sz="4" w:space="0" w:color="auto"/>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4</w:t>
            </w:r>
          </w:p>
        </w:tc>
        <w:tc>
          <w:tcPr>
            <w:tcW w:w="1120" w:type="dxa"/>
            <w:vMerge w:val="restart"/>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r w:rsidRPr="001B5355">
              <w:rPr>
                <w:rFonts w:ascii="Calibri" w:eastAsia="Times New Roman" w:hAnsi="Calibri" w:cs="Times New Roman"/>
                <w:b/>
                <w:bCs/>
                <w:color w:val="000000"/>
              </w:rPr>
              <w:t>expanded</w:t>
            </w: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GNG_1</w:t>
            </w:r>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2</w:t>
            </w:r>
          </w:p>
        </w:tc>
      </w:tr>
      <w:tr w:rsidR="00E219E6" w:rsidRPr="001B5355" w:rsidTr="00B24B9E">
        <w:trPr>
          <w:trHeight w:val="300"/>
        </w:trPr>
        <w:tc>
          <w:tcPr>
            <w:tcW w:w="1741" w:type="dxa"/>
            <w:tcBorders>
              <w:bottom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GNG_2</w:t>
            </w:r>
          </w:p>
        </w:tc>
        <w:tc>
          <w:tcPr>
            <w:tcW w:w="1321" w:type="dxa"/>
            <w:tcBorders>
              <w:bottom w:val="single" w:sz="4" w:space="0" w:color="auto"/>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5</w:t>
            </w:r>
          </w:p>
        </w:tc>
        <w:tc>
          <w:tcPr>
            <w:tcW w:w="1120" w:type="dxa"/>
            <w:vMerge/>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GNG_2</w:t>
            </w:r>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2</w:t>
            </w:r>
          </w:p>
        </w:tc>
      </w:tr>
      <w:tr w:rsidR="00E219E6" w:rsidRPr="001B5355" w:rsidTr="00B24B9E">
        <w:trPr>
          <w:trHeight w:val="300"/>
        </w:trPr>
        <w:tc>
          <w:tcPr>
            <w:tcW w:w="1741" w:type="dxa"/>
            <w:tcBorders>
              <w:top w:val="single" w:sz="4" w:space="0" w:color="auto"/>
              <w:left w:val="nil"/>
              <w:bottom w:val="single" w:sz="4" w:space="0" w:color="auto"/>
              <w:right w:val="nil"/>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
        </w:tc>
        <w:tc>
          <w:tcPr>
            <w:tcW w:w="1321" w:type="dxa"/>
            <w:tcBorders>
              <w:top w:val="single" w:sz="4" w:space="0" w:color="auto"/>
              <w:left w:val="nil"/>
              <w:bottom w:val="single" w:sz="4" w:space="0" w:color="auto"/>
              <w:right w:val="nil"/>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
        </w:tc>
        <w:tc>
          <w:tcPr>
            <w:tcW w:w="1120" w:type="dxa"/>
            <w:vMerge/>
            <w:tcBorders>
              <w:top w:val="nil"/>
              <w:left w:val="nil"/>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roofErr w:type="spellStart"/>
            <w:r w:rsidRPr="001B5355">
              <w:rPr>
                <w:rFonts w:ascii="Calibri" w:eastAsia="Times New Roman" w:hAnsi="Calibri" w:cs="Times New Roman"/>
                <w:color w:val="000000"/>
              </w:rPr>
              <w:t>GNG_p</w:t>
            </w:r>
            <w:proofErr w:type="spellEnd"/>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r>
      <w:tr w:rsidR="00E219E6" w:rsidRPr="001B5355" w:rsidTr="00B24B9E">
        <w:trPr>
          <w:trHeight w:val="300"/>
        </w:trPr>
        <w:tc>
          <w:tcPr>
            <w:tcW w:w="1741" w:type="dxa"/>
            <w:tcBorders>
              <w:top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GR_1</w:t>
            </w:r>
          </w:p>
        </w:tc>
        <w:tc>
          <w:tcPr>
            <w:tcW w:w="1321" w:type="dxa"/>
            <w:tcBorders>
              <w:top w:val="single" w:sz="4" w:space="0" w:color="auto"/>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3</w:t>
            </w:r>
          </w:p>
        </w:tc>
        <w:tc>
          <w:tcPr>
            <w:tcW w:w="1120" w:type="dxa"/>
            <w:vMerge w:val="restart"/>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r w:rsidRPr="001B5355">
              <w:rPr>
                <w:rFonts w:ascii="Calibri" w:eastAsia="Times New Roman" w:hAnsi="Calibri" w:cs="Times New Roman"/>
                <w:b/>
                <w:bCs/>
                <w:color w:val="000000"/>
              </w:rPr>
              <w:t>expanded</w:t>
            </w: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GR_1</w:t>
            </w:r>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4</w:t>
            </w:r>
          </w:p>
        </w:tc>
      </w:tr>
      <w:tr w:rsidR="00E219E6" w:rsidRPr="001B5355" w:rsidTr="00B24B9E">
        <w:trPr>
          <w:trHeight w:val="300"/>
        </w:trPr>
        <w:tc>
          <w:tcPr>
            <w:tcW w:w="1741" w:type="dxa"/>
            <w:tcBorders>
              <w:bottom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GR_2</w:t>
            </w:r>
          </w:p>
        </w:tc>
        <w:tc>
          <w:tcPr>
            <w:tcW w:w="1321" w:type="dxa"/>
            <w:tcBorders>
              <w:bottom w:val="single" w:sz="4" w:space="0" w:color="auto"/>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3</w:t>
            </w:r>
          </w:p>
        </w:tc>
        <w:tc>
          <w:tcPr>
            <w:tcW w:w="1120" w:type="dxa"/>
            <w:vMerge/>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GR_2</w:t>
            </w:r>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3</w:t>
            </w:r>
          </w:p>
        </w:tc>
      </w:tr>
      <w:tr w:rsidR="00E219E6" w:rsidRPr="001B5355" w:rsidTr="00B24B9E">
        <w:trPr>
          <w:trHeight w:val="300"/>
        </w:trPr>
        <w:tc>
          <w:tcPr>
            <w:tcW w:w="1741" w:type="dxa"/>
            <w:tcBorders>
              <w:top w:val="single" w:sz="4" w:space="0" w:color="auto"/>
              <w:left w:val="nil"/>
              <w:bottom w:val="single" w:sz="4" w:space="0" w:color="auto"/>
              <w:right w:val="nil"/>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
        </w:tc>
        <w:tc>
          <w:tcPr>
            <w:tcW w:w="1321" w:type="dxa"/>
            <w:tcBorders>
              <w:top w:val="single" w:sz="4" w:space="0" w:color="auto"/>
              <w:left w:val="nil"/>
              <w:bottom w:val="single" w:sz="4" w:space="0" w:color="auto"/>
              <w:right w:val="nil"/>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
        </w:tc>
        <w:tc>
          <w:tcPr>
            <w:tcW w:w="1120" w:type="dxa"/>
            <w:vMerge/>
            <w:tcBorders>
              <w:top w:val="nil"/>
              <w:left w:val="nil"/>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roofErr w:type="spellStart"/>
            <w:r w:rsidRPr="001B5355">
              <w:rPr>
                <w:rFonts w:ascii="Calibri" w:eastAsia="Times New Roman" w:hAnsi="Calibri" w:cs="Times New Roman"/>
                <w:color w:val="000000"/>
              </w:rPr>
              <w:t>GR_p</w:t>
            </w:r>
            <w:proofErr w:type="spellEnd"/>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4</w:t>
            </w:r>
          </w:p>
        </w:tc>
      </w:tr>
      <w:tr w:rsidR="00E219E6" w:rsidRPr="001B5355" w:rsidTr="00B24B9E">
        <w:trPr>
          <w:trHeight w:val="300"/>
        </w:trPr>
        <w:tc>
          <w:tcPr>
            <w:tcW w:w="1741" w:type="dxa"/>
            <w:tcBorders>
              <w:top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roofErr w:type="spellStart"/>
            <w:r w:rsidRPr="001B5355">
              <w:rPr>
                <w:rFonts w:ascii="Calibri" w:eastAsia="Times New Roman" w:hAnsi="Calibri" w:cs="Times New Roman"/>
                <w:color w:val="000000"/>
              </w:rPr>
              <w:t>log_age_round</w:t>
            </w:r>
            <w:proofErr w:type="spellEnd"/>
          </w:p>
        </w:tc>
        <w:tc>
          <w:tcPr>
            <w:tcW w:w="1321" w:type="dxa"/>
            <w:tcBorders>
              <w:top w:val="single" w:sz="4" w:space="0" w:color="auto"/>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2</w:t>
            </w:r>
          </w:p>
        </w:tc>
        <w:tc>
          <w:tcPr>
            <w:tcW w:w="1120" w:type="dxa"/>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r w:rsidRPr="001B5355">
              <w:rPr>
                <w:rFonts w:ascii="Calibri" w:eastAsia="Times New Roman" w:hAnsi="Calibri" w:cs="Times New Roman"/>
                <w:b/>
                <w:bCs/>
                <w:color w:val="000000"/>
              </w:rPr>
              <w:t>kept</w:t>
            </w: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roofErr w:type="spellStart"/>
            <w:r w:rsidRPr="001B5355">
              <w:rPr>
                <w:rFonts w:ascii="Calibri" w:eastAsia="Times New Roman" w:hAnsi="Calibri" w:cs="Times New Roman"/>
                <w:color w:val="000000"/>
              </w:rPr>
              <w:t>log_age_round</w:t>
            </w:r>
            <w:proofErr w:type="spellEnd"/>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3</w:t>
            </w:r>
          </w:p>
        </w:tc>
      </w:tr>
      <w:tr w:rsidR="00E219E6" w:rsidRPr="001B5355" w:rsidTr="00B24B9E">
        <w:trPr>
          <w:trHeight w:val="300"/>
        </w:trPr>
        <w:tc>
          <w:tcPr>
            <w:tcW w:w="1741" w:type="dxa"/>
            <w:shd w:val="clear" w:color="auto" w:fill="auto"/>
            <w:noWrap/>
            <w:vAlign w:val="bottom"/>
            <w:hideMark/>
          </w:tcPr>
          <w:p w:rsidR="00E219E6" w:rsidRPr="001B5355" w:rsidRDefault="00E219E6" w:rsidP="00B24B9E">
            <w:pPr>
              <w:rPr>
                <w:rFonts w:ascii="Calibri" w:eastAsia="Times New Roman" w:hAnsi="Calibri" w:cs="Times New Roman"/>
                <w:color w:val="000000"/>
              </w:rPr>
            </w:pPr>
            <w:proofErr w:type="spellStart"/>
            <w:r w:rsidRPr="001B5355">
              <w:rPr>
                <w:rFonts w:ascii="Calibri" w:eastAsia="Times New Roman" w:hAnsi="Calibri" w:cs="Times New Roman"/>
                <w:color w:val="000000"/>
              </w:rPr>
              <w:t>log_est_hours</w:t>
            </w:r>
            <w:proofErr w:type="spellEnd"/>
          </w:p>
        </w:tc>
        <w:tc>
          <w:tcPr>
            <w:tcW w:w="1321" w:type="dxa"/>
            <w:tcBorders>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2</w:t>
            </w:r>
          </w:p>
        </w:tc>
        <w:tc>
          <w:tcPr>
            <w:tcW w:w="1120" w:type="dxa"/>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r w:rsidRPr="001B5355">
              <w:rPr>
                <w:rFonts w:ascii="Calibri" w:eastAsia="Times New Roman" w:hAnsi="Calibri" w:cs="Times New Roman"/>
                <w:b/>
                <w:bCs/>
                <w:color w:val="000000"/>
              </w:rPr>
              <w:t>kept</w:t>
            </w: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roofErr w:type="spellStart"/>
            <w:r w:rsidRPr="001B5355">
              <w:rPr>
                <w:rFonts w:ascii="Calibri" w:eastAsia="Times New Roman" w:hAnsi="Calibri" w:cs="Times New Roman"/>
                <w:color w:val="000000"/>
              </w:rPr>
              <w:t>log_est_hours</w:t>
            </w:r>
            <w:proofErr w:type="spellEnd"/>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r>
      <w:tr w:rsidR="00E219E6" w:rsidRPr="001B5355" w:rsidTr="00B24B9E">
        <w:trPr>
          <w:trHeight w:val="300"/>
        </w:trPr>
        <w:tc>
          <w:tcPr>
            <w:tcW w:w="1741" w:type="dxa"/>
            <w:tcBorders>
              <w:bottom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MS_2</w:t>
            </w:r>
          </w:p>
        </w:tc>
        <w:tc>
          <w:tcPr>
            <w:tcW w:w="1321" w:type="dxa"/>
            <w:tcBorders>
              <w:bottom w:val="single" w:sz="4" w:space="0" w:color="auto"/>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2</w:t>
            </w:r>
          </w:p>
        </w:tc>
        <w:tc>
          <w:tcPr>
            <w:tcW w:w="1120" w:type="dxa"/>
            <w:vMerge w:val="restart"/>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r w:rsidRPr="001B5355">
              <w:rPr>
                <w:rFonts w:ascii="Calibri" w:eastAsia="Times New Roman" w:hAnsi="Calibri" w:cs="Times New Roman"/>
                <w:b/>
                <w:bCs/>
                <w:color w:val="000000"/>
              </w:rPr>
              <w:t>changed</w:t>
            </w: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MS_1</w:t>
            </w:r>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r>
      <w:tr w:rsidR="00E219E6" w:rsidRPr="001B5355" w:rsidTr="00B24B9E">
        <w:trPr>
          <w:trHeight w:val="300"/>
        </w:trPr>
        <w:tc>
          <w:tcPr>
            <w:tcW w:w="1741" w:type="dxa"/>
            <w:tcBorders>
              <w:top w:val="single" w:sz="4" w:space="0" w:color="auto"/>
              <w:left w:val="nil"/>
              <w:bottom w:val="single" w:sz="4" w:space="0" w:color="auto"/>
              <w:right w:val="nil"/>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
        </w:tc>
        <w:tc>
          <w:tcPr>
            <w:tcW w:w="1321" w:type="dxa"/>
            <w:tcBorders>
              <w:top w:val="single" w:sz="4" w:space="0" w:color="auto"/>
              <w:left w:val="nil"/>
              <w:bottom w:val="single" w:sz="4" w:space="0" w:color="auto"/>
              <w:right w:val="nil"/>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
        </w:tc>
        <w:tc>
          <w:tcPr>
            <w:tcW w:w="1120" w:type="dxa"/>
            <w:vMerge/>
            <w:tcBorders>
              <w:top w:val="nil"/>
              <w:left w:val="nil"/>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roofErr w:type="spellStart"/>
            <w:r w:rsidRPr="001B5355">
              <w:rPr>
                <w:rFonts w:ascii="Calibri" w:eastAsia="Times New Roman" w:hAnsi="Calibri" w:cs="Times New Roman"/>
                <w:color w:val="000000"/>
              </w:rPr>
              <w:t>MS_p</w:t>
            </w:r>
            <w:proofErr w:type="spellEnd"/>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r>
      <w:tr w:rsidR="00E219E6" w:rsidRPr="001B5355" w:rsidTr="00B24B9E">
        <w:trPr>
          <w:trHeight w:val="300"/>
        </w:trPr>
        <w:tc>
          <w:tcPr>
            <w:tcW w:w="1741" w:type="dxa"/>
            <w:tcBorders>
              <w:top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PM_1</w:t>
            </w:r>
          </w:p>
        </w:tc>
        <w:tc>
          <w:tcPr>
            <w:tcW w:w="1321" w:type="dxa"/>
            <w:tcBorders>
              <w:top w:val="single" w:sz="4" w:space="0" w:color="auto"/>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3</w:t>
            </w:r>
          </w:p>
        </w:tc>
        <w:tc>
          <w:tcPr>
            <w:tcW w:w="1120" w:type="dxa"/>
            <w:vMerge w:val="restart"/>
            <w:tcBorders>
              <w:top w:val="nil"/>
              <w:left w:val="single" w:sz="4" w:space="0" w:color="auto"/>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r w:rsidRPr="001B5355">
              <w:rPr>
                <w:rFonts w:ascii="Calibri" w:eastAsia="Times New Roman" w:hAnsi="Calibri" w:cs="Times New Roman"/>
                <w:b/>
                <w:bCs/>
                <w:color w:val="000000"/>
              </w:rPr>
              <w:t>kept</w:t>
            </w: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PM_1</w:t>
            </w:r>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r>
      <w:tr w:rsidR="00E219E6" w:rsidRPr="001B5355" w:rsidTr="00B24B9E">
        <w:trPr>
          <w:trHeight w:val="300"/>
        </w:trPr>
        <w:tc>
          <w:tcPr>
            <w:tcW w:w="1741" w:type="dxa"/>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PM_2</w:t>
            </w:r>
          </w:p>
        </w:tc>
        <w:tc>
          <w:tcPr>
            <w:tcW w:w="1321" w:type="dxa"/>
            <w:tcBorders>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2</w:t>
            </w:r>
          </w:p>
        </w:tc>
        <w:tc>
          <w:tcPr>
            <w:tcW w:w="1120" w:type="dxa"/>
            <w:vMerge/>
            <w:tcBorders>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PM_2</w:t>
            </w:r>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r>
      <w:tr w:rsidR="00E219E6" w:rsidRPr="001B5355" w:rsidTr="00B24B9E">
        <w:trPr>
          <w:trHeight w:val="300"/>
        </w:trPr>
        <w:tc>
          <w:tcPr>
            <w:tcW w:w="1741" w:type="dxa"/>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RMS_1</w:t>
            </w:r>
          </w:p>
        </w:tc>
        <w:tc>
          <w:tcPr>
            <w:tcW w:w="1321" w:type="dxa"/>
            <w:tcBorders>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c>
          <w:tcPr>
            <w:tcW w:w="1120" w:type="dxa"/>
            <w:vMerge w:val="restart"/>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r w:rsidRPr="001B5355">
              <w:rPr>
                <w:rFonts w:ascii="Calibri" w:eastAsia="Times New Roman" w:hAnsi="Calibri" w:cs="Times New Roman"/>
                <w:b/>
                <w:bCs/>
                <w:color w:val="000000"/>
              </w:rPr>
              <w:t>expanded</w:t>
            </w: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RMS_1</w:t>
            </w:r>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r>
      <w:tr w:rsidR="00E219E6" w:rsidRPr="001B5355" w:rsidTr="00B24B9E">
        <w:trPr>
          <w:trHeight w:val="300"/>
        </w:trPr>
        <w:tc>
          <w:tcPr>
            <w:tcW w:w="1741" w:type="dxa"/>
            <w:tcBorders>
              <w:bottom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RMS_2</w:t>
            </w:r>
          </w:p>
        </w:tc>
        <w:tc>
          <w:tcPr>
            <w:tcW w:w="1321" w:type="dxa"/>
            <w:tcBorders>
              <w:bottom w:val="single" w:sz="4" w:space="0" w:color="auto"/>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c>
          <w:tcPr>
            <w:tcW w:w="1120" w:type="dxa"/>
            <w:vMerge/>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RMS_2</w:t>
            </w:r>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r>
      <w:tr w:rsidR="00E219E6" w:rsidRPr="001B5355" w:rsidTr="00B24B9E">
        <w:trPr>
          <w:trHeight w:val="300"/>
        </w:trPr>
        <w:tc>
          <w:tcPr>
            <w:tcW w:w="1741" w:type="dxa"/>
            <w:tcBorders>
              <w:top w:val="single" w:sz="4" w:space="0" w:color="auto"/>
              <w:left w:val="nil"/>
              <w:bottom w:val="single" w:sz="4" w:space="0" w:color="auto"/>
              <w:right w:val="nil"/>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
        </w:tc>
        <w:tc>
          <w:tcPr>
            <w:tcW w:w="1321" w:type="dxa"/>
            <w:tcBorders>
              <w:top w:val="single" w:sz="4" w:space="0" w:color="auto"/>
              <w:left w:val="nil"/>
              <w:bottom w:val="single" w:sz="4" w:space="0" w:color="auto"/>
              <w:right w:val="nil"/>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
        </w:tc>
        <w:tc>
          <w:tcPr>
            <w:tcW w:w="1120" w:type="dxa"/>
            <w:vMerge/>
            <w:tcBorders>
              <w:top w:val="nil"/>
              <w:left w:val="nil"/>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roofErr w:type="spellStart"/>
            <w:r w:rsidRPr="001B5355">
              <w:rPr>
                <w:rFonts w:ascii="Calibri" w:eastAsia="Times New Roman" w:hAnsi="Calibri" w:cs="Times New Roman"/>
                <w:color w:val="000000"/>
              </w:rPr>
              <w:t>RMS_p</w:t>
            </w:r>
            <w:proofErr w:type="spellEnd"/>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2</w:t>
            </w:r>
          </w:p>
        </w:tc>
      </w:tr>
      <w:tr w:rsidR="00E219E6" w:rsidRPr="001B5355" w:rsidTr="00B24B9E">
        <w:trPr>
          <w:trHeight w:val="300"/>
        </w:trPr>
        <w:tc>
          <w:tcPr>
            <w:tcW w:w="1741" w:type="dxa"/>
            <w:tcBorders>
              <w:top w:val="single" w:sz="4" w:space="0" w:color="auto"/>
              <w:bottom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TTS_1</w:t>
            </w:r>
          </w:p>
        </w:tc>
        <w:tc>
          <w:tcPr>
            <w:tcW w:w="1321" w:type="dxa"/>
            <w:tcBorders>
              <w:top w:val="single" w:sz="4" w:space="0" w:color="auto"/>
              <w:bottom w:val="single" w:sz="4" w:space="0" w:color="auto"/>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4</w:t>
            </w:r>
          </w:p>
        </w:tc>
        <w:tc>
          <w:tcPr>
            <w:tcW w:w="1120" w:type="dxa"/>
            <w:vMerge w:val="restart"/>
            <w:tcBorders>
              <w:top w:val="nil"/>
              <w:left w:val="single" w:sz="4" w:space="0" w:color="auto"/>
              <w:bottom w:val="nil"/>
              <w:right w:val="single" w:sz="4" w:space="0" w:color="auto"/>
            </w:tcBorders>
            <w:shd w:val="clear" w:color="auto" w:fill="auto"/>
            <w:noWrap/>
            <w:vAlign w:val="center"/>
            <w:hideMark/>
          </w:tcPr>
          <w:p w:rsidR="00E219E6" w:rsidRPr="001B5355" w:rsidRDefault="00E219E6" w:rsidP="00B24B9E">
            <w:pPr>
              <w:jc w:val="center"/>
              <w:rPr>
                <w:rFonts w:ascii="Calibri" w:eastAsia="Times New Roman" w:hAnsi="Calibri" w:cs="Times New Roman"/>
                <w:b/>
                <w:bCs/>
                <w:color w:val="000000"/>
              </w:rPr>
            </w:pPr>
            <w:r w:rsidRPr="001B5355">
              <w:rPr>
                <w:rFonts w:ascii="Calibri" w:eastAsia="Times New Roman" w:hAnsi="Calibri" w:cs="Times New Roman"/>
                <w:b/>
                <w:bCs/>
                <w:color w:val="000000"/>
              </w:rPr>
              <w:t>expanded</w:t>
            </w: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TTS_1</w:t>
            </w:r>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r>
      <w:tr w:rsidR="00E219E6" w:rsidRPr="001B5355" w:rsidTr="00B24B9E">
        <w:trPr>
          <w:trHeight w:val="300"/>
        </w:trPr>
        <w:tc>
          <w:tcPr>
            <w:tcW w:w="1741" w:type="dxa"/>
            <w:tcBorders>
              <w:bottom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TTS_2</w:t>
            </w:r>
          </w:p>
        </w:tc>
        <w:tc>
          <w:tcPr>
            <w:tcW w:w="1321" w:type="dxa"/>
            <w:tcBorders>
              <w:bottom w:val="single" w:sz="4" w:space="0" w:color="auto"/>
              <w:right w:val="single" w:sz="4" w:space="0" w:color="auto"/>
            </w:tcBorders>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c>
          <w:tcPr>
            <w:tcW w:w="1120" w:type="dxa"/>
            <w:vMerge/>
            <w:tcBorders>
              <w:top w:val="nil"/>
              <w:left w:val="single" w:sz="4" w:space="0" w:color="auto"/>
              <w:bottom w:val="nil"/>
              <w:righ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b/>
                <w:bCs/>
                <w:color w:val="000000"/>
              </w:rPr>
            </w:pP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r w:rsidRPr="001B5355">
              <w:rPr>
                <w:rFonts w:ascii="Calibri" w:eastAsia="Times New Roman" w:hAnsi="Calibri" w:cs="Times New Roman"/>
                <w:color w:val="000000"/>
              </w:rPr>
              <w:t>TTS_2</w:t>
            </w:r>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1</w:t>
            </w:r>
          </w:p>
        </w:tc>
      </w:tr>
      <w:tr w:rsidR="00E219E6" w:rsidRPr="001B5355" w:rsidTr="00B24B9E">
        <w:trPr>
          <w:trHeight w:val="300"/>
        </w:trPr>
        <w:tc>
          <w:tcPr>
            <w:tcW w:w="1741" w:type="dxa"/>
            <w:tcBorders>
              <w:top w:val="single" w:sz="4" w:space="0" w:color="auto"/>
              <w:left w:val="nil"/>
              <w:bottom w:val="nil"/>
              <w:right w:val="nil"/>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
        </w:tc>
        <w:tc>
          <w:tcPr>
            <w:tcW w:w="1321" w:type="dxa"/>
            <w:tcBorders>
              <w:top w:val="single" w:sz="4" w:space="0" w:color="auto"/>
              <w:left w:val="nil"/>
              <w:bottom w:val="nil"/>
              <w:right w:val="nil"/>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
        </w:tc>
        <w:tc>
          <w:tcPr>
            <w:tcW w:w="1120" w:type="dxa"/>
            <w:vMerge/>
            <w:tcBorders>
              <w:top w:val="nil"/>
              <w:left w:val="nil"/>
              <w:bottom w:val="nil"/>
              <w:righ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
        </w:tc>
        <w:tc>
          <w:tcPr>
            <w:tcW w:w="1741" w:type="dxa"/>
            <w:tcBorders>
              <w:left w:val="single" w:sz="4" w:space="0" w:color="auto"/>
            </w:tcBorders>
            <w:shd w:val="clear" w:color="auto" w:fill="auto"/>
            <w:noWrap/>
            <w:vAlign w:val="bottom"/>
            <w:hideMark/>
          </w:tcPr>
          <w:p w:rsidR="00E219E6" w:rsidRPr="001B5355" w:rsidRDefault="00E219E6" w:rsidP="00B24B9E">
            <w:pPr>
              <w:rPr>
                <w:rFonts w:ascii="Calibri" w:eastAsia="Times New Roman" w:hAnsi="Calibri" w:cs="Times New Roman"/>
                <w:color w:val="000000"/>
              </w:rPr>
            </w:pPr>
            <w:proofErr w:type="spellStart"/>
            <w:r w:rsidRPr="001B5355">
              <w:rPr>
                <w:rFonts w:ascii="Calibri" w:eastAsia="Times New Roman" w:hAnsi="Calibri" w:cs="Times New Roman"/>
                <w:color w:val="000000"/>
              </w:rPr>
              <w:t>TTS_p</w:t>
            </w:r>
            <w:proofErr w:type="spellEnd"/>
          </w:p>
        </w:tc>
        <w:tc>
          <w:tcPr>
            <w:tcW w:w="1321" w:type="dxa"/>
            <w:shd w:val="clear" w:color="auto" w:fill="auto"/>
            <w:noWrap/>
            <w:vAlign w:val="bottom"/>
            <w:hideMark/>
          </w:tcPr>
          <w:p w:rsidR="00E219E6" w:rsidRPr="001B5355" w:rsidRDefault="00E219E6" w:rsidP="00B24B9E">
            <w:pPr>
              <w:jc w:val="right"/>
              <w:rPr>
                <w:rFonts w:ascii="Calibri" w:eastAsia="Times New Roman" w:hAnsi="Calibri" w:cs="Times New Roman"/>
                <w:color w:val="000000"/>
              </w:rPr>
            </w:pPr>
            <w:r w:rsidRPr="001B5355">
              <w:rPr>
                <w:rFonts w:ascii="Calibri" w:eastAsia="Times New Roman" w:hAnsi="Calibri" w:cs="Times New Roman"/>
                <w:color w:val="000000"/>
              </w:rPr>
              <w:t>2</w:t>
            </w:r>
          </w:p>
        </w:tc>
      </w:tr>
    </w:tbl>
    <w:p w:rsidR="00E219E6" w:rsidRPr="001B5355" w:rsidRDefault="00E219E6" w:rsidP="00E219E6">
      <w:pPr>
        <w:rPr>
          <w:rFonts w:ascii="Calibri" w:eastAsia="Calibri" w:hAnsi="Calibri" w:cs="Times New Roman"/>
        </w:rPr>
      </w:pPr>
    </w:p>
    <w:p w:rsidR="00E219E6" w:rsidRPr="001B5355" w:rsidRDefault="00E219E6" w:rsidP="00E219E6">
      <w:pPr>
        <w:rPr>
          <w:rFonts w:ascii="Calibri" w:eastAsia="Calibri" w:hAnsi="Calibri" w:cs="Times New Roman"/>
        </w:rPr>
      </w:pPr>
      <w:r w:rsidRPr="001B5355">
        <w:rPr>
          <w:rFonts w:ascii="Calibri" w:eastAsia="Calibri" w:hAnsi="Calibri" w:cs="Times New Roman"/>
        </w:rPr>
        <w:t xml:space="preserve">Even though memory span pre score and percent change was preferred over its post score, the pre score and a percentage change could derive the post score. The pair of pre and post scores not expanded to include the percent change was Progressive </w:t>
      </w:r>
      <w:r w:rsidR="00001D11">
        <w:rPr>
          <w:rFonts w:ascii="Calibri" w:eastAsia="Calibri" w:hAnsi="Calibri" w:cs="Times New Roman"/>
        </w:rPr>
        <w:t>Matrices</w:t>
      </w:r>
      <w:r w:rsidRPr="001B5355">
        <w:rPr>
          <w:rFonts w:ascii="Calibri" w:eastAsia="Calibri" w:hAnsi="Calibri" w:cs="Times New Roman"/>
        </w:rPr>
        <w:t>. The variables correlated post PCA have similar selection patterns to its non-PCA counterpart.</w:t>
      </w:r>
    </w:p>
    <w:p w:rsidR="00E219E6" w:rsidRPr="001B5355" w:rsidRDefault="00E219E6" w:rsidP="00E219E6">
      <w:pPr>
        <w:rPr>
          <w:rFonts w:ascii="Calibri" w:eastAsia="Calibri" w:hAnsi="Calibri" w:cs="Times New Roman"/>
        </w:rPr>
      </w:pPr>
    </w:p>
    <w:p w:rsidR="00E219E6" w:rsidRPr="001B5355" w:rsidRDefault="00E219E6" w:rsidP="00E219E6">
      <w:pPr>
        <w:rPr>
          <w:rFonts w:ascii="Calibri" w:eastAsia="Calibri" w:hAnsi="Calibri" w:cs="Times New Roman"/>
        </w:rPr>
      </w:pPr>
      <w:r w:rsidRPr="001B5355">
        <w:rPr>
          <w:rFonts w:ascii="Calibri" w:eastAsia="Calibri" w:hAnsi="Calibri" w:cs="Times New Roman"/>
        </w:rPr>
        <w:t>The full equation for principal component 1 without percent change is Prin1 = 0.390087*GI_2 + 0.389261*GI_1 + 0.30071*AR_2 + 0.299549*AR_1 + 0.257981*GR_2 + 0.253276*GR_1 + 0.225913*RMS_1 + 0.220251*MS_2 + 0.215588*MS_1 + 0.212342*PM_2 + 0.211194*RMS_2 + 0.199338*PM_1 + 0.173887*TTS_2 + 0.164312*TTS_1 + 0.140878*GNG_1 + 0.129273*GNG_2 + 0.095933*</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+ 0.082578*</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+ 0.013397*</w:t>
      </w:r>
      <w:proofErr w:type="spellStart"/>
      <w:r w:rsidRPr="001B5355">
        <w:rPr>
          <w:rFonts w:ascii="Calibri" w:eastAsia="Calibri" w:hAnsi="Calibri" w:cs="Times New Roman"/>
        </w:rPr>
        <w:t>log_age_round</w:t>
      </w:r>
      <w:proofErr w:type="spellEnd"/>
    </w:p>
    <w:p w:rsidR="00E219E6" w:rsidRPr="001B5355" w:rsidRDefault="00E219E6" w:rsidP="00E219E6">
      <w:pPr>
        <w:rPr>
          <w:rFonts w:ascii="Calibri" w:eastAsia="Calibri" w:hAnsi="Calibri" w:cs="Times New Roman"/>
        </w:rPr>
      </w:pPr>
    </w:p>
    <w:p w:rsidR="00A16FB9" w:rsidRPr="001B5355" w:rsidRDefault="00E219E6" w:rsidP="00A16FB9">
      <w:pPr>
        <w:rPr>
          <w:rFonts w:ascii="Calibri" w:hAnsi="Calibri"/>
          <w:b/>
        </w:rPr>
      </w:pPr>
      <w:r w:rsidRPr="001B5355">
        <w:rPr>
          <w:rFonts w:ascii="Calibri" w:eastAsia="Calibri" w:hAnsi="Calibri" w:cs="Times New Roman"/>
        </w:rPr>
        <w:t>The full equation for principal component 1 with percent change is Prin1 = 0.391976*GI_1 + 0.38655*GI_2 + 0.300705*AR_1 + 0.299398*AR_2 + 0.257897*GR_2 + 0.253397*GR_1 + 0.229732*RMS_1 + 0.21759*MS_2 + 0.217547*MS_1 + 0.211529*PM_2 + 0.207005*RMS_2 + 0.19861*PM_1 + 0.173121*TTS_2 + 0.164698*TTS_1 + 0.144797*GNG_1 + 0.12514*GNG_2 + 0.094931*</w:t>
      </w:r>
      <w:proofErr w:type="spellStart"/>
      <w:r w:rsidRPr="001B5355">
        <w:rPr>
          <w:rFonts w:ascii="Calibri" w:eastAsia="Calibri" w:hAnsi="Calibri" w:cs="Times New Roman"/>
        </w:rPr>
        <w:t>active_days</w:t>
      </w:r>
      <w:proofErr w:type="spellEnd"/>
      <w:r w:rsidRPr="001B5355">
        <w:rPr>
          <w:rFonts w:ascii="Calibri" w:eastAsia="Calibri" w:hAnsi="Calibri" w:cs="Times New Roman"/>
        </w:rPr>
        <w:t xml:space="preserve"> + 0.081525*</w:t>
      </w:r>
      <w:proofErr w:type="spellStart"/>
      <w:r w:rsidRPr="001B5355">
        <w:rPr>
          <w:rFonts w:ascii="Calibri" w:eastAsia="Calibri" w:hAnsi="Calibri" w:cs="Times New Roman"/>
        </w:rPr>
        <w:t>log_est_hours</w:t>
      </w:r>
      <w:proofErr w:type="spellEnd"/>
      <w:r w:rsidRPr="001B5355">
        <w:rPr>
          <w:rFonts w:ascii="Calibri" w:eastAsia="Calibri" w:hAnsi="Calibri" w:cs="Times New Roman"/>
        </w:rPr>
        <w:t xml:space="preserve"> + 0.012845*</w:t>
      </w:r>
      <w:proofErr w:type="spellStart"/>
      <w:r w:rsidRPr="001B5355">
        <w:rPr>
          <w:rFonts w:ascii="Calibri" w:eastAsia="Calibri" w:hAnsi="Calibri" w:cs="Times New Roman"/>
        </w:rPr>
        <w:t>log_age_round</w:t>
      </w:r>
      <w:proofErr w:type="spellEnd"/>
      <w:r w:rsidRPr="001B5355">
        <w:rPr>
          <w:rFonts w:ascii="Calibri" w:eastAsia="Calibri" w:hAnsi="Calibri" w:cs="Times New Roman"/>
        </w:rPr>
        <w:t xml:space="preserve"> + 0.008614*</w:t>
      </w:r>
      <w:proofErr w:type="spellStart"/>
      <w:r w:rsidRPr="001B5355">
        <w:rPr>
          <w:rFonts w:ascii="Calibri" w:eastAsia="Calibri" w:hAnsi="Calibri" w:cs="Times New Roman"/>
        </w:rPr>
        <w:t>PM_p</w:t>
      </w:r>
      <w:proofErr w:type="spellEnd"/>
      <w:r w:rsidRPr="001B5355">
        <w:rPr>
          <w:rFonts w:ascii="Calibri" w:eastAsia="Calibri" w:hAnsi="Calibri" w:cs="Times New Roman"/>
        </w:rPr>
        <w:t xml:space="preserve"> + 0.007067*</w:t>
      </w:r>
      <w:proofErr w:type="spellStart"/>
      <w:r w:rsidRPr="001B5355">
        <w:rPr>
          <w:rFonts w:ascii="Calibri" w:eastAsia="Calibri" w:hAnsi="Calibri" w:cs="Times New Roman"/>
        </w:rPr>
        <w:t>TTS_p</w:t>
      </w:r>
      <w:proofErr w:type="spellEnd"/>
      <w:r w:rsidRPr="001B5355">
        <w:rPr>
          <w:rFonts w:ascii="Calibri" w:eastAsia="Calibri" w:hAnsi="Calibri" w:cs="Times New Roman"/>
        </w:rPr>
        <w:t xml:space="preserve"> + 0.0063*</w:t>
      </w:r>
      <w:proofErr w:type="spellStart"/>
      <w:r w:rsidRPr="001B5355">
        <w:rPr>
          <w:rFonts w:ascii="Calibri" w:eastAsia="Calibri" w:hAnsi="Calibri" w:cs="Times New Roman"/>
        </w:rPr>
        <w:t>GR_p</w:t>
      </w:r>
      <w:proofErr w:type="spellEnd"/>
      <w:r w:rsidRPr="001B5355">
        <w:rPr>
          <w:rFonts w:ascii="Calibri" w:eastAsia="Calibri" w:hAnsi="Calibri" w:cs="Times New Roman"/>
        </w:rPr>
        <w:t xml:space="preserve"> - 0.008749*</w:t>
      </w:r>
      <w:proofErr w:type="spellStart"/>
      <w:r w:rsidRPr="001B5355">
        <w:rPr>
          <w:rFonts w:ascii="Calibri" w:eastAsia="Calibri" w:hAnsi="Calibri" w:cs="Times New Roman"/>
        </w:rPr>
        <w:t>AR_p</w:t>
      </w:r>
      <w:proofErr w:type="spellEnd"/>
      <w:r w:rsidRPr="001B5355">
        <w:rPr>
          <w:rFonts w:ascii="Calibri" w:eastAsia="Calibri" w:hAnsi="Calibri" w:cs="Times New Roman"/>
        </w:rPr>
        <w:t xml:space="preserve"> - 0.009118*</w:t>
      </w:r>
      <w:proofErr w:type="spellStart"/>
      <w:r w:rsidRPr="001B5355">
        <w:rPr>
          <w:rFonts w:ascii="Calibri" w:eastAsia="Calibri" w:hAnsi="Calibri" w:cs="Times New Roman"/>
        </w:rPr>
        <w:t>MS_p</w:t>
      </w:r>
      <w:proofErr w:type="spellEnd"/>
      <w:r w:rsidRPr="001B5355">
        <w:rPr>
          <w:rFonts w:ascii="Calibri" w:eastAsia="Calibri" w:hAnsi="Calibri" w:cs="Times New Roman"/>
        </w:rPr>
        <w:t xml:space="preserve"> - 0.017742*</w:t>
      </w:r>
      <w:proofErr w:type="spellStart"/>
      <w:r w:rsidRPr="001B5355">
        <w:rPr>
          <w:rFonts w:ascii="Calibri" w:eastAsia="Calibri" w:hAnsi="Calibri" w:cs="Times New Roman"/>
        </w:rPr>
        <w:t>GI_p</w:t>
      </w:r>
      <w:proofErr w:type="spellEnd"/>
      <w:r w:rsidRPr="001B5355">
        <w:rPr>
          <w:rFonts w:ascii="Calibri" w:eastAsia="Calibri" w:hAnsi="Calibri" w:cs="Times New Roman"/>
        </w:rPr>
        <w:t xml:space="preserve"> -</w:t>
      </w:r>
      <w:r w:rsidR="002F31A5" w:rsidRPr="001B5355">
        <w:rPr>
          <w:rFonts w:ascii="Calibri" w:eastAsia="Calibri" w:hAnsi="Calibri" w:cs="Times New Roman"/>
        </w:rPr>
        <w:t xml:space="preserve"> 0.024455*</w:t>
      </w:r>
      <w:proofErr w:type="spellStart"/>
      <w:r w:rsidR="002F31A5" w:rsidRPr="001B5355">
        <w:rPr>
          <w:rFonts w:ascii="Calibri" w:eastAsia="Calibri" w:hAnsi="Calibri" w:cs="Times New Roman"/>
        </w:rPr>
        <w:t>RMS_p</w:t>
      </w:r>
      <w:proofErr w:type="spellEnd"/>
      <w:r w:rsidR="002F31A5" w:rsidRPr="001B5355">
        <w:rPr>
          <w:rFonts w:ascii="Calibri" w:eastAsia="Calibri" w:hAnsi="Calibri" w:cs="Times New Roman"/>
        </w:rPr>
        <w:t xml:space="preserve"> - 0.02963*</w:t>
      </w:r>
      <w:proofErr w:type="spellStart"/>
      <w:r w:rsidR="002F31A5" w:rsidRPr="001B5355">
        <w:rPr>
          <w:rFonts w:ascii="Calibri" w:eastAsia="Calibri" w:hAnsi="Calibri" w:cs="Times New Roman"/>
        </w:rPr>
        <w:t>GNG_p</w:t>
      </w:r>
      <w:proofErr w:type="spellEnd"/>
    </w:p>
    <w:sectPr w:rsidR="00A16FB9" w:rsidRPr="001B5355" w:rsidSect="002F31A5">
      <w:pgSz w:w="12240" w:h="15840"/>
      <w:pgMar w:top="1440" w:right="1440" w:bottom="117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F651DB" w16cid:durableId="1D1497DE"/>
  <w16cid:commentId w16cid:paraId="36B22A25" w16cid:durableId="1D1497DF"/>
  <w16cid:commentId w16cid:paraId="5E4A8C7C" w16cid:durableId="1D1497E0"/>
  <w16cid:commentId w16cid:paraId="4D9D5A44" w16cid:durableId="1D1497E1"/>
  <w16cid:commentId w16cid:paraId="28A55E9D" w16cid:durableId="1D1497E2"/>
  <w16cid:commentId w16cid:paraId="4E62DB59" w16cid:durableId="1D1497E3"/>
  <w16cid:commentId w16cid:paraId="4CA35C24" w16cid:durableId="1D1497E4"/>
  <w16cid:commentId w16cid:paraId="0F76B505" w16cid:durableId="1D1497E5"/>
  <w16cid:commentId w16cid:paraId="2CD4BAB2" w16cid:durableId="1D1497E6"/>
  <w16cid:commentId w16cid:paraId="2A870399" w16cid:durableId="1D15038A"/>
  <w16cid:commentId w16cid:paraId="7395ADDD" w16cid:durableId="1D1497E7"/>
  <w16cid:commentId w16cid:paraId="14AEDD94" w16cid:durableId="1D1497E8"/>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6D6B" w:rsidRDefault="000D6D6B" w:rsidP="0091655D">
      <w:r>
        <w:separator/>
      </w:r>
    </w:p>
  </w:endnote>
  <w:endnote w:type="continuationSeparator" w:id="0">
    <w:p w:rsidR="000D6D6B" w:rsidRDefault="000D6D6B" w:rsidP="0091655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6D6B" w:rsidRDefault="000D6D6B" w:rsidP="0091655D">
      <w:r>
        <w:separator/>
      </w:r>
    </w:p>
  </w:footnote>
  <w:footnote w:type="continuationSeparator" w:id="0">
    <w:p w:rsidR="000D6D6B" w:rsidRDefault="000D6D6B" w:rsidP="0091655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B37E59"/>
    <w:multiLevelType w:val="hybridMultilevel"/>
    <w:tmpl w:val="7408C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05A2F21"/>
    <w:multiLevelType w:val="hybridMultilevel"/>
    <w:tmpl w:val="12DAA9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7077C8A"/>
    <w:multiLevelType w:val="hybridMultilevel"/>
    <w:tmpl w:val="4E94FCB4"/>
    <w:lvl w:ilvl="0" w:tplc="99861B2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DCE450F"/>
    <w:multiLevelType w:val="hybridMultilevel"/>
    <w:tmpl w:val="217AD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rsids>
    <w:rsidRoot w:val="006E2057"/>
    <w:rsid w:val="00000561"/>
    <w:rsid w:val="0000098C"/>
    <w:rsid w:val="00001D11"/>
    <w:rsid w:val="00003A40"/>
    <w:rsid w:val="00012EFC"/>
    <w:rsid w:val="00035BC0"/>
    <w:rsid w:val="00037AB2"/>
    <w:rsid w:val="00037B56"/>
    <w:rsid w:val="00046FEF"/>
    <w:rsid w:val="00047CA0"/>
    <w:rsid w:val="00053904"/>
    <w:rsid w:val="00056B97"/>
    <w:rsid w:val="00064BAC"/>
    <w:rsid w:val="00065E59"/>
    <w:rsid w:val="00080092"/>
    <w:rsid w:val="00090F2F"/>
    <w:rsid w:val="0009642D"/>
    <w:rsid w:val="000A180A"/>
    <w:rsid w:val="000C07B0"/>
    <w:rsid w:val="000C78BA"/>
    <w:rsid w:val="000D6907"/>
    <w:rsid w:val="000D6D6B"/>
    <w:rsid w:val="000E2EEA"/>
    <w:rsid w:val="000E3792"/>
    <w:rsid w:val="000E7203"/>
    <w:rsid w:val="000E7E32"/>
    <w:rsid w:val="000F01B3"/>
    <w:rsid w:val="000F5442"/>
    <w:rsid w:val="001037E2"/>
    <w:rsid w:val="00105F98"/>
    <w:rsid w:val="00107C76"/>
    <w:rsid w:val="00112363"/>
    <w:rsid w:val="001165D6"/>
    <w:rsid w:val="00134DE9"/>
    <w:rsid w:val="001450CD"/>
    <w:rsid w:val="00162D95"/>
    <w:rsid w:val="00164D05"/>
    <w:rsid w:val="00174ACE"/>
    <w:rsid w:val="00180CB3"/>
    <w:rsid w:val="0018534C"/>
    <w:rsid w:val="001B5355"/>
    <w:rsid w:val="001C3675"/>
    <w:rsid w:val="001C62EC"/>
    <w:rsid w:val="001C66B0"/>
    <w:rsid w:val="001D06F4"/>
    <w:rsid w:val="001D7813"/>
    <w:rsid w:val="001F4EDF"/>
    <w:rsid w:val="001F7223"/>
    <w:rsid w:val="001F7C63"/>
    <w:rsid w:val="002007C6"/>
    <w:rsid w:val="00201BBE"/>
    <w:rsid w:val="0020251B"/>
    <w:rsid w:val="0020507F"/>
    <w:rsid w:val="002162DE"/>
    <w:rsid w:val="00220B03"/>
    <w:rsid w:val="002211F2"/>
    <w:rsid w:val="00223BD2"/>
    <w:rsid w:val="002309D5"/>
    <w:rsid w:val="002377CC"/>
    <w:rsid w:val="00252878"/>
    <w:rsid w:val="00262DA9"/>
    <w:rsid w:val="002633D9"/>
    <w:rsid w:val="00263F3C"/>
    <w:rsid w:val="002778D0"/>
    <w:rsid w:val="002927C5"/>
    <w:rsid w:val="00293673"/>
    <w:rsid w:val="00295626"/>
    <w:rsid w:val="002A1DB3"/>
    <w:rsid w:val="002A213F"/>
    <w:rsid w:val="002B0770"/>
    <w:rsid w:val="002B447F"/>
    <w:rsid w:val="002C76F5"/>
    <w:rsid w:val="002E0375"/>
    <w:rsid w:val="002F2D8C"/>
    <w:rsid w:val="002F31A5"/>
    <w:rsid w:val="002F4C0D"/>
    <w:rsid w:val="002F4C52"/>
    <w:rsid w:val="002F4DFE"/>
    <w:rsid w:val="002F4E9B"/>
    <w:rsid w:val="00300B69"/>
    <w:rsid w:val="003067BC"/>
    <w:rsid w:val="00311D64"/>
    <w:rsid w:val="003204FE"/>
    <w:rsid w:val="00322C27"/>
    <w:rsid w:val="00323A1B"/>
    <w:rsid w:val="00330BFC"/>
    <w:rsid w:val="00342458"/>
    <w:rsid w:val="00376400"/>
    <w:rsid w:val="003A1EB0"/>
    <w:rsid w:val="003B531F"/>
    <w:rsid w:val="003C7304"/>
    <w:rsid w:val="003D7050"/>
    <w:rsid w:val="003E29EC"/>
    <w:rsid w:val="003F0617"/>
    <w:rsid w:val="003F6385"/>
    <w:rsid w:val="00403400"/>
    <w:rsid w:val="00405B4B"/>
    <w:rsid w:val="00414712"/>
    <w:rsid w:val="00415A34"/>
    <w:rsid w:val="00416E7B"/>
    <w:rsid w:val="00427F36"/>
    <w:rsid w:val="0044658D"/>
    <w:rsid w:val="0044766E"/>
    <w:rsid w:val="00451088"/>
    <w:rsid w:val="00452433"/>
    <w:rsid w:val="004578CD"/>
    <w:rsid w:val="00474ABC"/>
    <w:rsid w:val="00482168"/>
    <w:rsid w:val="00491620"/>
    <w:rsid w:val="004A5278"/>
    <w:rsid w:val="004B1B37"/>
    <w:rsid w:val="004B3129"/>
    <w:rsid w:val="004B6592"/>
    <w:rsid w:val="004C001A"/>
    <w:rsid w:val="004F2D73"/>
    <w:rsid w:val="00502E13"/>
    <w:rsid w:val="00503772"/>
    <w:rsid w:val="00516EF4"/>
    <w:rsid w:val="00526A17"/>
    <w:rsid w:val="005408AA"/>
    <w:rsid w:val="0054312B"/>
    <w:rsid w:val="00544452"/>
    <w:rsid w:val="0054455D"/>
    <w:rsid w:val="005466BF"/>
    <w:rsid w:val="00562013"/>
    <w:rsid w:val="00565201"/>
    <w:rsid w:val="005726F6"/>
    <w:rsid w:val="005748B1"/>
    <w:rsid w:val="00582E82"/>
    <w:rsid w:val="005A51F8"/>
    <w:rsid w:val="005A64A4"/>
    <w:rsid w:val="005B2A3F"/>
    <w:rsid w:val="005B62F5"/>
    <w:rsid w:val="005C1C25"/>
    <w:rsid w:val="005C3469"/>
    <w:rsid w:val="005D1C08"/>
    <w:rsid w:val="005D51ED"/>
    <w:rsid w:val="005E2B27"/>
    <w:rsid w:val="005E6673"/>
    <w:rsid w:val="005F3BB6"/>
    <w:rsid w:val="005F4163"/>
    <w:rsid w:val="0060285A"/>
    <w:rsid w:val="0060664B"/>
    <w:rsid w:val="0061455A"/>
    <w:rsid w:val="0061464D"/>
    <w:rsid w:val="00642168"/>
    <w:rsid w:val="0064261A"/>
    <w:rsid w:val="00650922"/>
    <w:rsid w:val="00664A7E"/>
    <w:rsid w:val="00670346"/>
    <w:rsid w:val="00690582"/>
    <w:rsid w:val="006A3831"/>
    <w:rsid w:val="006B340A"/>
    <w:rsid w:val="006C381C"/>
    <w:rsid w:val="006C6ABE"/>
    <w:rsid w:val="006D0202"/>
    <w:rsid w:val="006E2057"/>
    <w:rsid w:val="00714B09"/>
    <w:rsid w:val="0075495E"/>
    <w:rsid w:val="00755EB1"/>
    <w:rsid w:val="00773192"/>
    <w:rsid w:val="00775FED"/>
    <w:rsid w:val="007A14B2"/>
    <w:rsid w:val="007A5F86"/>
    <w:rsid w:val="007B4EF7"/>
    <w:rsid w:val="007B5AF4"/>
    <w:rsid w:val="007B5CD4"/>
    <w:rsid w:val="007E3700"/>
    <w:rsid w:val="007F03C6"/>
    <w:rsid w:val="007F3E20"/>
    <w:rsid w:val="00821B6F"/>
    <w:rsid w:val="00822C5E"/>
    <w:rsid w:val="0083759C"/>
    <w:rsid w:val="008378A1"/>
    <w:rsid w:val="008409EE"/>
    <w:rsid w:val="008458F7"/>
    <w:rsid w:val="0086704B"/>
    <w:rsid w:val="00893F22"/>
    <w:rsid w:val="008A78CB"/>
    <w:rsid w:val="008D164D"/>
    <w:rsid w:val="008D3C53"/>
    <w:rsid w:val="008F28CB"/>
    <w:rsid w:val="008F48C6"/>
    <w:rsid w:val="00905AAC"/>
    <w:rsid w:val="0091655D"/>
    <w:rsid w:val="00950ABC"/>
    <w:rsid w:val="00955EF2"/>
    <w:rsid w:val="0096331C"/>
    <w:rsid w:val="0096542A"/>
    <w:rsid w:val="009804EC"/>
    <w:rsid w:val="009808EE"/>
    <w:rsid w:val="00980A87"/>
    <w:rsid w:val="0098416F"/>
    <w:rsid w:val="00986C88"/>
    <w:rsid w:val="0099550A"/>
    <w:rsid w:val="009B459D"/>
    <w:rsid w:val="009B4E93"/>
    <w:rsid w:val="009C3E4E"/>
    <w:rsid w:val="009D1A76"/>
    <w:rsid w:val="009D2D2F"/>
    <w:rsid w:val="009E3920"/>
    <w:rsid w:val="009F38F8"/>
    <w:rsid w:val="00A00C42"/>
    <w:rsid w:val="00A04C48"/>
    <w:rsid w:val="00A0754B"/>
    <w:rsid w:val="00A120F2"/>
    <w:rsid w:val="00A16FB9"/>
    <w:rsid w:val="00A26FE1"/>
    <w:rsid w:val="00A41FED"/>
    <w:rsid w:val="00A5395A"/>
    <w:rsid w:val="00A62D95"/>
    <w:rsid w:val="00A808A2"/>
    <w:rsid w:val="00A82C0B"/>
    <w:rsid w:val="00A8464B"/>
    <w:rsid w:val="00A9335D"/>
    <w:rsid w:val="00AB098F"/>
    <w:rsid w:val="00AB563C"/>
    <w:rsid w:val="00AC16C0"/>
    <w:rsid w:val="00AC373B"/>
    <w:rsid w:val="00AE338D"/>
    <w:rsid w:val="00AE5A7E"/>
    <w:rsid w:val="00AF081A"/>
    <w:rsid w:val="00AF3274"/>
    <w:rsid w:val="00B222DA"/>
    <w:rsid w:val="00B2309D"/>
    <w:rsid w:val="00B24747"/>
    <w:rsid w:val="00B24B9E"/>
    <w:rsid w:val="00B45D62"/>
    <w:rsid w:val="00B52984"/>
    <w:rsid w:val="00B6513D"/>
    <w:rsid w:val="00B67608"/>
    <w:rsid w:val="00B9786E"/>
    <w:rsid w:val="00BA02B9"/>
    <w:rsid w:val="00BA13AE"/>
    <w:rsid w:val="00BA38E0"/>
    <w:rsid w:val="00BC4407"/>
    <w:rsid w:val="00BD12CD"/>
    <w:rsid w:val="00BF7CC5"/>
    <w:rsid w:val="00C13C78"/>
    <w:rsid w:val="00C255E0"/>
    <w:rsid w:val="00C32D5A"/>
    <w:rsid w:val="00C348DD"/>
    <w:rsid w:val="00C429E3"/>
    <w:rsid w:val="00C501E9"/>
    <w:rsid w:val="00C508B7"/>
    <w:rsid w:val="00C86D1D"/>
    <w:rsid w:val="00C90513"/>
    <w:rsid w:val="00CA2A90"/>
    <w:rsid w:val="00CB0C41"/>
    <w:rsid w:val="00CC470A"/>
    <w:rsid w:val="00CE02B5"/>
    <w:rsid w:val="00CF0D2E"/>
    <w:rsid w:val="00CF26A6"/>
    <w:rsid w:val="00CF379A"/>
    <w:rsid w:val="00CF4A5C"/>
    <w:rsid w:val="00D047AB"/>
    <w:rsid w:val="00D05425"/>
    <w:rsid w:val="00D1626A"/>
    <w:rsid w:val="00D201A3"/>
    <w:rsid w:val="00D46E7C"/>
    <w:rsid w:val="00D64A39"/>
    <w:rsid w:val="00D76A78"/>
    <w:rsid w:val="00D870BF"/>
    <w:rsid w:val="00D90567"/>
    <w:rsid w:val="00D9434C"/>
    <w:rsid w:val="00DA758A"/>
    <w:rsid w:val="00DB3F82"/>
    <w:rsid w:val="00DC60CA"/>
    <w:rsid w:val="00DD51A6"/>
    <w:rsid w:val="00DE487E"/>
    <w:rsid w:val="00DF1380"/>
    <w:rsid w:val="00DF5C1F"/>
    <w:rsid w:val="00E05E33"/>
    <w:rsid w:val="00E1793D"/>
    <w:rsid w:val="00E219E6"/>
    <w:rsid w:val="00E272D8"/>
    <w:rsid w:val="00E37DAD"/>
    <w:rsid w:val="00E422DF"/>
    <w:rsid w:val="00E73978"/>
    <w:rsid w:val="00E85F0C"/>
    <w:rsid w:val="00E973A1"/>
    <w:rsid w:val="00EA007E"/>
    <w:rsid w:val="00EA266E"/>
    <w:rsid w:val="00EA563E"/>
    <w:rsid w:val="00EB1C70"/>
    <w:rsid w:val="00EC0154"/>
    <w:rsid w:val="00EF0E35"/>
    <w:rsid w:val="00EF1B92"/>
    <w:rsid w:val="00EF2B7E"/>
    <w:rsid w:val="00EF355A"/>
    <w:rsid w:val="00F01D15"/>
    <w:rsid w:val="00F02AD1"/>
    <w:rsid w:val="00F107CE"/>
    <w:rsid w:val="00F11D8D"/>
    <w:rsid w:val="00F22E2D"/>
    <w:rsid w:val="00F243FA"/>
    <w:rsid w:val="00F47795"/>
    <w:rsid w:val="00F5394E"/>
    <w:rsid w:val="00F67B86"/>
    <w:rsid w:val="00F84697"/>
    <w:rsid w:val="00F93143"/>
    <w:rsid w:val="00F96747"/>
    <w:rsid w:val="00FC3638"/>
    <w:rsid w:val="00FC5780"/>
    <w:rsid w:val="00FD1C2D"/>
    <w:rsid w:val="00FD22D7"/>
    <w:rsid w:val="00FE1DDA"/>
    <w:rsid w:val="00FE36E2"/>
    <w:rsid w:val="00FE571C"/>
    <w:rsid w:val="00FF08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20"/>
        <o:r id="V:Rule2" type="connector" idref="#AutoShape 19"/>
        <o:r id="V:Rule3" type="connector" idref="#AutoShape 24"/>
        <o:r id="V:Rule4" type="connector" idref="#AutoShape 2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2D95"/>
  </w:style>
  <w:style w:type="paragraph" w:styleId="Heading1">
    <w:name w:val="heading 1"/>
    <w:basedOn w:val="Normal"/>
    <w:next w:val="Normal"/>
    <w:link w:val="Heading1Char"/>
    <w:uiPriority w:val="9"/>
    <w:qFormat/>
    <w:rsid w:val="00263F3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3F3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50C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057"/>
    <w:pPr>
      <w:ind w:left="720"/>
      <w:contextualSpacing/>
    </w:pPr>
  </w:style>
  <w:style w:type="table" w:styleId="TableTheme">
    <w:name w:val="Table Theme"/>
    <w:basedOn w:val="TableNormal"/>
    <w:uiPriority w:val="99"/>
    <w:rsid w:val="006E2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9165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1655D"/>
    <w:pPr>
      <w:tabs>
        <w:tab w:val="center" w:pos="4680"/>
        <w:tab w:val="right" w:pos="9360"/>
      </w:tabs>
    </w:pPr>
  </w:style>
  <w:style w:type="character" w:customStyle="1" w:styleId="HeaderChar">
    <w:name w:val="Header Char"/>
    <w:basedOn w:val="DefaultParagraphFont"/>
    <w:link w:val="Header"/>
    <w:uiPriority w:val="99"/>
    <w:rsid w:val="0091655D"/>
  </w:style>
  <w:style w:type="paragraph" w:styleId="Footer">
    <w:name w:val="footer"/>
    <w:basedOn w:val="Normal"/>
    <w:link w:val="FooterChar"/>
    <w:uiPriority w:val="99"/>
    <w:unhideWhenUsed/>
    <w:rsid w:val="0091655D"/>
    <w:pPr>
      <w:tabs>
        <w:tab w:val="center" w:pos="4680"/>
        <w:tab w:val="right" w:pos="9360"/>
      </w:tabs>
    </w:pPr>
  </w:style>
  <w:style w:type="character" w:customStyle="1" w:styleId="FooterChar">
    <w:name w:val="Footer Char"/>
    <w:basedOn w:val="DefaultParagraphFont"/>
    <w:link w:val="Footer"/>
    <w:uiPriority w:val="99"/>
    <w:rsid w:val="0091655D"/>
  </w:style>
  <w:style w:type="character" w:styleId="CommentReference">
    <w:name w:val="annotation reference"/>
    <w:basedOn w:val="DefaultParagraphFont"/>
    <w:uiPriority w:val="99"/>
    <w:semiHidden/>
    <w:unhideWhenUsed/>
    <w:rsid w:val="0044658D"/>
    <w:rPr>
      <w:sz w:val="18"/>
      <w:szCs w:val="18"/>
    </w:rPr>
  </w:style>
  <w:style w:type="paragraph" w:styleId="CommentText">
    <w:name w:val="annotation text"/>
    <w:basedOn w:val="Normal"/>
    <w:link w:val="CommentTextChar"/>
    <w:uiPriority w:val="99"/>
    <w:semiHidden/>
    <w:unhideWhenUsed/>
    <w:rsid w:val="0044658D"/>
  </w:style>
  <w:style w:type="character" w:customStyle="1" w:styleId="CommentTextChar">
    <w:name w:val="Comment Text Char"/>
    <w:basedOn w:val="DefaultParagraphFont"/>
    <w:link w:val="CommentText"/>
    <w:uiPriority w:val="99"/>
    <w:semiHidden/>
    <w:rsid w:val="0044658D"/>
  </w:style>
  <w:style w:type="paragraph" w:styleId="CommentSubject">
    <w:name w:val="annotation subject"/>
    <w:basedOn w:val="CommentText"/>
    <w:next w:val="CommentText"/>
    <w:link w:val="CommentSubjectChar"/>
    <w:uiPriority w:val="99"/>
    <w:semiHidden/>
    <w:unhideWhenUsed/>
    <w:rsid w:val="0044658D"/>
    <w:rPr>
      <w:b/>
      <w:bCs/>
      <w:sz w:val="20"/>
      <w:szCs w:val="20"/>
    </w:rPr>
  </w:style>
  <w:style w:type="character" w:customStyle="1" w:styleId="CommentSubjectChar">
    <w:name w:val="Comment Subject Char"/>
    <w:basedOn w:val="CommentTextChar"/>
    <w:link w:val="CommentSubject"/>
    <w:uiPriority w:val="99"/>
    <w:semiHidden/>
    <w:rsid w:val="0044658D"/>
    <w:rPr>
      <w:b/>
      <w:bCs/>
      <w:sz w:val="20"/>
      <w:szCs w:val="20"/>
    </w:rPr>
  </w:style>
  <w:style w:type="paragraph" w:styleId="BalloonText">
    <w:name w:val="Balloon Text"/>
    <w:basedOn w:val="Normal"/>
    <w:link w:val="BalloonTextChar"/>
    <w:uiPriority w:val="99"/>
    <w:semiHidden/>
    <w:unhideWhenUsed/>
    <w:rsid w:val="0044658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4658D"/>
    <w:rPr>
      <w:rFonts w:ascii="Times New Roman" w:hAnsi="Times New Roman" w:cs="Times New Roman"/>
      <w:sz w:val="18"/>
      <w:szCs w:val="18"/>
    </w:rPr>
  </w:style>
  <w:style w:type="paragraph" w:styleId="Revision">
    <w:name w:val="Revision"/>
    <w:hidden/>
    <w:uiPriority w:val="99"/>
    <w:semiHidden/>
    <w:rsid w:val="00980A87"/>
  </w:style>
  <w:style w:type="character" w:styleId="Emphasis">
    <w:name w:val="Emphasis"/>
    <w:basedOn w:val="DefaultParagraphFont"/>
    <w:uiPriority w:val="20"/>
    <w:qFormat/>
    <w:rsid w:val="00AB563C"/>
    <w:rPr>
      <w:i/>
      <w:iCs/>
    </w:rPr>
  </w:style>
  <w:style w:type="character" w:customStyle="1" w:styleId="Heading1Char">
    <w:name w:val="Heading 1 Char"/>
    <w:basedOn w:val="DefaultParagraphFont"/>
    <w:link w:val="Heading1"/>
    <w:uiPriority w:val="9"/>
    <w:rsid w:val="00263F3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63F3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450CD"/>
    <w:rPr>
      <w:rFonts w:asciiTheme="majorHAnsi" w:eastAsiaTheme="majorEastAsia" w:hAnsiTheme="majorHAnsi" w:cstheme="majorBidi"/>
      <w:color w:val="1F4D78" w:themeColor="accent1" w:themeShade="7F"/>
    </w:rPr>
  </w:style>
  <w:style w:type="paragraph" w:styleId="NoSpacing">
    <w:name w:val="No Spacing"/>
    <w:uiPriority w:val="1"/>
    <w:qFormat/>
    <w:rsid w:val="00B24747"/>
    <w:rPr>
      <w:sz w:val="22"/>
      <w:szCs w:val="22"/>
    </w:rPr>
  </w:style>
  <w:style w:type="character" w:styleId="PlaceholderText">
    <w:name w:val="Placeholder Text"/>
    <w:basedOn w:val="DefaultParagraphFont"/>
    <w:uiPriority w:val="99"/>
    <w:semiHidden/>
    <w:rsid w:val="00330BFC"/>
    <w:rPr>
      <w:color w:val="808080"/>
    </w:rPr>
  </w:style>
  <w:style w:type="numbering" w:customStyle="1" w:styleId="NoList1">
    <w:name w:val="No List1"/>
    <w:next w:val="NoList"/>
    <w:uiPriority w:val="99"/>
    <w:semiHidden/>
    <w:unhideWhenUsed/>
    <w:rsid w:val="00295626"/>
  </w:style>
  <w:style w:type="table" w:customStyle="1" w:styleId="TableGrid1">
    <w:name w:val="Table Grid1"/>
    <w:basedOn w:val="TableNormal"/>
    <w:next w:val="TableGrid"/>
    <w:uiPriority w:val="39"/>
    <w:rsid w:val="0029562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wcot">
    <w:name w:val="cwcot"/>
    <w:basedOn w:val="DefaultParagraphFont"/>
    <w:rsid w:val="002F31A5"/>
  </w:style>
</w:styles>
</file>

<file path=word/webSettings.xml><?xml version="1.0" encoding="utf-8"?>
<w:webSettings xmlns:r="http://schemas.openxmlformats.org/officeDocument/2006/relationships" xmlns:w="http://schemas.openxmlformats.org/wordprocessingml/2006/main">
  <w:divs>
    <w:div w:id="775833516">
      <w:bodyDiv w:val="1"/>
      <w:marLeft w:val="0"/>
      <w:marRight w:val="0"/>
      <w:marTop w:val="0"/>
      <w:marBottom w:val="0"/>
      <w:divBdr>
        <w:top w:val="none" w:sz="0" w:space="0" w:color="auto"/>
        <w:left w:val="none" w:sz="0" w:space="0" w:color="auto"/>
        <w:bottom w:val="none" w:sz="0" w:space="0" w:color="auto"/>
        <w:right w:val="none" w:sz="0" w:space="0" w:color="auto"/>
      </w:divBdr>
    </w:div>
    <w:div w:id="1622295788">
      <w:bodyDiv w:val="1"/>
      <w:marLeft w:val="0"/>
      <w:marRight w:val="0"/>
      <w:marTop w:val="0"/>
      <w:marBottom w:val="0"/>
      <w:divBdr>
        <w:top w:val="none" w:sz="0" w:space="0" w:color="auto"/>
        <w:left w:val="none" w:sz="0" w:space="0" w:color="auto"/>
        <w:bottom w:val="none" w:sz="0" w:space="0" w:color="auto"/>
        <w:right w:val="none" w:sz="0" w:space="0" w:color="auto"/>
      </w:divBdr>
    </w:div>
    <w:div w:id="1739593900">
      <w:bodyDiv w:val="1"/>
      <w:marLeft w:val="0"/>
      <w:marRight w:val="0"/>
      <w:marTop w:val="0"/>
      <w:marBottom w:val="0"/>
      <w:divBdr>
        <w:top w:val="none" w:sz="0" w:space="0" w:color="auto"/>
        <w:left w:val="none" w:sz="0" w:space="0" w:color="auto"/>
        <w:bottom w:val="none" w:sz="0" w:space="0" w:color="auto"/>
        <w:right w:val="none" w:sz="0" w:space="0" w:color="auto"/>
      </w:divBdr>
    </w:div>
    <w:div w:id="1754471449">
      <w:bodyDiv w:val="1"/>
      <w:marLeft w:val="0"/>
      <w:marRight w:val="0"/>
      <w:marTop w:val="0"/>
      <w:marBottom w:val="0"/>
      <w:divBdr>
        <w:top w:val="none" w:sz="0" w:space="0" w:color="auto"/>
        <w:left w:val="none" w:sz="0" w:space="0" w:color="auto"/>
        <w:bottom w:val="none" w:sz="0" w:space="0" w:color="auto"/>
        <w:right w:val="none" w:sz="0" w:space="0" w:color="auto"/>
      </w:divBdr>
    </w:div>
    <w:div w:id="1864589819">
      <w:bodyDiv w:val="1"/>
      <w:marLeft w:val="0"/>
      <w:marRight w:val="0"/>
      <w:marTop w:val="0"/>
      <w:marBottom w:val="0"/>
      <w:divBdr>
        <w:top w:val="none" w:sz="0" w:space="0" w:color="auto"/>
        <w:left w:val="none" w:sz="0" w:space="0" w:color="auto"/>
        <w:bottom w:val="none" w:sz="0" w:space="0" w:color="auto"/>
        <w:right w:val="none" w:sz="0" w:space="0" w:color="auto"/>
      </w:divBdr>
    </w:div>
    <w:div w:id="20031196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oleObject" Target="embeddings/oleObject6.bin"/><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oleObject" Target="embeddings/oleObject2.bin"/><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5.bin"/><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D271E50-32AC-48C3-B35F-411762CA1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8542</Words>
  <Characters>48695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Ian Kinskey</dc:creator>
  <cp:lastModifiedBy>Yao</cp:lastModifiedBy>
  <cp:revision>4</cp:revision>
  <dcterms:created xsi:type="dcterms:W3CDTF">2017-07-17T04:49:00Z</dcterms:created>
  <dcterms:modified xsi:type="dcterms:W3CDTF">2017-07-17T04:54:00Z</dcterms:modified>
</cp:coreProperties>
</file>