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Pipes Introduction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1.1 Assignment - Implementing the built-in pipes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Understanding Slice Pipe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2.1 Assignment - Page navigation using slice pipe (Part-1)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2.2 Assignment - Page navigation using slice pipe (Part-2)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Understanding Number Pipe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3.1 Assignment - Pound to Kg Converter Using Number Pipe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Understanding JSON Pipe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4.1 Assignment - Displaying Table Data To JSON String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</w:rPr>
        <w:t>Questions &amp; Assignments List</w:t>
      </w:r>
    </w:p>
    <w:p>
      <w:pPr>
        <w:rPr>
          <w:rFonts w:hint="default"/>
          <w:b/>
          <w:bCs/>
          <w:color w:val="2E75B6" w:themeColor="accent1" w:themeShade="BF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Creating Custom Pipes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1.1 What is the purpose of @Pipe decorator?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1.2 What is the role of the PipeTransform interface?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 Assignment - Creating Custom Pipe For Sorting Numbers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Assignment - Creating Custom Pipe For Letter Count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Pure Vs. Impure Pipe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 Using Impure Pipes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B8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2024-04-10T20:00:23Z</dcterms:created>
  <dc:creator>14387</dc:creator>
  <cp:lastModifiedBy>Yao Wu</cp:lastModifiedBy>
  <dcterms:modified xsi:type="dcterms:W3CDTF">2024-04-10T20:01:22Z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4408FF9C7C874061B609DBDF5B046E80_12</vt:lpwstr>
  </property>
</Properties>
</file>