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Phonon-Drag-Augmented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Piecewise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Johnson–Cook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Modeling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for</w:t>
      </w:r>
    </w:p>
    <w:p>
      <w:pPr>
        <w:autoSpaceDN w:val="0"/>
        <w:autoSpaceDE w:val="0"/>
        <w:widowControl/>
        <w:spacing w:line="344" w:lineRule="exact" w:before="94" w:after="0"/>
        <w:ind w:left="0" w:right="0" w:firstLine="0"/>
        <w:jc w:val="center"/>
      </w:pP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Cold-Spray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Impact</w:t>
      </w:r>
    </w:p>
    <w:p>
      <w:pPr>
        <w:autoSpaceDN w:val="0"/>
        <w:autoSpaceDE w:val="0"/>
        <w:widowControl/>
        <w:spacing w:line="240" w:lineRule="exact" w:before="8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April</w:t>
      </w:r>
      <w:r>
        <w:rPr>
          <w:rFonts w:ascii="CMR12" w:hAnsi="CMR12" w:eastAsia="CMR12"/>
          <w:b w:val="0"/>
          <w:i w:val="0"/>
          <w:color w:val="000000"/>
          <w:sz w:val="24"/>
        </w:rPr>
        <w:t>11,</w:t>
      </w:r>
      <w:r>
        <w:rPr>
          <w:rFonts w:ascii="CMR12" w:hAnsi="CMR12" w:eastAsia="CMR12"/>
          <w:b w:val="0"/>
          <w:i w:val="0"/>
          <w:color w:val="000000"/>
          <w:sz w:val="24"/>
        </w:rPr>
        <w:t>2026</w:t>
      </w:r>
    </w:p>
    <w:p>
      <w:pPr>
        <w:autoSpaceDN w:val="0"/>
        <w:tabs>
          <w:tab w:pos="484" w:val="left"/>
        </w:tabs>
        <w:autoSpaceDE w:val="0"/>
        <w:widowControl/>
        <w:spacing w:line="286" w:lineRule="exact" w:before="65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Introduction</w:t>
      </w:r>
    </w:p>
    <w:p>
      <w:pPr>
        <w:autoSpaceDN w:val="0"/>
        <w:tabs>
          <w:tab w:pos="7682" w:val="left"/>
        </w:tabs>
        <w:autoSpaceDE w:val="0"/>
        <w:widowControl/>
        <w:spacing w:line="272" w:lineRule="exact" w:before="20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Cold-spray</w:t>
      </w:r>
      <w:r>
        <w:rPr>
          <w:rFonts w:ascii="CMR10" w:hAnsi="CMR10" w:eastAsia="CMR10"/>
          <w:b w:val="0"/>
          <w:i w:val="0"/>
          <w:color w:val="000000"/>
          <w:sz w:val="22"/>
        </w:rPr>
        <w:t>particle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involves</w:t>
      </w:r>
      <w:r>
        <w:rPr>
          <w:rFonts w:ascii="CMR10" w:hAnsi="CMR10" w:eastAsia="CMR10"/>
          <w:b w:val="0"/>
          <w:i w:val="0"/>
          <w:color w:val="000000"/>
          <w:sz w:val="22"/>
        </w:rPr>
        <w:t>large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deformation,</w:t>
      </w:r>
      <w:r>
        <w:rPr>
          <w:rFonts w:ascii="CMR10" w:hAnsi="CMR10" w:eastAsia="CMR10"/>
          <w:b w:val="0"/>
          <w:i w:val="0"/>
          <w:color w:val="000000"/>
          <w:sz w:val="22"/>
        </w:rPr>
        <w:t>severe</w:t>
      </w:r>
      <w:r>
        <w:rPr>
          <w:rFonts w:ascii="CMR10" w:hAnsi="CMR10" w:eastAsia="CMR10"/>
          <w:b w:val="0"/>
          <w:i w:val="0"/>
          <w:color w:val="000000"/>
          <w:sz w:val="22"/>
        </w:rPr>
        <w:t>strain-rate</w:t>
      </w:r>
      <w:r>
        <w:rPr>
          <w:rFonts w:ascii="CMR10" w:hAnsi="CMR10" w:eastAsia="CMR10"/>
          <w:b w:val="0"/>
          <w:i w:val="0"/>
          <w:color w:val="000000"/>
          <w:sz w:val="22"/>
        </w:rPr>
        <w:t>amplification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near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contact</w:t>
      </w:r>
      <w:r>
        <w:rPr>
          <w:rFonts w:ascii="CMR10" w:hAnsi="CMR10" w:eastAsia="CMR10"/>
          <w:b w:val="0"/>
          <w:i w:val="0"/>
          <w:color w:val="000000"/>
          <w:sz w:val="22"/>
        </w:rPr>
        <w:t>interface,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rapid</w:t>
      </w:r>
      <w:r>
        <w:rPr>
          <w:rFonts w:ascii="CMR10" w:hAnsi="CMR10" w:eastAsia="CMR10"/>
          <w:b w:val="0"/>
          <w:i w:val="0"/>
          <w:color w:val="000000"/>
          <w:sz w:val="22"/>
        </w:rPr>
        <w:t>conversion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work</w:t>
      </w:r>
      <w:r>
        <w:rPr>
          <w:rFonts w:ascii="CMR10" w:hAnsi="CMR10" w:eastAsia="CMR10"/>
          <w:b w:val="0"/>
          <w:i w:val="0"/>
          <w:color w:val="000000"/>
          <w:sz w:val="22"/>
        </w:rPr>
        <w:t>into</w:t>
      </w:r>
      <w:r>
        <w:rPr>
          <w:rFonts w:ascii="CMR10" w:hAnsi="CMR10" w:eastAsia="CMR10"/>
          <w:b w:val="0"/>
          <w:i w:val="0"/>
          <w:color w:val="000000"/>
          <w:sz w:val="22"/>
        </w:rPr>
        <w:t>heat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4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6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regime,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law</w:t>
      </w:r>
      <w:r>
        <w:rPr>
          <w:rFonts w:ascii="CMR10" w:hAnsi="CMR10" w:eastAsia="CMR10"/>
          <w:b w:val="0"/>
          <w:i w:val="0"/>
          <w:color w:val="000000"/>
          <w:sz w:val="22"/>
        </w:rPr>
        <w:t>must</w:t>
      </w:r>
      <w:r>
        <w:rPr>
          <w:rFonts w:ascii="CMR10" w:hAnsi="CMR10" w:eastAsia="CMR10"/>
          <w:b w:val="0"/>
          <w:i w:val="0"/>
          <w:color w:val="000000"/>
          <w:sz w:val="22"/>
        </w:rPr>
        <w:t>reproduce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least</w:t>
      </w:r>
      <w:r>
        <w:rPr>
          <w:rFonts w:ascii="CMR10" w:hAnsi="CMR10" w:eastAsia="CMR10"/>
          <w:b w:val="0"/>
          <w:i w:val="0"/>
          <w:color w:val="000000"/>
          <w:sz w:val="22"/>
        </w:rPr>
        <w:t>four</w:t>
      </w:r>
      <w:r>
        <w:rPr>
          <w:rFonts w:ascii="CMR10" w:hAnsi="CMR10" w:eastAsia="CMR10"/>
          <w:b w:val="0"/>
          <w:i w:val="0"/>
          <w:color w:val="000000"/>
          <w:sz w:val="22"/>
        </w:rPr>
        <w:t>coupled</w:t>
      </w:r>
      <w:r>
        <w:rPr>
          <w:rFonts w:ascii="CMR10" w:hAnsi="CMR10" w:eastAsia="CMR10"/>
          <w:b w:val="0"/>
          <w:i w:val="0"/>
          <w:color w:val="000000"/>
          <w:sz w:val="22"/>
        </w:rPr>
        <w:t>effects: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hardening,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low-to-moderate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strain-rate strengthening, thermal softening, and an additional high-rate resistance once the plastic 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exceeds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scale.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conventional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(JC)</w:t>
      </w:r>
      <w:r>
        <w:rPr>
          <w:rFonts w:ascii="CMR10" w:hAnsi="CMR10" w:eastAsia="CMR10"/>
          <w:b w:val="0"/>
          <w:i w:val="0"/>
          <w:color w:val="000000"/>
          <w:sz w:val="22"/>
        </w:rPr>
        <w:t>law</w:t>
      </w:r>
      <w:r>
        <w:rPr>
          <w:rFonts w:ascii="CMR10" w:hAnsi="CMR10" w:eastAsia="CMR10"/>
          <w:b w:val="0"/>
          <w:i w:val="0"/>
          <w:color w:val="000000"/>
          <w:sz w:val="22"/>
        </w:rPr>
        <w:t>provides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practical </w:t>
      </w:r>
      <w:r>
        <w:rPr>
          <w:rFonts w:ascii="CMR10" w:hAnsi="CMR10" w:eastAsia="CMR10"/>
          <w:b w:val="0"/>
          <w:i w:val="0"/>
          <w:color w:val="000000"/>
          <w:sz w:val="22"/>
        </w:rPr>
        <w:t>starting</w:t>
      </w:r>
      <w:r>
        <w:rPr>
          <w:rFonts w:ascii="CMR10" w:hAnsi="CMR10" w:eastAsia="CMR10"/>
          <w:b w:val="0"/>
          <w:i w:val="0"/>
          <w:color w:val="000000"/>
          <w:sz w:val="22"/>
        </w:rPr>
        <w:t>point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first</w:t>
      </w:r>
      <w:r>
        <w:rPr>
          <w:rFonts w:ascii="CMR10" w:hAnsi="CMR10" w:eastAsia="CMR10"/>
          <w:b w:val="0"/>
          <w:i w:val="0"/>
          <w:color w:val="000000"/>
          <w:sz w:val="22"/>
        </w:rPr>
        <w:t>three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these</w:t>
      </w:r>
      <w:r>
        <w:rPr>
          <w:rFonts w:ascii="CMR10" w:hAnsi="CMR10" w:eastAsia="CMR10"/>
          <w:b w:val="0"/>
          <w:i w:val="0"/>
          <w:color w:val="000000"/>
          <w:sz w:val="22"/>
        </w:rPr>
        <w:t>effects,</w:t>
      </w:r>
      <w:r>
        <w:rPr>
          <w:rFonts w:ascii="CMR10" w:hAnsi="CMR10" w:eastAsia="CMR10"/>
          <w:b w:val="0"/>
          <w:i w:val="0"/>
          <w:color w:val="000000"/>
          <w:sz w:val="22"/>
        </w:rPr>
        <w:t>but</w:t>
      </w:r>
      <w:r>
        <w:rPr>
          <w:rFonts w:ascii="CMR10" w:hAnsi="CMR10" w:eastAsia="CMR10"/>
          <w:b w:val="0"/>
          <w:i w:val="0"/>
          <w:color w:val="000000"/>
          <w:sz w:val="22"/>
        </w:rPr>
        <w:t>its</w:t>
      </w:r>
      <w:r>
        <w:rPr>
          <w:rFonts w:ascii="CMR10" w:hAnsi="CMR10" w:eastAsia="CMR10"/>
          <w:b w:val="0"/>
          <w:i w:val="0"/>
          <w:color w:val="000000"/>
          <w:sz w:val="22"/>
        </w:rPr>
        <w:t>standard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generally </w:t>
      </w:r>
      <w:r>
        <w:rPr>
          <w:rFonts w:ascii="CMR10" w:hAnsi="CMR10" w:eastAsia="CMR10"/>
          <w:b w:val="0"/>
          <w:i w:val="0"/>
          <w:color w:val="000000"/>
          <w:sz w:val="22"/>
        </w:rPr>
        <w:t>too</w:t>
      </w:r>
      <w:r>
        <w:rPr>
          <w:rFonts w:ascii="CMR10" w:hAnsi="CMR10" w:eastAsia="CMR10"/>
          <w:b w:val="0"/>
          <w:i w:val="0"/>
          <w:color w:val="000000"/>
          <w:sz w:val="22"/>
        </w:rPr>
        <w:t>weak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reproduce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sharp</w:t>
      </w:r>
      <w:r>
        <w:rPr>
          <w:rFonts w:ascii="CMR10" w:hAnsi="CMR10" w:eastAsia="CMR10"/>
          <w:b w:val="0"/>
          <w:i w:val="0"/>
          <w:color w:val="000000"/>
          <w:sz w:val="22"/>
        </w:rPr>
        <w:t>rise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flow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observed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extreme-rate</w:t>
      </w:r>
      <w:r>
        <w:rPr>
          <w:rFonts w:ascii="CMR10" w:hAnsi="CMR10" w:eastAsia="CMR10"/>
          <w:b w:val="0"/>
          <w:i w:val="0"/>
          <w:color w:val="000000"/>
          <w:sz w:val="22"/>
        </w:rPr>
        <w:t>regime.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Recent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indentation</w:t>
      </w:r>
      <w:r>
        <w:rPr>
          <w:rFonts w:ascii="CMR10" w:hAnsi="CMR10" w:eastAsia="CMR10"/>
          <w:b w:val="0"/>
          <w:i w:val="0"/>
          <w:color w:val="000000"/>
          <w:sz w:val="22"/>
        </w:rPr>
        <w:t>studies</w:t>
      </w:r>
      <w:r>
        <w:rPr>
          <w:rFonts w:ascii="CMR10" w:hAnsi="CMR10" w:eastAsia="CMR10"/>
          <w:b w:val="0"/>
          <w:i w:val="0"/>
          <w:color w:val="000000"/>
          <w:sz w:val="22"/>
        </w:rPr>
        <w:t>reinforce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point.</w:t>
      </w:r>
      <w:r>
        <w:rPr>
          <w:rFonts w:ascii="CMR10" w:hAnsi="CMR10" w:eastAsia="CMR10"/>
          <w:b w:val="0"/>
          <w:i w:val="0"/>
          <w:color w:val="000000"/>
          <w:sz w:val="22"/>
        </w:rPr>
        <w:t>High-velocity</w:t>
      </w:r>
      <w:r>
        <w:rPr>
          <w:rFonts w:ascii="CMR10" w:hAnsi="CMR10" w:eastAsia="CMR10"/>
          <w:b w:val="0"/>
          <w:i w:val="0"/>
          <w:color w:val="000000"/>
          <w:sz w:val="22"/>
        </w:rPr>
        <w:t>microparticle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impact </w:t>
      </w:r>
      <w:r>
        <w:rPr>
          <w:rFonts w:ascii="CMR10" w:hAnsi="CMR10" w:eastAsia="CMR10"/>
          <w:b w:val="0"/>
          <w:i w:val="0"/>
          <w:color w:val="000000"/>
          <w:sz w:val="22"/>
        </w:rPr>
        <w:t>experiments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simulations</w:t>
      </w:r>
      <w:r>
        <w:rPr>
          <w:rFonts w:ascii="CMR10" w:hAnsi="CMR10" w:eastAsia="CMR10"/>
          <w:b w:val="0"/>
          <w:i w:val="0"/>
          <w:color w:val="000000"/>
          <w:sz w:val="22"/>
        </w:rPr>
        <w:t>show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rebound,</w:t>
      </w:r>
      <w:r>
        <w:rPr>
          <w:rFonts w:ascii="CMR10" w:hAnsi="CMR10" w:eastAsia="CMR10"/>
          <w:b w:val="0"/>
          <w:i w:val="0"/>
          <w:color w:val="000000"/>
          <w:sz w:val="22"/>
        </w:rPr>
        <w:t>flattening,</w:t>
      </w:r>
      <w:r>
        <w:rPr>
          <w:rFonts w:ascii="CMR10" w:hAnsi="CMR10" w:eastAsia="CMR10"/>
          <w:b w:val="0"/>
          <w:i w:val="0"/>
          <w:color w:val="000000"/>
          <w:sz w:val="22"/>
        </w:rPr>
        <w:t>jetting,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adhesion</w:t>
      </w:r>
      <w:r>
        <w:rPr>
          <w:rFonts w:ascii="CMR10" w:hAnsi="CMR10" w:eastAsia="CMR10"/>
          <w:b w:val="0"/>
          <w:i w:val="0"/>
          <w:color w:val="000000"/>
          <w:sz w:val="22"/>
        </w:rPr>
        <w:t>do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evolve </w:t>
      </w:r>
      <w:r>
        <w:rPr>
          <w:rFonts w:ascii="CMR10" w:hAnsi="CMR10" w:eastAsia="CMR10"/>
          <w:b w:val="0"/>
          <w:i w:val="0"/>
          <w:color w:val="000000"/>
          <w:sz w:val="22"/>
        </w:rPr>
        <w:t>smoothly</w:t>
      </w:r>
      <w:r>
        <w:rPr>
          <w:rFonts w:ascii="CMR10" w:hAnsi="CMR10" w:eastAsia="CMR10"/>
          <w:b w:val="0"/>
          <w:i w:val="0"/>
          <w:color w:val="000000"/>
          <w:sz w:val="22"/>
        </w:rPr>
        <w:t>under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single</w:t>
      </w:r>
      <w:r>
        <w:rPr>
          <w:rFonts w:ascii="CMR10" w:hAnsi="CMR10" w:eastAsia="CMR10"/>
          <w:b w:val="0"/>
          <w:i w:val="0"/>
          <w:color w:val="000000"/>
          <w:sz w:val="22"/>
        </w:rPr>
        <w:t>weak</w:t>
      </w:r>
      <w:r>
        <w:rPr>
          <w:rFonts w:ascii="CMR10" w:hAnsi="CMR10" w:eastAsia="CMR10"/>
          <w:b w:val="0"/>
          <w:i w:val="0"/>
          <w:color w:val="000000"/>
          <w:sz w:val="22"/>
        </w:rPr>
        <w:t>rate-sensitive</w:t>
      </w:r>
      <w:r>
        <w:rPr>
          <w:rFonts w:ascii="CMR10" w:hAnsi="CMR10" w:eastAsia="CMR10"/>
          <w:b w:val="0"/>
          <w:i w:val="0"/>
          <w:color w:val="000000"/>
          <w:sz w:val="22"/>
        </w:rPr>
        <w:t>law;</w:t>
      </w:r>
      <w:r>
        <w:rPr>
          <w:rFonts w:ascii="CMR10" w:hAnsi="CMR10" w:eastAsia="CMR10"/>
          <w:b w:val="0"/>
          <w:i w:val="0"/>
          <w:color w:val="000000"/>
          <w:sz w:val="22"/>
        </w:rPr>
        <w:t>instead,</w:t>
      </w:r>
      <w:r>
        <w:rPr>
          <w:rFonts w:ascii="CMR10" w:hAnsi="CMR10" w:eastAsia="CMR10"/>
          <w:b w:val="0"/>
          <w:i w:val="0"/>
          <w:color w:val="000000"/>
          <w:sz w:val="22"/>
        </w:rPr>
        <w:t>they</w:t>
      </w:r>
      <w:r>
        <w:rPr>
          <w:rFonts w:ascii="CMR10" w:hAnsi="CMR10" w:eastAsia="CMR10"/>
          <w:b w:val="0"/>
          <w:i w:val="0"/>
          <w:color w:val="000000"/>
          <w:sz w:val="22"/>
        </w:rPr>
        <w:t>exhibit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marked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severity</w:t>
      </w:r>
      <w:r>
        <w:rPr>
          <w:rFonts w:ascii="CMR10" w:hAnsi="CMR10" w:eastAsia="CMR10"/>
          <w:b w:val="0"/>
          <w:i w:val="0"/>
          <w:color w:val="000000"/>
          <w:sz w:val="22"/>
        </w:rPr>
        <w:t>increases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7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8</w:t>
      </w:r>
      <w:r>
        <w:rPr>
          <w:rFonts w:ascii="CMR10" w:hAnsi="CMR10" w:eastAsia="CMR10"/>
          <w:b w:val="0"/>
          <w:i w:val="0"/>
          <w:color w:val="000000"/>
          <w:sz w:val="22"/>
        </w:rPr>
        <w:t>].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addition,</w:t>
      </w:r>
      <w:r>
        <w:rPr>
          <w:rFonts w:ascii="CMR10" w:hAnsi="CMR10" w:eastAsia="CMR10"/>
          <w:b w:val="0"/>
          <w:i w:val="0"/>
          <w:color w:val="000000"/>
          <w:sz w:val="22"/>
        </w:rPr>
        <w:t>indentation-based</w:t>
      </w:r>
      <w:r>
        <w:rPr>
          <w:rFonts w:ascii="CMR10" w:hAnsi="CMR10" w:eastAsia="CMR10"/>
          <w:b w:val="0"/>
          <w:i w:val="0"/>
          <w:color w:val="000000"/>
          <w:sz w:val="22"/>
        </w:rPr>
        <w:t>ultra-high-strain-rate</w:t>
      </w:r>
      <w:r>
        <w:rPr>
          <w:rFonts w:ascii="CMR10" w:hAnsi="CMR10" w:eastAsia="CMR10"/>
          <w:b w:val="0"/>
          <w:i w:val="0"/>
          <w:color w:val="000000"/>
          <w:sz w:val="22"/>
        </w:rPr>
        <w:t>reconstruc-</w:t>
      </w:r>
      <w:r>
        <w:rPr>
          <w:rFonts w:ascii="CMR10" w:hAnsi="CMR10" w:eastAsia="CMR10"/>
          <w:b w:val="0"/>
          <w:i w:val="0"/>
          <w:color w:val="000000"/>
          <w:sz w:val="22"/>
        </w:rPr>
        <w:t>tions</w:t>
      </w:r>
      <w:r>
        <w:rPr>
          <w:rFonts w:ascii="CMR10" w:hAnsi="CMR10" w:eastAsia="CMR10"/>
          <w:b w:val="0"/>
          <w:i w:val="0"/>
          <w:color w:val="000000"/>
          <w:sz w:val="22"/>
        </w:rPr>
        <w:t>indicate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2"/>
        </w:rPr>
        <w:t>flow</w:t>
      </w:r>
      <w:r>
        <w:rPr>
          <w:rFonts w:ascii="CMR10" w:hAnsi="CMR10" w:eastAsia="CMR10"/>
          <w:b w:val="0"/>
          <w:i w:val="0"/>
          <w:color w:val="000000"/>
          <w:sz w:val="22"/>
        </w:rPr>
        <w:t>strength</w:t>
      </w:r>
      <w:r>
        <w:rPr>
          <w:rFonts w:ascii="CMR10" w:hAnsi="CMR10" w:eastAsia="CMR10"/>
          <w:b w:val="0"/>
          <w:i w:val="0"/>
          <w:color w:val="000000"/>
          <w:sz w:val="22"/>
        </w:rPr>
        <w:t>rises</w:t>
      </w:r>
      <w:r>
        <w:rPr>
          <w:rFonts w:ascii="CMR10" w:hAnsi="CMR10" w:eastAsia="CMR10"/>
          <w:b w:val="0"/>
          <w:i w:val="0"/>
          <w:color w:val="000000"/>
          <w:sz w:val="22"/>
        </w:rPr>
        <w:t>strongly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range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about</w:t>
      </w:r>
      <w:r>
        <w:rPr>
          <w:rFonts w:ascii="CMR10" w:hAnsi="CMR10" w:eastAsia="CMR10"/>
          <w:b w:val="0"/>
          <w:i w:val="0"/>
          <w:color w:val="000000"/>
          <w:sz w:val="22"/>
        </w:rPr>
        <w:t>10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10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6 </w:t>
      </w:r>
      <w:r>
        <w:rPr>
          <w:rFonts w:ascii="CMR10" w:hAnsi="CMR10" w:eastAsia="CMR10"/>
          <w:b w:val="0"/>
          <w:i w:val="0"/>
          <w:color w:val="000000"/>
          <w:sz w:val="22"/>
        </w:rPr>
        <w:t>s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above,</w:t>
      </w:r>
      <w:r>
        <w:rPr>
          <w:rFonts w:ascii="CMR10" w:hAnsi="CMR10" w:eastAsia="CMR10"/>
          <w:b w:val="0"/>
          <w:i w:val="0"/>
          <w:color w:val="000000"/>
          <w:sz w:val="22"/>
        </w:rPr>
        <w:t>which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well</w:t>
      </w:r>
      <w:r>
        <w:rPr>
          <w:rFonts w:ascii="CMR10" w:hAnsi="CMR10" w:eastAsia="CMR10"/>
          <w:b w:val="0"/>
          <w:i w:val="0"/>
          <w:color w:val="000000"/>
          <w:sz w:val="22"/>
        </w:rPr>
        <w:t>captured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standard</w:t>
      </w:r>
      <w:r>
        <w:rPr>
          <w:rFonts w:ascii="CMR10" w:hAnsi="CMR10" w:eastAsia="CMR10"/>
          <w:b w:val="0"/>
          <w:i w:val="0"/>
          <w:color w:val="000000"/>
          <w:sz w:val="22"/>
        </w:rPr>
        <w:t>JC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alone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3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]. </w:t>
      </w:r>
      <w:r>
        <w:rPr>
          <w:rFonts w:ascii="CMR10" w:hAnsi="CMR10" w:eastAsia="CMR10"/>
          <w:b w:val="0"/>
          <w:i w:val="0"/>
          <w:color w:val="000000"/>
          <w:sz w:val="22"/>
        </w:rPr>
        <w:t>These</w:t>
      </w:r>
      <w:r>
        <w:rPr>
          <w:rFonts w:ascii="CMR10" w:hAnsi="CMR10" w:eastAsia="CMR10"/>
          <w:b w:val="0"/>
          <w:i w:val="0"/>
          <w:color w:val="000000"/>
          <w:sz w:val="22"/>
        </w:rPr>
        <w:t>observations</w:t>
      </w:r>
      <w:r>
        <w:rPr>
          <w:rFonts w:ascii="CMR10" w:hAnsi="CMR10" w:eastAsia="CMR10"/>
          <w:b w:val="0"/>
          <w:i w:val="0"/>
          <w:color w:val="000000"/>
          <w:sz w:val="22"/>
        </w:rPr>
        <w:t>provide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practical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motivation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separate</w:t>
      </w:r>
      <w:r>
        <w:rPr>
          <w:rFonts w:ascii="CMR10" w:hAnsi="CMR10" w:eastAsia="CMR10"/>
          <w:b w:val="0"/>
          <w:i w:val="0"/>
          <w:color w:val="000000"/>
          <w:sz w:val="22"/>
        </w:rPr>
        <w:t>high-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strengthening</w:t>
      </w:r>
      <w:r>
        <w:rPr>
          <w:rFonts w:ascii="CMR10" w:hAnsi="CMR10" w:eastAsia="CMR10"/>
          <w:b w:val="0"/>
          <w:i w:val="0"/>
          <w:color w:val="000000"/>
          <w:sz w:val="22"/>
        </w:rPr>
        <w:t>branch.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The motivation for the present work is therefore twofold.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First, a low-rate JC branch is retained </w:t>
      </w:r>
      <w:r>
        <w:rPr>
          <w:rFonts w:ascii="CMR10" w:hAnsi="CMR10" w:eastAsia="CMR10"/>
          <w:b w:val="0"/>
          <w:i w:val="0"/>
          <w:color w:val="000000"/>
          <w:sz w:val="22"/>
        </w:rPr>
        <w:t>because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>remains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compact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interpretable</w:t>
      </w:r>
      <w:r>
        <w:rPr>
          <w:rFonts w:ascii="CMR10" w:hAnsi="CMR10" w:eastAsia="CMR10"/>
          <w:b w:val="0"/>
          <w:i w:val="0"/>
          <w:color w:val="000000"/>
          <w:sz w:val="22"/>
        </w:rPr>
        <w:t>engineering</w:t>
      </w:r>
      <w:r>
        <w:rPr>
          <w:rFonts w:ascii="CMR10" w:hAnsi="CMR10" w:eastAsia="CMR10"/>
          <w:b w:val="0"/>
          <w:i w:val="0"/>
          <w:color w:val="000000"/>
          <w:sz w:val="22"/>
        </w:rPr>
        <w:t>description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rate-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temperature-</w:t>
      </w:r>
      <w:r>
        <w:rPr>
          <w:rFonts w:ascii="CMR10" w:hAnsi="CMR10" w:eastAsia="CMR10"/>
          <w:b w:val="0"/>
          <w:i w:val="0"/>
          <w:color w:val="000000"/>
          <w:sz w:val="22"/>
        </w:rPr>
        <w:t>dependent plastic flow.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Second, a separate high-rate branch is introduced to represent the additional </w:t>
      </w:r>
      <w:r>
        <w:rPr>
          <w:rFonts w:ascii="CMR10" w:hAnsi="CMR10" w:eastAsia="CMR10"/>
          <w:b w:val="0"/>
          <w:i w:val="0"/>
          <w:color w:val="000000"/>
          <w:sz w:val="22"/>
        </w:rPr>
        <w:t>drag-dominant strengthening associated with fast dislocation motion in a thermally activated crys-</w:t>
      </w:r>
      <w:r>
        <w:rPr>
          <w:rFonts w:ascii="CMR10" w:hAnsi="CMR10" w:eastAsia="CMR10"/>
          <w:b w:val="0"/>
          <w:i w:val="0"/>
          <w:color w:val="000000"/>
          <w:sz w:val="22"/>
        </w:rPr>
        <w:t>tal</w:t>
      </w:r>
      <w:r>
        <w:rPr>
          <w:rFonts w:ascii="CMR10" w:hAnsi="CMR10" w:eastAsia="CMR10"/>
          <w:b w:val="0"/>
          <w:i w:val="0"/>
          <w:color w:val="000000"/>
          <w:sz w:val="22"/>
        </w:rPr>
        <w:t>lattice.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additional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intended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full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dislocation-dynamics</w:t>
      </w:r>
      <w:r>
        <w:rPr>
          <w:rFonts w:ascii="CMR10" w:hAnsi="CMR10" w:eastAsia="CMR10"/>
          <w:b w:val="0"/>
          <w:i w:val="0"/>
          <w:color w:val="000000"/>
          <w:sz w:val="22"/>
        </w:rPr>
        <w:t>model.</w:t>
      </w:r>
      <w:r>
        <w:rPr>
          <w:rFonts w:ascii="CMR10" w:hAnsi="CMR10" w:eastAsia="CMR10"/>
          <w:b w:val="0"/>
          <w:i w:val="0"/>
          <w:color w:val="000000"/>
          <w:sz w:val="22"/>
        </w:rPr>
        <w:t>Instead,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physics-informed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closure</w:t>
      </w:r>
      <w:r>
        <w:rPr>
          <w:rFonts w:ascii="CMR10" w:hAnsi="CMR10" w:eastAsia="CMR10"/>
          <w:b w:val="0"/>
          <w:i w:val="0"/>
          <w:color w:val="000000"/>
          <w:sz w:val="22"/>
        </w:rPr>
        <w:t>designed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simulations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which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tractable</w:t>
      </w:r>
      <w:r>
        <w:rPr>
          <w:rFonts w:ascii="CMR10" w:hAnsi="CMR10" w:eastAsia="CMR10"/>
          <w:b w:val="0"/>
          <w:i w:val="0"/>
          <w:color w:val="000000"/>
          <w:sz w:val="22"/>
        </w:rPr>
        <w:t>con-</w:t>
      </w:r>
      <w:r>
        <w:rPr>
          <w:rFonts w:ascii="CMR10" w:hAnsi="CMR10" w:eastAsia="CMR10"/>
          <w:b w:val="0"/>
          <w:i w:val="0"/>
          <w:color w:val="000000"/>
          <w:sz w:val="22"/>
        </w:rPr>
        <w:t>stitutive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needed,</w:t>
      </w:r>
      <w:r>
        <w:rPr>
          <w:rFonts w:ascii="CMR10" w:hAnsi="CMR10" w:eastAsia="CMR10"/>
          <w:b w:val="0"/>
          <w:i w:val="0"/>
          <w:color w:val="000000"/>
          <w:sz w:val="22"/>
        </w:rPr>
        <w:t>but</w:t>
      </w: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drag-controlled</w:t>
      </w:r>
      <w:r>
        <w:rPr>
          <w:rFonts w:ascii="CMR10" w:hAnsi="CMR10" w:eastAsia="CMR10"/>
          <w:b w:val="0"/>
          <w:i w:val="0"/>
          <w:color w:val="000000"/>
          <w:sz w:val="22"/>
        </w:rPr>
        <w:t>behavior</w:t>
      </w:r>
      <w:r>
        <w:rPr>
          <w:rFonts w:ascii="CMR10" w:hAnsi="CMR10" w:eastAsia="CMR10"/>
          <w:b w:val="0"/>
          <w:i w:val="0"/>
          <w:color w:val="000000"/>
          <w:sz w:val="22"/>
        </w:rPr>
        <w:t>must</w:t>
      </w:r>
      <w:r>
        <w:rPr>
          <w:rFonts w:ascii="CMR10" w:hAnsi="CMR10" w:eastAsia="CMR10"/>
          <w:b w:val="0"/>
          <w:i w:val="0"/>
          <w:color w:val="000000"/>
          <w:sz w:val="22"/>
        </w:rPr>
        <w:t>still</w:t>
      </w:r>
      <w:r>
        <w:rPr>
          <w:rFonts w:ascii="CMR10" w:hAnsi="CMR10" w:eastAsia="CMR10"/>
          <w:b w:val="0"/>
          <w:i w:val="0"/>
          <w:color w:val="000000"/>
          <w:sz w:val="22"/>
        </w:rPr>
        <w:t>be</w:t>
      </w:r>
      <w:r>
        <w:rPr>
          <w:rFonts w:ascii="CMR10" w:hAnsi="CMR10" w:eastAsia="CMR10"/>
          <w:b w:val="0"/>
          <w:i w:val="0"/>
          <w:color w:val="000000"/>
          <w:sz w:val="22"/>
        </w:rPr>
        <w:t>tied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2"/>
        </w:rPr>
        <w:t>physically</w:t>
      </w:r>
      <w:r>
        <w:rPr>
          <w:rFonts w:ascii="CMR10" w:hAnsi="CMR10" w:eastAsia="CMR10"/>
          <w:b w:val="0"/>
          <w:i w:val="0"/>
          <w:color w:val="000000"/>
          <w:sz w:val="22"/>
        </w:rPr>
        <w:t>interpretable</w:t>
      </w:r>
      <w:r>
        <w:rPr>
          <w:rFonts w:ascii="CMR10" w:hAnsi="CMR10" w:eastAsia="CMR10"/>
          <w:b w:val="0"/>
          <w:i w:val="0"/>
          <w:color w:val="000000"/>
          <w:sz w:val="22"/>
        </w:rPr>
        <w:t>scales</w:t>
      </w:r>
      <w:r>
        <w:rPr>
          <w:rFonts w:ascii="CMR10" w:hAnsi="CMR10" w:eastAsia="CMR10"/>
          <w:b w:val="0"/>
          <w:i w:val="0"/>
          <w:color w:val="000000"/>
          <w:sz w:val="22"/>
        </w:rPr>
        <w:t>such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Burgers</w:t>
      </w:r>
      <w:r>
        <w:rPr>
          <w:rFonts w:ascii="CMR10" w:hAnsi="CMR10" w:eastAsia="CMR10"/>
          <w:b w:val="0"/>
          <w:i w:val="0"/>
          <w:color w:val="000000"/>
          <w:sz w:val="22"/>
        </w:rPr>
        <w:t>vector,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shear</w:t>
      </w:r>
      <w:r>
        <w:rPr>
          <w:rFonts w:ascii="CMR10" w:hAnsi="CMR10" w:eastAsia="CMR10"/>
          <w:b w:val="0"/>
          <w:i w:val="0"/>
          <w:color w:val="000000"/>
          <w:sz w:val="22"/>
        </w:rPr>
        <w:t>modulus,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characteristic </w:t>
      </w:r>
      <w:r>
        <w:rPr>
          <w:rFonts w:ascii="CMR10" w:hAnsi="CMR10" w:eastAsia="CMR10"/>
          <w:b w:val="0"/>
          <w:i w:val="0"/>
          <w:color w:val="000000"/>
          <w:sz w:val="22"/>
        </w:rPr>
        <w:t>transverse</w:t>
      </w:r>
      <w:r>
        <w:rPr>
          <w:rFonts w:ascii="CMR10" w:hAnsi="CMR10" w:eastAsia="CMR10"/>
          <w:b w:val="0"/>
          <w:i w:val="0"/>
          <w:color w:val="000000"/>
          <w:sz w:val="22"/>
        </w:rPr>
        <w:t>sound</w:t>
      </w:r>
      <w:r>
        <w:rPr>
          <w:rFonts w:ascii="CMR10" w:hAnsi="CMR10" w:eastAsia="CMR10"/>
          <w:b w:val="0"/>
          <w:i w:val="0"/>
          <w:color w:val="000000"/>
          <w:sz w:val="22"/>
        </w:rPr>
        <w:t>speed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5</w:t>
      </w:r>
      <w:r>
        <w:rPr>
          <w:rFonts w:ascii="CMR10" w:hAnsi="CMR10" w:eastAsia="CMR10"/>
          <w:b w:val="0"/>
          <w:i w:val="0"/>
          <w:color w:val="000000"/>
          <w:sz w:val="22"/>
        </w:rPr>
        <w:t>].</w:t>
      </w:r>
    </w:p>
    <w:p>
      <w:pPr>
        <w:autoSpaceDN w:val="0"/>
        <w:tabs>
          <w:tab w:pos="338" w:val="left"/>
          <w:tab w:pos="1746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central</w:t>
      </w:r>
      <w:r>
        <w:rPr>
          <w:rFonts w:ascii="CMR10" w:hAnsi="CMR10" w:eastAsia="CMR10"/>
          <w:b w:val="0"/>
          <w:i w:val="0"/>
          <w:color w:val="000000"/>
          <w:sz w:val="22"/>
        </w:rPr>
        <w:t>design</w:t>
      </w:r>
      <w:r>
        <w:rPr>
          <w:rFonts w:ascii="CMR10" w:hAnsi="CMR10" w:eastAsia="CMR10"/>
          <w:b w:val="0"/>
          <w:i w:val="0"/>
          <w:color w:val="000000"/>
          <w:sz w:val="22"/>
        </w:rPr>
        <w:t>choice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work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effective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treated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material-dependent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threshold,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direct</w:t>
      </w:r>
      <w:r>
        <w:rPr>
          <w:rFonts w:ascii="CMR10" w:hAnsi="CMR10" w:eastAsia="CMR10"/>
          <w:b w:val="0"/>
          <w:i w:val="0"/>
          <w:color w:val="000000"/>
          <w:sz w:val="22"/>
        </w:rPr>
        <w:t>function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externally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prescribed 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velocity.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determines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actually</w:t>
      </w:r>
      <w:r>
        <w:rPr>
          <w:rFonts w:ascii="CMR10" w:hAnsi="CMR10" w:eastAsia="CMR10"/>
          <w:b w:val="0"/>
          <w:i w:val="0"/>
          <w:color w:val="000000"/>
          <w:sz w:val="22"/>
        </w:rPr>
        <w:t>attained</w:t>
      </w:r>
      <w:r>
        <w:rPr>
          <w:rFonts w:ascii="CMR10" w:hAnsi="CMR10" w:eastAsia="CMR10"/>
          <w:b w:val="0"/>
          <w:i w:val="0"/>
          <w:color w:val="000000"/>
          <w:sz w:val="22"/>
        </w:rPr>
        <w:t>strain-rate</w:t>
      </w:r>
      <w:r>
        <w:rPr>
          <w:rFonts w:ascii="CMR10" w:hAnsi="CMR10" w:eastAsia="CMR10"/>
          <w:b w:val="0"/>
          <w:i w:val="0"/>
          <w:color w:val="000000"/>
          <w:sz w:val="22"/>
        </w:rPr>
        <w:t>field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particle and substrate, whereas the constitutive transition rate determines when the drag-dominant </w:t>
      </w:r>
      <w:r>
        <w:rPr>
          <w:rFonts w:ascii="CMR10" w:hAnsi="CMR10" w:eastAsia="CMR10"/>
          <w:b w:val="0"/>
          <w:i w:val="0"/>
          <w:color w:val="000000"/>
          <w:sz w:val="22"/>
        </w:rPr>
        <w:t>strengthening</w:t>
      </w:r>
      <w:r>
        <w:rPr>
          <w:rFonts w:ascii="CMR10" w:hAnsi="CMR10" w:eastAsia="CMR10"/>
          <w:b w:val="0"/>
          <w:i w:val="0"/>
          <w:color w:val="000000"/>
          <w:sz w:val="22"/>
        </w:rPr>
        <w:t>mechanism</w:t>
      </w:r>
      <w:r>
        <w:rPr>
          <w:rFonts w:ascii="CMR10" w:hAnsi="CMR10" w:eastAsia="CMR10"/>
          <w:b w:val="0"/>
          <w:i w:val="0"/>
          <w:color w:val="000000"/>
          <w:sz w:val="22"/>
        </w:rPr>
        <w:t>begins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contribute.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distinction</w:t>
      </w:r>
      <w:r>
        <w:rPr>
          <w:rFonts w:ascii="CMR10" w:hAnsi="CMR10" w:eastAsia="CMR10"/>
          <w:b w:val="0"/>
          <w:i w:val="0"/>
          <w:color w:val="000000"/>
          <w:sz w:val="22"/>
        </w:rPr>
        <w:t>proved</w:t>
      </w:r>
      <w:r>
        <w:rPr>
          <w:rFonts w:ascii="CMR10" w:hAnsi="CMR10" w:eastAsia="CMR10"/>
          <w:b w:val="0"/>
          <w:i w:val="0"/>
          <w:color w:val="000000"/>
          <w:sz w:val="22"/>
        </w:rPr>
        <w:t>important</w:t>
      </w:r>
      <w:r>
        <w:rPr>
          <w:rFonts w:ascii="CMR10" w:hAnsi="CMR10" w:eastAsia="CMR10"/>
          <w:b w:val="0"/>
          <w:i w:val="0"/>
          <w:color w:val="000000"/>
          <w:sz w:val="22"/>
        </w:rPr>
        <w:t>during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preserved</w:t>
      </w:r>
      <w:r>
        <w:rPr>
          <w:rFonts w:ascii="CMR10" w:hAnsi="CMR10" w:eastAsia="CMR10"/>
          <w:b w:val="0"/>
          <w:i w:val="0"/>
          <w:color w:val="000000"/>
          <w:sz w:val="22"/>
        </w:rPr>
        <w:t>explicitly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formulation.</w:t>
      </w:r>
    </w:p>
    <w:p>
      <w:pPr>
        <w:autoSpaceDN w:val="0"/>
        <w:autoSpaceDE w:val="0"/>
        <w:widowControl/>
        <w:spacing w:line="270" w:lineRule="exact" w:before="0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The paper is organized as follows.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Section 2 introduces the phonon-drag-motivated constitutive </w:t>
      </w:r>
      <w:r>
        <w:rPr>
          <w:rFonts w:ascii="CMR10" w:hAnsi="CMR10" w:eastAsia="CMR10"/>
          <w:b w:val="0"/>
          <w:i w:val="0"/>
          <w:color w:val="000000"/>
          <w:sz w:val="22"/>
        </w:rPr>
        <w:t>closure and its coupling to the JC baseline and the Taylor–Quinney heat-generation term.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Section 3 </w:t>
      </w:r>
      <w:r>
        <w:rPr>
          <w:rFonts w:ascii="CMR10" w:hAnsi="CMR10" w:eastAsia="CMR10"/>
          <w:b w:val="0"/>
          <w:i w:val="0"/>
          <w:color w:val="000000"/>
          <w:sz w:val="22"/>
        </w:rPr>
        <w:t>summarizes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numerical</w:t>
      </w:r>
      <w:r>
        <w:rPr>
          <w:rFonts w:ascii="CMR10" w:hAnsi="CMR10" w:eastAsia="CMR10"/>
          <w:b w:val="0"/>
          <w:i w:val="0"/>
          <w:color w:val="000000"/>
          <w:sz w:val="22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peridynamic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solver.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emphasis</w:t>
      </w:r>
    </w:p>
    <w:p>
      <w:pPr>
        <w:autoSpaceDN w:val="0"/>
        <w:autoSpaceDE w:val="0"/>
        <w:widowControl/>
        <w:spacing w:line="218" w:lineRule="exact" w:before="62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132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throughout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on</w:t>
      </w:r>
      <w:r>
        <w:rPr>
          <w:rFonts w:ascii="CMR10" w:hAnsi="CMR10" w:eastAsia="CMR10"/>
          <w:b w:val="0"/>
          <w:i w:val="0"/>
          <w:color w:val="000000"/>
          <w:sz w:val="22"/>
        </w:rPr>
        <w:t>preserving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transparent</w:t>
      </w:r>
      <w:r>
        <w:rPr>
          <w:rFonts w:ascii="CMR10" w:hAnsi="CMR10" w:eastAsia="CMR10"/>
          <w:b w:val="0"/>
          <w:i w:val="0"/>
          <w:color w:val="000000"/>
          <w:sz w:val="22"/>
        </w:rPr>
        <w:t>link</w:t>
      </w:r>
      <w:r>
        <w:rPr>
          <w:rFonts w:ascii="CMR10" w:hAnsi="CMR10" w:eastAsia="CMR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material</w:t>
      </w:r>
      <w:r>
        <w:rPr>
          <w:rFonts w:ascii="CMR10" w:hAnsi="CMR10" w:eastAsia="CMR10"/>
          <w:b w:val="0"/>
          <w:i w:val="0"/>
          <w:color w:val="000000"/>
          <w:sz w:val="22"/>
        </w:rPr>
        <w:t>scales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interpret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regime.</w:t>
      </w:r>
    </w:p>
    <w:p>
      <w:pPr>
        <w:autoSpaceDN w:val="0"/>
        <w:tabs>
          <w:tab w:pos="484" w:val="left"/>
        </w:tabs>
        <w:autoSpaceDE w:val="0"/>
        <w:widowControl/>
        <w:spacing w:line="286" w:lineRule="exact" w:before="416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Method</w:t>
      </w:r>
    </w:p>
    <w:p>
      <w:pPr>
        <w:autoSpaceDN w:val="0"/>
        <w:tabs>
          <w:tab w:pos="614" w:val="left"/>
        </w:tabs>
        <w:autoSpaceDE w:val="0"/>
        <w:widowControl/>
        <w:spacing w:line="238" w:lineRule="exact" w:before="24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Material-Dependent</w:t>
      </w:r>
      <w:r>
        <w:rPr>
          <w:rFonts w:ascii="CMBX12" w:hAnsi="CMBX12" w:eastAsia="CMBX12"/>
          <w:b/>
          <w:i w:val="0"/>
          <w:color w:val="000000"/>
          <w:sz w:val="24"/>
        </w:rPr>
        <w:t>Phonon-Drag</w:t>
      </w:r>
      <w:r>
        <w:rPr>
          <w:rFonts w:ascii="CMBX12" w:hAnsi="CMBX12" w:eastAsia="CMBX12"/>
          <w:b/>
          <w:i w:val="0"/>
          <w:color w:val="000000"/>
          <w:sz w:val="24"/>
        </w:rPr>
        <w:t>Closure</w:t>
      </w:r>
    </w:p>
    <w:p>
      <w:pPr>
        <w:autoSpaceDN w:val="0"/>
        <w:tabs>
          <w:tab w:pos="8682" w:val="left"/>
        </w:tabs>
        <w:autoSpaceDE w:val="0"/>
        <w:widowControl/>
        <w:spacing w:line="272" w:lineRule="exact" w:before="136" w:after="16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piecewise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because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literature</w:t>
      </w:r>
      <w:r>
        <w:rPr>
          <w:rFonts w:ascii="CMR10" w:hAnsi="CMR10" w:eastAsia="CMR10"/>
          <w:b w:val="0"/>
          <w:i w:val="0"/>
          <w:color w:val="000000"/>
          <w:sz w:val="22"/>
        </w:rPr>
        <w:t>surveyed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cold-spray 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does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support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single</w:t>
      </w:r>
      <w:r>
        <w:rPr>
          <w:rFonts w:ascii="CMR10" w:hAnsi="CMR10" w:eastAsia="CMR10"/>
          <w:b w:val="0"/>
          <w:i w:val="0"/>
          <w:color w:val="000000"/>
          <w:sz w:val="22"/>
        </w:rPr>
        <w:t>weak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sensitivity</w:t>
      </w:r>
      <w:r>
        <w:rPr>
          <w:rFonts w:ascii="CMR10" w:hAnsi="CMR10" w:eastAsia="CMR10"/>
          <w:b w:val="0"/>
          <w:i w:val="0"/>
          <w:color w:val="000000"/>
          <w:sz w:val="22"/>
        </w:rPr>
        <w:t>over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full</w:t>
      </w:r>
      <w:r>
        <w:rPr>
          <w:rFonts w:ascii="CMR10" w:hAnsi="CMR10" w:eastAsia="CMR10"/>
          <w:b w:val="0"/>
          <w:i w:val="0"/>
          <w:color w:val="000000"/>
          <w:sz w:val="22"/>
        </w:rPr>
        <w:t>loading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range. </w:t>
      </w:r>
      <w:r>
        <w:rPr>
          <w:rFonts w:ascii="CMR10" w:hAnsi="CMR10" w:eastAsia="CMR10"/>
          <w:b w:val="0"/>
          <w:i w:val="0"/>
          <w:color w:val="000000"/>
          <w:sz w:val="22"/>
        </w:rPr>
        <w:t>High-velocity</w:t>
      </w:r>
      <w:r>
        <w:rPr>
          <w:rFonts w:ascii="CMR10" w:hAnsi="CMR10" w:eastAsia="CMR10"/>
          <w:b w:val="0"/>
          <w:i w:val="0"/>
          <w:color w:val="000000"/>
          <w:sz w:val="22"/>
        </w:rPr>
        <w:t>microparticle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studies</w:t>
      </w:r>
      <w:r>
        <w:rPr>
          <w:rFonts w:ascii="CMR10" w:hAnsi="CMR10" w:eastAsia="CMR10"/>
          <w:b w:val="0"/>
          <w:i w:val="0"/>
          <w:color w:val="000000"/>
          <w:sz w:val="22"/>
        </w:rPr>
        <w:t>indicate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distinct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ordinary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flow 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regime</w:t>
      </w:r>
      <w:r>
        <w:rPr>
          <w:rFonts w:ascii="CMR10" w:hAnsi="CMR10" w:eastAsia="CMR10"/>
          <w:b w:val="0"/>
          <w:i w:val="0"/>
          <w:color w:val="000000"/>
          <w:sz w:val="22"/>
        </w:rPr>
        <w:t>characterized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rapid</w:t>
      </w:r>
      <w:r>
        <w:rPr>
          <w:rFonts w:ascii="CMR10" w:hAnsi="CMR10" w:eastAsia="CMR10"/>
          <w:b w:val="0"/>
          <w:i w:val="0"/>
          <w:color w:val="000000"/>
          <w:sz w:val="22"/>
        </w:rPr>
        <w:t>strengthening,</w:t>
      </w:r>
      <w:r>
        <w:rPr>
          <w:rFonts w:ascii="CMR10" w:hAnsi="CMR10" w:eastAsia="CMR10"/>
          <w:b w:val="0"/>
          <w:i w:val="0"/>
          <w:color w:val="000000"/>
          <w:sz w:val="22"/>
        </w:rPr>
        <w:t>jetting,</w:t>
      </w:r>
      <w:r>
        <w:rPr>
          <w:rFonts w:ascii="CMR10" w:hAnsi="CMR10" w:eastAsia="CMR10"/>
          <w:b w:val="0"/>
          <w:i w:val="0"/>
          <w:color w:val="000000"/>
          <w:sz w:val="22"/>
        </w:rPr>
        <w:t>strong</w:t>
      </w:r>
      <w:r>
        <w:rPr>
          <w:rFonts w:ascii="CMR10" w:hAnsi="CMR10" w:eastAsia="CMR10"/>
          <w:b w:val="0"/>
          <w:i w:val="0"/>
          <w:color w:val="000000"/>
          <w:sz w:val="22"/>
        </w:rPr>
        <w:t>interface</w:t>
      </w:r>
      <w:r>
        <w:rPr>
          <w:rFonts w:ascii="CMR10" w:hAnsi="CMR10" w:eastAsia="CMR10"/>
          <w:b w:val="0"/>
          <w:i w:val="0"/>
          <w:color w:val="000000"/>
          <w:sz w:val="22"/>
        </w:rPr>
        <w:t>plasticity,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marked </w:t>
      </w:r>
      <w:r>
        <w:rPr>
          <w:rFonts w:ascii="CMR10" w:hAnsi="CMR10" w:eastAsia="CMR10"/>
          <w:b w:val="0"/>
          <w:i w:val="0"/>
          <w:color w:val="000000"/>
          <w:sz w:val="22"/>
        </w:rPr>
        <w:t>change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rebound</w:t>
      </w:r>
      <w:r>
        <w:rPr>
          <w:rFonts w:ascii="CMR10" w:hAnsi="CMR10" w:eastAsia="CMR10"/>
          <w:b w:val="0"/>
          <w:i w:val="0"/>
          <w:color w:val="000000"/>
          <w:sz w:val="22"/>
        </w:rPr>
        <w:t>or</w:t>
      </w:r>
      <w:r>
        <w:rPr>
          <w:rFonts w:ascii="CMR10" w:hAnsi="CMR10" w:eastAsia="CMR10"/>
          <w:b w:val="0"/>
          <w:i w:val="0"/>
          <w:color w:val="000000"/>
          <w:sz w:val="22"/>
        </w:rPr>
        <w:t>adhesion</w:t>
      </w:r>
      <w:r>
        <w:rPr>
          <w:rFonts w:ascii="CMR10" w:hAnsi="CMR10" w:eastAsia="CMR10"/>
          <w:b w:val="0"/>
          <w:i w:val="0"/>
          <w:color w:val="000000"/>
          <w:sz w:val="22"/>
        </w:rPr>
        <w:t>behavior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severity</w:t>
      </w:r>
      <w:r>
        <w:rPr>
          <w:rFonts w:ascii="CMR10" w:hAnsi="CMR10" w:eastAsia="CMR10"/>
          <w:b w:val="0"/>
          <w:i w:val="0"/>
          <w:color w:val="000000"/>
          <w:sz w:val="22"/>
        </w:rPr>
        <w:t>increases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3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7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8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2"/>
        </w:rPr>
        <w:t>consistent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model-development</w:t>
      </w:r>
      <w:r>
        <w:rPr>
          <w:rFonts w:ascii="CMR10" w:hAnsi="CMR10" w:eastAsia="CMR10"/>
          <w:b w:val="0"/>
          <w:i w:val="0"/>
          <w:color w:val="000000"/>
          <w:sz w:val="22"/>
        </w:rPr>
        <w:t>conclusion</w:t>
      </w:r>
      <w:r>
        <w:rPr>
          <w:rFonts w:ascii="CMR10" w:hAnsi="CMR10" w:eastAsia="CMR10"/>
          <w:b w:val="0"/>
          <w:i w:val="0"/>
          <w:color w:val="000000"/>
          <w:sz w:val="22"/>
        </w:rPr>
        <w:t>reached</w:t>
      </w:r>
      <w:r>
        <w:rPr>
          <w:rFonts w:ascii="CMR10" w:hAnsi="CMR10" w:eastAsia="CMR10"/>
          <w:b w:val="0"/>
          <w:i w:val="0"/>
          <w:color w:val="000000"/>
          <w:sz w:val="22"/>
        </w:rPr>
        <w:t>earlier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work: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should</w:t>
      </w:r>
      <w:r>
        <w:rPr>
          <w:rFonts w:ascii="CMR10" w:hAnsi="CMR10" w:eastAsia="CMR10"/>
          <w:b w:val="0"/>
          <w:i w:val="0"/>
          <w:color w:val="000000"/>
          <w:sz w:val="22"/>
        </w:rPr>
        <w:t>be</w:t>
      </w:r>
      <w:r>
        <w:rPr>
          <w:rFonts w:ascii="CMR10" w:hAnsi="CMR10" w:eastAsia="CMR10"/>
          <w:b w:val="0"/>
          <w:i w:val="0"/>
          <w:color w:val="000000"/>
          <w:sz w:val="22"/>
        </w:rPr>
        <w:t>retained</w:t>
      </w: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R10" w:hAnsi="CMR10" w:eastAsia="CMR10"/>
          <w:b w:val="0"/>
          <w:i w:val="0"/>
          <w:color w:val="000000"/>
          <w:sz w:val="22"/>
        </w:rPr>
        <w:t>its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remains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adequate, </w:t>
      </w:r>
      <w:r>
        <w:rPr>
          <w:rFonts w:ascii="CMR10" w:hAnsi="CMR10" w:eastAsia="CMR10"/>
          <w:b w:val="0"/>
          <w:i w:val="0"/>
          <w:color w:val="000000"/>
          <w:sz w:val="22"/>
        </w:rPr>
        <w:t>while</w:t>
      </w:r>
      <w:r>
        <w:rPr>
          <w:rFonts w:ascii="CMR10" w:hAnsi="CMR10" w:eastAsia="CMR10"/>
          <w:b w:val="0"/>
          <w:i w:val="0"/>
          <w:color w:val="000000"/>
          <w:sz w:val="22"/>
        </w:rPr>
        <w:t>an</w:t>
      </w:r>
      <w:r>
        <w:rPr>
          <w:rFonts w:ascii="CMR10" w:hAnsi="CMR10" w:eastAsia="CMR10"/>
          <w:b w:val="0"/>
          <w:i w:val="0"/>
          <w:color w:val="000000"/>
          <w:sz w:val="22"/>
        </w:rPr>
        <w:t>additional</w:t>
      </w:r>
      <w:r>
        <w:rPr>
          <w:rFonts w:ascii="CMR10" w:hAnsi="CMR10" w:eastAsia="CMR10"/>
          <w:b w:val="0"/>
          <w:i w:val="0"/>
          <w:color w:val="000000"/>
          <w:sz w:val="22"/>
        </w:rPr>
        <w:t>drag-controlled</w:t>
      </w:r>
      <w:r>
        <w:rPr>
          <w:rFonts w:ascii="CMR10" w:hAnsi="CMR10" w:eastAsia="CMR10"/>
          <w:b w:val="0"/>
          <w:i w:val="0"/>
          <w:color w:val="000000"/>
          <w:sz w:val="22"/>
        </w:rPr>
        <w:t>increment</w:t>
      </w:r>
      <w:r>
        <w:rPr>
          <w:rFonts w:ascii="CMR10" w:hAnsi="CMR10" w:eastAsia="CMR10"/>
          <w:b w:val="0"/>
          <w:i w:val="0"/>
          <w:color w:val="000000"/>
          <w:sz w:val="22"/>
        </w:rPr>
        <w:t>must</w:t>
      </w:r>
      <w:r>
        <w:rPr>
          <w:rFonts w:ascii="CMR10" w:hAnsi="CMR10" w:eastAsia="CMR10"/>
          <w:b w:val="0"/>
          <w:i w:val="0"/>
          <w:color w:val="000000"/>
          <w:sz w:val="22"/>
        </w:rPr>
        <w:t>be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once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local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rate </w:t>
      </w:r>
      <w:r>
        <w:rPr>
          <w:rFonts w:ascii="CMR10" w:hAnsi="CMR10" w:eastAsia="CMR10"/>
          <w:b w:val="0"/>
          <w:i w:val="0"/>
          <w:color w:val="000000"/>
          <w:sz w:val="22"/>
        </w:rPr>
        <w:t>exceeds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threshold.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total</w:t>
      </w:r>
      <w:r>
        <w:rPr>
          <w:rFonts w:ascii="CMR10" w:hAnsi="CMR10" w:eastAsia="CMR10"/>
          <w:b w:val="0"/>
          <w:i w:val="0"/>
          <w:color w:val="000000"/>
          <w:sz w:val="22"/>
        </w:rPr>
        <w:t>flow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therefore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following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piecewise </w:t>
      </w:r>
      <w:r>
        <w:rPr>
          <w:rFonts w:ascii="CMR10" w:hAnsi="CMR10" w:eastAsia="CMR10"/>
          <w:b w:val="0"/>
          <w:i w:val="0"/>
          <w:color w:val="000000"/>
          <w:sz w:val="22"/>
        </w:rPr>
        <w:t>form.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highest</w:t>
      </w:r>
      <w:r>
        <w:rPr>
          <w:rFonts w:ascii="CMR10" w:hAnsi="CMR10" w:eastAsia="CMR10"/>
          <w:b w:val="0"/>
          <w:i w:val="0"/>
          <w:color w:val="000000"/>
          <w:sz w:val="22"/>
        </w:rPr>
        <w:t>level,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structure</w:t>
      </w:r>
      <w:r>
        <w:rPr>
          <w:rFonts w:ascii="CMR10" w:hAnsi="CMR10" w:eastAsia="CMR10"/>
          <w:b w:val="0"/>
          <w:i w:val="0"/>
          <w:color w:val="000000"/>
          <w:sz w:val="22"/>
        </w:rPr>
        <w:t>may</w:t>
      </w:r>
      <w:r>
        <w:rPr>
          <w:rFonts w:ascii="CMR10" w:hAnsi="CMR10" w:eastAsia="CMR10"/>
          <w:b w:val="0"/>
          <w:i w:val="0"/>
          <w:color w:val="000000"/>
          <w:sz w:val="22"/>
        </w:rPr>
        <w:t>be</w:t>
      </w:r>
      <w:r>
        <w:rPr>
          <w:rFonts w:ascii="CMR10" w:hAnsi="CMR10" w:eastAsia="CMR10"/>
          <w:b w:val="0"/>
          <w:i w:val="0"/>
          <w:color w:val="000000"/>
          <w:sz w:val="22"/>
        </w:rPr>
        <w:t>summarized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345"/>
        <w:gridCol w:w="2345"/>
        <w:gridCol w:w="2345"/>
        <w:gridCol w:w="2345"/>
      </w:tblGrid>
      <w:tr>
        <w:trPr>
          <w:trHeight w:hRule="exact" w:val="488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0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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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JC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low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8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(1)</w:t>
            </w:r>
          </w:p>
        </w:tc>
      </w:tr>
      <w:tr>
        <w:trPr>
          <w:trHeight w:hRule="exact" w:val="438"/>
        </w:trPr>
        <w:tc>
          <w:tcPr>
            <w:tcW w:type="dxa" w:w="2345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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JC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low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drag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3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98" w:after="42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summary</w:t>
      </w:r>
      <w:r>
        <w:rPr>
          <w:rFonts w:ascii="CMR10" w:hAnsi="CMR10" w:eastAsia="CMR10"/>
          <w:b w:val="0"/>
          <w:i w:val="0"/>
          <w:color w:val="000000"/>
          <w:sz w:val="22"/>
        </w:rPr>
        <w:t>equation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expanded</w:t>
      </w:r>
      <w:r>
        <w:rPr>
          <w:rFonts w:ascii="CMR10" w:hAnsi="CMR10" w:eastAsia="CMR10"/>
          <w:b w:val="0"/>
          <w:i w:val="0"/>
          <w:color w:val="000000"/>
          <w:sz w:val="22"/>
        </w:rPr>
        <w:t>below.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rates</w:t>
      </w:r>
      <w:r>
        <w:rPr>
          <w:rFonts w:ascii="CMR10" w:hAnsi="CMR10" w:eastAsia="CMR10"/>
          <w:b w:val="0"/>
          <w:i w:val="0"/>
          <w:color w:val="000000"/>
          <w:sz w:val="22"/>
        </w:rPr>
        <w:t>below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threshold,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standard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retained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4</w:t>
      </w:r>
      <w:r>
        <w:rPr>
          <w:rFonts w:ascii="CMR10" w:hAnsi="CMR10" w:eastAsia="CMR10"/>
          <w:b w:val="0"/>
          <w:i w:val="0"/>
          <w:color w:val="000000"/>
          <w:sz w:val="22"/>
        </w:rPr>
        <w:t>],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rPr>
          <w:trHeight w:hRule="exact" w:val="466"/>
        </w:trPr>
        <w:tc>
          <w:tcPr>
            <w:tcW w:type="dxa" w:w="11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0" w:right="8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0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Bε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10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ln</w:t>
            </w:r>
          </w:p>
        </w:tc>
        <w:tc>
          <w:tcPr>
            <w:tcW w:type="dxa" w:w="29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3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,</w:t>
            </w:r>
          </w:p>
        </w:tc>
        <w:tc>
          <w:tcPr>
            <w:tcW w:type="dxa" w:w="178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00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98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(2)</w:t>
            </w:r>
          </w:p>
        </w:tc>
      </w:tr>
      <w:tr>
        <w:trPr>
          <w:trHeight w:hRule="exact" w:val="452"/>
        </w:trPr>
        <w:tc>
          <w:tcPr>
            <w:tcW w:type="dxa" w:w="1100"/>
            <w:vMerge w:val="restart"/>
            <w:tcBorders>
              <w:top w:sz="3.48799991607666" w:val="single" w:color="#000000"/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where</w:t>
            </w:r>
          </w:p>
        </w:tc>
        <w:tc>
          <w:tcPr>
            <w:tcW w:type="dxa" w:w="1320"/>
            <w:vMerge w:val="restart"/>
            <w:tcBorders>
              <w:top w:sz="3.48799991607666" w:val="single" w:color="#000000"/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4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</w:p>
        </w:tc>
        <w:tc>
          <w:tcPr>
            <w:tcW w:type="dxa" w:w="10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46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10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1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9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814"/>
            <w:gridSpan w:val="3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3.48799991607666" w:val="single" w:color="#000000"/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338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p </w:t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98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938"/>
            <w:vMerge/>
            <w:tcBorders>
              <w:top w:sz="3.48799991607666" w:val="single" w:color="#000000"/>
              <w:bottom w:sz="3.48799991607666" w:val="single" w:color="#000000"/>
            </w:tcBorders>
          </w:tcPr>
          <w:p/>
        </w:tc>
        <w:tc>
          <w:tcPr>
            <w:tcW w:type="dxa" w:w="938"/>
            <w:vMerge/>
            <w:tcBorders>
              <w:top w:sz="3.48799991607666" w:val="single" w:color="#000000"/>
              <w:bottom w:sz="3.48799991607666" w:val="single" w:color="#000000"/>
            </w:tcBorders>
          </w:tcPr>
          <w:p/>
        </w:tc>
        <w:tc>
          <w:tcPr>
            <w:tcW w:type="dxa" w:w="21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0" w:after="0"/>
              <w:ind w:left="0" w:right="2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 clamp</w:t>
            </w:r>
          </w:p>
        </w:tc>
        <w:tc>
          <w:tcPr>
            <w:tcW w:type="dxa" w:w="906"/>
            <w:gridSpan w:val="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ref</w:t>
            </w:r>
          </w:p>
        </w:tc>
        <w:tc>
          <w:tcPr>
            <w:tcW w:type="dxa" w:w="52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</w:t>
            </w:r>
          </w:p>
        </w:tc>
        <w:tc>
          <w:tcPr>
            <w:tcW w:type="dxa" w:w="6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10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938"/>
            <w:vMerge/>
            <w:tcBorders>
              <w:top w:sz="3.48799991607666" w:val="single" w:color="#000000"/>
              <w:bottom w:sz="3.48799991607666" w:val="single" w:color="#000000"/>
            </w:tcBorders>
          </w:tcPr>
          <w:p/>
        </w:tc>
        <w:tc>
          <w:tcPr>
            <w:tcW w:type="dxa" w:w="98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(3)</w:t>
            </w:r>
          </w:p>
        </w:tc>
      </w:tr>
      <w:tr>
        <w:trPr>
          <w:trHeight w:hRule="exact" w:val="342"/>
        </w:trPr>
        <w:tc>
          <w:tcPr>
            <w:tcW w:type="dxa" w:w="11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6"/>
            <w:gridSpan w:val="2"/>
            <w:vMerge/>
            <w:tcBorders/>
          </w:tcPr>
          <w:p/>
        </w:tc>
        <w:tc>
          <w:tcPr>
            <w:tcW w:type="dxa" w:w="906"/>
            <w:gridSpan w:val="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ref</w:t>
            </w:r>
          </w:p>
        </w:tc>
        <w:tc>
          <w:tcPr>
            <w:tcW w:type="dxa" w:w="52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40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In Eq. (</w:t>
      </w:r>
      <w:r>
        <w:rPr>
          <w:rFonts w:ascii="CMR10" w:hAnsi="CMR10" w:eastAsia="CMR10"/>
          <w:b w:val="0"/>
          <w:i w:val="0"/>
          <w:color w:val="0000FF"/>
          <w:sz w:val="22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A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2"/>
        </w:rPr>
        <w:t>, and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control the hardening response,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C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controls the low-rate logarithmic strain-</w:t>
      </w:r>
      <w:r>
        <w:rPr>
          <w:rFonts w:ascii="CMR10" w:hAnsi="CMR10" w:eastAsia="CMR10"/>
          <w:b w:val="0"/>
          <w:i w:val="0"/>
          <w:color w:val="000000"/>
          <w:sz w:val="22"/>
        </w:rPr>
        <w:t>rate sensitivity, and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m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CMR10" w:hAnsi="CMR10" w:eastAsia="CMR10"/>
          <w:b w:val="0"/>
          <w:i w:val="0"/>
          <w:color w:val="000000"/>
          <w:sz w:val="22"/>
        </w:rPr>
        <w:t>controls thermal softening.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This same low-rate JC contribution is retained 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baseline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even</w:t>
      </w:r>
      <w:r>
        <w:rPr>
          <w:rFonts w:ascii="CMR10" w:hAnsi="CMR10" w:eastAsia="CMR10"/>
          <w:b w:val="0"/>
          <w:i w:val="0"/>
          <w:color w:val="000000"/>
          <w:sz w:val="22"/>
        </w:rPr>
        <w:t>after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crossed.</w:t>
      </w:r>
    </w:p>
    <w:p>
      <w:pPr>
        <w:autoSpaceDN w:val="0"/>
        <w:tabs>
          <w:tab w:pos="338" w:val="left"/>
        </w:tabs>
        <w:autoSpaceDE w:val="0"/>
        <w:widowControl/>
        <w:spacing w:line="270" w:lineRule="exact" w:before="2" w:after="36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rates</w:t>
      </w:r>
      <w:r>
        <w:rPr>
          <w:rFonts w:ascii="CMR10" w:hAnsi="CMR10" w:eastAsia="CMR10"/>
          <w:b w:val="0"/>
          <w:i w:val="0"/>
          <w:color w:val="000000"/>
          <w:sz w:val="22"/>
        </w:rPr>
        <w:t>above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threshold,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2"/>
        </w:rPr>
        <w:t>continued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added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continuous</w:t>
      </w:r>
      <w:r>
        <w:rPr>
          <w:rFonts w:ascii="CMR10" w:hAnsi="CMR10" w:eastAsia="CMR10"/>
          <w:b w:val="0"/>
          <w:i w:val="0"/>
          <w:color w:val="000000"/>
          <w:sz w:val="22"/>
        </w:rPr>
        <w:t>increment,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460"/>
        </w:trPr>
        <w:tc>
          <w:tcPr>
            <w:tcW w:type="dxa" w:w="14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0" w:right="6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0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9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Bε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20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ln</w:t>
            </w:r>
          </w:p>
        </w:tc>
        <w:tc>
          <w:tcPr>
            <w:tcW w:type="dxa" w:w="20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244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2" w:after="0"/>
              <w:ind w:left="3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6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94" w:after="0"/>
              <w:ind w:left="2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8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(4)</w:t>
            </w:r>
          </w:p>
        </w:tc>
      </w:tr>
      <w:tr>
        <w:trPr>
          <w:trHeight w:hRule="exact" w:val="332"/>
        </w:trPr>
        <w:tc>
          <w:tcPr>
            <w:tcW w:type="dxa" w:w="14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31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</w:p>
        </w:tc>
        <w:tc>
          <w:tcPr>
            <w:tcW w:type="dxa" w:w="10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34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20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9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0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30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drag</w:t>
            </w:r>
          </w:p>
        </w:tc>
        <w:tc>
          <w:tcPr>
            <w:tcW w:type="dxa" w:w="16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6" w:val="left"/>
              </w:tabs>
              <w:autoSpaceDE w:val="0"/>
              <w:widowControl/>
              <w:spacing w:line="160" w:lineRule="exact" w:before="0" w:after="0"/>
              <w:ind w:left="348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p </w:t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8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98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decision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development: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should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2"/>
        </w:rPr>
        <w:t>consist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alone,</w:t>
      </w:r>
      <w:r>
        <w:rPr>
          <w:rFonts w:ascii="CMR10" w:hAnsi="CMR10" w:eastAsia="CMR10"/>
          <w:b w:val="0"/>
          <w:i w:val="0"/>
          <w:color w:val="000000"/>
          <w:sz w:val="22"/>
        </w:rPr>
        <w:t>but</w:t>
      </w:r>
      <w:r>
        <w:rPr>
          <w:rFonts w:ascii="CMR10" w:hAnsi="CMR10" w:eastAsia="CMR10"/>
          <w:b w:val="0"/>
          <w:i w:val="0"/>
          <w:color w:val="000000"/>
          <w:sz w:val="22"/>
        </w:rPr>
        <w:t>neither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>necessary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freeze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JC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once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drag </w:t>
      </w:r>
      <w:r>
        <w:rPr>
          <w:rFonts w:ascii="CMR10" w:hAnsi="CMR10" w:eastAsia="CMR10"/>
          <w:b w:val="0"/>
          <w:i w:val="0"/>
          <w:color w:val="000000"/>
          <w:sz w:val="22"/>
        </w:rPr>
        <w:t>increment</w:t>
      </w:r>
      <w:r>
        <w:rPr>
          <w:rFonts w:ascii="CMR10" w:hAnsi="CMR10" w:eastAsia="CMR10"/>
          <w:b w:val="0"/>
          <w:i w:val="0"/>
          <w:color w:val="000000"/>
          <w:sz w:val="22"/>
        </w:rPr>
        <w:t>becomes</w:t>
      </w:r>
      <w:r>
        <w:rPr>
          <w:rFonts w:ascii="CMR10" w:hAnsi="CMR10" w:eastAsia="CMR10"/>
          <w:b w:val="0"/>
          <w:i w:val="0"/>
          <w:color w:val="000000"/>
          <w:sz w:val="22"/>
        </w:rPr>
        <w:t>dominant.</w:t>
      </w:r>
      <w:r>
        <w:rPr>
          <w:rFonts w:ascii="CMR10" w:hAnsi="CMR10" w:eastAsia="CMR10"/>
          <w:b w:val="0"/>
          <w:i w:val="0"/>
          <w:color w:val="000000"/>
          <w:sz w:val="22"/>
        </w:rPr>
        <w:t>Instead,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JC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remains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baseline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contributes</w:t>
      </w:r>
      <w:r>
        <w:rPr>
          <w:rFonts w:ascii="CMR10" w:hAnsi="CMR10" w:eastAsia="CMR10"/>
          <w:b w:val="0"/>
          <w:i w:val="0"/>
          <w:color w:val="000000"/>
          <w:sz w:val="22"/>
        </w:rPr>
        <w:t>only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additional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increment.</w:t>
      </w:r>
      <w:r>
        <w:rPr>
          <w:rFonts w:ascii="CMR10" w:hAnsi="CMR10" w:eastAsia="CMR10"/>
          <w:b w:val="0"/>
          <w:i w:val="0"/>
          <w:color w:val="000000"/>
          <w:sz w:val="22"/>
        </w:rPr>
        <w:t>Because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21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zero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eff </w:t>
      </w:r>
      <w:r>
        <w:rPr>
          <w:rFonts w:ascii="CMMI8" w:hAnsi="CMMI8" w:eastAsia="CMMI8"/>
          <w:b w:val="0"/>
          <w:i/>
          <w:color w:val="000000"/>
          <w:sz w:val="16"/>
        </w:rPr>
        <w:t>c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piecewise</w:t>
      </w:r>
      <w:r>
        <w:rPr>
          <w:rFonts w:ascii="CMR10" w:hAnsi="CMR10" w:eastAsia="CMR10"/>
          <w:b w:val="0"/>
          <w:i w:val="0"/>
          <w:color w:val="000000"/>
          <w:sz w:val="22"/>
        </w:rPr>
        <w:t>law</w:t>
      </w:r>
      <w:r>
        <w:rPr>
          <w:rFonts w:ascii="CMR10" w:hAnsi="CMR10" w:eastAsia="CMR10"/>
          <w:b w:val="0"/>
          <w:i w:val="0"/>
          <w:color w:val="000000"/>
          <w:sz w:val="22"/>
        </w:rPr>
        <w:t>remains</w:t>
      </w:r>
      <w:r>
        <w:rPr>
          <w:rFonts w:ascii="CMR10" w:hAnsi="CMR10" w:eastAsia="CMR10"/>
          <w:b w:val="0"/>
          <w:i w:val="0"/>
          <w:color w:val="000000"/>
          <w:sz w:val="22"/>
        </w:rPr>
        <w:t>continuous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point.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limiting</w:t>
      </w:r>
      <w:r>
        <w:rPr>
          <w:rFonts w:ascii="CMR10" w:hAnsi="CMR10" w:eastAsia="CMR10"/>
          <w:b w:val="0"/>
          <w:i w:val="0"/>
          <w:color w:val="000000"/>
          <w:sz w:val="22"/>
        </w:rPr>
        <w:t>case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therefore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reduces to the continued low-rate JC branch, which is the correct zero-increment limit of the present </w:t>
      </w:r>
      <w:r>
        <w:rPr>
          <w:rFonts w:ascii="CMR10" w:hAnsi="CMR10" w:eastAsia="CMR10"/>
          <w:b w:val="0"/>
          <w:i w:val="0"/>
          <w:color w:val="000000"/>
          <w:sz w:val="22"/>
        </w:rPr>
        <w:t>closure.</w:t>
      </w:r>
    </w:p>
    <w:p>
      <w:pPr>
        <w:autoSpaceDN w:val="0"/>
        <w:autoSpaceDE w:val="0"/>
        <w:widowControl/>
        <w:spacing w:line="218" w:lineRule="exact" w:before="111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44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61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Phonon-Drag-Controlled</w:t>
      </w:r>
      <w:r>
        <w:rPr>
          <w:rFonts w:ascii="CMBX12" w:hAnsi="CMBX12" w:eastAsia="CMBX12"/>
          <w:b/>
          <w:i w:val="0"/>
          <w:color w:val="000000"/>
          <w:sz w:val="24"/>
        </w:rPr>
        <w:t>Rate</w:t>
      </w:r>
      <w:r>
        <w:rPr>
          <w:rFonts w:ascii="CMBX12" w:hAnsi="CMBX12" w:eastAsia="CMBX12"/>
          <w:b/>
          <w:i w:val="0"/>
          <w:color w:val="000000"/>
          <w:sz w:val="24"/>
        </w:rPr>
        <w:t>Effect</w:t>
      </w:r>
    </w:p>
    <w:p>
      <w:pPr>
        <w:autoSpaceDN w:val="0"/>
        <w:tabs>
          <w:tab w:pos="4274" w:val="left"/>
          <w:tab w:pos="9082" w:val="left"/>
        </w:tabs>
        <w:autoSpaceDE w:val="0"/>
        <w:widowControl/>
        <w:spacing w:line="272" w:lineRule="exact" w:before="134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thermal</w:t>
      </w:r>
      <w:r>
        <w:rPr>
          <w:rFonts w:ascii="CMR10" w:hAnsi="CMR10" w:eastAsia="CMR10"/>
          <w:b w:val="0"/>
          <w:i w:val="0"/>
          <w:color w:val="000000"/>
          <w:sz w:val="22"/>
        </w:rPr>
        <w:t>phonons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crystal</w:t>
      </w:r>
      <w:r>
        <w:rPr>
          <w:rFonts w:ascii="CMR10" w:hAnsi="CMR10" w:eastAsia="CMR10"/>
          <w:b w:val="0"/>
          <w:i w:val="0"/>
          <w:color w:val="000000"/>
          <w:sz w:val="22"/>
        </w:rPr>
        <w:t>are</w:t>
      </w:r>
      <w:r>
        <w:rPr>
          <w:rFonts w:ascii="CMR10" w:hAnsi="CMR10" w:eastAsia="CMR10"/>
          <w:b w:val="0"/>
          <w:i w:val="0"/>
          <w:color w:val="000000"/>
          <w:sz w:val="22"/>
        </w:rPr>
        <w:t>scattered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gliding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dislocations,</w:t>
      </w:r>
      <w:r>
        <w:rPr>
          <w:rFonts w:ascii="CMR10" w:hAnsi="CMR10" w:eastAsia="CMR10"/>
          <w:b w:val="0"/>
          <w:i w:val="0"/>
          <w:color w:val="000000"/>
          <w:sz w:val="22"/>
        </w:rPr>
        <w:t>thereby</w:t>
      </w:r>
      <w:r>
        <w:rPr>
          <w:rFonts w:ascii="CMR10" w:hAnsi="CMR10" w:eastAsia="CMR10"/>
          <w:b w:val="0"/>
          <w:i w:val="0"/>
          <w:color w:val="000000"/>
          <w:sz w:val="22"/>
        </w:rPr>
        <w:t>resulting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drag </w:t>
      </w:r>
      <w:r>
        <w:rPr>
          <w:rFonts w:ascii="CMR10" w:hAnsi="CMR10" w:eastAsia="CMR10"/>
          <w:b w:val="0"/>
          <w:i w:val="0"/>
          <w:color w:val="000000"/>
          <w:sz w:val="22"/>
        </w:rPr>
        <w:t>force on the dislocations [</w:t>
      </w:r>
      <w:r>
        <w:rPr>
          <w:rFonts w:ascii="CMR10" w:hAnsi="CMR10" w:eastAsia="CMR10"/>
          <w:b w:val="0"/>
          <w:i w:val="0"/>
          <w:color w:val="0000FF"/>
          <w:sz w:val="22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].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By analogy with linear drag, the dislocation drag force per unit length </w:t>
      </w:r>
      <w:r>
        <w:rPr>
          <w:rFonts w:ascii="CMR10" w:hAnsi="CMR10" w:eastAsia="CMR10"/>
          <w:b w:val="0"/>
          <w:i w:val="0"/>
          <w:color w:val="000000"/>
          <w:sz w:val="22"/>
        </w:rPr>
        <w:t>may</w:t>
      </w:r>
      <w:r>
        <w:rPr>
          <w:rFonts w:ascii="CMR10" w:hAnsi="CMR10" w:eastAsia="CMR10"/>
          <w:b w:val="0"/>
          <w:i w:val="0"/>
          <w:color w:val="000000"/>
          <w:sz w:val="22"/>
        </w:rPr>
        <w:t>be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as 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2"/>
        </w:rPr>
        <w:t>F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Bv,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(5)</w:t>
      </w:r>
    </w:p>
    <w:p>
      <w:pPr>
        <w:autoSpaceDN w:val="0"/>
        <w:autoSpaceDE w:val="0"/>
        <w:widowControl/>
        <w:spacing w:line="272" w:lineRule="exact" w:before="120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coefficient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v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velocity.</w:t>
      </w:r>
      <w:r>
        <w:rPr>
          <w:rFonts w:ascii="CMR10" w:hAnsi="CMR10" w:eastAsia="CMR10"/>
          <w:b w:val="0"/>
          <w:i w:val="0"/>
          <w:color w:val="000000"/>
          <w:sz w:val="22"/>
        </w:rPr>
        <w:t>Equation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5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here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physical</w:t>
      </w:r>
      <w:r>
        <w:rPr>
          <w:rFonts w:ascii="CMR10" w:hAnsi="CMR10" w:eastAsia="CMR10"/>
          <w:b w:val="0"/>
          <w:i w:val="0"/>
          <w:color w:val="000000"/>
          <w:sz w:val="22"/>
        </w:rPr>
        <w:t>starting</w:t>
      </w:r>
      <w:r>
        <w:rPr>
          <w:rFonts w:ascii="CMR10" w:hAnsi="CMR10" w:eastAsia="CMR10"/>
          <w:b w:val="0"/>
          <w:i w:val="0"/>
          <w:color w:val="000000"/>
          <w:sz w:val="22"/>
        </w:rPr>
        <w:t>point,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law.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objective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construct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closure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drag-controlled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resistance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appears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4</w:t>
      </w:r>
      <w:r>
        <w:rPr>
          <w:rFonts w:ascii="CMR10" w:hAnsi="CMR10" w:eastAsia="CMR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338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Following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total–particular–total</w:t>
      </w:r>
      <w:r>
        <w:rPr>
          <w:rFonts w:ascii="CMR10" w:hAnsi="CMR10" w:eastAsia="CMR10"/>
          <w:b w:val="0"/>
          <w:i w:val="0"/>
          <w:color w:val="000000"/>
          <w:sz w:val="22"/>
        </w:rPr>
        <w:t>logic</w:t>
      </w:r>
      <w:r>
        <w:rPr>
          <w:rFonts w:ascii="CMR10" w:hAnsi="CMR10" w:eastAsia="CMR10"/>
          <w:b w:val="0"/>
          <w:i w:val="0"/>
          <w:color w:val="000000"/>
          <w:sz w:val="22"/>
        </w:rPr>
        <w:t>adopted</w:t>
      </w:r>
      <w:r>
        <w:rPr>
          <w:rFonts w:ascii="CMR10" w:hAnsi="CMR10" w:eastAsia="CMR10"/>
          <w:b w:val="0"/>
          <w:i w:val="0"/>
          <w:color w:val="000000"/>
          <w:sz w:val="22"/>
        </w:rPr>
        <w:t>during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development,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contri-</w:t>
      </w:r>
      <w:r>
        <w:rPr>
          <w:rFonts w:ascii="CMR10" w:hAnsi="CMR10" w:eastAsia="CMR10"/>
          <w:b w:val="0"/>
          <w:i w:val="0"/>
          <w:color w:val="000000"/>
          <w:sz w:val="22"/>
        </w:rPr>
        <w:t>bution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first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generic</w:t>
      </w:r>
      <w:r>
        <w:rPr>
          <w:rFonts w:ascii="CMR10" w:hAnsi="CMR10" w:eastAsia="CMR10"/>
          <w:b w:val="0"/>
          <w:i w:val="0"/>
          <w:color w:val="000000"/>
          <w:sz w:val="22"/>
        </w:rPr>
        <w:t>macroscopic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</w:p>
    <w:p>
      <w:pPr>
        <w:autoSpaceDN w:val="0"/>
        <w:tabs>
          <w:tab w:pos="9082" w:val="left"/>
        </w:tabs>
        <w:autoSpaceDE w:val="0"/>
        <w:widowControl/>
        <w:spacing w:line="252" w:lineRule="exact" w:before="250" w:after="0"/>
        <w:ind w:left="346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(rate</w:t>
      </w:r>
      <w:r>
        <w:rPr>
          <w:rFonts w:ascii="CMR10" w:hAnsi="CMR10" w:eastAsia="CMR10"/>
          <w:b w:val="0"/>
          <w:i w:val="0"/>
          <w:color w:val="000000"/>
          <w:sz w:val="22"/>
        </w:rPr>
        <w:t>term)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(6)</w:t>
      </w:r>
    </w:p>
    <w:p>
      <w:pPr>
        <w:autoSpaceDN w:val="0"/>
        <w:autoSpaceDE w:val="0"/>
        <w:widowControl/>
        <w:spacing w:line="264" w:lineRule="exact" w:before="198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baseline</w:t>
      </w:r>
      <w:r>
        <w:rPr>
          <w:rFonts w:ascii="CMR10" w:hAnsi="CMR10" w:eastAsia="CMR10"/>
          <w:b w:val="0"/>
          <w:i w:val="0"/>
          <w:color w:val="000000"/>
          <w:sz w:val="22"/>
        </w:rPr>
        <w:t>magnitude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macroscopic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resistance.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logarithmic </w:t>
      </w:r>
      <w:r>
        <w:rPr>
          <w:rFonts w:ascii="CMR10" w:hAnsi="CMR10" w:eastAsia="CMR10"/>
          <w:b w:val="0"/>
          <w:i w:val="0"/>
          <w:color w:val="000000"/>
          <w:sz w:val="22"/>
        </w:rPr>
        <w:t>closure,</w:t>
      </w:r>
      <w:r>
        <w:rPr>
          <w:rFonts w:ascii="CMMI10" w:hAnsi="CMMI10" w:eastAsia="CMMI10"/>
          <w:b w:val="0"/>
          <w:i/>
          <w:color w:val="000000"/>
          <w:sz w:val="22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carries</w:t>
      </w:r>
      <w:r>
        <w:rPr>
          <w:rFonts w:ascii="CMR10" w:hAnsi="CMR10" w:eastAsia="CMR10"/>
          <w:b w:val="0"/>
          <w:i w:val="0"/>
          <w:color w:val="000000"/>
          <w:sz w:val="22"/>
        </w:rPr>
        <w:t>units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directly</w:t>
      </w:r>
      <w:r>
        <w:rPr>
          <w:rFonts w:ascii="CMR10" w:hAnsi="CMR10" w:eastAsia="CMR10"/>
          <w:b w:val="0"/>
          <w:i w:val="0"/>
          <w:color w:val="000000"/>
          <w:sz w:val="22"/>
        </w:rPr>
        <w:t>sets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amplitude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drag-induced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incre-</w:t>
      </w:r>
      <w:r>
        <w:rPr>
          <w:rFonts w:ascii="CMR10" w:hAnsi="CMR10" w:eastAsia="CMR10"/>
          <w:b w:val="0"/>
          <w:i w:val="0"/>
          <w:color w:val="000000"/>
          <w:sz w:val="22"/>
        </w:rPr>
        <w:t>ment.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remaining task is therefore to determine the temperature scaling and the over-threshold 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measure.</w:t>
      </w:r>
    </w:p>
    <w:p>
      <w:pPr>
        <w:autoSpaceDN w:val="0"/>
        <w:autoSpaceDE w:val="0"/>
        <w:widowControl/>
        <w:spacing w:line="218" w:lineRule="exact" w:before="52" w:after="100"/>
        <w:ind w:left="33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amplitude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separable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84"/>
        </w:trPr>
        <w:tc>
          <w:tcPr>
            <w:tcW w:type="dxa" w:w="23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8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mat</w:t>
            </w:r>
          </w:p>
        </w:tc>
        <w:tc>
          <w:tcPr>
            <w:tcW w:type="dxa" w:w="76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</w:p>
        </w:tc>
        <w:tc>
          <w:tcPr>
            <w:tcW w:type="dxa" w:w="50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29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20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</w:p>
        </w:tc>
        <w:tc>
          <w:tcPr>
            <w:tcW w:type="dxa" w:w="17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9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(7)</w:t>
            </w:r>
          </w:p>
        </w:tc>
      </w:tr>
      <w:tr>
        <w:trPr>
          <w:trHeight w:hRule="exact" w:val="332"/>
        </w:trPr>
        <w:tc>
          <w:tcPr>
            <w:tcW w:type="dxa" w:w="23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5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6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2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0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9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118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G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shear</w:t>
      </w:r>
      <w:r>
        <w:rPr>
          <w:rFonts w:ascii="CMR10" w:hAnsi="CMR10" w:eastAsia="CMR10"/>
          <w:b w:val="0"/>
          <w:i w:val="0"/>
          <w:color w:val="000000"/>
          <w:sz w:val="22"/>
        </w:rPr>
        <w:t>modulus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temperature-sensitivity</w:t>
      </w:r>
      <w:r>
        <w:rPr>
          <w:rFonts w:ascii="CMR10" w:hAnsi="CMR10" w:eastAsia="CMR10"/>
          <w:b w:val="0"/>
          <w:i w:val="0"/>
          <w:color w:val="000000"/>
          <w:sz w:val="22"/>
        </w:rPr>
        <w:t>exponent.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discussed </w:t>
      </w:r>
      <w:r>
        <w:rPr>
          <w:rFonts w:ascii="CMR10" w:hAnsi="CMR10" w:eastAsia="CMR10"/>
          <w:b w:val="0"/>
          <w:i w:val="0"/>
          <w:color w:val="000000"/>
          <w:sz w:val="22"/>
        </w:rPr>
        <w:t>previously,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characteristic</w:t>
      </w:r>
      <w:r>
        <w:rPr>
          <w:rFonts w:ascii="CMR10" w:hAnsi="CMR10" w:eastAsia="CMR10"/>
          <w:b w:val="0"/>
          <w:i w:val="0"/>
          <w:color w:val="000000"/>
          <w:sz w:val="22"/>
        </w:rPr>
        <w:t>transverse</w:t>
      </w:r>
      <w:r>
        <w:rPr>
          <w:rFonts w:ascii="CMR10" w:hAnsi="CMR10" w:eastAsia="CMR10"/>
          <w:b w:val="0"/>
          <w:i w:val="0"/>
          <w:color w:val="000000"/>
          <w:sz w:val="22"/>
        </w:rPr>
        <w:t>sound</w:t>
      </w:r>
      <w:r>
        <w:rPr>
          <w:rFonts w:ascii="CMR10" w:hAnsi="CMR10" w:eastAsia="CMR10"/>
          <w:b w:val="0"/>
          <w:i w:val="0"/>
          <w:color w:val="000000"/>
          <w:sz w:val="22"/>
        </w:rPr>
        <w:t>speed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treated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constant,</w:t>
      </w:r>
    </w:p>
    <w:p>
      <w:pPr>
        <w:autoSpaceDN w:val="0"/>
        <w:tabs>
          <w:tab w:pos="9082" w:val="left"/>
        </w:tabs>
        <w:autoSpaceDE w:val="0"/>
        <w:widowControl/>
        <w:spacing w:line="238" w:lineRule="exact" w:before="254" w:after="0"/>
        <w:ind w:left="368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= constant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(8)</w:t>
      </w:r>
    </w:p>
    <w:p>
      <w:pPr>
        <w:autoSpaceDN w:val="0"/>
        <w:autoSpaceDE w:val="0"/>
        <w:widowControl/>
        <w:spacing w:line="218" w:lineRule="exact" w:before="234" w:after="152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while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2"/>
        </w:rPr>
        <w:t>dependence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retained</w:t>
      </w:r>
      <w:r>
        <w:rPr>
          <w:rFonts w:ascii="CMR10" w:hAnsi="CMR10" w:eastAsia="CMR10"/>
          <w:b w:val="0"/>
          <w:i w:val="0"/>
          <w:color w:val="000000"/>
          <w:sz w:val="22"/>
        </w:rPr>
        <w:t>only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shear</w:t>
      </w:r>
      <w:r>
        <w:rPr>
          <w:rFonts w:ascii="CMR10" w:hAnsi="CMR10" w:eastAsia="CMR10"/>
          <w:b w:val="0"/>
          <w:i w:val="0"/>
          <w:color w:val="000000"/>
          <w:sz w:val="22"/>
        </w:rPr>
        <w:t>modulus,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26"/>
        </w:trPr>
        <w:tc>
          <w:tcPr>
            <w:tcW w:type="dxa" w:w="27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16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G</w:t>
            </w:r>
          </w:p>
        </w:tc>
        <w:tc>
          <w:tcPr>
            <w:tcW w:type="dxa" w:w="74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β</w:t>
            </w:r>
          </w:p>
        </w:tc>
        <w:tc>
          <w:tcPr>
            <w:tcW w:type="dxa" w:w="78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71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1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17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(9)</w:t>
            </w:r>
          </w:p>
        </w:tc>
      </w:tr>
      <w:tr>
        <w:trPr>
          <w:trHeight w:hRule="exact" w:val="342"/>
        </w:trPr>
        <w:tc>
          <w:tcPr>
            <w:tcW w:type="dxa" w:w="27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7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4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0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G</w:t>
            </w:r>
          </w:p>
        </w:tc>
        <w:tc>
          <w:tcPr>
            <w:tcW w:type="dxa" w:w="78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71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exact" w:before="124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Hence,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supplies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motion,</w:t>
      </w:r>
      <w:r>
        <w:rPr>
          <w:rFonts w:ascii="CMR10" w:hAnsi="CMR10" w:eastAsia="CMR10"/>
          <w:b w:val="0"/>
          <w:i w:val="0"/>
          <w:color w:val="000000"/>
          <w:sz w:val="22"/>
        </w:rPr>
        <w:t>whereas</w:t>
      </w:r>
      <w:r>
        <w:rPr>
          <w:rFonts w:ascii="CMMI10" w:hAnsi="CMMI10" w:eastAsia="CMMI10"/>
          <w:b w:val="0"/>
          <w:i/>
          <w:color w:val="000000"/>
          <w:sz w:val="22"/>
        </w:rPr>
        <w:t>G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T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controls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amplitude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resistance.</w:t>
      </w:r>
    </w:p>
    <w:p>
      <w:pPr>
        <w:autoSpaceDN w:val="0"/>
        <w:tabs>
          <w:tab w:pos="338" w:val="left"/>
          <w:tab w:pos="4166" w:val="left"/>
          <w:tab w:pos="8972" w:val="left"/>
        </w:tabs>
        <w:autoSpaceDE w:val="0"/>
        <w:widowControl/>
        <w:spacing w:line="278" w:lineRule="exact" w:before="0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macroscopic plastic strain rate is linked to dislocation motion through the Orowan picture, 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which</w:t>
      </w:r>
      <w:r>
        <w:br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SY10" w:hAnsi="CMSY10" w:eastAsia="CMSY10"/>
          <w:b w:val="0"/>
          <w:i/>
          <w:color w:val="000000"/>
          <w:sz w:val="22"/>
        </w:rPr>
        <w:t>∼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bv,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(10)</w:t>
      </w:r>
    </w:p>
    <w:p>
      <w:pPr>
        <w:autoSpaceDN w:val="0"/>
        <w:autoSpaceDE w:val="0"/>
        <w:widowControl/>
        <w:spacing w:line="272" w:lineRule="exact" w:before="118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mobile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density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Burgers</w:t>
      </w:r>
      <w:r>
        <w:rPr>
          <w:rFonts w:ascii="CMR10" w:hAnsi="CMR10" w:eastAsia="CMR10"/>
          <w:b w:val="0"/>
          <w:i w:val="0"/>
          <w:color w:val="000000"/>
          <w:sz w:val="22"/>
        </w:rPr>
        <w:t>vector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5</w:t>
      </w:r>
      <w:r>
        <w:rPr>
          <w:rFonts w:ascii="CMR10" w:hAnsi="CMR10" w:eastAsia="CMR10"/>
          <w:b w:val="0"/>
          <w:i w:val="0"/>
          <w:color w:val="000000"/>
          <w:sz w:val="22"/>
        </w:rPr>
        <w:t>].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contin-</w:t>
      </w:r>
      <w:r>
        <w:rPr>
          <w:rFonts w:ascii="CMR10" w:hAnsi="CMR10" w:eastAsia="CMR10"/>
          <w:b w:val="0"/>
          <w:i w:val="0"/>
          <w:color w:val="000000"/>
          <w:sz w:val="22"/>
        </w:rPr>
        <w:t>uum</w:t>
      </w:r>
      <w:r>
        <w:rPr>
          <w:rFonts w:ascii="CMR10" w:hAnsi="CMR10" w:eastAsia="CMR10"/>
          <w:b w:val="0"/>
          <w:i w:val="0"/>
          <w:color w:val="000000"/>
          <w:sz w:val="22"/>
        </w:rPr>
        <w:t>closure,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detailed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dislocation-density</w:t>
      </w:r>
      <w:r>
        <w:rPr>
          <w:rFonts w:ascii="CMR10" w:hAnsi="CMR10" w:eastAsia="CMR10"/>
          <w:b w:val="0"/>
          <w:i w:val="0"/>
          <w:color w:val="000000"/>
          <w:sz w:val="22"/>
        </w:rPr>
        <w:t>evolution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resolved</w:t>
      </w:r>
      <w:r>
        <w:rPr>
          <w:rFonts w:ascii="CMR10" w:hAnsi="CMR10" w:eastAsia="CMR10"/>
          <w:b w:val="0"/>
          <w:i w:val="0"/>
          <w:color w:val="000000"/>
          <w:sz w:val="22"/>
        </w:rPr>
        <w:t>explicitly.</w:t>
      </w:r>
      <w:r>
        <w:rPr>
          <w:rFonts w:ascii="CMR10" w:hAnsi="CMR10" w:eastAsia="CMR10"/>
          <w:b w:val="0"/>
          <w:i w:val="0"/>
          <w:color w:val="000000"/>
          <w:sz w:val="22"/>
        </w:rPr>
        <w:t>Instead,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10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2"/>
        </w:rPr>
        <w:t>motivates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use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define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transition-rate</w:t>
      </w:r>
      <w:r>
        <w:rPr>
          <w:rFonts w:ascii="CMR10" w:hAnsi="CMR10" w:eastAsia="CMR10"/>
          <w:b w:val="0"/>
          <w:i w:val="0"/>
          <w:color w:val="000000"/>
          <w:sz w:val="22"/>
        </w:rPr>
        <w:t>scale.</w:t>
      </w:r>
    </w:p>
    <w:p>
      <w:pPr>
        <w:autoSpaceDN w:val="0"/>
        <w:tabs>
          <w:tab w:pos="338" w:val="left"/>
          <w:tab w:pos="3936" w:val="left"/>
          <w:tab w:pos="6736" w:val="left"/>
          <w:tab w:pos="8972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Blaschke</w:t>
      </w:r>
      <w:r>
        <w:rPr>
          <w:rFonts w:ascii="CMR10" w:hAnsi="CMR10" w:eastAsia="CMR10"/>
          <w:b w:val="0"/>
          <w:i w:val="0"/>
          <w:color w:val="000000"/>
          <w:sz w:val="22"/>
        </w:rPr>
        <w:t>et</w:t>
      </w:r>
      <w:r>
        <w:rPr>
          <w:rFonts w:ascii="CMR10" w:hAnsi="CMR10" w:eastAsia="CMR10"/>
          <w:b w:val="0"/>
          <w:i w:val="0"/>
          <w:color w:val="000000"/>
          <w:sz w:val="22"/>
        </w:rPr>
        <w:t>al.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]</w:t>
      </w:r>
      <w:r>
        <w:rPr>
          <w:rFonts w:ascii="CMR10" w:hAnsi="CMR10" w:eastAsia="CMR10"/>
          <w:b w:val="0"/>
          <w:i w:val="0"/>
          <w:color w:val="000000"/>
          <w:sz w:val="22"/>
        </w:rPr>
        <w:t>showed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anharmonic</w:t>
      </w:r>
      <w:r>
        <w:rPr>
          <w:rFonts w:ascii="CMR10" w:hAnsi="CMR10" w:eastAsia="CMR10"/>
          <w:b w:val="0"/>
          <w:i w:val="0"/>
          <w:color w:val="000000"/>
          <w:sz w:val="22"/>
        </w:rPr>
        <w:t>interaction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scattering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phonons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2"/>
        </w:rPr>
        <w:t>moving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dislocation,</w:t>
      </w:r>
      <w:r>
        <w:rPr>
          <w:rFonts w:ascii="CMR10" w:hAnsi="CMR10" w:eastAsia="CMR10"/>
          <w:b w:val="0"/>
          <w:i w:val="0"/>
          <w:color w:val="000000"/>
          <w:sz w:val="22"/>
        </w:rPr>
        <w:t>namely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phonon</w:t>
      </w:r>
      <w:r>
        <w:rPr>
          <w:rFonts w:ascii="CMR10" w:hAnsi="CMR10" w:eastAsia="CMR10"/>
          <w:b w:val="0"/>
          <w:i w:val="0"/>
          <w:color w:val="000000"/>
          <w:sz w:val="22"/>
        </w:rPr>
        <w:t>wind,</w:t>
      </w:r>
      <w:r>
        <w:rPr>
          <w:rFonts w:ascii="CMR10" w:hAnsi="CMR10" w:eastAsia="CMR10"/>
          <w:b w:val="0"/>
          <w:i w:val="0"/>
          <w:color w:val="000000"/>
          <w:sz w:val="22"/>
        </w:rPr>
        <w:t>imparts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force</w:t>
      </w:r>
      <w:r>
        <w:rPr>
          <w:rFonts w:ascii="CMMI10" w:hAnsi="CMMI10" w:eastAsia="CMMI10"/>
          <w:b w:val="0"/>
          <w:i/>
          <w:color w:val="000000"/>
          <w:sz w:val="22"/>
        </w:rPr>
        <w:t>vB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v, T, ρ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on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dislocation.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Their analysis further shows that the drag coefficient is only approximately velocity-independent in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low-velocity</w:t>
      </w:r>
      <w:r>
        <w:rPr>
          <w:rFonts w:ascii="CMR10" w:hAnsi="CMR10" w:eastAsia="CMR10"/>
          <w:b w:val="0"/>
          <w:i w:val="0"/>
          <w:color w:val="000000"/>
          <w:sz w:val="22"/>
        </w:rPr>
        <w:t>regime,</w:t>
      </w:r>
      <w:r>
        <w:rPr>
          <w:rFonts w:ascii="CMR10" w:hAnsi="CMR10" w:eastAsia="CMR10"/>
          <w:b w:val="0"/>
          <w:i w:val="0"/>
          <w:color w:val="000000"/>
          <w:sz w:val="22"/>
        </w:rPr>
        <w:t>whereas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>increases</w:t>
      </w:r>
      <w:r>
        <w:rPr>
          <w:rFonts w:ascii="CMR10" w:hAnsi="CMR10" w:eastAsia="CMR10"/>
          <w:b w:val="0"/>
          <w:i w:val="0"/>
          <w:color w:val="000000"/>
          <w:sz w:val="22"/>
        </w:rPr>
        <w:t>nonlinearly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approaches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transverse</w:t>
      </w:r>
      <w:r>
        <w:rPr>
          <w:rFonts w:ascii="CMR10" w:hAnsi="CMR10" w:eastAsia="CMR10"/>
          <w:b w:val="0"/>
          <w:i w:val="0"/>
          <w:color w:val="000000"/>
          <w:sz w:val="22"/>
        </w:rPr>
        <w:t>sound</w:t>
      </w:r>
      <w:r>
        <w:rPr>
          <w:rFonts w:ascii="CMR10" w:hAnsi="CMR10" w:eastAsia="CMR10"/>
          <w:b w:val="0"/>
          <w:i w:val="0"/>
          <w:color w:val="000000"/>
          <w:sz w:val="22"/>
        </w:rPr>
        <w:t>speed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sense,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sound-speed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provides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physically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motivated </w:t>
      </w:r>
      <w:r>
        <w:rPr>
          <w:rFonts w:ascii="CMR10" w:hAnsi="CMR10" w:eastAsia="CMR10"/>
          <w:b w:val="0"/>
          <w:i w:val="0"/>
          <w:color w:val="000000"/>
          <w:sz w:val="22"/>
        </w:rPr>
        <w:t>upper-bound</w:t>
      </w:r>
      <w:r>
        <w:rPr>
          <w:rFonts w:ascii="CMR10" w:hAnsi="CMR10" w:eastAsia="CMR10"/>
          <w:b w:val="0"/>
          <w:i w:val="0"/>
          <w:color w:val="000000"/>
          <w:sz w:val="22"/>
        </w:rPr>
        <w:t>kinematic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drag-dominant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strengthening.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If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10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evaluated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sonic-limit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scale,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2"/>
        </w:rPr>
        <w:t>microscopic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first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more </w:t>
      </w:r>
      <w:r>
        <w:rPr>
          <w:rFonts w:ascii="CMR10" w:hAnsi="CMR10" w:eastAsia="CMR10"/>
          <w:b w:val="0"/>
          <w:i w:val="0"/>
          <w:color w:val="000000"/>
          <w:sz w:val="22"/>
        </w:rPr>
        <w:t>complete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br/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R8" w:hAnsi="CMR8" w:eastAsia="CMR8"/>
          <w:b w:val="0"/>
          <w:i w:val="0"/>
          <w:color w:val="000000"/>
          <w:sz w:val="16"/>
        </w:rPr>
        <w:t>limit</w:t>
      </w:r>
      <w:r>
        <w:rPr>
          <w:rFonts w:ascii="CMSY10" w:hAnsi="CMSY10" w:eastAsia="CMSY10"/>
          <w:b w:val="0"/>
          <w:i/>
          <w:color w:val="000000"/>
          <w:sz w:val="22"/>
        </w:rPr>
        <w:t>∼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MI10" w:hAnsi="CMMI10" w:eastAsia="CMMI10"/>
          <w:b w:val="0"/>
          <w:i/>
          <w:color w:val="000000"/>
          <w:sz w:val="22"/>
        </w:rPr>
        <w:t>bc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.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(11)</w:t>
      </w:r>
    </w:p>
    <w:p>
      <w:pPr>
        <w:autoSpaceDN w:val="0"/>
        <w:autoSpaceDE w:val="0"/>
        <w:widowControl/>
        <w:spacing w:line="218" w:lineRule="exact" w:before="35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36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3986" w:val="left"/>
          <w:tab w:pos="5088" w:val="left"/>
          <w:tab w:pos="8972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Equation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11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direct</w:t>
      </w:r>
      <w:r>
        <w:rPr>
          <w:rFonts w:ascii="CMR10" w:hAnsi="CMR10" w:eastAsia="CMR10"/>
          <w:b w:val="0"/>
          <w:i w:val="0"/>
          <w:color w:val="000000"/>
          <w:sz w:val="22"/>
        </w:rPr>
        <w:t>Orowan-based</w:t>
      </w:r>
      <w:r>
        <w:rPr>
          <w:rFonts w:ascii="CMR10" w:hAnsi="CMR10" w:eastAsia="CMR10"/>
          <w:b w:val="0"/>
          <w:i w:val="0"/>
          <w:color w:val="000000"/>
          <w:sz w:val="22"/>
        </w:rPr>
        <w:t>estimate.</w:t>
      </w:r>
      <w:r>
        <w:rPr>
          <w:rFonts w:ascii="CMR10" w:hAnsi="CMR10" w:eastAsia="CMR10"/>
          <w:b w:val="0"/>
          <w:i w:val="0"/>
          <w:color w:val="000000"/>
          <w:sz w:val="22"/>
        </w:rPr>
        <w:t>However,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formulation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does not evolve the detailed mobile dislocation density, and the unresolved density scale is absorbed </w:t>
      </w:r>
      <w:r>
        <w:rPr>
          <w:rFonts w:ascii="CMR10" w:hAnsi="CMR10" w:eastAsia="CMR10"/>
          <w:b w:val="0"/>
          <w:i w:val="0"/>
          <w:color w:val="000000"/>
          <w:sz w:val="22"/>
        </w:rPr>
        <w:t>into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calibration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below.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order-of-magnitude</w:t>
      </w:r>
      <w:r>
        <w:rPr>
          <w:rFonts w:ascii="CMR10" w:hAnsi="CMR10" w:eastAsia="CMR10"/>
          <w:b w:val="0"/>
          <w:i w:val="0"/>
          <w:color w:val="000000"/>
          <w:sz w:val="22"/>
        </w:rPr>
        <w:t>level,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2"/>
        </w:rPr>
        <w:t>replacing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unresolved</w:t>
      </w:r>
      <w:r>
        <w:rPr>
          <w:rFonts w:ascii="CMR10" w:hAnsi="CMR10" w:eastAsia="CMR10"/>
          <w:b w:val="0"/>
          <w:i w:val="0"/>
          <w:color w:val="000000"/>
          <w:sz w:val="22"/>
        </w:rPr>
        <w:t>microscopic</w:t>
      </w:r>
      <w:r>
        <w:rPr>
          <w:rFonts w:ascii="CMR10" w:hAnsi="CMR10" w:eastAsia="CMR10"/>
          <w:b w:val="0"/>
          <w:i w:val="0"/>
          <w:color w:val="000000"/>
          <w:sz w:val="22"/>
        </w:rPr>
        <w:t>density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characteristic</w:t>
      </w:r>
      <w:r>
        <w:rPr>
          <w:rFonts w:ascii="CMR10" w:hAnsi="CMR10" w:eastAsia="CMR10"/>
          <w:b w:val="0"/>
          <w:i w:val="0"/>
          <w:color w:val="000000"/>
          <w:sz w:val="22"/>
        </w:rPr>
        <w:t>inverse</w:t>
      </w:r>
      <w:r>
        <w:rPr>
          <w:rFonts w:ascii="CMR10" w:hAnsi="CMR10" w:eastAsia="CMR10"/>
          <w:b w:val="0"/>
          <w:i w:val="0"/>
          <w:color w:val="000000"/>
          <w:sz w:val="22"/>
        </w:rPr>
        <w:t>area</w:t>
      </w:r>
      <w:r>
        <w:rPr>
          <w:rFonts w:ascii="CMR10" w:hAnsi="CMR10" w:eastAsia="CMR10"/>
          <w:b w:val="0"/>
          <w:i w:val="0"/>
          <w:color w:val="000000"/>
          <w:sz w:val="22"/>
        </w:rPr>
        <w:t>scale,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SY10" w:hAnsi="CMSY10" w:eastAsia="CMSY10"/>
          <w:b w:val="0"/>
          <w:i/>
          <w:color w:val="000000"/>
          <w:sz w:val="22"/>
        </w:rPr>
        <w:t>∼</w:t>
      </w:r>
      <w:r>
        <w:rPr>
          <w:rFonts w:ascii="CMMI10" w:hAnsi="CMMI10" w:eastAsia="CMMI10"/>
          <w:b w:val="0"/>
          <w:i/>
          <w:color w:val="000000"/>
          <w:sz w:val="22"/>
        </w:rPr>
        <w:t>O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so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MI10" w:hAnsi="CMMI10" w:eastAsia="CMMI10"/>
          <w:b w:val="0"/>
          <w:i/>
          <w:color w:val="000000"/>
          <w:sz w:val="22"/>
        </w:rPr>
        <w:t>bc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2"/>
        </w:rPr>
        <w:t>∼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(12)</w:t>
      </w:r>
    </w:p>
    <w:p>
      <w:pPr>
        <w:autoSpaceDN w:val="0"/>
        <w:autoSpaceDE w:val="0"/>
        <w:widowControl/>
        <w:spacing w:line="218" w:lineRule="exact" w:before="64" w:after="58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Accordingly,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microscopic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transition-rate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closure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127"/>
        <w:gridCol w:w="3127"/>
        <w:gridCol w:w="3127"/>
      </w:tblGrid>
      <w:tr>
        <w:trPr>
          <w:trHeight w:hRule="exact" w:val="63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micro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4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(13)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272" w:lineRule="exact" w:before="30" w:after="10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Equation (</w:t>
      </w:r>
      <w:r>
        <w:rPr>
          <w:rFonts w:ascii="CMR10" w:hAnsi="CMR10" w:eastAsia="CMR10"/>
          <w:b w:val="0"/>
          <w:i w:val="0"/>
          <w:color w:val="0000FF"/>
          <w:sz w:val="22"/>
        </w:rPr>
        <w:t>13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) should therefore be interpreted as a recast order-of-magnitude estimate derived from 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11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rather</w:t>
      </w:r>
      <w:r>
        <w:rPr>
          <w:rFonts w:ascii="CMR10" w:hAnsi="CMR10" w:eastAsia="CMR10"/>
          <w:b w:val="0"/>
          <w:i w:val="0"/>
          <w:color w:val="000000"/>
          <w:sz w:val="22"/>
        </w:rPr>
        <w:t>than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direct</w:t>
      </w:r>
      <w:r>
        <w:rPr>
          <w:rFonts w:ascii="CMR10" w:hAnsi="CMR10" w:eastAsia="CMR10"/>
          <w:b w:val="0"/>
          <w:i w:val="0"/>
          <w:color w:val="000000"/>
          <w:sz w:val="22"/>
        </w:rPr>
        <w:t>one-step</w:t>
      </w:r>
      <w:r>
        <w:rPr>
          <w:rFonts w:ascii="CMR10" w:hAnsi="CMR10" w:eastAsia="CMR10"/>
          <w:b w:val="0"/>
          <w:i w:val="0"/>
          <w:color w:val="000000"/>
          <w:sz w:val="22"/>
        </w:rPr>
        <w:t>substitution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level,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experimentally</w:t>
      </w:r>
      <w:r>
        <w:rPr>
          <w:rFonts w:ascii="CMR10" w:hAnsi="CMR10" w:eastAsia="CMR10"/>
          <w:b w:val="0"/>
          <w:i w:val="0"/>
          <w:color w:val="000000"/>
          <w:sz w:val="22"/>
        </w:rPr>
        <w:t>relevant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occurs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much</w:t>
      </w:r>
      <w:r>
        <w:rPr>
          <w:rFonts w:ascii="CMR10" w:hAnsi="CMR10" w:eastAsia="CMR10"/>
          <w:b w:val="0"/>
          <w:i w:val="0"/>
          <w:color w:val="000000"/>
          <w:sz w:val="22"/>
        </w:rPr>
        <w:t>smaller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rate.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2"/>
        </w:rPr>
        <w:t>effective</w:t>
      </w:r>
      <w:r>
        <w:rPr>
          <w:rFonts w:ascii="CMR10" w:hAnsi="CMR10" w:eastAsia="CMR10"/>
          <w:b w:val="0"/>
          <w:i w:val="0"/>
          <w:color w:val="000000"/>
          <w:sz w:val="22"/>
        </w:rPr>
        <w:t>critical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therefore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first,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22"/>
        </w:trPr>
        <w:tc>
          <w:tcPr>
            <w:tcW w:type="dxa" w:w="23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0" w:right="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eff</w:t>
            </w:r>
          </w:p>
        </w:tc>
        <w:tc>
          <w:tcPr>
            <w:tcW w:type="dxa" w:w="26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35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21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108"/>
              <w:gridCol w:w="1108"/>
            </w:tblGrid>
            <w:tr>
              <w:trPr>
                <w:trHeight w:hRule="exact" w:val="322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2"/>
                    </w:rPr>
                    <w:t>c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T</w:t>
                  </w: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24" w:after="0"/>
                    <w:ind w:left="22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2"/>
                    </w:rPr>
                    <w:t>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(14)</w:t>
            </w:r>
          </w:p>
        </w:tc>
      </w:tr>
      <w:tr>
        <w:trPr>
          <w:trHeight w:hRule="exact" w:val="336"/>
        </w:trPr>
        <w:tc>
          <w:tcPr>
            <w:tcW w:type="dxa" w:w="23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6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26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Λ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ph</w:t>
            </w:r>
          </w:p>
        </w:tc>
        <w:tc>
          <w:tcPr>
            <w:tcW w:type="dxa" w:w="221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</w:p>
        </w:tc>
        <w:tc>
          <w:tcPr>
            <w:tcW w:type="dxa" w:w="22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96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ph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then</w:t>
      </w:r>
      <w:r>
        <w:rPr>
          <w:rFonts w:ascii="CMR10" w:hAnsi="CMR10" w:eastAsia="CMR10"/>
          <w:b w:val="0"/>
          <w:i w:val="0"/>
          <w:color w:val="000000"/>
          <w:sz w:val="22"/>
        </w:rPr>
        <w:t>specified</w:t>
      </w:r>
      <w:r>
        <w:rPr>
          <w:rFonts w:ascii="CMR10" w:hAnsi="CMR10" w:eastAsia="CMR10"/>
          <w:b w:val="0"/>
          <w:i w:val="0"/>
          <w:color w:val="000000"/>
          <w:sz w:val="22"/>
        </w:rPr>
        <w:t>below.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ordering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important: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law 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defined</w:t>
      </w:r>
      <w:r>
        <w:rPr>
          <w:rFonts w:ascii="CMR10" w:hAnsi="CMR10" w:eastAsia="CMR10"/>
          <w:b w:val="0"/>
          <w:i w:val="0"/>
          <w:color w:val="000000"/>
          <w:sz w:val="22"/>
        </w:rPr>
        <w:t>first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terms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effective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subsequently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used 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connect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microscopic</w:t>
      </w:r>
      <w:r>
        <w:rPr>
          <w:rFonts w:ascii="CMR10" w:hAnsi="CMR10" w:eastAsia="CMR10"/>
          <w:b w:val="0"/>
          <w:i w:val="0"/>
          <w:color w:val="000000"/>
          <w:sz w:val="22"/>
        </w:rPr>
        <w:t>sonic-limit</w:t>
      </w:r>
      <w:r>
        <w:rPr>
          <w:rFonts w:ascii="CMR10" w:hAnsi="CMR10" w:eastAsia="CMR10"/>
          <w:b w:val="0"/>
          <w:i w:val="0"/>
          <w:color w:val="000000"/>
          <w:sz w:val="22"/>
        </w:rPr>
        <w:t>estimate.</w:t>
      </w:r>
    </w:p>
    <w:p>
      <w:pPr>
        <w:autoSpaceDN w:val="0"/>
        <w:tabs>
          <w:tab w:pos="102" w:val="left"/>
          <w:tab w:pos="338" w:val="left"/>
          <w:tab w:pos="350" w:val="left"/>
        </w:tabs>
        <w:autoSpaceDE w:val="0"/>
        <w:widowControl/>
        <w:spacing w:line="280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critical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treated</w:t>
      </w:r>
      <w:r>
        <w:rPr>
          <w:rFonts w:ascii="CMR10" w:hAnsi="CMR10" w:eastAsia="CMR10"/>
          <w:b w:val="0"/>
          <w:i w:val="0"/>
          <w:color w:val="000000"/>
          <w:sz w:val="22"/>
        </w:rPr>
        <w:t>here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material-dependent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threshold</w:t>
      </w:r>
      <w:r>
        <w:rPr>
          <w:rFonts w:ascii="CMR10" w:hAnsi="CMR10" w:eastAsia="CMR10"/>
          <w:b w:val="0"/>
          <w:i w:val="0"/>
          <w:color w:val="000000"/>
          <w:sz w:val="22"/>
        </w:rPr>
        <w:t>rather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than 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loading-condition-dependent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quantity.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controls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actually</w:t>
      </w:r>
      <w:r>
        <w:rPr>
          <w:rFonts w:ascii="CMR10" w:hAnsi="CMR10" w:eastAsia="CMR10"/>
          <w:b w:val="0"/>
          <w:i w:val="0"/>
          <w:color w:val="000000"/>
          <w:sz w:val="22"/>
        </w:rPr>
        <w:t>attained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plastic </w:t>
      </w:r>
      <w:r>
        <w:rPr>
          <w:rFonts w:ascii="CMR10" w:hAnsi="CMR10" w:eastAsia="CMR10"/>
          <w:b w:val="0"/>
          <w:i w:val="0"/>
          <w:color w:val="000000"/>
          <w:sz w:val="22"/>
        </w:rPr>
        <w:t>strain-rate</w:t>
      </w:r>
      <w:r>
        <w:rPr>
          <w:rFonts w:ascii="CMR10" w:hAnsi="CMR10" w:eastAsia="CMR10"/>
          <w:b w:val="0"/>
          <w:i w:val="0"/>
          <w:color w:val="000000"/>
          <w:sz w:val="22"/>
        </w:rPr>
        <w:t>field,</w:t>
      </w:r>
      <w:r>
        <w:rPr>
          <w:rFonts w:ascii="CMR10" w:hAnsi="CMR10" w:eastAsia="CMR10"/>
          <w:b w:val="0"/>
          <w:i w:val="0"/>
          <w:color w:val="000000"/>
          <w:sz w:val="22"/>
        </w:rPr>
        <w:t>but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>should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directly</w:t>
      </w:r>
      <w:r>
        <w:rPr>
          <w:rFonts w:ascii="CMR10" w:hAnsi="CMR10" w:eastAsia="CMR10"/>
          <w:b w:val="0"/>
          <w:i w:val="0"/>
          <w:color w:val="000000"/>
          <w:sz w:val="22"/>
        </w:rPr>
        <w:t>redefine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intrinsic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itself.</w:t>
      </w:r>
      <w:r>
        <w:rPr>
          <w:rFonts w:ascii="CMR10" w:hAnsi="CMR10" w:eastAsia="CMR10"/>
          <w:b w:val="0"/>
          <w:i w:val="0"/>
          <w:color w:val="000000"/>
          <w:sz w:val="22"/>
        </w:rPr>
        <w:t>Accordingly,</w:t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eff 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c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is taken as a fixed constitutive parameter once the material and discretization scales are selected.</w:t>
      </w:r>
    </w:p>
    <w:p>
      <w:pPr>
        <w:autoSpaceDN w:val="0"/>
        <w:tabs>
          <w:tab w:pos="338" w:val="left"/>
        </w:tabs>
        <w:autoSpaceDE w:val="0"/>
        <w:widowControl/>
        <w:spacing w:line="252" w:lineRule="exact" w:before="0" w:after="13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ensure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branch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continuous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point</w:t>
      </w:r>
      <w:r>
        <w:rPr>
          <w:rFonts w:ascii="CMR10" w:hAnsi="CMR10" w:eastAsia="CMR10"/>
          <w:b w:val="0"/>
          <w:i w:val="0"/>
          <w:color w:val="000000"/>
          <w:sz w:val="22"/>
        </w:rPr>
        <w:t>without</w:t>
      </w:r>
      <w:r>
        <w:rPr>
          <w:rFonts w:ascii="CMR10" w:hAnsi="CMR10" w:eastAsia="CMR10"/>
          <w:b w:val="0"/>
          <w:i w:val="0"/>
          <w:color w:val="000000"/>
          <w:sz w:val="22"/>
        </w:rPr>
        <w:t>producing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2"/>
        </w:rPr>
        <w:t>excessively</w:t>
      </w:r>
      <w:r>
        <w:rPr>
          <w:rFonts w:ascii="CMR10" w:hAnsi="CMR10" w:eastAsia="CMR10"/>
          <w:b w:val="0"/>
          <w:i w:val="0"/>
          <w:color w:val="000000"/>
          <w:sz w:val="22"/>
        </w:rPr>
        <w:t>steep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tail,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amplification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form,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324"/>
        </w:trPr>
        <w:tc>
          <w:tcPr>
            <w:tcW w:type="dxa" w:w="27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8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 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49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ln</w:t>
            </w:r>
          </w:p>
        </w:tc>
        <w:tc>
          <w:tcPr>
            <w:tcW w:type="dxa" w:w="45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3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98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(15)</w:t>
            </w:r>
          </w:p>
        </w:tc>
      </w:tr>
      <w:tr>
        <w:trPr>
          <w:trHeight w:hRule="exact" w:val="368"/>
        </w:trPr>
        <w:tc>
          <w:tcPr>
            <w:tcW w:type="dxa" w:w="27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40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˙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49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3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0" w:right="1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6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exact" w:before="102" w:after="26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MI10" w:hAnsi="CMMI10" w:eastAsia="CMMI10"/>
          <w:b w:val="0"/>
          <w:i/>
          <w:color w:val="000000"/>
          <w:sz w:val="22"/>
        </w:rPr>
        <w:t>x</w:t>
      </w:r>
      <w:r>
        <w:rPr>
          <w:rFonts w:ascii="CMR10" w:hAnsi="CMR10" w:eastAsia="CMR10"/>
          <w:b w:val="0"/>
          <w:i w:val="0"/>
          <w:color w:val="000000"/>
          <w:sz w:val="22"/>
        </w:rPr>
        <w:t>]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R10" w:hAnsi="CMR10" w:eastAsia="CMR10"/>
          <w:b w:val="0"/>
          <w:i w:val="0"/>
          <w:color w:val="000000"/>
          <w:sz w:val="22"/>
        </w:rPr>
        <w:t>=</w:t>
      </w:r>
      <w:r>
        <w:rPr>
          <w:rFonts w:ascii="CMR10" w:hAnsi="CMR10" w:eastAsia="CMR10"/>
          <w:b w:val="0"/>
          <w:i w:val="0"/>
          <w:color w:val="000000"/>
          <w:sz w:val="22"/>
        </w:rPr>
        <w:t>max(</w:t>
      </w:r>
      <w:r>
        <w:rPr>
          <w:rFonts w:ascii="CMMI10" w:hAnsi="CMMI10" w:eastAsia="CMMI10"/>
          <w:b w:val="0"/>
          <w:i/>
          <w:color w:val="000000"/>
          <w:sz w:val="22"/>
        </w:rPr>
        <w:t>x,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0).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increment</w:t>
      </w:r>
      <w:r>
        <w:rPr>
          <w:rFonts w:ascii="CMR10" w:hAnsi="CMR10" w:eastAsia="CMR10"/>
          <w:b w:val="0"/>
          <w:i w:val="0"/>
          <w:color w:val="000000"/>
          <w:sz w:val="22"/>
        </w:rPr>
        <w:t>therefore</w:t>
      </w:r>
      <w:r>
        <w:rPr>
          <w:rFonts w:ascii="CMR10" w:hAnsi="CMR10" w:eastAsia="CMR10"/>
          <w:b w:val="0"/>
          <w:i w:val="0"/>
          <w:color w:val="000000"/>
          <w:sz w:val="22"/>
        </w:rPr>
        <w:t>vanishes</w:t>
      </w:r>
      <w:r>
        <w:rPr>
          <w:rFonts w:ascii="CMR10" w:hAnsi="CMR10" w:eastAsia="CMR10"/>
          <w:b w:val="0"/>
          <w:i w:val="0"/>
          <w:color w:val="000000"/>
          <w:sz w:val="22"/>
        </w:rPr>
        <w:t>exactly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>then</w:t>
      </w:r>
      <w:r>
        <w:rPr>
          <w:rFonts w:ascii="CMR10" w:hAnsi="CMR10" w:eastAsia="CMR10"/>
          <w:b w:val="0"/>
          <w:i w:val="0"/>
          <w:color w:val="000000"/>
          <w:sz w:val="22"/>
        </w:rPr>
        <w:t>grows</w:t>
      </w:r>
      <w:r>
        <w:rPr>
          <w:rFonts w:ascii="CMR10" w:hAnsi="CMR10" w:eastAsia="CMR10"/>
          <w:b w:val="0"/>
          <w:i w:val="0"/>
          <w:color w:val="000000"/>
          <w:sz w:val="22"/>
        </w:rPr>
        <w:t>only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logarithmically</w:t>
      </w:r>
      <w:r>
        <w:rPr>
          <w:rFonts w:ascii="CMR10" w:hAnsi="CMR10" w:eastAsia="CMR10"/>
          <w:b w:val="0"/>
          <w:i w:val="0"/>
          <w:color w:val="000000"/>
          <w:sz w:val="22"/>
        </w:rPr>
        <w:t>above</w:t>
      </w:r>
      <w:r>
        <w:rPr>
          <w:rFonts w:ascii="CMR10" w:hAnsi="CMR10" w:eastAsia="CMR10"/>
          <w:b w:val="0"/>
          <w:i w:val="0"/>
          <w:color w:val="000000"/>
          <w:sz w:val="22"/>
        </w:rPr>
        <w:t>it.</w:t>
      </w:r>
      <w:r>
        <w:rPr>
          <w:rFonts w:ascii="CMR10" w:hAnsi="CMR10" w:eastAsia="CMR10"/>
          <w:b w:val="0"/>
          <w:i w:val="0"/>
          <w:color w:val="000000"/>
          <w:sz w:val="22"/>
        </w:rPr>
        <w:t>Combining</w:t>
      </w:r>
      <w:r>
        <w:rPr>
          <w:rFonts w:ascii="CMR10" w:hAnsi="CMR10" w:eastAsia="CMR10"/>
          <w:b w:val="0"/>
          <w:i w:val="0"/>
          <w:color w:val="000000"/>
          <w:sz w:val="22"/>
        </w:rPr>
        <w:t>Eqs.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6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7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15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yields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working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528"/>
        </w:trPr>
        <w:tc>
          <w:tcPr>
            <w:tcW w:type="dxa" w:w="20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drag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closure</w:t>
            </w:r>
          </w:p>
        </w:tc>
        <w:tc>
          <w:tcPr>
            <w:tcW w:type="dxa" w:w="217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6" w:after="0"/>
              <w:ind w:left="0" w:right="3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</w:p>
        </w:tc>
        <w:tc>
          <w:tcPr>
            <w:tcW w:type="dxa" w:w="50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3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66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</w:p>
        </w:tc>
        <w:tc>
          <w:tcPr>
            <w:tcW w:type="dxa" w:w="49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6" w:after="0"/>
              <w:ind w:left="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ln</w:t>
            </w:r>
          </w:p>
        </w:tc>
        <w:tc>
          <w:tcPr>
            <w:tcW w:type="dxa" w:w="46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2" w:after="0"/>
              <w:ind w:left="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2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6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7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(16)</w:t>
            </w:r>
          </w:p>
        </w:tc>
      </w:tr>
      <w:tr>
        <w:trPr>
          <w:trHeight w:hRule="exact" w:val="358"/>
        </w:trPr>
        <w:tc>
          <w:tcPr>
            <w:tcW w:type="dxa" w:w="20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2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drag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0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2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2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3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over-threshold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controls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shape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rise.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adopted</w:t>
      </w:r>
      <w:r>
        <w:rPr>
          <w:rFonts w:ascii="CMR10" w:hAnsi="CMR10" w:eastAsia="CMR10"/>
          <w:b w:val="0"/>
          <w:i w:val="0"/>
          <w:color w:val="000000"/>
          <w:sz w:val="22"/>
        </w:rPr>
        <w:t>specifically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avoid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overly</w:t>
      </w:r>
      <w:r>
        <w:rPr>
          <w:rFonts w:ascii="CMR10" w:hAnsi="CMR10" w:eastAsia="CMR10"/>
          <w:b w:val="0"/>
          <w:i w:val="0"/>
          <w:color w:val="000000"/>
          <w:sz w:val="22"/>
        </w:rPr>
        <w:t>slow</w:t>
      </w:r>
      <w:r>
        <w:rPr>
          <w:rFonts w:ascii="CMR10" w:hAnsi="CMR10" w:eastAsia="CMR10"/>
          <w:b w:val="0"/>
          <w:i w:val="0"/>
          <w:color w:val="000000"/>
          <w:sz w:val="22"/>
        </w:rPr>
        <w:t>mid-rate</w:t>
      </w:r>
      <w:r>
        <w:rPr>
          <w:rFonts w:ascii="CMR10" w:hAnsi="CMR10" w:eastAsia="CMR10"/>
          <w:b w:val="0"/>
          <w:i w:val="0"/>
          <w:color w:val="000000"/>
          <w:sz w:val="22"/>
        </w:rPr>
        <w:t>growth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overly</w:t>
      </w:r>
      <w:r>
        <w:rPr>
          <w:rFonts w:ascii="CMR10" w:hAnsi="CMR10" w:eastAsia="CMR10"/>
          <w:b w:val="0"/>
          <w:i w:val="0"/>
          <w:color w:val="000000"/>
          <w:sz w:val="22"/>
        </w:rPr>
        <w:t>steep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ultra-high-rate </w:t>
      </w:r>
      <w:r>
        <w:rPr>
          <w:rFonts w:ascii="CMR10" w:hAnsi="CMR10" w:eastAsia="CMR10"/>
          <w:b w:val="0"/>
          <w:i w:val="0"/>
          <w:color w:val="000000"/>
          <w:sz w:val="22"/>
        </w:rPr>
        <w:t>growth</w:t>
      </w:r>
      <w:r>
        <w:rPr>
          <w:rFonts w:ascii="CMR10" w:hAnsi="CMR10" w:eastAsia="CMR10"/>
          <w:b w:val="0"/>
          <w:i w:val="0"/>
          <w:color w:val="000000"/>
          <w:sz w:val="22"/>
        </w:rPr>
        <w:t>produced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earlier</w:t>
      </w:r>
      <w:r>
        <w:rPr>
          <w:rFonts w:ascii="CMR10" w:hAnsi="CMR10" w:eastAsia="CMR10"/>
          <w:b w:val="0"/>
          <w:i w:val="0"/>
          <w:color w:val="000000"/>
          <w:sz w:val="22"/>
        </w:rPr>
        <w:t>multiplicative</w:t>
      </w:r>
      <w:r>
        <w:rPr>
          <w:rFonts w:ascii="CMR10" w:hAnsi="CMR10" w:eastAsia="CMR10"/>
          <w:b w:val="0"/>
          <w:i w:val="0"/>
          <w:color w:val="000000"/>
          <w:sz w:val="22"/>
        </w:rPr>
        <w:t>rate-power</w:t>
      </w:r>
      <w:r>
        <w:rPr>
          <w:rFonts w:ascii="CMR10" w:hAnsi="CMR10" w:eastAsia="CMR10"/>
          <w:b w:val="0"/>
          <w:i w:val="0"/>
          <w:color w:val="000000"/>
          <w:sz w:val="22"/>
        </w:rPr>
        <w:t>form.</w:t>
      </w:r>
    </w:p>
    <w:p>
      <w:pPr>
        <w:autoSpaceDN w:val="0"/>
        <w:autoSpaceDE w:val="0"/>
        <w:widowControl/>
        <w:spacing w:line="272" w:lineRule="exact" w:before="2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connect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microscopic 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13</w:t>
      </w:r>
      <w:r>
        <w:rPr>
          <w:rFonts w:ascii="CMR10" w:hAnsi="CMR10" w:eastAsia="CMR10"/>
          <w:b w:val="0"/>
          <w:i w:val="0"/>
          <w:color w:val="000000"/>
          <w:sz w:val="22"/>
        </w:rPr>
        <w:t>).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simple</w:t>
      </w:r>
      <w:r>
        <w:rPr>
          <w:rFonts w:ascii="CMR10" w:hAnsi="CMR10" w:eastAsia="CMR10"/>
          <w:b w:val="0"/>
          <w:i w:val="0"/>
          <w:color w:val="000000"/>
          <w:sz w:val="22"/>
        </w:rPr>
        <w:t>linear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ratio</w:t>
      </w:r>
      <w:r>
        <w:rPr>
          <w:rFonts w:ascii="CMMI10" w:hAnsi="CMMI10" w:eastAsia="CMMI10"/>
          <w:b w:val="0"/>
          <w:i/>
          <w:color w:val="000000"/>
          <w:sz w:val="22"/>
        </w:rPr>
        <w:t>d/b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too</w:t>
      </w:r>
      <w:r>
        <w:rPr>
          <w:rFonts w:ascii="CMR10" w:hAnsi="CMR10" w:eastAsia="CMR10"/>
          <w:b w:val="0"/>
          <w:i w:val="0"/>
          <w:color w:val="000000"/>
          <w:sz w:val="22"/>
        </w:rPr>
        <w:t>small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reduce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experimentally relevant range, while a volume-type ratio (</w:t>
      </w:r>
      <w:r>
        <w:rPr>
          <w:rFonts w:ascii="CMMI10" w:hAnsi="CMMI10" w:eastAsia="CMMI10"/>
          <w:b w:val="0"/>
          <w:i/>
          <w:color w:val="000000"/>
          <w:sz w:val="22"/>
        </w:rPr>
        <w:t>d/b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0" w:hAnsi="CMR10" w:eastAsia="CMR10"/>
          <w:b w:val="0"/>
          <w:i w:val="0"/>
          <w:color w:val="000000"/>
          <w:sz w:val="22"/>
        </w:rPr>
        <w:t>over-suppresses the transition rate.</w:t>
      </w:r>
    </w:p>
    <w:p>
      <w:pPr>
        <w:autoSpaceDN w:val="0"/>
        <w:autoSpaceDE w:val="0"/>
        <w:widowControl/>
        <w:spacing w:line="218" w:lineRule="exact" w:before="52" w:after="112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>formulation,</w:t>
      </w:r>
      <w:r>
        <w:rPr>
          <w:rFonts w:ascii="CMR10" w:hAnsi="CMR10" w:eastAsia="CMR10"/>
          <w:b w:val="0"/>
          <w:i w:val="0"/>
          <w:color w:val="000000"/>
          <w:sz w:val="22"/>
        </w:rPr>
        <w:t>an</w:t>
      </w:r>
      <w:r>
        <w:rPr>
          <w:rFonts w:ascii="CMR10" w:hAnsi="CMR10" w:eastAsia="CMR10"/>
          <w:b w:val="0"/>
          <w:i w:val="0"/>
          <w:color w:val="000000"/>
          <w:sz w:val="22"/>
        </w:rPr>
        <w:t>area-type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adopted,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84"/>
        </w:trPr>
        <w:tc>
          <w:tcPr>
            <w:tcW w:type="dxa" w:w="284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2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2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</w:t>
            </w:r>
          </w:p>
        </w:tc>
        <w:tc>
          <w:tcPr>
            <w:tcW w:type="dxa" w:w="27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2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(17)</w:t>
            </w:r>
          </w:p>
        </w:tc>
      </w:tr>
      <w:tr>
        <w:trPr>
          <w:trHeight w:hRule="exact" w:val="312"/>
        </w:trPr>
        <w:tc>
          <w:tcPr>
            <w:tcW w:type="dxa" w:w="284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48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ph</w:t>
            </w:r>
          </w:p>
        </w:tc>
        <w:tc>
          <w:tcPr>
            <w:tcW w:type="dxa" w:w="12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</w:p>
        </w:tc>
        <w:tc>
          <w:tcPr>
            <w:tcW w:type="dxa" w:w="27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130" w:after="168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d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continuum</w:t>
      </w:r>
      <w:r>
        <w:rPr>
          <w:rFonts w:ascii="CMR10" w:hAnsi="CMR10" w:eastAsia="CMR10"/>
          <w:b w:val="0"/>
          <w:i w:val="0"/>
          <w:color w:val="000000"/>
          <w:sz w:val="22"/>
        </w:rPr>
        <w:t>discretization</w:t>
      </w:r>
      <w:r>
        <w:rPr>
          <w:rFonts w:ascii="CMR10" w:hAnsi="CMR10" w:eastAsia="CMR10"/>
          <w:b w:val="0"/>
          <w:i w:val="0"/>
          <w:color w:val="000000"/>
          <w:sz w:val="22"/>
        </w:rPr>
        <w:t>length.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current</w:t>
      </w:r>
      <w:r>
        <w:rPr>
          <w:rFonts w:ascii="CMR10" w:hAnsi="CMR10" w:eastAsia="CMR10"/>
          <w:b w:val="0"/>
          <w:i w:val="0"/>
          <w:color w:val="000000"/>
          <w:sz w:val="22"/>
        </w:rPr>
        <w:t>implementation,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127"/>
        <w:gridCol w:w="3127"/>
        <w:gridCol w:w="3127"/>
      </w:tblGrid>
      <w:tr>
        <w:trPr>
          <w:trHeight w:hRule="exact" w:val="342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3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= 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56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(18)</w:t>
            </w:r>
          </w:p>
        </w:tc>
      </w:tr>
    </w:tbl>
    <w:p>
      <w:pPr>
        <w:autoSpaceDN w:val="0"/>
        <w:autoSpaceDE w:val="0"/>
        <w:widowControl/>
        <w:spacing w:line="218" w:lineRule="exact" w:before="32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44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3846" w:val="left"/>
          <w:tab w:pos="8972" w:val="left"/>
        </w:tabs>
        <w:autoSpaceDE w:val="0"/>
        <w:widowControl/>
        <w:spacing w:line="256" w:lineRule="exact" w:before="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which</w:t>
      </w:r>
      <w:r>
        <w:rPr>
          <w:rFonts w:ascii="CMR10" w:hAnsi="CMR10" w:eastAsia="CMR10"/>
          <w:b w:val="0"/>
          <w:i w:val="0"/>
          <w:color w:val="000000"/>
          <w:sz w:val="22"/>
        </w:rPr>
        <w:t>gives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ph</w:t>
      </w:r>
      <w:r>
        <w:rPr>
          <w:rFonts w:ascii="CMSY10" w:hAnsi="CMSY10" w:eastAsia="CMSY10"/>
          <w:b w:val="0"/>
          <w:i/>
          <w:color w:val="000000"/>
          <w:sz w:val="22"/>
        </w:rPr>
        <w:t>≈</w:t>
      </w:r>
      <w:r>
        <w:rPr>
          <w:rFonts w:ascii="CMR10" w:hAnsi="CMR10" w:eastAsia="CMR10"/>
          <w:b w:val="0"/>
          <w:i w:val="0"/>
          <w:color w:val="000000"/>
          <w:sz w:val="22"/>
        </w:rPr>
        <w:t>1</w:t>
      </w:r>
      <w:r>
        <w:rPr>
          <w:rFonts w:ascii="CMMI10" w:hAnsi="CMMI10" w:eastAsia="CMMI10"/>
          <w:b w:val="0"/>
          <w:i/>
          <w:color w:val="000000"/>
          <w:sz w:val="22"/>
        </w:rPr>
        <w:t>.</w:t>
      </w:r>
      <w:r>
        <w:rPr>
          <w:rFonts w:ascii="CMR10" w:hAnsi="CMR10" w:eastAsia="CMR10"/>
          <w:b w:val="0"/>
          <w:i w:val="0"/>
          <w:color w:val="000000"/>
          <w:sz w:val="22"/>
        </w:rPr>
        <w:t>53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10</w:t>
      </w:r>
      <w:r>
        <w:rPr>
          <w:rFonts w:ascii="CMR8" w:hAnsi="CMR8" w:eastAsia="CMR8"/>
          <w:b w:val="0"/>
          <w:i w:val="0"/>
          <w:color w:val="000000"/>
          <w:sz w:val="16"/>
        </w:rPr>
        <w:t>7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(19)</w:t>
      </w:r>
    </w:p>
    <w:p>
      <w:pPr>
        <w:autoSpaceDN w:val="0"/>
        <w:autoSpaceDE w:val="0"/>
        <w:widowControl/>
        <w:spacing w:line="218" w:lineRule="exact" w:before="160" w:after="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127"/>
        <w:gridCol w:w="3127"/>
        <w:gridCol w:w="3127"/>
      </w:tblGrid>
      <w:tr>
        <w:trPr>
          <w:trHeight w:hRule="exact" w:val="36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eff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3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s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(20)</w:t>
            </w:r>
          </w:p>
        </w:tc>
      </w:tr>
    </w:tbl>
    <w:p>
      <w:pPr>
        <w:autoSpaceDN w:val="0"/>
        <w:autoSpaceDE w:val="0"/>
        <w:widowControl/>
        <w:spacing w:line="218" w:lineRule="exact" w:before="82" w:after="13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Substituting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14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into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finally</w:t>
      </w:r>
      <w:r>
        <w:rPr>
          <w:rFonts w:ascii="CMR10" w:hAnsi="CMR10" w:eastAsia="CMR10"/>
          <w:b w:val="0"/>
          <w:i w:val="0"/>
          <w:color w:val="000000"/>
          <w:sz w:val="22"/>
        </w:rPr>
        <w:t>gives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fully</w:t>
      </w:r>
      <w:r>
        <w:rPr>
          <w:rFonts w:ascii="CMR10" w:hAnsi="CMR10" w:eastAsia="CMR10"/>
          <w:b w:val="0"/>
          <w:i w:val="0"/>
          <w:color w:val="000000"/>
          <w:sz w:val="22"/>
        </w:rPr>
        <w:t>substituted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law,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84"/>
        </w:trPr>
        <w:tc>
          <w:tcPr>
            <w:tcW w:type="dxa" w:w="265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3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K</w:t>
            </w:r>
          </w:p>
        </w:tc>
        <w:tc>
          <w:tcPr>
            <w:tcW w:type="dxa" w:w="50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3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</w:t>
            </w:r>
          </w:p>
        </w:tc>
        <w:tc>
          <w:tcPr>
            <w:tcW w:type="dxa" w:w="3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ln</w:t>
            </w:r>
          </w:p>
        </w:tc>
        <w:tc>
          <w:tcPr>
            <w:tcW w:type="dxa" w:w="48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Λ</w:t>
            </w:r>
          </w:p>
        </w:tc>
        <w:tc>
          <w:tcPr>
            <w:tcW w:type="dxa" w:w="3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</w:p>
        </w:tc>
        <w:tc>
          <w:tcPr>
            <w:tcW w:type="dxa" w:w="418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60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(21)</w:t>
            </w:r>
          </w:p>
        </w:tc>
      </w:tr>
      <w:tr>
        <w:trPr>
          <w:trHeight w:hRule="exact" w:val="366"/>
        </w:trPr>
        <w:tc>
          <w:tcPr>
            <w:tcW w:type="dxa" w:w="265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2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drag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0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ph</w:t>
            </w:r>
          </w:p>
        </w:tc>
        <w:tc>
          <w:tcPr>
            <w:tcW w:type="dxa" w:w="3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18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2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</w:t>
            </w:r>
          </w:p>
        </w:tc>
        <w:tc>
          <w:tcPr>
            <w:tcW w:type="dxa" w:w="128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154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Equation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21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closed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model.</w:t>
      </w:r>
    </w:p>
    <w:p>
      <w:pPr>
        <w:autoSpaceDN w:val="0"/>
        <w:tabs>
          <w:tab w:pos="614" w:val="left"/>
        </w:tabs>
        <w:autoSpaceDE w:val="0"/>
        <w:widowControl/>
        <w:spacing w:line="238" w:lineRule="exact" w:before="35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Taylor–Quinney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Johnson–Cook</w:t>
      </w:r>
      <w:r>
        <w:rPr>
          <w:rFonts w:ascii="CMBX12" w:hAnsi="CMBX12" w:eastAsia="CMBX12"/>
          <w:b/>
          <w:i w:val="0"/>
          <w:color w:val="000000"/>
          <w:sz w:val="24"/>
        </w:rPr>
        <w:t>Coupling</w:t>
      </w:r>
    </w:p>
    <w:p>
      <w:pPr>
        <w:autoSpaceDN w:val="0"/>
        <w:autoSpaceDE w:val="0"/>
        <w:widowControl/>
        <w:spacing w:line="272" w:lineRule="exact" w:before="136" w:after="15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thermomechanical</w:t>
      </w:r>
      <w:r>
        <w:rPr>
          <w:rFonts w:ascii="CMR10" w:hAnsi="CMR10" w:eastAsia="CMR10"/>
          <w:b w:val="0"/>
          <w:i w:val="0"/>
          <w:color w:val="000000"/>
          <w:sz w:val="22"/>
        </w:rPr>
        <w:t>coupling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introduced</w:t>
      </w:r>
      <w:r>
        <w:rPr>
          <w:rFonts w:ascii="CMR10" w:hAnsi="CMR10" w:eastAsia="CMR10"/>
          <w:b w:val="0"/>
          <w:i w:val="0"/>
          <w:color w:val="000000"/>
          <w:sz w:val="22"/>
        </w:rPr>
        <w:t>through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Taylor–Quinney</w:t>
      </w:r>
      <w:r>
        <w:rPr>
          <w:rFonts w:ascii="CMR10" w:hAnsi="CMR10" w:eastAsia="CMR10"/>
          <w:b w:val="0"/>
          <w:i w:val="0"/>
          <w:color w:val="000000"/>
          <w:sz w:val="22"/>
        </w:rPr>
        <w:t>relation</w:t>
      </w:r>
      <w:r>
        <w:rPr>
          <w:rFonts w:ascii="CMR10" w:hAnsi="CMR10" w:eastAsia="CMR10"/>
          <w:b w:val="0"/>
          <w:i w:val="0"/>
          <w:color w:val="000000"/>
          <w:sz w:val="22"/>
        </w:rPr>
        <w:t>[</w:t>
      </w:r>
      <w:r>
        <w:rPr>
          <w:rFonts w:ascii="CMR10" w:hAnsi="CMR10" w:eastAsia="CMR10"/>
          <w:b w:val="0"/>
          <w:i w:val="0"/>
          <w:color w:val="0000FF"/>
          <w:sz w:val="22"/>
        </w:rPr>
        <w:t>6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FF"/>
          <w:sz w:val="22"/>
        </w:rPr>
        <w:t>9</w:t>
      </w:r>
      <w:r>
        <w:rPr>
          <w:rFonts w:ascii="CMR10" w:hAnsi="CMR10" w:eastAsia="CMR10"/>
          <w:b w:val="0"/>
          <w:i w:val="0"/>
          <w:color w:val="000000"/>
          <w:sz w:val="22"/>
        </w:rPr>
        <w:t>].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adiabatic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2"/>
        </w:rPr>
        <w:t>rise</w:t>
      </w:r>
      <w:r>
        <w:rPr>
          <w:rFonts w:ascii="CMR10" w:hAnsi="CMR10" w:eastAsia="CMR10"/>
          <w:b w:val="0"/>
          <w:i w:val="0"/>
          <w:color w:val="000000"/>
          <w:sz w:val="22"/>
        </w:rPr>
        <w:t>associated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work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written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3127"/>
        <w:gridCol w:w="3127"/>
        <w:gridCol w:w="3127"/>
      </w:tblGrid>
      <w:tr>
        <w:trPr>
          <w:trHeight w:hRule="exact" w:val="65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94" w:val="left"/>
              </w:tabs>
              <w:autoSpaceDE w:val="0"/>
              <w:widowControl/>
              <w:spacing w:line="170" w:lineRule="exact" w:before="258" w:after="0"/>
              <w:ind w:left="18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TQ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∆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ρc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(22)</w:t>
            </w:r>
          </w:p>
        </w:tc>
      </w:tr>
    </w:tbl>
    <w:p>
      <w:pPr>
        <w:autoSpaceDN w:val="0"/>
        <w:autoSpaceDE w:val="0"/>
        <w:widowControl/>
        <w:spacing w:line="260" w:lineRule="exact" w:before="134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where</w:t>
      </w:r>
      <w:r>
        <w:rPr>
          <w:rFonts w:ascii="CMMI10" w:hAnsi="CMMI10" w:eastAsia="CMMI10"/>
          <w:b w:val="0"/>
          <w:i/>
          <w:color w:val="000000"/>
          <w:sz w:val="22"/>
        </w:rPr>
        <w:t>β</w:t>
      </w:r>
      <w:r>
        <w:rPr>
          <w:rFonts w:ascii="CMR8" w:hAnsi="CMR8" w:eastAsia="CMR8"/>
          <w:b w:val="0"/>
          <w:i w:val="0"/>
          <w:color w:val="000000"/>
          <w:sz w:val="16"/>
        </w:rPr>
        <w:t>TQ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Taylor–Quinney</w:t>
      </w:r>
      <w:r>
        <w:rPr>
          <w:rFonts w:ascii="CMR10" w:hAnsi="CMR10" w:eastAsia="CMR10"/>
          <w:b w:val="0"/>
          <w:i w:val="0"/>
          <w:color w:val="000000"/>
          <w:sz w:val="22"/>
        </w:rPr>
        <w:t>coefficient,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density,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specific</w:t>
      </w:r>
      <w:r>
        <w:rPr>
          <w:rFonts w:ascii="CMR10" w:hAnsi="CMR10" w:eastAsia="CMR10"/>
          <w:b w:val="0"/>
          <w:i w:val="0"/>
          <w:color w:val="000000"/>
          <w:sz w:val="22"/>
        </w:rPr>
        <w:t>heat.</w:t>
      </w:r>
      <w:r>
        <w:rPr>
          <w:rFonts w:ascii="CMR10" w:hAnsi="CMR10" w:eastAsia="CMR10"/>
          <w:b w:val="0"/>
          <w:i w:val="0"/>
          <w:color w:val="000000"/>
          <w:sz w:val="22"/>
        </w:rPr>
        <w:t>Equa-</w:t>
      </w:r>
      <w:r>
        <w:rPr>
          <w:rFonts w:ascii="CMR10" w:hAnsi="CMR10" w:eastAsia="CMR10"/>
          <w:b w:val="0"/>
          <w:i w:val="0"/>
          <w:color w:val="000000"/>
          <w:sz w:val="22"/>
        </w:rPr>
        <w:t>tion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22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feeds</w:t>
      </w:r>
      <w:r>
        <w:rPr>
          <w:rFonts w:ascii="CMR10" w:hAnsi="CMR10" w:eastAsia="CMR10"/>
          <w:b w:val="0"/>
          <w:i w:val="0"/>
          <w:color w:val="000000"/>
          <w:sz w:val="22"/>
        </w:rPr>
        <w:t>back</w:t>
      </w:r>
      <w:r>
        <w:rPr>
          <w:rFonts w:ascii="CMR10" w:hAnsi="CMR10" w:eastAsia="CMR10"/>
          <w:b w:val="0"/>
          <w:i w:val="0"/>
          <w:color w:val="000000"/>
          <w:sz w:val="22"/>
        </w:rPr>
        <w:t>into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through</w:t>
      </w:r>
      <w:r>
        <w:rPr>
          <w:rFonts w:ascii="CMR10" w:hAnsi="CMR10" w:eastAsia="CMR10"/>
          <w:b w:val="0"/>
          <w:i w:val="0"/>
          <w:color w:val="000000"/>
          <w:sz w:val="22"/>
        </w:rPr>
        <w:t>two</w:t>
      </w:r>
      <w:r>
        <w:rPr>
          <w:rFonts w:ascii="CMR10" w:hAnsi="CMR10" w:eastAsia="CMR10"/>
          <w:b w:val="0"/>
          <w:i w:val="0"/>
          <w:color w:val="000000"/>
          <w:sz w:val="22"/>
        </w:rPr>
        <w:t>paths: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thermal</w:t>
      </w:r>
      <w:r>
        <w:rPr>
          <w:rFonts w:ascii="CMR10" w:hAnsi="CMR10" w:eastAsia="CMR10"/>
          <w:b w:val="0"/>
          <w:i w:val="0"/>
          <w:color w:val="000000"/>
          <w:sz w:val="22"/>
        </w:rPr>
        <w:t>softening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modulus-ratio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R10" w:hAnsi="CMR10" w:eastAsia="CMR10"/>
          <w:b w:val="0"/>
          <w:i w:val="0"/>
          <w:color w:val="0000FF"/>
          <w:sz w:val="22"/>
        </w:rPr>
        <w:t>21</w:t>
      </w:r>
      <w:r>
        <w:rPr>
          <w:rFonts w:ascii="CMR10" w:hAnsi="CMR10" w:eastAsia="CMR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72" w:lineRule="exact" w:before="0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Table</w:t>
      </w:r>
      <w:r>
        <w:rPr>
          <w:rFonts w:ascii="CMR10" w:hAnsi="CMR10" w:eastAsia="CMR10"/>
          <w:b w:val="0"/>
          <w:i w:val="0"/>
          <w:color w:val="0000FF"/>
          <w:sz w:val="22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summarizes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meanings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main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parameters.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requested</w:t>
      </w:r>
      <w:r>
        <w:rPr>
          <w:rFonts w:ascii="CMR10" w:hAnsi="CMR10" w:eastAsia="CMR10"/>
          <w:b w:val="0"/>
          <w:i w:val="0"/>
          <w:color w:val="000000"/>
          <w:sz w:val="22"/>
        </w:rPr>
        <w:t>during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2"/>
        </w:rPr>
        <w:t>writing,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table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restricted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parameter</w:t>
      </w:r>
      <w:r>
        <w:rPr>
          <w:rFonts w:ascii="CMR10" w:hAnsi="CMR10" w:eastAsia="CMR10"/>
          <w:b w:val="0"/>
          <w:i w:val="0"/>
          <w:color w:val="000000"/>
          <w:sz w:val="22"/>
        </w:rPr>
        <w:t>meaning</w:t>
      </w:r>
      <w:r>
        <w:rPr>
          <w:rFonts w:ascii="CMR10" w:hAnsi="CMR10" w:eastAsia="CMR10"/>
          <w:b w:val="0"/>
          <w:i w:val="0"/>
          <w:color w:val="000000"/>
          <w:sz w:val="22"/>
        </w:rPr>
        <w:t>only;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role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each</w:t>
      </w:r>
      <w:r>
        <w:rPr>
          <w:rFonts w:ascii="CMR10" w:hAnsi="CMR10" w:eastAsia="CMR10"/>
          <w:b w:val="0"/>
          <w:i w:val="0"/>
          <w:color w:val="000000"/>
          <w:sz w:val="22"/>
        </w:rPr>
        <w:t>parameter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con-</w:t>
      </w:r>
      <w:r>
        <w:rPr>
          <w:rFonts w:ascii="CMR10" w:hAnsi="CMR10" w:eastAsia="CMR10"/>
          <w:b w:val="0"/>
          <w:i w:val="0"/>
          <w:color w:val="000000"/>
          <w:sz w:val="22"/>
        </w:rPr>
        <w:t>stitutive</w:t>
      </w:r>
      <w:r>
        <w:rPr>
          <w:rFonts w:ascii="CMR10" w:hAnsi="CMR10" w:eastAsia="CMR10"/>
          <w:b w:val="0"/>
          <w:i w:val="0"/>
          <w:color w:val="000000"/>
          <w:sz w:val="22"/>
        </w:rPr>
        <w:t>law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described</w:t>
      </w:r>
      <w:r>
        <w:rPr>
          <w:rFonts w:ascii="CMR10" w:hAnsi="CMR10" w:eastAsia="CMR10"/>
          <w:b w:val="0"/>
          <w:i w:val="0"/>
          <w:color w:val="000000"/>
          <w:sz w:val="22"/>
        </w:rPr>
        <w:t>directly</w:t>
      </w:r>
      <w:r>
        <w:rPr>
          <w:rFonts w:ascii="CMR10" w:hAnsi="CMR10" w:eastAsia="CMR10"/>
          <w:b w:val="0"/>
          <w:i w:val="0"/>
          <w:color w:val="000000"/>
          <w:sz w:val="22"/>
        </w:rPr>
        <w:t>below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2"/>
        </w:rPr>
        <w:t>equations</w:t>
      </w:r>
      <w:r>
        <w:rPr>
          <w:rFonts w:ascii="CMR10" w:hAnsi="CMR10" w:eastAsia="CMR10"/>
          <w:b w:val="0"/>
          <w:i w:val="0"/>
          <w:color w:val="000000"/>
          <w:sz w:val="22"/>
        </w:rPr>
        <w:t>rather</w:t>
      </w:r>
      <w:r>
        <w:rPr>
          <w:rFonts w:ascii="CMR10" w:hAnsi="CMR10" w:eastAsia="CMR10"/>
          <w:b w:val="0"/>
          <w:i w:val="0"/>
          <w:color w:val="000000"/>
          <w:sz w:val="22"/>
        </w:rPr>
        <w:t>than</w:t>
      </w:r>
      <w:r>
        <w:rPr>
          <w:rFonts w:ascii="CMR10" w:hAnsi="CMR10" w:eastAsia="CMR10"/>
          <w:b w:val="0"/>
          <w:i w:val="0"/>
          <w:color w:val="000000"/>
          <w:sz w:val="22"/>
        </w:rPr>
        <w:t>being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duplicated 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table.</w:t>
      </w:r>
    </w:p>
    <w:p>
      <w:pPr>
        <w:autoSpaceDN w:val="0"/>
        <w:autoSpaceDE w:val="0"/>
        <w:widowControl/>
        <w:spacing w:line="218" w:lineRule="exact" w:before="392" w:after="16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Table</w:t>
      </w:r>
      <w:r>
        <w:rPr>
          <w:rFonts w:ascii="CMR10" w:hAnsi="CMR10" w:eastAsia="CMR10"/>
          <w:b w:val="0"/>
          <w:i w:val="0"/>
          <w:color w:val="000000"/>
          <w:sz w:val="22"/>
        </w:rPr>
        <w:t>1:</w:t>
      </w:r>
      <w:r>
        <w:rPr>
          <w:rFonts w:ascii="CMR10" w:hAnsi="CMR10" w:eastAsia="CMR10"/>
          <w:b w:val="0"/>
          <w:i w:val="0"/>
          <w:color w:val="000000"/>
          <w:sz w:val="22"/>
        </w:rPr>
        <w:t>Meaning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main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parameters.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8.0" w:type="dxa"/>
      </w:tblPr>
      <w:tblGrid>
        <w:gridCol w:w="4691"/>
        <w:gridCol w:w="4691"/>
      </w:tblGrid>
      <w:tr>
        <w:trPr>
          <w:trHeight w:hRule="exact" w:val="382"/>
        </w:trPr>
        <w:tc>
          <w:tcPr>
            <w:tcW w:type="dxa" w:w="95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Symbol</w:t>
            </w:r>
          </w:p>
        </w:tc>
        <w:tc>
          <w:tcPr>
            <w:tcW w:type="dxa" w:w="575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Meaning</w:t>
            </w:r>
          </w:p>
        </w:tc>
      </w:tr>
      <w:tr>
        <w:trPr>
          <w:trHeight w:hRule="exact" w:val="4178"/>
        </w:trPr>
        <w:tc>
          <w:tcPr>
            <w:tcW w:type="dxa" w:w="952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1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</w:p>
          <w:p>
            <w:pPr>
              <w:autoSpaceDN w:val="0"/>
              <w:autoSpaceDE w:val="0"/>
              <w:widowControl/>
              <w:spacing w:line="270" w:lineRule="exact" w:before="2" w:after="0"/>
              <w:ind w:left="0" w:right="576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B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n</w:t>
            </w:r>
          </w:p>
          <w:p>
            <w:pPr>
              <w:autoSpaceDN w:val="0"/>
              <w:autoSpaceDE w:val="0"/>
              <w:widowControl/>
              <w:spacing w:line="266" w:lineRule="exact" w:before="26" w:after="0"/>
              <w:ind w:left="128" w:right="432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th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TQ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</w:p>
          <w:p>
            <w:pPr>
              <w:autoSpaceDN w:val="0"/>
              <w:autoSpaceDE w:val="0"/>
              <w:widowControl/>
              <w:spacing w:line="248" w:lineRule="exact" w:before="46" w:after="0"/>
              <w:ind w:left="128" w:right="432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Λ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ph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</w:p>
          <w:p>
            <w:pPr>
              <w:autoSpaceDN w:val="0"/>
              <w:autoSpaceDE w:val="0"/>
              <w:widowControl/>
              <w:spacing w:line="264" w:lineRule="exact" w:before="28" w:after="0"/>
              <w:ind w:left="128" w:right="432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G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d</w:t>
            </w:r>
          </w:p>
        </w:tc>
        <w:tc>
          <w:tcPr>
            <w:tcW w:type="dxa" w:w="5752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Reference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yield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stress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Strain-hardening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coefficient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Strain-hardening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exponent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Low-rate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logarithmic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strain-rate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coefficient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Reference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plastic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strain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rate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softening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exponent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Taylor–Quinney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coefficient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Baseline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macroscopic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drag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stress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scale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Exponent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drag-amplitude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temperature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sensitivity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Macro-to-micro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bridge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factor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Burgers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vector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Characteristic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transverse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speed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Reference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shear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modulus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Shear-modulus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thermal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degradation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coefficient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Continuum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discretization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length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used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bridge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factor</w:t>
            </w:r>
          </w:p>
        </w:tc>
      </w:tr>
    </w:tbl>
    <w:p>
      <w:pPr>
        <w:autoSpaceDN w:val="0"/>
        <w:tabs>
          <w:tab w:pos="338" w:val="left"/>
        </w:tabs>
        <w:autoSpaceDE w:val="0"/>
        <w:widowControl/>
        <w:spacing w:line="272" w:lineRule="exact" w:before="286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Table</w:t>
      </w:r>
      <w:r>
        <w:rPr>
          <w:rFonts w:ascii="CMR10" w:hAnsi="CMR10" w:eastAsia="CMR10"/>
          <w:b w:val="0"/>
          <w:i w:val="0"/>
          <w:color w:val="0000FF"/>
          <w:sz w:val="22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>lists</w:t>
      </w:r>
      <w:r>
        <w:rPr>
          <w:rFonts w:ascii="CMR10" w:hAnsi="CMR10" w:eastAsia="CMR10"/>
          <w:b w:val="0"/>
          <w:i w:val="0"/>
          <w:color w:val="000000"/>
          <w:sz w:val="22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2"/>
        </w:rPr>
        <w:t>material</w:t>
      </w:r>
      <w:r>
        <w:rPr>
          <w:rFonts w:ascii="CMR10" w:hAnsi="CMR10" w:eastAsia="CMR10"/>
          <w:b w:val="0"/>
          <w:i w:val="0"/>
          <w:color w:val="000000"/>
          <w:sz w:val="22"/>
        </w:rPr>
        <w:t>scales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Cu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Al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were</w:t>
      </w:r>
      <w:r>
        <w:rPr>
          <w:rFonts w:ascii="CMR10" w:hAnsi="CMR10" w:eastAsia="CMR10"/>
          <w:b w:val="0"/>
          <w:i w:val="0"/>
          <w:color w:val="000000"/>
          <w:sz w:val="22"/>
        </w:rPr>
        <w:t>discussed</w:t>
      </w:r>
      <w:r>
        <w:rPr>
          <w:rFonts w:ascii="CMR10" w:hAnsi="CMR10" w:eastAsia="CMR10"/>
          <w:b w:val="0"/>
          <w:i w:val="0"/>
          <w:color w:val="000000"/>
          <w:sz w:val="22"/>
        </w:rPr>
        <w:t>during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2"/>
        </w:rPr>
        <w:t>construction.</w:t>
      </w:r>
    </w:p>
    <w:p>
      <w:pPr>
        <w:autoSpaceDN w:val="0"/>
        <w:autoSpaceDE w:val="0"/>
        <w:widowControl/>
        <w:spacing w:line="218" w:lineRule="exact" w:before="41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44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</w:p>
    <w:p>
      <w:pPr>
        <w:autoSpaceDN w:val="0"/>
        <w:autoSpaceDE w:val="0"/>
        <w:widowControl/>
        <w:spacing w:line="218" w:lineRule="exact" w:before="0" w:after="16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Table</w:t>
      </w:r>
      <w:r>
        <w:rPr>
          <w:rFonts w:ascii="CMR10" w:hAnsi="CMR10" w:eastAsia="CMR10"/>
          <w:b w:val="0"/>
          <w:i w:val="0"/>
          <w:color w:val="000000"/>
          <w:sz w:val="22"/>
        </w:rPr>
        <w:t>2:</w:t>
      </w:r>
      <w:r>
        <w:rPr>
          <w:rFonts w:ascii="CMR10" w:hAnsi="CMR10" w:eastAsia="CMR10"/>
          <w:b w:val="0"/>
          <w:i w:val="0"/>
          <w:color w:val="000000"/>
          <w:sz w:val="22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2"/>
        </w:rPr>
        <w:t>material</w:t>
      </w:r>
      <w:r>
        <w:rPr>
          <w:rFonts w:ascii="CMR10" w:hAnsi="CMR10" w:eastAsia="CMR10"/>
          <w:b w:val="0"/>
          <w:i w:val="0"/>
          <w:color w:val="000000"/>
          <w:sz w:val="22"/>
        </w:rPr>
        <w:t>scales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interpret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84"/>
        </w:trPr>
        <w:tc>
          <w:tcPr>
            <w:tcW w:type="dxa" w:w="4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10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Material</w:t>
            </w:r>
          </w:p>
        </w:tc>
        <w:tc>
          <w:tcPr>
            <w:tcW w:type="dxa" w:w="122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ρ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(kg/m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8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(nm)</w:t>
            </w:r>
          </w:p>
        </w:tc>
        <w:tc>
          <w:tcPr>
            <w:tcW w:type="dxa" w:w="11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(GPa)</w:t>
            </w:r>
          </w:p>
        </w:tc>
        <w:tc>
          <w:tcPr>
            <w:tcW w:type="dxa" w:w="12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(m/s)</w:t>
            </w:r>
          </w:p>
        </w:tc>
        <w:tc>
          <w:tcPr>
            <w:tcW w:type="dxa" w:w="1336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/b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(s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rPr>
          <w:trHeight w:hRule="exact" w:val="314"/>
        </w:trPr>
        <w:tc>
          <w:tcPr>
            <w:tcW w:type="dxa" w:w="40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6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Cu</w:t>
            </w:r>
          </w:p>
        </w:tc>
        <w:tc>
          <w:tcPr>
            <w:tcW w:type="dxa" w:w="122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8960</w:t>
            </w:r>
          </w:p>
        </w:tc>
        <w:tc>
          <w:tcPr>
            <w:tcW w:type="dxa" w:w="88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0.256</w:t>
            </w:r>
          </w:p>
        </w:tc>
        <w:tc>
          <w:tcPr>
            <w:tcW w:type="dxa" w:w="11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44.8</w:t>
            </w:r>
          </w:p>
        </w:tc>
        <w:tc>
          <w:tcPr>
            <w:tcW w:type="dxa" w:w="120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24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36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8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75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342"/>
        </w:trPr>
        <w:tc>
          <w:tcPr>
            <w:tcW w:type="dxa" w:w="134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190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6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Al</w:t>
            </w:r>
          </w:p>
        </w:tc>
        <w:tc>
          <w:tcPr>
            <w:tcW w:type="dxa" w:w="122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2700</w:t>
            </w:r>
          </w:p>
        </w:tc>
        <w:tc>
          <w:tcPr>
            <w:tcW w:type="dxa" w:w="88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0.286</w:t>
            </w:r>
          </w:p>
        </w:tc>
        <w:tc>
          <w:tcPr>
            <w:tcW w:type="dxa" w:w="116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26.3</w:t>
            </w:r>
          </w:p>
        </w:tc>
        <w:tc>
          <w:tcPr>
            <w:tcW w:type="dxa" w:w="120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12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36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09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878"/>
        </w:trPr>
        <w:tc>
          <w:tcPr>
            <w:tcW w:type="dxa" w:w="400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2" w:after="0"/>
              <w:ind w:left="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3</w:t>
            </w:r>
          </w:p>
        </w:tc>
        <w:tc>
          <w:tcPr>
            <w:tcW w:type="dxa" w:w="6360"/>
            <w:gridSpan w:val="5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2" w:after="0"/>
              <w:ind w:left="8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Numerical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Implementation</w:t>
            </w:r>
          </w:p>
        </w:tc>
        <w:tc>
          <w:tcPr>
            <w:tcW w:type="dxa" w:w="1336"/>
            <w:vMerge w:val="restart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6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1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Implemented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Johnson–Cook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Plus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Eq.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16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Drag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Law</w:t>
            </w:r>
          </w:p>
        </w:tc>
        <w:tc>
          <w:tcPr>
            <w:tcW w:type="dxa" w:w="1340"/>
            <w:vMerge/>
            <w:tcBorders>
              <w:top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32" w:after="164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 current branch no longer uses the earlier logarithmic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drag increment.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In the implementation </w:t>
      </w:r>
      <w:r>
        <w:rPr>
          <w:rFonts w:ascii="CMR10" w:hAnsi="CMR10" w:eastAsia="CMR10"/>
          <w:b w:val="0"/>
          <w:i w:val="0"/>
          <w:color w:val="000000"/>
          <w:sz w:val="22"/>
        </w:rPr>
        <w:t>used</w:t>
      </w:r>
      <w:r>
        <w:rPr>
          <w:rFonts w:ascii="CMR10" w:hAnsi="CMR10" w:eastAsia="CMR10"/>
          <w:b w:val="0"/>
          <w:i w:val="0"/>
          <w:color w:val="000000"/>
          <w:sz w:val="22"/>
        </w:rPr>
        <w:t>here,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flow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evaluated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rHeight w:hRule="exact" w:val="324"/>
        </w:trPr>
        <w:tc>
          <w:tcPr>
            <w:tcW w:type="dxa" w:w="10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6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10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Bε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1114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ln</w:t>
            </w:r>
          </w:p>
        </w:tc>
        <w:tc>
          <w:tcPr>
            <w:tcW w:type="dxa" w:w="1366"/>
            <w:gridSpan w:val="2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max( 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24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6" w:after="0"/>
              <w:ind w:left="4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0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(23)</w:t>
            </w:r>
          </w:p>
        </w:tc>
      </w:tr>
      <w:tr>
        <w:trPr>
          <w:trHeight w:hRule="exact" w:val="450"/>
        </w:trPr>
        <w:tc>
          <w:tcPr>
            <w:tcW w:type="dxa" w:w="1020"/>
            <w:vMerge w:val="restart"/>
            <w:tcBorders>
              <w:top w:sz="3.48799991607666" w:val="single" w:color="#000000"/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72" w:after="0"/>
              <w:ind w:left="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with</w:t>
            </w:r>
          </w:p>
        </w:tc>
        <w:tc>
          <w:tcPr>
            <w:tcW w:type="dxa" w:w="1360"/>
            <w:vMerge w:val="restart"/>
            <w:tcBorders>
              <w:top w:sz="3.48799991607666" w:val="single" w:color="#000000"/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30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</w:p>
        </w:tc>
        <w:tc>
          <w:tcPr>
            <w:tcW w:type="dxa" w:w="10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4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11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gridSpan w:val="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74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4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84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10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8"/>
        </w:trPr>
        <w:tc>
          <w:tcPr>
            <w:tcW w:type="dxa" w:w="1173"/>
            <w:vMerge/>
            <w:tcBorders>
              <w:top w:sz="3.48799991607666" w:val="single" w:color="#000000"/>
              <w:bottom w:sz="3.48799991607666" w:val="single" w:color="#000000"/>
            </w:tcBorders>
          </w:tcPr>
          <w:p/>
        </w:tc>
        <w:tc>
          <w:tcPr>
            <w:tcW w:type="dxa" w:w="1173"/>
            <w:vMerge/>
            <w:tcBorders>
              <w:top w:sz="3.48799991607666" w:val="single" w:color="#000000"/>
              <w:bottom w:sz="3.48799991607666" w:val="single" w:color="#000000"/>
            </w:tcBorders>
          </w:tcPr>
          <w:p/>
        </w:tc>
        <w:tc>
          <w:tcPr>
            <w:tcW w:type="dxa" w:w="21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16" w:after="0"/>
              <w:ind w:left="0" w:right="20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 clamp</w:t>
            </w:r>
          </w:p>
        </w:tc>
        <w:tc>
          <w:tcPr>
            <w:tcW w:type="dxa" w:w="9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ref</w:t>
            </w:r>
          </w:p>
        </w:tc>
        <w:tc>
          <w:tcPr>
            <w:tcW w:type="dxa" w:w="44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1</w:t>
            </w:r>
          </w:p>
        </w:tc>
        <w:tc>
          <w:tcPr>
            <w:tcW w:type="dxa" w:w="242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040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(24)</w:t>
            </w:r>
          </w:p>
        </w:tc>
      </w:tr>
      <w:tr>
        <w:trPr>
          <w:trHeight w:hRule="exact" w:val="334"/>
        </w:trPr>
        <w:tc>
          <w:tcPr>
            <w:tcW w:type="dxa" w:w="10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gridSpan w:val="2"/>
            <w:vMerge/>
            <w:tcBorders/>
          </w:tcPr>
          <w:p/>
        </w:tc>
        <w:tc>
          <w:tcPr>
            <w:tcW w:type="dxa" w:w="9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ref</w:t>
            </w:r>
          </w:p>
        </w:tc>
        <w:tc>
          <w:tcPr>
            <w:tcW w:type="dxa" w:w="44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54" w:after="146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contribution</w:t>
      </w:r>
      <w:r>
        <w:rPr>
          <w:rFonts w:ascii="CMR10" w:hAnsi="CMR10" w:eastAsia="CMR10"/>
          <w:b w:val="0"/>
          <w:i w:val="0"/>
          <w:color w:val="000000"/>
          <w:sz w:val="22"/>
        </w:rPr>
        <w:t>taken</w:t>
      </w:r>
      <w:r>
        <w:rPr>
          <w:rFonts w:ascii="CMR10" w:hAnsi="CMR10" w:eastAsia="CMR10"/>
          <w:b w:val="0"/>
          <w:i w:val="0"/>
          <w:color w:val="000000"/>
          <w:sz w:val="22"/>
        </w:rPr>
        <w:t>directly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thesis,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127"/>
        <w:gridCol w:w="3127"/>
        <w:gridCol w:w="3127"/>
      </w:tblGrid>
      <w:tr>
        <w:trPr>
          <w:trHeight w:hRule="exact" w:val="65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2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294" w:lineRule="exact" w:before="8" w:after="0"/>
              <w:ind w:left="58" w:right="1728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ρ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(25)</w:t>
            </w:r>
          </w:p>
        </w:tc>
      </w:tr>
    </w:tbl>
    <w:p>
      <w:pPr>
        <w:autoSpaceDN w:val="0"/>
        <w:autoSpaceDE w:val="0"/>
        <w:widowControl/>
        <w:spacing w:line="250" w:lineRule="exact" w:before="11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Here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mobile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density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Burgers</w:t>
      </w:r>
      <w:r>
        <w:rPr>
          <w:rFonts w:ascii="CMR10" w:hAnsi="CMR10" w:eastAsia="CMR10"/>
          <w:b w:val="0"/>
          <w:i w:val="0"/>
          <w:color w:val="000000"/>
          <w:sz w:val="22"/>
        </w:rPr>
        <w:t>vector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are</w:t>
      </w:r>
      <w:r>
        <w:rPr>
          <w:rFonts w:ascii="CMR10" w:hAnsi="CMR10" w:eastAsia="CMR10"/>
          <w:b w:val="0"/>
          <w:i w:val="0"/>
          <w:color w:val="000000"/>
          <w:sz w:val="22"/>
        </w:rPr>
        <w:t>all</w:t>
      </w:r>
      <w:r>
        <w:rPr>
          <w:rFonts w:ascii="CMR10" w:hAnsi="CMR10" w:eastAsia="CMR10"/>
          <w:b w:val="0"/>
          <w:i w:val="0"/>
          <w:color w:val="000000"/>
          <w:sz w:val="22"/>
        </w:rPr>
        <w:t>supplied</w:t>
      </w:r>
      <w:r>
        <w:rPr>
          <w:rFonts w:ascii="CMR10" w:hAnsi="CMR10" w:eastAsia="CMR10"/>
          <w:b w:val="0"/>
          <w:i w:val="0"/>
          <w:color w:val="000000"/>
          <w:sz w:val="22"/>
        </w:rPr>
        <w:t>explicitly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2"/>
        </w:rPr>
        <w:t>the JSON input file.</w:t>
      </w:r>
      <w:r>
        <w:rPr>
          <w:rFonts w:ascii="CMR10" w:hAnsi="CMR10" w:eastAsia="CMR10"/>
          <w:b w:val="0"/>
          <w:i w:val="0"/>
          <w:color w:val="000000"/>
          <w:sz w:val="22"/>
        </w:rPr>
        <w:t>No internal evaluation of Eq. 17 is performed in the code path for this branch.</w:t>
      </w:r>
    </w:p>
    <w:p>
      <w:pPr>
        <w:autoSpaceDN w:val="0"/>
        <w:tabs>
          <w:tab w:pos="614" w:val="left"/>
        </w:tabs>
        <w:autoSpaceDE w:val="0"/>
        <w:widowControl/>
        <w:spacing w:line="238" w:lineRule="exact" w:before="348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Discrete</w:t>
      </w:r>
      <w:r>
        <w:rPr>
          <w:rFonts w:ascii="CMBX12" w:hAnsi="CMBX12" w:eastAsia="CMBX12"/>
          <w:b/>
          <w:i w:val="0"/>
          <w:color w:val="000000"/>
          <w:sz w:val="24"/>
        </w:rPr>
        <w:t>Update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Input</w:t>
      </w:r>
      <w:r>
        <w:rPr>
          <w:rFonts w:ascii="CMBX12" w:hAnsi="CMBX12" w:eastAsia="CMBX12"/>
          <w:b/>
          <w:i w:val="0"/>
          <w:color w:val="000000"/>
          <w:sz w:val="24"/>
        </w:rPr>
        <w:t>Parameters</w:t>
      </w:r>
    </w:p>
    <w:p>
      <w:pPr>
        <w:autoSpaceDN w:val="0"/>
        <w:autoSpaceDE w:val="0"/>
        <w:widowControl/>
        <w:spacing w:line="218" w:lineRule="exact" w:before="190" w:after="162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pointwise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evaluated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lagged</w:t>
      </w:r>
      <w:r>
        <w:rPr>
          <w:rFonts w:ascii="CMR10" w:hAnsi="CMR10" w:eastAsia="CMR10"/>
          <w:b w:val="0"/>
          <w:i w:val="0"/>
          <w:color w:val="000000"/>
          <w:sz w:val="22"/>
        </w:rPr>
        <w:t>point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history,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260"/>
        </w:trPr>
        <w:tc>
          <w:tcPr>
            <w:tcW w:type="dxa" w:w="2834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0" w:after="0"/>
              <w:ind w:left="0" w:right="2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 max</w:t>
            </w:r>
          </w:p>
        </w:tc>
        <w:tc>
          <w:tcPr>
            <w:tcW w:type="dxa" w:w="446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+1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474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n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2"/>
              </w:rPr>
              <w:t>!</w:t>
            </w:r>
          </w:p>
        </w:tc>
        <w:tc>
          <w:tcPr>
            <w:tcW w:type="dxa" w:w="1600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0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900"/>
            <w:vMerge w:val="restart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(26)</w:t>
            </w:r>
          </w:p>
        </w:tc>
      </w:tr>
      <w:tr>
        <w:trPr>
          <w:trHeight w:hRule="exact" w:val="132"/>
        </w:trPr>
        <w:tc>
          <w:tcPr>
            <w:tcW w:type="dxa" w:w="1564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64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64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406"/>
            <w:tcBorders>
              <w:bottom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0</w:t>
            </w:r>
          </w:p>
        </w:tc>
        <w:tc>
          <w:tcPr>
            <w:tcW w:type="dxa" w:w="1564"/>
            <w:vMerge/>
            <w:tcBorders>
              <w:bottom w:sz="3.48799991607666" w:val="single" w:color="#000000"/>
            </w:tcBorders>
          </w:tcPr>
          <w:p/>
        </w:tc>
        <w:tc>
          <w:tcPr>
            <w:tcW w:type="dxa" w:w="1564"/>
            <w:vMerge/>
            <w:tcBorders>
              <w:bottom w:sz="3.48799991607666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2834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936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920"/>
            <w:gridSpan w:val="2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</w:p>
        </w:tc>
        <w:tc>
          <w:tcPr>
            <w:tcW w:type="dxa" w:w="406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3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178" w:after="148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and this rate is used in both the low-rate Johnson–Cook logarithmic factor and the additive Eq. 16 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term.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adiabatic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2"/>
        </w:rPr>
        <w:t>update</w:t>
      </w:r>
      <w:r>
        <w:rPr>
          <w:rFonts w:ascii="CMR10" w:hAnsi="CMR10" w:eastAsia="CMR10"/>
          <w:b w:val="0"/>
          <w:i w:val="0"/>
          <w:color w:val="000000"/>
          <w:sz w:val="22"/>
        </w:rPr>
        <w:t>remains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3127"/>
        <w:gridCol w:w="3127"/>
        <w:gridCol w:w="3127"/>
      </w:tblGrid>
      <w:tr>
        <w:trPr>
          <w:trHeight w:hRule="exact" w:val="65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94" w:val="left"/>
              </w:tabs>
              <w:autoSpaceDE w:val="0"/>
              <w:widowControl/>
              <w:spacing w:line="170" w:lineRule="exact" w:before="258" w:after="0"/>
              <w:ind w:left="18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∆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β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TQ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 ∆</w:t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ε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ρc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2"/>
              </w:rPr>
              <w:t>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(27)</w:t>
            </w:r>
          </w:p>
        </w:tc>
      </w:tr>
    </w:tbl>
    <w:p>
      <w:pPr>
        <w:autoSpaceDN w:val="0"/>
        <w:autoSpaceDE w:val="0"/>
        <w:widowControl/>
        <w:spacing w:line="294" w:lineRule="exact" w:before="76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thermal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therefore</w:t>
      </w:r>
      <w:r>
        <w:rPr>
          <w:rFonts w:ascii="CMR10" w:hAnsi="CMR10" w:eastAsia="CMR10"/>
          <w:b w:val="0"/>
          <w:i w:val="0"/>
          <w:color w:val="000000"/>
          <w:sz w:val="22"/>
        </w:rPr>
        <w:t>still</w:t>
      </w:r>
      <w:r>
        <w:rPr>
          <w:rFonts w:ascii="CMR10" w:hAnsi="CMR10" w:eastAsia="CMR10"/>
          <w:b w:val="0"/>
          <w:i w:val="0"/>
          <w:color w:val="000000"/>
          <w:sz w:val="22"/>
        </w:rPr>
        <w:t>enters</w:t>
      </w:r>
      <w:r>
        <w:rPr>
          <w:rFonts w:ascii="CMR10" w:hAnsi="CMR10" w:eastAsia="CMR10"/>
          <w:b w:val="0"/>
          <w:i w:val="0"/>
          <w:color w:val="000000"/>
          <w:sz w:val="22"/>
        </w:rPr>
        <w:t>through</w:t>
      </w:r>
      <w:r>
        <w:rPr>
          <w:rFonts w:ascii="CMMI10" w:hAnsi="CMMI10" w:eastAsia="CMMI10"/>
          <w:b w:val="0"/>
          <w:i/>
          <w:color w:val="000000"/>
          <w:sz w:val="22"/>
        </w:rPr>
        <w:t>T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term,</w:t>
      </w:r>
      <w:r>
        <w:rPr>
          <w:rFonts w:ascii="CMR10" w:hAnsi="CMR10" w:eastAsia="CMR10"/>
          <w:b w:val="0"/>
          <w:i w:val="0"/>
          <w:color w:val="000000"/>
          <w:sz w:val="22"/>
        </w:rPr>
        <w:t>while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drag 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controlled</w:t>
      </w:r>
      <w:r>
        <w:rPr>
          <w:rFonts w:ascii="CMR10" w:hAnsi="CMR10" w:eastAsia="CMR10"/>
          <w:b w:val="0"/>
          <w:i w:val="0"/>
          <w:color w:val="000000"/>
          <w:sz w:val="22"/>
        </w:rPr>
        <w:t>only</w:t>
      </w:r>
      <w:r>
        <w:rPr>
          <w:rFonts w:ascii="CMR10" w:hAnsi="CMR10" w:eastAsia="CMR10"/>
          <w:b w:val="0"/>
          <w:i w:val="0"/>
          <w:color w:val="000000"/>
          <w:sz w:val="22"/>
        </w:rPr>
        <w:t>by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three</w:t>
      </w:r>
      <w:r>
        <w:rPr>
          <w:rFonts w:ascii="CMR10" w:hAnsi="CMR10" w:eastAsia="CMR10"/>
          <w:b w:val="0"/>
          <w:i w:val="0"/>
          <w:color w:val="000000"/>
          <w:sz w:val="22"/>
        </w:rPr>
        <w:t>explicit</w:t>
      </w:r>
      <w:r>
        <w:rPr>
          <w:rFonts w:ascii="CMR10" w:hAnsi="CMR10" w:eastAsia="CMR10"/>
          <w:b w:val="0"/>
          <w:i w:val="0"/>
          <w:color w:val="000000"/>
          <w:sz w:val="22"/>
        </w:rPr>
        <w:t>inputs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14" w:val="left"/>
        </w:tabs>
        <w:autoSpaceDE w:val="0"/>
        <w:widowControl/>
        <w:spacing w:line="238" w:lineRule="exact" w:before="326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Verification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Reference</w:t>
      </w:r>
      <w:r>
        <w:rPr>
          <w:rFonts w:ascii="CMBX12" w:hAnsi="CMBX12" w:eastAsia="CMBX12"/>
          <w:b/>
          <w:i w:val="0"/>
          <w:color w:val="000000"/>
          <w:sz w:val="24"/>
        </w:rPr>
        <w:t>Plots</w:t>
      </w:r>
    </w:p>
    <w:p>
      <w:pPr>
        <w:autoSpaceDN w:val="0"/>
        <w:autoSpaceDE w:val="0"/>
        <w:widowControl/>
        <w:spacing w:line="218" w:lineRule="exact" w:before="19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modified</w:t>
      </w:r>
      <w:r>
        <w:rPr>
          <w:rFonts w:ascii="CMR10" w:hAnsi="CMR10" w:eastAsia="CMR10"/>
          <w:b w:val="0"/>
          <w:i w:val="0"/>
          <w:color w:val="000000"/>
          <w:sz w:val="22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checked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three</w:t>
      </w:r>
      <w:r>
        <w:rPr>
          <w:rFonts w:ascii="CMR10" w:hAnsi="CMR10" w:eastAsia="CMR10"/>
          <w:b w:val="0"/>
          <w:i w:val="0"/>
          <w:color w:val="000000"/>
          <w:sz w:val="22"/>
        </w:rPr>
        <w:t>ways:</w:t>
      </w:r>
    </w:p>
    <w:p>
      <w:pPr>
        <w:autoSpaceDN w:val="0"/>
        <w:autoSpaceDE w:val="0"/>
        <w:widowControl/>
        <w:spacing w:line="230" w:lineRule="exact" w:before="22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full</w:t>
      </w:r>
      <w:r>
        <w:rPr>
          <w:rFonts w:ascii="CMR10" w:hAnsi="CMR10" w:eastAsia="CMR10"/>
          <w:b w:val="0"/>
          <w:i w:val="0"/>
          <w:color w:val="000000"/>
          <w:sz w:val="22"/>
        </w:rPr>
        <w:t>codebase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rebuilt</w:t>
      </w:r>
      <w:r>
        <w:rPr>
          <w:rFonts w:ascii="CMR10" w:hAnsi="CMR10" w:eastAsia="CMR10"/>
          <w:b w:val="0"/>
          <w:i w:val="0"/>
          <w:color w:val="000000"/>
          <w:sz w:val="22"/>
        </w:rPr>
        <w:t>successfully,</w:t>
      </w:r>
      <w:r>
        <w:rPr>
          <w:rFonts w:ascii="CMR10" w:hAnsi="CMR10" w:eastAsia="CMR10"/>
          <w:b w:val="0"/>
          <w:i w:val="0"/>
          <w:color w:val="000000"/>
          <w:sz w:val="22"/>
        </w:rPr>
        <w:t>including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TT10" w:hAnsi="CMTT10" w:eastAsia="CMTT10"/>
          <w:b w:val="0"/>
          <w:i w:val="0"/>
          <w:color w:val="000000"/>
          <w:sz w:val="22"/>
        </w:rPr>
        <w:t>ColdSprayImpactThermal</w:t>
      </w:r>
      <w:r>
        <w:rPr>
          <w:rFonts w:ascii="CMR10" w:hAnsi="CMR10" w:eastAsia="CMR10"/>
          <w:b w:val="0"/>
          <w:i w:val="0"/>
          <w:color w:val="000000"/>
          <w:sz w:val="22"/>
        </w:rPr>
        <w:t>executable;</w:t>
      </w:r>
    </w:p>
    <w:p>
      <w:pPr>
        <w:autoSpaceDN w:val="0"/>
        <w:tabs>
          <w:tab w:pos="328" w:val="left"/>
        </w:tabs>
        <w:autoSpaceDE w:val="0"/>
        <w:widowControl/>
        <w:spacing w:line="272" w:lineRule="exact" w:before="164" w:after="0"/>
        <w:ind w:left="4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2.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short</w:t>
      </w:r>
      <w:r>
        <w:rPr>
          <w:rFonts w:ascii="CMR10" w:hAnsi="CMR10" w:eastAsia="CMR10"/>
          <w:b w:val="0"/>
          <w:i w:val="0"/>
          <w:color w:val="000000"/>
          <w:sz w:val="22"/>
        </w:rPr>
        <w:t>solver</w:t>
      </w:r>
      <w:r>
        <w:rPr>
          <w:rFonts w:ascii="CMR10" w:hAnsi="CMR10" w:eastAsia="CMR10"/>
          <w:b w:val="0"/>
          <w:i w:val="0"/>
          <w:color w:val="000000"/>
          <w:sz w:val="22"/>
        </w:rPr>
        <w:t>smoke</w:t>
      </w:r>
      <w:r>
        <w:rPr>
          <w:rFonts w:ascii="CMR10" w:hAnsi="CMR10" w:eastAsia="CMR10"/>
          <w:b w:val="0"/>
          <w:i w:val="0"/>
          <w:color w:val="000000"/>
          <w:sz w:val="22"/>
        </w:rPr>
        <w:t>test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run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updated</w:t>
      </w:r>
      <w:r>
        <w:rPr>
          <w:rFonts w:ascii="CMR10" w:hAnsi="CMR10" w:eastAsia="CMR10"/>
          <w:b w:val="0"/>
          <w:i w:val="0"/>
          <w:color w:val="000000"/>
          <w:sz w:val="22"/>
        </w:rPr>
        <w:t>JSON</w:t>
      </w:r>
      <w:r>
        <w:rPr>
          <w:rFonts w:ascii="CMR10" w:hAnsi="CMR10" w:eastAsia="CMR10"/>
          <w:b w:val="0"/>
          <w:i w:val="0"/>
          <w:color w:val="000000"/>
          <w:sz w:val="22"/>
        </w:rPr>
        <w:t>keys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confirm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executable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accepts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new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inputs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runtime;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810" w:right="1418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328" w:right="20" w:hanging="28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3.</w:t>
      </w:r>
      <w:r>
        <w:rPr>
          <w:rFonts w:ascii="CMR10" w:hAnsi="CMR10" w:eastAsia="CMR10"/>
          <w:b w:val="0"/>
          <w:i w:val="0"/>
          <w:color w:val="000000"/>
          <w:sz w:val="22"/>
        </w:rPr>
        <w:t>an</w:t>
      </w:r>
      <w:r>
        <w:rPr>
          <w:rFonts w:ascii="CMR10" w:hAnsi="CMR10" w:eastAsia="CMR10"/>
          <w:b w:val="0"/>
          <w:i w:val="0"/>
          <w:color w:val="000000"/>
          <w:sz w:val="22"/>
        </w:rPr>
        <w:t>Octave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script,</w:t>
      </w:r>
      <w:r>
        <w:rPr>
          <w:rFonts w:ascii="CMTT10" w:hAnsi="CMTT10" w:eastAsia="CMTT10"/>
          <w:b w:val="0"/>
          <w:i w:val="0"/>
          <w:color w:val="000000"/>
          <w:sz w:val="22"/>
        </w:rPr>
        <w:t>scripts/plot_eq16_drag_model.m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reproduced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exact</w:t>
      </w:r>
      <w:r>
        <w:rPr>
          <w:rFonts w:ascii="CMR10" w:hAnsi="CMR10" w:eastAsia="CMR10"/>
          <w:b w:val="0"/>
          <w:i w:val="0"/>
          <w:color w:val="000000"/>
          <w:sz w:val="22"/>
        </w:rPr>
        <w:t>imple-</w:t>
      </w:r>
      <w:r>
        <w:rPr>
          <w:rFonts w:ascii="CMR10" w:hAnsi="CMR10" w:eastAsia="CMR10"/>
          <w:b w:val="0"/>
          <w:i w:val="0"/>
          <w:color w:val="000000"/>
          <w:sz w:val="22"/>
        </w:rPr>
        <w:t>mented</w:t>
      </w:r>
      <w:r>
        <w:rPr>
          <w:rFonts w:ascii="CMR10" w:hAnsi="CMR10" w:eastAsia="CMR10"/>
          <w:b w:val="0"/>
          <w:i w:val="0"/>
          <w:color w:val="000000"/>
          <w:sz w:val="22"/>
        </w:rPr>
        <w:t>formula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wrote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tabulated</w:t>
      </w:r>
      <w:r>
        <w:rPr>
          <w:rFonts w:ascii="CMR10" w:hAnsi="CMR10" w:eastAsia="CMR10"/>
          <w:b w:val="0"/>
          <w:i w:val="0"/>
          <w:color w:val="000000"/>
          <w:sz w:val="22"/>
        </w:rPr>
        <w:t>numerical</w:t>
      </w:r>
      <w:r>
        <w:rPr>
          <w:rFonts w:ascii="CMR10" w:hAnsi="CMR10" w:eastAsia="CMR10"/>
          <w:b w:val="0"/>
          <w:i w:val="0"/>
          <w:color w:val="000000"/>
          <w:sz w:val="22"/>
        </w:rPr>
        <w:t>check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TT10" w:hAnsi="CMTT10" w:eastAsia="CMTT10"/>
          <w:b w:val="0"/>
          <w:i w:val="0"/>
          <w:color w:val="000000"/>
          <w:sz w:val="22"/>
        </w:rPr>
        <w:t xml:space="preserve">latex/figures/jc_eq16_drag_ </w:t>
      </w:r>
      <w:r>
        <w:rPr>
          <w:rFonts w:ascii="CMTT10" w:hAnsi="CMTT10" w:eastAsia="CMTT10"/>
          <w:b w:val="0"/>
          <w:i w:val="0"/>
          <w:color w:val="000000"/>
          <w:sz w:val="22"/>
        </w:rPr>
        <w:t>verification.tsv</w:t>
      </w:r>
      <w:r>
        <w:rPr>
          <w:rFonts w:ascii="CMR10" w:hAnsi="CMR10" w:eastAsia="CMR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64" w:lineRule="exact" w:before="196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The verification table records the drag slope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B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MI10" w:hAnsi="CMMI10" w:eastAsia="CMMI10"/>
          <w:b w:val="0"/>
          <w:i/>
          <w:color w:val="000000"/>
          <w:sz w:val="22"/>
        </w:rPr>
        <w:t>/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ρ</w:t>
      </w:r>
      <w:r>
        <w:rPr>
          <w:rFonts w:ascii="CMMI8" w:hAnsi="CMMI8" w:eastAsia="CMMI8"/>
          <w:b w:val="0"/>
          <w:i/>
          <w:color w:val="000000"/>
          <w:sz w:val="16"/>
        </w:rPr>
        <w:t>m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0" w:hAnsi="CMR10" w:eastAsia="CMR10"/>
          <w:b w:val="0"/>
          <w:i w:val="0"/>
          <w:color w:val="000000"/>
          <w:sz w:val="22"/>
        </w:rPr>
        <w:t>), the drag stress at</w:t>
      </w:r>
      <w:r>
        <w:rPr>
          <w:rFonts w:ascii="CMR10" w:hAnsi="CMR10" w:eastAsia="CMR10"/>
          <w:b w:val="0"/>
          <w:i w:val="0"/>
          <w:color w:val="000000"/>
          <w:sz w:val="22"/>
        </w:rPr>
        <w:t>˙</w:t>
      </w:r>
      <w:r>
        <w:rPr>
          <w:rFonts w:ascii="CMMI10" w:hAnsi="CMMI10" w:eastAsia="CMMI10"/>
          <w:b w:val="0"/>
          <w:i/>
          <w:color w:val="000000"/>
          <w:sz w:val="22"/>
        </w:rPr>
        <w:t>ε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0" w:hAnsi="CMR10" w:eastAsia="CMR10"/>
          <w:b w:val="0"/>
          <w:i w:val="0"/>
          <w:color w:val="000000"/>
          <w:sz w:val="22"/>
        </w:rPr>
        <w:t>= 10</w:t>
      </w:r>
      <w:r>
        <w:rPr>
          <w:rFonts w:ascii="CMR8" w:hAnsi="CMR8" w:eastAsia="CMR8"/>
          <w:b w:val="0"/>
          <w:i w:val="0"/>
          <w:color w:val="000000"/>
          <w:sz w:val="16"/>
        </w:rPr>
        <w:t>7</w:t>
      </w:r>
      <w:r>
        <w:rPr>
          <w:rFonts w:ascii="CMR10" w:hAnsi="CMR10" w:eastAsia="CMR10"/>
          <w:b w:val="0"/>
          <w:i w:val="0"/>
          <w:color w:val="000000"/>
          <w:sz w:val="22"/>
        </w:rPr>
        <w:t>s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, the expected </w:t>
      </w:r>
      <w:r>
        <w:rPr>
          <w:rFonts w:ascii="CMR10" w:hAnsi="CMR10" w:eastAsia="CMR10"/>
          <w:b w:val="0"/>
          <w:i w:val="0"/>
          <w:color w:val="000000"/>
          <w:sz w:val="22"/>
        </w:rPr>
        <w:t>factor-of-two</w:t>
      </w:r>
      <w:r>
        <w:rPr>
          <w:rFonts w:ascii="CMR10" w:hAnsi="CMR10" w:eastAsia="CMR10"/>
          <w:b w:val="0"/>
          <w:i w:val="0"/>
          <w:color w:val="000000"/>
          <w:sz w:val="22"/>
        </w:rPr>
        <w:t>increase</w:t>
      </w:r>
      <w:r>
        <w:rPr>
          <w:rFonts w:ascii="CMR10" w:hAnsi="CMR10" w:eastAsia="CMR10"/>
          <w:b w:val="0"/>
          <w:i w:val="0"/>
          <w:color w:val="000000"/>
          <w:sz w:val="22"/>
        </w:rPr>
        <w:t>when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doubled,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closure</w:t>
      </w:r>
      <w:r>
        <w:rPr>
          <w:rFonts w:ascii="CMR10" w:hAnsi="CMR10" w:eastAsia="CMR10"/>
          <w:b w:val="0"/>
          <w:i w:val="0"/>
          <w:color w:val="000000"/>
          <w:sz w:val="22"/>
        </w:rPr>
        <w:t>residual</w:t>
      </w:r>
      <w:r>
        <w:rPr>
          <w:rFonts w:ascii="CMMI10" w:hAnsi="CMMI10" w:eastAsia="CMMI10"/>
          <w:b w:val="0"/>
          <w:i/>
          <w:color w:val="000000"/>
          <w:sz w:val="22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flow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2"/>
        </w:rPr>
        <w:t>σ</w:t>
      </w:r>
      <w:r>
        <w:rPr>
          <w:rFonts w:ascii="CMR8" w:hAnsi="CMR8" w:eastAsia="CMR8"/>
          <w:b w:val="0"/>
          <w:i w:val="0"/>
          <w:color w:val="000000"/>
          <w:sz w:val="16"/>
        </w:rPr>
        <w:t>JC</w:t>
      </w:r>
      <w:r>
        <w:rPr>
          <w:rFonts w:ascii="CMMI8" w:hAnsi="CMMI8" w:eastAsia="CMMI8"/>
          <w:b w:val="0"/>
          <w:i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low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2"/>
        </w:rPr>
        <w:t>σ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2"/>
        </w:rPr>
        <w:t>which</w:t>
      </w:r>
      <w:r>
        <w:rPr>
          <w:rFonts w:ascii="CMR10" w:hAnsi="CMR10" w:eastAsia="CMR10"/>
          <w:b w:val="0"/>
          <w:i w:val="0"/>
          <w:color w:val="000000"/>
          <w:sz w:val="22"/>
        </w:rPr>
        <w:t>should</w:t>
      </w:r>
      <w:r>
        <w:rPr>
          <w:rFonts w:ascii="CMR10" w:hAnsi="CMR10" w:eastAsia="CMR10"/>
          <w:b w:val="0"/>
          <w:i w:val="0"/>
          <w:color w:val="000000"/>
          <w:sz w:val="22"/>
        </w:rPr>
        <w:t>remain</w:t>
      </w:r>
      <w:r>
        <w:rPr>
          <w:rFonts w:ascii="CMR10" w:hAnsi="CMR10" w:eastAsia="CMR10"/>
          <w:b w:val="0"/>
          <w:i w:val="0"/>
          <w:color w:val="000000"/>
          <w:sz w:val="22"/>
        </w:rPr>
        <w:t>numerically</w:t>
      </w:r>
      <w:r>
        <w:rPr>
          <w:rFonts w:ascii="CMR10" w:hAnsi="CMR10" w:eastAsia="CMR10"/>
          <w:b w:val="0"/>
          <w:i w:val="0"/>
          <w:color w:val="000000"/>
          <w:sz w:val="22"/>
        </w:rPr>
        <w:t>zero</w:t>
      </w:r>
      <w:r>
        <w:rPr>
          <w:rFonts w:ascii="CMR10" w:hAnsi="CMR10" w:eastAsia="CMR10"/>
          <w:b w:val="0"/>
          <w:i w:val="0"/>
          <w:color w:val="000000"/>
          <w:sz w:val="22"/>
        </w:rPr>
        <w:t>up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roundoff.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curves</w:t>
      </w:r>
      <w:r>
        <w:rPr>
          <w:rFonts w:ascii="CMR10" w:hAnsi="CMR10" w:eastAsia="CMR10"/>
          <w:b w:val="0"/>
          <w:i w:val="0"/>
          <w:color w:val="000000"/>
          <w:sz w:val="22"/>
        </w:rPr>
        <w:t>below</w:t>
      </w:r>
      <w:r>
        <w:rPr>
          <w:rFonts w:ascii="CMR10" w:hAnsi="CMR10" w:eastAsia="CMR10"/>
          <w:b w:val="0"/>
          <w:i w:val="0"/>
          <w:color w:val="000000"/>
          <w:sz w:val="22"/>
        </w:rPr>
        <w:t>were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generated 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current</w:t>
      </w:r>
      <w:r>
        <w:rPr>
          <w:rFonts w:ascii="CMR10" w:hAnsi="CMR10" w:eastAsia="CMR10"/>
          <w:b w:val="0"/>
          <w:i w:val="0"/>
          <w:color w:val="000000"/>
          <w:sz w:val="22"/>
        </w:rPr>
        <w:t>values</w:t>
      </w:r>
      <w:r>
        <w:rPr>
          <w:rFonts w:ascii="CMR10" w:hAnsi="CMR10" w:eastAsia="CMR10"/>
          <w:b w:val="0"/>
          <w:i w:val="0"/>
          <w:color w:val="000000"/>
          <w:sz w:val="22"/>
        </w:rPr>
        <w:t>stored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thermal-impact</w:t>
      </w:r>
      <w:r>
        <w:rPr>
          <w:rFonts w:ascii="CMR10" w:hAnsi="CMR10" w:eastAsia="CMR10"/>
          <w:b w:val="0"/>
          <w:i w:val="0"/>
          <w:color w:val="000000"/>
          <w:sz w:val="22"/>
        </w:rPr>
        <w:t>input</w:t>
      </w:r>
      <w:r>
        <w:rPr>
          <w:rFonts w:ascii="CMR10" w:hAnsi="CMR10" w:eastAsia="CMR10"/>
          <w:b w:val="0"/>
          <w:i w:val="0"/>
          <w:color w:val="000000"/>
          <w:sz w:val="22"/>
        </w:rPr>
        <w:t>deck.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2390140</wp:posOffset>
            </wp:positionV>
            <wp:extent cx="5943600" cy="23774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518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Figure</w:t>
      </w:r>
      <w:r>
        <w:rPr>
          <w:rFonts w:ascii="CMR10" w:hAnsi="CMR10" w:eastAsia="CMR10"/>
          <w:b w:val="0"/>
          <w:i w:val="0"/>
          <w:color w:val="000000"/>
          <w:sz w:val="22"/>
        </w:rPr>
        <w:t>1: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stress–strain-rate</w:t>
      </w:r>
      <w:r>
        <w:rPr>
          <w:rFonts w:ascii="CMR10" w:hAnsi="CMR10" w:eastAsia="CMR10"/>
          <w:b w:val="0"/>
          <w:i w:val="0"/>
          <w:color w:val="000000"/>
          <w:sz w:val="22"/>
        </w:rPr>
        <w:t>curves</w:t>
      </w:r>
      <w:r>
        <w:rPr>
          <w:rFonts w:ascii="CMR10" w:hAnsi="CMR10" w:eastAsia="CMR10"/>
          <w:b w:val="0"/>
          <w:i w:val="0"/>
          <w:color w:val="000000"/>
          <w:sz w:val="22"/>
        </w:rPr>
        <w:t>generated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plus 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law.</w:t>
      </w:r>
      <w:r>
        <w:rPr>
          <w:rFonts w:ascii="CMR10" w:hAnsi="CMR10" w:eastAsia="CMR10"/>
          <w:b w:val="0"/>
          <w:i w:val="0"/>
          <w:color w:val="000000"/>
          <w:sz w:val="22"/>
        </w:rPr>
        <w:t>Each</w:t>
      </w:r>
      <w:r>
        <w:rPr>
          <w:rFonts w:ascii="CMR10" w:hAnsi="CMR10" w:eastAsia="CMR10"/>
          <w:b w:val="0"/>
          <w:i w:val="0"/>
          <w:color w:val="000000"/>
          <w:sz w:val="22"/>
        </w:rPr>
        <w:t>panel</w:t>
      </w:r>
      <w:r>
        <w:rPr>
          <w:rFonts w:ascii="CMR10" w:hAnsi="CMR10" w:eastAsia="CMR10"/>
          <w:b w:val="0"/>
          <w:i w:val="0"/>
          <w:color w:val="000000"/>
          <w:sz w:val="22"/>
        </w:rPr>
        <w:t>compares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baseline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updated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additive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5925820</wp:posOffset>
            </wp:positionV>
            <wp:extent cx="5943600" cy="23761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520" w:after="0"/>
        <w:ind w:left="0" w:right="20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Figure</w:t>
      </w:r>
      <w:r>
        <w:rPr>
          <w:rFonts w:ascii="CMR10" w:hAnsi="CMR10" w:eastAsia="CMR10"/>
          <w:b w:val="0"/>
          <w:i w:val="0"/>
          <w:color w:val="000000"/>
          <w:sz w:val="22"/>
        </w:rPr>
        <w:t>2: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stress–strain</w:t>
      </w:r>
      <w:r>
        <w:rPr>
          <w:rFonts w:ascii="CMR10" w:hAnsi="CMR10" w:eastAsia="CMR10"/>
          <w:b w:val="0"/>
          <w:i w:val="0"/>
          <w:color w:val="000000"/>
          <w:sz w:val="22"/>
        </w:rPr>
        <w:t>curves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same</w:t>
      </w:r>
      <w:r>
        <w:rPr>
          <w:rFonts w:ascii="CMR10" w:hAnsi="CMR10" w:eastAsia="CMR10"/>
          <w:b w:val="0"/>
          <w:i w:val="0"/>
          <w:color w:val="000000"/>
          <w:sz w:val="22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reference</w:t>
      </w:r>
      <w:r>
        <w:rPr>
          <w:rFonts w:ascii="CMR10" w:hAnsi="CMR10" w:eastAsia="CMR10"/>
          <w:b w:val="0"/>
          <w:i w:val="0"/>
          <w:color w:val="000000"/>
          <w:sz w:val="22"/>
        </w:rPr>
        <w:t>tempera-</w:t>
      </w:r>
      <w:r>
        <w:rPr>
          <w:rFonts w:ascii="CMR10" w:hAnsi="CMR10" w:eastAsia="CMR10"/>
          <w:b w:val="0"/>
          <w:i w:val="0"/>
          <w:color w:val="000000"/>
          <w:sz w:val="22"/>
        </w:rPr>
        <w:t>ture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several</w:t>
      </w:r>
      <w:r>
        <w:rPr>
          <w:rFonts w:ascii="CMR10" w:hAnsi="CMR10" w:eastAsia="CMR10"/>
          <w:b w:val="0"/>
          <w:i w:val="0"/>
          <w:color w:val="000000"/>
          <w:sz w:val="22"/>
        </w:rPr>
        <w:t>fixed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rates.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vertical</w:t>
      </w:r>
      <w:r>
        <w:rPr>
          <w:rFonts w:ascii="CMR10" w:hAnsi="CMR10" w:eastAsia="CMR10"/>
          <w:b w:val="0"/>
          <w:i w:val="0"/>
          <w:color w:val="000000"/>
          <w:sz w:val="22"/>
        </w:rPr>
        <w:t>separation</w:t>
      </w:r>
      <w:r>
        <w:rPr>
          <w:rFonts w:ascii="CMR10" w:hAnsi="CMR10" w:eastAsia="CMR10"/>
          <w:b w:val="0"/>
          <w:i w:val="0"/>
          <w:color w:val="000000"/>
          <w:sz w:val="22"/>
        </w:rPr>
        <w:t>between</w:t>
      </w:r>
      <w:r>
        <w:rPr>
          <w:rFonts w:ascii="CMR10" w:hAnsi="CMR10" w:eastAsia="CMR10"/>
          <w:b w:val="0"/>
          <w:i w:val="0"/>
          <w:color w:val="000000"/>
          <w:sz w:val="22"/>
        </w:rPr>
        <w:t>curves</w:t>
      </w:r>
      <w:r>
        <w:rPr>
          <w:rFonts w:ascii="CMR10" w:hAnsi="CMR10" w:eastAsia="CMR10"/>
          <w:b w:val="0"/>
          <w:i w:val="0"/>
          <w:color w:val="000000"/>
          <w:sz w:val="22"/>
        </w:rPr>
        <w:t>comes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2"/>
        </w:rPr>
        <w:t>combined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additive</w:t>
      </w:r>
      <w:r>
        <w:rPr>
          <w:rFonts w:ascii="CMR10" w:hAnsi="CMR10" w:eastAsia="CMR10"/>
          <w:b w:val="0"/>
          <w:i w:val="0"/>
          <w:color w:val="000000"/>
          <w:sz w:val="22"/>
        </w:rPr>
        <w:t>Eq.</w:t>
      </w:r>
      <w:r>
        <w:rPr>
          <w:rFonts w:ascii="CMR10" w:hAnsi="CMR10" w:eastAsia="CMR10"/>
          <w:b w:val="0"/>
          <w:i w:val="0"/>
          <w:color w:val="000000"/>
          <w:sz w:val="22"/>
        </w:rPr>
        <w:t>16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term.</w:t>
      </w:r>
    </w:p>
    <w:p>
      <w:pPr>
        <w:autoSpaceDN w:val="0"/>
        <w:autoSpaceDE w:val="0"/>
        <w:widowControl/>
        <w:spacing w:line="218" w:lineRule="exact" w:before="42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44" w:right="142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484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Conclusion</w:t>
      </w:r>
    </w:p>
    <w:p>
      <w:pPr>
        <w:autoSpaceDN w:val="0"/>
        <w:autoSpaceDE w:val="0"/>
        <w:widowControl/>
        <w:spacing w:line="272" w:lineRule="exact" w:before="202" w:after="0"/>
        <w:ind w:left="0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piecewise</w:t>
      </w:r>
      <w:r>
        <w:rPr>
          <w:rFonts w:ascii="CMR10" w:hAnsi="CMR10" w:eastAsia="CMR10"/>
          <w:b w:val="0"/>
          <w:i w:val="0"/>
          <w:color w:val="000000"/>
          <w:sz w:val="22"/>
        </w:rPr>
        <w:t>Johnson–Cook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framework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phonon-drag-motivated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incre-</w:t>
      </w:r>
      <w:r>
        <w:rPr>
          <w:rFonts w:ascii="CMR10" w:hAnsi="CMR10" w:eastAsia="CMR10"/>
          <w:b w:val="0"/>
          <w:i w:val="0"/>
          <w:color w:val="000000"/>
          <w:sz w:val="22"/>
        </w:rPr>
        <w:t>ment</w:t>
      </w:r>
      <w:r>
        <w:rPr>
          <w:rFonts w:ascii="CMR10" w:hAnsi="CMR10" w:eastAsia="CMR10"/>
          <w:b w:val="0"/>
          <w:i w:val="0"/>
          <w:color w:val="000000"/>
          <w:sz w:val="22"/>
        </w:rPr>
        <w:t>has</w:t>
      </w:r>
      <w:r>
        <w:rPr>
          <w:rFonts w:ascii="CMR10" w:hAnsi="CMR10" w:eastAsia="CMR10"/>
          <w:b w:val="0"/>
          <w:i w:val="0"/>
          <w:color w:val="000000"/>
          <w:sz w:val="22"/>
        </w:rPr>
        <w:t>been</w:t>
      </w:r>
      <w:r>
        <w:rPr>
          <w:rFonts w:ascii="CMR10" w:hAnsi="CMR10" w:eastAsia="CMR10"/>
          <w:b w:val="0"/>
          <w:i w:val="0"/>
          <w:color w:val="000000"/>
          <w:sz w:val="22"/>
        </w:rPr>
        <w:t>reconstructed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model-development</w:t>
      </w:r>
      <w:r>
        <w:rPr>
          <w:rFonts w:ascii="CMR10" w:hAnsi="CMR10" w:eastAsia="CMR10"/>
          <w:b w:val="0"/>
          <w:i w:val="0"/>
          <w:color w:val="000000"/>
          <w:sz w:val="22"/>
        </w:rPr>
        <w:t>logic</w:t>
      </w:r>
      <w:r>
        <w:rPr>
          <w:rFonts w:ascii="CMR10" w:hAnsi="CMR10" w:eastAsia="CMR10"/>
          <w:b w:val="0"/>
          <w:i w:val="0"/>
          <w:color w:val="000000"/>
          <w:sz w:val="22"/>
        </w:rPr>
        <w:t>established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present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study.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final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preserves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conventional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JC</w:t>
      </w:r>
      <w:r>
        <w:rPr>
          <w:rFonts w:ascii="CMR10" w:hAnsi="CMR10" w:eastAsia="CMR10"/>
          <w:b w:val="0"/>
          <w:i w:val="0"/>
          <w:color w:val="000000"/>
          <w:sz w:val="22"/>
        </w:rPr>
        <w:t>branch,</w:t>
      </w:r>
      <w:r>
        <w:rPr>
          <w:rFonts w:ascii="CMR10" w:hAnsi="CMR10" w:eastAsia="CMR10"/>
          <w:b w:val="0"/>
          <w:i w:val="0"/>
          <w:color w:val="000000"/>
          <w:sz w:val="22"/>
        </w:rPr>
        <w:t>introduces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fixed</w:t>
      </w:r>
      <w:r>
        <w:rPr>
          <w:rFonts w:ascii="CMR10" w:hAnsi="CMR10" w:eastAsia="CMR10"/>
          <w:b w:val="0"/>
          <w:i w:val="0"/>
          <w:color w:val="000000"/>
          <w:sz w:val="22"/>
        </w:rPr>
        <w:t>effective</w:t>
      </w:r>
      <w:r>
        <w:rPr>
          <w:rFonts w:ascii="CMR10" w:hAnsi="CMR10" w:eastAsia="CMR10"/>
          <w:b w:val="0"/>
          <w:i w:val="0"/>
          <w:color w:val="000000"/>
          <w:sz w:val="22"/>
        </w:rPr>
        <w:t>transi-</w:t>
      </w:r>
      <w:r>
        <w:rPr>
          <w:rFonts w:ascii="CMR10" w:hAnsi="CMR10" w:eastAsia="CMR10"/>
          <w:b w:val="0"/>
          <w:i w:val="0"/>
          <w:color w:val="000000"/>
          <w:sz w:val="22"/>
        </w:rPr>
        <w:t>tion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tied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material</w:t>
      </w:r>
      <w:r>
        <w:rPr>
          <w:rFonts w:ascii="CMR10" w:hAnsi="CMR10" w:eastAsia="CMR10"/>
          <w:b w:val="0"/>
          <w:i w:val="0"/>
          <w:color w:val="000000"/>
          <w:sz w:val="22"/>
        </w:rPr>
        <w:t>scales</w:t>
      </w:r>
      <w:r>
        <w:rPr>
          <w:rFonts w:ascii="CMMI10" w:hAnsi="CMMI10" w:eastAsia="CMMI10"/>
          <w:b w:val="0"/>
          <w:i/>
          <w:color w:val="000000"/>
          <w:sz w:val="22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MI10" w:hAnsi="CMMI10" w:eastAsia="CMMI10"/>
          <w:b w:val="0"/>
          <w:i/>
          <w:color w:val="000000"/>
          <w:sz w:val="22"/>
        </w:rPr>
        <w:t>b</w:t>
      </w:r>
      <w:r>
        <w:rPr>
          <w:rFonts w:ascii="CMR10" w:hAnsi="CMR10" w:eastAsia="CMR10"/>
          <w:b w:val="0"/>
          <w:i w:val="0"/>
          <w:color w:val="000000"/>
          <w:sz w:val="22"/>
        </w:rPr>
        <w:t>through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bridge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R10" w:hAnsi="CMR10" w:eastAsia="CMR10"/>
          <w:b w:val="0"/>
          <w:i w:val="0"/>
          <w:color w:val="000000"/>
          <w:sz w:val="22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ph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adds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2"/>
        </w:rPr>
        <w:t>logarithmic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increment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continuous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transition.</w:t>
      </w:r>
    </w:p>
    <w:p>
      <w:pPr>
        <w:autoSpaceDN w:val="0"/>
        <w:tabs>
          <w:tab w:pos="338" w:val="left"/>
          <w:tab w:pos="7934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Several</w:t>
      </w:r>
      <w:r>
        <w:rPr>
          <w:rFonts w:ascii="CMR10" w:hAnsi="CMR10" w:eastAsia="CMR10"/>
          <w:b w:val="0"/>
          <w:i w:val="0"/>
          <w:color w:val="000000"/>
          <w:sz w:val="22"/>
        </w:rPr>
        <w:t>modeling</w:t>
      </w:r>
      <w:r>
        <w:rPr>
          <w:rFonts w:ascii="CMR10" w:hAnsi="CMR10" w:eastAsia="CMR10"/>
          <w:b w:val="0"/>
          <w:i w:val="0"/>
          <w:color w:val="000000"/>
          <w:sz w:val="22"/>
        </w:rPr>
        <w:t>decisions</w:t>
      </w:r>
      <w:r>
        <w:rPr>
          <w:rFonts w:ascii="CMR10" w:hAnsi="CMR10" w:eastAsia="CMR10"/>
          <w:b w:val="0"/>
          <w:i w:val="0"/>
          <w:color w:val="000000"/>
          <w:sz w:val="22"/>
        </w:rPr>
        <w:t>were</w:t>
      </w:r>
      <w:r>
        <w:rPr>
          <w:rFonts w:ascii="CMR10" w:hAnsi="CMR10" w:eastAsia="CMR10"/>
          <w:b w:val="0"/>
          <w:i w:val="0"/>
          <w:color w:val="000000"/>
          <w:sz w:val="22"/>
        </w:rPr>
        <w:t>essential.</w:t>
      </w:r>
      <w:r>
        <w:rPr>
          <w:rFonts w:ascii="CMR10" w:hAnsi="CMR10" w:eastAsia="CMR10"/>
          <w:b w:val="0"/>
          <w:i w:val="0"/>
          <w:color w:val="000000"/>
          <w:sz w:val="22"/>
        </w:rPr>
        <w:t>First,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characteristic</w:t>
      </w:r>
      <w:r>
        <w:rPr>
          <w:rFonts w:ascii="CMR10" w:hAnsi="CMR10" w:eastAsia="CMR10"/>
          <w:b w:val="0"/>
          <w:i w:val="0"/>
          <w:color w:val="000000"/>
          <w:sz w:val="22"/>
        </w:rPr>
        <w:t>sound-speed</w:t>
      </w:r>
      <w:r>
        <w:rPr>
          <w:rFonts w:ascii="CMR10" w:hAnsi="CMR10" w:eastAsia="CMR10"/>
          <w:b w:val="0"/>
          <w:i w:val="0"/>
          <w:color w:val="000000"/>
          <w:sz w:val="22"/>
        </w:rPr>
        <w:t>scale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kept </w:t>
      </w:r>
      <w:r>
        <w:rPr>
          <w:rFonts w:ascii="CMR10" w:hAnsi="CMR10" w:eastAsia="CMR10"/>
          <w:b w:val="0"/>
          <w:i w:val="0"/>
          <w:color w:val="000000"/>
          <w:sz w:val="22"/>
        </w:rPr>
        <w:t>constant,</w:t>
      </w:r>
      <w:r>
        <w:rPr>
          <w:rFonts w:ascii="CMR10" w:hAnsi="CMR10" w:eastAsia="CMR10"/>
          <w:b w:val="0"/>
          <w:i w:val="0"/>
          <w:color w:val="000000"/>
          <w:sz w:val="22"/>
        </w:rPr>
        <w:t>while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2"/>
        </w:rPr>
        <w:t>dependence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retained</w:t>
      </w:r>
      <w:r>
        <w:rPr>
          <w:rFonts w:ascii="CMR10" w:hAnsi="CMR10" w:eastAsia="CMR10"/>
          <w:b w:val="0"/>
          <w:i w:val="0"/>
          <w:color w:val="000000"/>
          <w:sz w:val="22"/>
        </w:rPr>
        <w:t>only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shear-modulus</w:t>
      </w:r>
      <w:r>
        <w:rPr>
          <w:rFonts w:ascii="CMR10" w:hAnsi="CMR10" w:eastAsia="CMR10"/>
          <w:b w:val="0"/>
          <w:i w:val="0"/>
          <w:color w:val="000000"/>
          <w:sz w:val="22"/>
        </w:rPr>
        <w:t>factor</w:t>
      </w:r>
      <w:r>
        <w:rPr>
          <w:rFonts w:ascii="CMMI10" w:hAnsi="CMMI10" w:eastAsia="CMMI10"/>
          <w:b w:val="0"/>
          <w:i/>
          <w:color w:val="000000"/>
          <w:sz w:val="22"/>
        </w:rPr>
        <w:t>G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MI10" w:hAnsi="CMMI10" w:eastAsia="CMMI10"/>
          <w:b w:val="0"/>
          <w:i/>
          <w:color w:val="000000"/>
          <w:sz w:val="22"/>
        </w:rPr>
        <w:t>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2"/>
        </w:rPr>
        <w:t>Second,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critical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</w:t>
      </w:r>
      <w:r>
        <w:rPr>
          <w:rFonts w:ascii="CMR10" w:hAnsi="CMR10" w:eastAsia="CMR10"/>
          <w:b w:val="0"/>
          <w:i w:val="0"/>
          <w:color w:val="000000"/>
          <w:sz w:val="22"/>
        </w:rPr>
        <w:t>was</w:t>
      </w:r>
      <w:r>
        <w:rPr>
          <w:rFonts w:ascii="CMR10" w:hAnsi="CMR10" w:eastAsia="CMR10"/>
          <w:b w:val="0"/>
          <w:i w:val="0"/>
          <w:color w:val="000000"/>
          <w:sz w:val="22"/>
        </w:rPr>
        <w:t>treated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material-dependent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threshold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rather </w:t>
      </w:r>
      <w:r>
        <w:rPr>
          <w:rFonts w:ascii="CMR10" w:hAnsi="CMR10" w:eastAsia="CMR10"/>
          <w:b w:val="0"/>
          <w:i w:val="0"/>
          <w:color w:val="000000"/>
          <w:sz w:val="22"/>
        </w:rPr>
        <w:t>than a direct function of impact velocity.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Third, the high-rate branch was written as the continuing </w:t>
      </w:r>
      <w:r>
        <w:rPr>
          <w:rFonts w:ascii="CMR10" w:hAnsi="CMR10" w:eastAsia="CMR10"/>
          <w:b w:val="0"/>
          <w:i w:val="0"/>
          <w:color w:val="000000"/>
          <w:sz w:val="22"/>
        </w:rPr>
        <w:t>low-rate</w:t>
      </w:r>
      <w:r>
        <w:rPr>
          <w:rFonts w:ascii="CMR10" w:hAnsi="CMR10" w:eastAsia="CMR10"/>
          <w:b w:val="0"/>
          <w:i w:val="0"/>
          <w:color w:val="000000"/>
          <w:sz w:val="22"/>
        </w:rPr>
        <w:t>JC</w:t>
      </w:r>
      <w:r>
        <w:rPr>
          <w:rFonts w:ascii="CMR10" w:hAnsi="CMR10" w:eastAsia="CMR10"/>
          <w:b w:val="0"/>
          <w:i w:val="0"/>
          <w:color w:val="000000"/>
          <w:sz w:val="22"/>
        </w:rPr>
        <w:t>baseline</w:t>
      </w:r>
      <w:r>
        <w:rPr>
          <w:rFonts w:ascii="CMR10" w:hAnsi="CMR10" w:eastAsia="CMR10"/>
          <w:b w:val="0"/>
          <w:i w:val="0"/>
          <w:color w:val="000000"/>
          <w:sz w:val="22"/>
        </w:rPr>
        <w:t>plus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increment,</w:t>
      </w:r>
      <w:r>
        <w:rPr>
          <w:rFonts w:ascii="CMR10" w:hAnsi="CMR10" w:eastAsia="CMR10"/>
          <w:b w:val="0"/>
          <w:i w:val="0"/>
          <w:color w:val="000000"/>
          <w:sz w:val="22"/>
        </w:rPr>
        <w:t>rather</w:t>
      </w:r>
      <w:r>
        <w:rPr>
          <w:rFonts w:ascii="CMR10" w:hAnsi="CMR10" w:eastAsia="CMR10"/>
          <w:b w:val="0"/>
          <w:i w:val="0"/>
          <w:color w:val="000000"/>
          <w:sz w:val="22"/>
        </w:rPr>
        <w:t>than</w:t>
      </w:r>
      <w:r>
        <w:rPr>
          <w:rFonts w:ascii="CMR10" w:hAnsi="CMR10" w:eastAsia="CMR10"/>
          <w:b w:val="0"/>
          <w:i w:val="0"/>
          <w:color w:val="000000"/>
          <w:sz w:val="22"/>
        </w:rPr>
        <w:t>as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drag-only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stress.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preserved </w:t>
      </w:r>
      <w:r>
        <w:rPr>
          <w:rFonts w:ascii="CMR10" w:hAnsi="CMR10" w:eastAsia="CMR10"/>
          <w:b w:val="0"/>
          <w:i w:val="0"/>
          <w:color w:val="000000"/>
          <w:sz w:val="22"/>
        </w:rPr>
        <w:t>continuity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avoided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nonphysical</w:t>
      </w:r>
      <w:r>
        <w:rPr>
          <w:rFonts w:ascii="CMR10" w:hAnsi="CMR10" w:eastAsia="CMR10"/>
          <w:b w:val="0"/>
          <w:i w:val="0"/>
          <w:color w:val="000000"/>
          <w:sz w:val="22"/>
        </w:rPr>
        <w:t>stress</w:t>
      </w:r>
      <w:r>
        <w:rPr>
          <w:rFonts w:ascii="CMR10" w:hAnsi="CMR10" w:eastAsia="CMR10"/>
          <w:b w:val="0"/>
          <w:i w:val="0"/>
          <w:color w:val="000000"/>
          <w:sz w:val="22"/>
        </w:rPr>
        <w:t>drop</w:t>
      </w:r>
      <w:r>
        <w:rPr>
          <w:rFonts w:ascii="CMR10" w:hAnsi="CMR10" w:eastAsia="CMR10"/>
          <w:b w:val="0"/>
          <w:i w:val="0"/>
          <w:color w:val="000000"/>
          <w:sz w:val="22"/>
        </w:rPr>
        <w:t>that</w:t>
      </w:r>
      <w:r>
        <w:rPr>
          <w:rFonts w:ascii="CMR10" w:hAnsi="CMR10" w:eastAsia="CMR10"/>
          <w:b w:val="0"/>
          <w:i w:val="0"/>
          <w:color w:val="000000"/>
          <w:sz w:val="22"/>
        </w:rPr>
        <w:t>appears</w:t>
      </w:r>
      <w:r>
        <w:rPr>
          <w:rFonts w:ascii="CMR10" w:hAnsi="CMR10" w:eastAsia="CMR10"/>
          <w:b w:val="0"/>
          <w:i w:val="0"/>
          <w:color w:val="000000"/>
          <w:sz w:val="22"/>
        </w:rPr>
        <w:t>when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term</w:t>
      </w:r>
      <w:r>
        <w:rPr>
          <w:rFonts w:ascii="CMR10" w:hAnsi="CMR10" w:eastAsia="CMR10"/>
          <w:b w:val="0"/>
          <w:i w:val="0"/>
          <w:color w:val="000000"/>
          <w:sz w:val="22"/>
        </w:rPr>
        <w:t>alone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used </w:t>
      </w:r>
      <w:r>
        <w:rPr>
          <w:rFonts w:ascii="CMR10" w:hAnsi="CMR10" w:eastAsia="CMR10"/>
          <w:b w:val="0"/>
          <w:i w:val="0"/>
          <w:color w:val="000000"/>
          <w:sz w:val="22"/>
        </w:rPr>
        <w:t>above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transition.</w:t>
      </w:r>
    </w:p>
    <w:p>
      <w:pPr>
        <w:autoSpaceDN w:val="0"/>
        <w:autoSpaceDE w:val="0"/>
        <w:widowControl/>
        <w:spacing w:line="270" w:lineRule="exact" w:before="2" w:after="0"/>
        <w:ind w:left="0" w:right="20" w:firstLine="338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resulting</w:t>
      </w:r>
      <w:r>
        <w:rPr>
          <w:rFonts w:ascii="CMR10" w:hAnsi="CMR10" w:eastAsia="CMR10"/>
          <w:b w:val="0"/>
          <w:i w:val="0"/>
          <w:color w:val="000000"/>
          <w:sz w:val="22"/>
        </w:rPr>
        <w:t>closure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not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full</w:t>
      </w:r>
      <w:r>
        <w:rPr>
          <w:rFonts w:ascii="CMR10" w:hAnsi="CMR10" w:eastAsia="CMR10"/>
          <w:b w:val="0"/>
          <w:i w:val="0"/>
          <w:color w:val="000000"/>
          <w:sz w:val="22"/>
        </w:rPr>
        <w:t>microscopic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model,</w:t>
      </w:r>
      <w:r>
        <w:rPr>
          <w:rFonts w:ascii="CMR10" w:hAnsi="CMR10" w:eastAsia="CMR10"/>
          <w:b w:val="0"/>
          <w:i w:val="0"/>
          <w:color w:val="000000"/>
          <w:sz w:val="22"/>
        </w:rPr>
        <w:t>but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>provides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compact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>physically</w:t>
      </w:r>
      <w:r>
        <w:rPr>
          <w:rFonts w:ascii="CMR10" w:hAnsi="CMR10" w:eastAsia="CMR10"/>
          <w:b w:val="0"/>
          <w:i w:val="0"/>
          <w:color w:val="000000"/>
          <w:sz w:val="22"/>
        </w:rPr>
        <w:t>interpretable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form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high-rate</w:t>
      </w:r>
      <w:r>
        <w:rPr>
          <w:rFonts w:ascii="CMR10" w:hAnsi="CMR10" w:eastAsia="CMR10"/>
          <w:b w:val="0"/>
          <w:i w:val="0"/>
          <w:color w:val="000000"/>
          <w:sz w:val="22"/>
        </w:rPr>
        <w:t>cold-spray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simulations.</w:t>
      </w:r>
      <w:r>
        <w:rPr>
          <w:rFonts w:ascii="CMR10" w:hAnsi="CMR10" w:eastAsia="CMR10"/>
          <w:b w:val="0"/>
          <w:i w:val="0"/>
          <w:color w:val="000000"/>
          <w:sz w:val="22"/>
        </w:rPr>
        <w:t>It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separates </w:t>
      </w:r>
      <w:r>
        <w:rPr>
          <w:rFonts w:ascii="CMR10" w:hAnsi="CMR10" w:eastAsia="CMR10"/>
          <w:b w:val="0"/>
          <w:i w:val="0"/>
          <w:color w:val="000000"/>
          <w:sz w:val="22"/>
        </w:rPr>
        <w:t>the roles of hardening,</w:t>
      </w:r>
      <w:r>
        <w:rPr>
          <w:rFonts w:ascii="CMR10" w:hAnsi="CMR10" w:eastAsia="CMR10"/>
          <w:b w:val="0"/>
          <w:i w:val="0"/>
          <w:color w:val="000000"/>
          <w:sz w:val="22"/>
        </w:rPr>
        <w:t>low-rate JC rate sensitivity,</w:t>
      </w:r>
      <w:r>
        <w:rPr>
          <w:rFonts w:ascii="CMR10" w:hAnsi="CMR10" w:eastAsia="CMR10"/>
          <w:b w:val="0"/>
          <w:i w:val="0"/>
          <w:color w:val="000000"/>
          <w:sz w:val="22"/>
        </w:rPr>
        <w:t>thermal softening,</w:t>
      </w:r>
      <w:r>
        <w:rPr>
          <w:rFonts w:ascii="CMR10" w:hAnsi="CMR10" w:eastAsia="CMR10"/>
          <w:b w:val="0"/>
          <w:i w:val="0"/>
          <w:color w:val="000000"/>
          <w:sz w:val="22"/>
        </w:rPr>
        <w:t>transition-rate bridging,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high-rate drag amplification in a way that can be implemented directly in the numerical solver and </w:t>
      </w:r>
      <w:r>
        <w:rPr>
          <w:rFonts w:ascii="CMR10" w:hAnsi="CMR10" w:eastAsia="CMR10"/>
          <w:b w:val="0"/>
          <w:i w:val="0"/>
          <w:color w:val="000000"/>
          <w:sz w:val="22"/>
        </w:rPr>
        <w:t>calibrated</w:t>
      </w:r>
      <w:r>
        <w:rPr>
          <w:rFonts w:ascii="CMR10" w:hAnsi="CMR10" w:eastAsia="CMR10"/>
          <w:b w:val="0"/>
          <w:i w:val="0"/>
          <w:color w:val="000000"/>
          <w:sz w:val="22"/>
        </w:rPr>
        <w:t>against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data.</w:t>
      </w:r>
    </w:p>
    <w:p>
      <w:pPr>
        <w:autoSpaceDN w:val="0"/>
        <w:autoSpaceDE w:val="0"/>
        <w:widowControl/>
        <w:spacing w:line="288" w:lineRule="exact" w:before="40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References</w:t>
      </w:r>
    </w:p>
    <w:p>
      <w:pPr>
        <w:autoSpaceDN w:val="0"/>
        <w:tabs>
          <w:tab w:pos="340" w:val="left"/>
        </w:tabs>
        <w:autoSpaceDE w:val="0"/>
        <w:widowControl/>
        <w:spacing w:line="270" w:lineRule="exact" w:before="202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[1]</w:t>
      </w:r>
      <w:r>
        <w:rPr>
          <w:rFonts w:ascii="CMR10" w:hAnsi="CMR10" w:eastAsia="CMR10"/>
          <w:b w:val="0"/>
          <w:i w:val="0"/>
          <w:color w:val="000000"/>
          <w:sz w:val="22"/>
        </w:rPr>
        <w:t>D.</w:t>
      </w:r>
      <w:r>
        <w:rPr>
          <w:rFonts w:ascii="CMR10" w:hAnsi="CMR10" w:eastAsia="CMR10"/>
          <w:b w:val="0"/>
          <w:i w:val="0"/>
          <w:color w:val="000000"/>
          <w:sz w:val="22"/>
        </w:rPr>
        <w:t>N.</w:t>
      </w:r>
      <w:r>
        <w:rPr>
          <w:rFonts w:ascii="CMR10" w:hAnsi="CMR10" w:eastAsia="CMR10"/>
          <w:b w:val="0"/>
          <w:i w:val="0"/>
          <w:color w:val="000000"/>
          <w:sz w:val="22"/>
        </w:rPr>
        <w:t>Blaschke,</w:t>
      </w:r>
      <w:r>
        <w:rPr>
          <w:rFonts w:ascii="CMR10" w:hAnsi="CMR10" w:eastAsia="CMR10"/>
          <w:b w:val="0"/>
          <w:i w:val="0"/>
          <w:color w:val="000000"/>
          <w:sz w:val="22"/>
        </w:rPr>
        <w:t>E.</w:t>
      </w:r>
      <w:r>
        <w:rPr>
          <w:rFonts w:ascii="CMR10" w:hAnsi="CMR10" w:eastAsia="CMR10"/>
          <w:b w:val="0"/>
          <w:i w:val="0"/>
          <w:color w:val="000000"/>
          <w:sz w:val="22"/>
        </w:rPr>
        <w:t>Mottola,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D.</w:t>
      </w:r>
      <w:r>
        <w:rPr>
          <w:rFonts w:ascii="CMR10" w:hAnsi="CMR10" w:eastAsia="CMR10"/>
          <w:b w:val="0"/>
          <w:i w:val="0"/>
          <w:color w:val="000000"/>
          <w:sz w:val="22"/>
        </w:rPr>
        <w:t>L.</w:t>
      </w:r>
      <w:r>
        <w:rPr>
          <w:rFonts w:ascii="CMR10" w:hAnsi="CMR10" w:eastAsia="CMR10"/>
          <w:b w:val="0"/>
          <w:i w:val="0"/>
          <w:color w:val="000000"/>
          <w:sz w:val="22"/>
        </w:rPr>
        <w:t>Preston.</w:t>
      </w:r>
      <w:r>
        <w:rPr>
          <w:rFonts w:ascii="CMR10" w:hAnsi="CMR10" w:eastAsia="CMR10"/>
          <w:b w:val="0"/>
          <w:i w:val="0"/>
          <w:color w:val="000000"/>
          <w:sz w:val="22"/>
        </w:rPr>
        <w:t>Dislocation</w:t>
      </w:r>
      <w:r>
        <w:rPr>
          <w:rFonts w:ascii="CMR10" w:hAnsi="CMR10" w:eastAsia="CMR10"/>
          <w:b w:val="0"/>
          <w:i w:val="0"/>
          <w:color w:val="000000"/>
          <w:sz w:val="22"/>
        </w:rPr>
        <w:t>drag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phonon</w:t>
      </w:r>
      <w:r>
        <w:rPr>
          <w:rFonts w:ascii="CMR10" w:hAnsi="CMR10" w:eastAsia="CMR10"/>
          <w:b w:val="0"/>
          <w:i w:val="0"/>
          <w:color w:val="000000"/>
          <w:sz w:val="22"/>
        </w:rPr>
        <w:t>wind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isotropic</w:t>
      </w:r>
      <w:r>
        <w:rPr>
          <w:rFonts w:ascii="CMR10" w:hAnsi="CMR10" w:eastAsia="CMR10"/>
          <w:b w:val="0"/>
          <w:i w:val="0"/>
          <w:color w:val="000000"/>
          <w:sz w:val="22"/>
        </w:rPr>
        <w:t>crystal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large</w:t>
      </w:r>
      <w:r>
        <w:rPr>
          <w:rFonts w:ascii="CMR10" w:hAnsi="CMR10" w:eastAsia="CMR10"/>
          <w:b w:val="0"/>
          <w:i w:val="0"/>
          <w:color w:val="000000"/>
          <w:sz w:val="22"/>
        </w:rPr>
        <w:t>velocities.</w:t>
      </w:r>
      <w:r>
        <w:rPr>
          <w:rFonts w:ascii="CMTI10" w:hAnsi="CMTI10" w:eastAsia="CMTI10"/>
          <w:b w:val="0"/>
          <w:i/>
          <w:color w:val="000000"/>
          <w:sz w:val="22"/>
        </w:rPr>
        <w:t>Philosophical</w:t>
      </w:r>
      <w:r>
        <w:rPr>
          <w:rFonts w:ascii="CMTI10" w:hAnsi="CMTI10" w:eastAsia="CMTI10"/>
          <w:b w:val="0"/>
          <w:i/>
          <w:color w:val="000000"/>
          <w:sz w:val="22"/>
        </w:rPr>
        <w:t>Magazine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100(5):571–600,</w:t>
      </w:r>
      <w:r>
        <w:rPr>
          <w:rFonts w:ascii="CMR10" w:hAnsi="CMR10" w:eastAsia="CMR10"/>
          <w:b w:val="0"/>
          <w:i w:val="0"/>
          <w:color w:val="000000"/>
          <w:sz w:val="22"/>
        </w:rPr>
        <w:t>2020.</w:t>
      </w:r>
    </w:p>
    <w:p>
      <w:pPr>
        <w:autoSpaceDN w:val="0"/>
        <w:autoSpaceDE w:val="0"/>
        <w:widowControl/>
        <w:spacing w:line="272" w:lineRule="exact" w:before="148" w:after="0"/>
        <w:ind w:left="340" w:right="20" w:hanging="34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[2]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J. Chen, G. Luo, S. Chen, et al. Approximation of ultra-high strain rate stress-strain relationship </w:t>
      </w:r>
      <w:r>
        <w:rPr>
          <w:rFonts w:ascii="CMR10" w:hAnsi="CMR10" w:eastAsia="CMR10"/>
          <w:b w:val="0"/>
          <w:i w:val="0"/>
          <w:color w:val="000000"/>
          <w:sz w:val="22"/>
        </w:rPr>
        <w:t>from</w:t>
      </w:r>
      <w:r>
        <w:rPr>
          <w:rFonts w:ascii="CMR10" w:hAnsi="CMR10" w:eastAsia="CMR10"/>
          <w:b w:val="0"/>
          <w:i w:val="0"/>
          <w:color w:val="000000"/>
          <w:sz w:val="22"/>
        </w:rPr>
        <w:t>spherical</w:t>
      </w:r>
      <w:r>
        <w:rPr>
          <w:rFonts w:ascii="CMR10" w:hAnsi="CMR10" w:eastAsia="CMR10"/>
          <w:b w:val="0"/>
          <w:i w:val="0"/>
          <w:color w:val="000000"/>
          <w:sz w:val="22"/>
        </w:rPr>
        <w:t>projectile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indentation.</w:t>
      </w:r>
      <w:r>
        <w:rPr>
          <w:rFonts w:ascii="CMTI10" w:hAnsi="CMTI10" w:eastAsia="CMTI10"/>
          <w:b w:val="0"/>
          <w:i/>
          <w:color w:val="000000"/>
          <w:sz w:val="22"/>
        </w:rPr>
        <w:t>International</w:t>
      </w:r>
      <w:r>
        <w:rPr>
          <w:rFonts w:ascii="CMTI10" w:hAnsi="CMTI10" w:eastAsia="CMTI10"/>
          <w:b w:val="0"/>
          <w:i/>
          <w:color w:val="000000"/>
          <w:sz w:val="22"/>
        </w:rPr>
        <w:t>Journal</w:t>
      </w:r>
      <w:r>
        <w:rPr>
          <w:rFonts w:ascii="CMTI10" w:hAnsi="CMTI10" w:eastAsia="CMTI10"/>
          <w:b w:val="0"/>
          <w:i/>
          <w:color w:val="000000"/>
          <w:sz w:val="22"/>
        </w:rPr>
        <w:t>of</w:t>
      </w:r>
      <w:r>
        <w:rPr>
          <w:rFonts w:ascii="CMTI10" w:hAnsi="CMTI10" w:eastAsia="CMTI10"/>
          <w:b w:val="0"/>
          <w:i/>
          <w:color w:val="000000"/>
          <w:sz w:val="22"/>
        </w:rPr>
        <w:t>Plasticity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page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104656, </w:t>
      </w:r>
      <w:r>
        <w:rPr>
          <w:rFonts w:ascii="CMR10" w:hAnsi="CMR10" w:eastAsia="CMR10"/>
          <w:b w:val="0"/>
          <w:i w:val="0"/>
          <w:color w:val="000000"/>
          <w:sz w:val="22"/>
        </w:rPr>
        <w:t>2026.</w:t>
      </w:r>
    </w:p>
    <w:p>
      <w:pPr>
        <w:autoSpaceDN w:val="0"/>
        <w:tabs>
          <w:tab w:pos="340" w:val="left"/>
          <w:tab w:pos="2750" w:val="left"/>
        </w:tabs>
        <w:autoSpaceDE w:val="0"/>
        <w:widowControl/>
        <w:spacing w:line="308" w:lineRule="exact" w:before="76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[3]</w:t>
      </w:r>
      <w:r>
        <w:rPr>
          <w:rFonts w:ascii="CMR10" w:hAnsi="CMR10" w:eastAsia="CMR10"/>
          <w:b w:val="0"/>
          <w:i w:val="0"/>
          <w:color w:val="000000"/>
          <w:sz w:val="22"/>
        </w:rPr>
        <w:t>Mostafa</w:t>
      </w:r>
      <w:r>
        <w:rPr>
          <w:rFonts w:ascii="CMR10" w:hAnsi="CMR10" w:eastAsia="CMR10"/>
          <w:b w:val="0"/>
          <w:i w:val="0"/>
          <w:color w:val="000000"/>
          <w:sz w:val="22"/>
        </w:rPr>
        <w:t>Hassani</w:t>
      </w:r>
      <w:r>
        <w:rPr>
          <w:rFonts w:ascii="CMR10" w:hAnsi="CMR10" w:eastAsia="CMR10"/>
          <w:b w:val="0"/>
          <w:i w:val="0"/>
          <w:color w:val="000000"/>
          <w:sz w:val="22"/>
        </w:rPr>
        <w:t>et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al.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Material</w:t>
      </w:r>
      <w:r>
        <w:rPr>
          <w:rFonts w:ascii="CMR10" w:hAnsi="CMR10" w:eastAsia="CMR10"/>
          <w:b w:val="0"/>
          <w:i w:val="0"/>
          <w:color w:val="000000"/>
          <w:sz w:val="22"/>
        </w:rPr>
        <w:t>hardness</w:t>
      </w:r>
      <w:r>
        <w:rPr>
          <w:rFonts w:ascii="CMR10" w:hAnsi="CMR10" w:eastAsia="CMR10"/>
          <w:b w:val="0"/>
          <w:i w:val="0"/>
          <w:color w:val="000000"/>
          <w:sz w:val="22"/>
        </w:rPr>
        <w:t>at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rates</w:t>
      </w:r>
      <w:r>
        <w:rPr>
          <w:rFonts w:ascii="CMR10" w:hAnsi="CMR10" w:eastAsia="CMR10"/>
          <w:b w:val="0"/>
          <w:i w:val="0"/>
          <w:color w:val="000000"/>
          <w:sz w:val="22"/>
        </w:rPr>
        <w:t>beyond</w:t>
      </w:r>
      <w:r>
        <w:rPr>
          <w:rFonts w:ascii="CMR10" w:hAnsi="CMR10" w:eastAsia="CMR10"/>
          <w:b w:val="0"/>
          <w:i w:val="0"/>
          <w:color w:val="000000"/>
          <w:sz w:val="22"/>
        </w:rPr>
        <w:t>10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0" w:hAnsi="CMR10" w:eastAsia="CMR10"/>
          <w:b w:val="0"/>
          <w:i w:val="0"/>
          <w:color w:val="000000"/>
          <w:sz w:val="22"/>
        </w:rPr>
        <w:t>s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0" w:hAnsi="CMR10" w:eastAsia="CMR10"/>
          <w:b w:val="0"/>
          <w:i w:val="0"/>
          <w:color w:val="000000"/>
          <w:sz w:val="22"/>
        </w:rPr>
        <w:t>via</w:t>
      </w:r>
      <w:r>
        <w:rPr>
          <w:rFonts w:ascii="CMR10" w:hAnsi="CMR10" w:eastAsia="CMR10"/>
          <w:b w:val="0"/>
          <w:i w:val="0"/>
          <w:color w:val="000000"/>
          <w:sz w:val="22"/>
        </w:rPr>
        <w:t>high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velocity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microparticle</w:t>
      </w:r>
      <w:r>
        <w:rPr>
          <w:rFonts w:ascii="CMR10" w:hAnsi="CMR10" w:eastAsia="CMR10"/>
          <w:b w:val="0"/>
          <w:i w:val="0"/>
          <w:color w:val="000000"/>
          <w:sz w:val="22"/>
        </w:rPr>
        <w:t>impact</w:t>
      </w:r>
      <w:r>
        <w:rPr>
          <w:rFonts w:ascii="CMR10" w:hAnsi="CMR10" w:eastAsia="CMR10"/>
          <w:b w:val="0"/>
          <w:i w:val="0"/>
          <w:color w:val="000000"/>
          <w:sz w:val="22"/>
        </w:rPr>
        <w:t>indentation.</w:t>
      </w:r>
      <w:r>
        <w:rPr>
          <w:rFonts w:ascii="CMTI10" w:hAnsi="CMTI10" w:eastAsia="CMTI10"/>
          <w:b w:val="0"/>
          <w:i/>
          <w:color w:val="000000"/>
          <w:sz w:val="22"/>
        </w:rPr>
        <w:t>Acta</w:t>
      </w:r>
      <w:r>
        <w:rPr>
          <w:rFonts w:ascii="CMTI10" w:hAnsi="CMTI10" w:eastAsia="CMTI10"/>
          <w:b w:val="0"/>
          <w:i/>
          <w:color w:val="000000"/>
          <w:sz w:val="22"/>
        </w:rPr>
        <w:t>Materialia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2019.</w:t>
      </w:r>
    </w:p>
    <w:p>
      <w:pPr>
        <w:autoSpaceDN w:val="0"/>
        <w:autoSpaceDE w:val="0"/>
        <w:widowControl/>
        <w:spacing w:line="270" w:lineRule="exact" w:before="150" w:after="0"/>
        <w:ind w:left="340" w:right="20" w:hanging="34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[4]</w:t>
      </w:r>
      <w:r>
        <w:rPr>
          <w:rFonts w:ascii="CMR10" w:hAnsi="CMR10" w:eastAsia="CMR10"/>
          <w:b w:val="0"/>
          <w:i w:val="0"/>
          <w:color w:val="000000"/>
          <w:sz w:val="22"/>
        </w:rPr>
        <w:t>G.</w:t>
      </w:r>
      <w:r>
        <w:rPr>
          <w:rFonts w:ascii="CMR10" w:hAnsi="CMR10" w:eastAsia="CMR10"/>
          <w:b w:val="0"/>
          <w:i w:val="0"/>
          <w:color w:val="000000"/>
          <w:sz w:val="22"/>
        </w:rPr>
        <w:t>R.</w:t>
      </w:r>
      <w:r>
        <w:rPr>
          <w:rFonts w:ascii="CMR10" w:hAnsi="CMR10" w:eastAsia="CMR10"/>
          <w:b w:val="0"/>
          <w:i w:val="0"/>
          <w:color w:val="000000"/>
          <w:sz w:val="22"/>
        </w:rPr>
        <w:t>Johnson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W.</w:t>
      </w:r>
      <w:r>
        <w:rPr>
          <w:rFonts w:ascii="CMR10" w:hAnsi="CMR10" w:eastAsia="CMR10"/>
          <w:b w:val="0"/>
          <w:i w:val="0"/>
          <w:color w:val="000000"/>
          <w:sz w:val="22"/>
        </w:rPr>
        <w:t>H.</w:t>
      </w:r>
      <w:r>
        <w:rPr>
          <w:rFonts w:ascii="CMR10" w:hAnsi="CMR10" w:eastAsia="CMR10"/>
          <w:b w:val="0"/>
          <w:i w:val="0"/>
          <w:color w:val="000000"/>
          <w:sz w:val="22"/>
        </w:rPr>
        <w:t>Cook.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constitutive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data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metals</w:t>
      </w:r>
      <w:r>
        <w:rPr>
          <w:rFonts w:ascii="CMR10" w:hAnsi="CMR10" w:eastAsia="CMR10"/>
          <w:b w:val="0"/>
          <w:i w:val="0"/>
          <w:color w:val="000000"/>
          <w:sz w:val="22"/>
        </w:rPr>
        <w:t>subjected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large </w:t>
      </w:r>
      <w:r>
        <w:rPr>
          <w:rFonts w:ascii="CMR10" w:hAnsi="CMR10" w:eastAsia="CMR10"/>
          <w:b w:val="0"/>
          <w:i w:val="0"/>
          <w:color w:val="000000"/>
          <w:sz w:val="22"/>
        </w:rPr>
        <w:t>strains,</w:t>
      </w:r>
      <w:r>
        <w:rPr>
          <w:rFonts w:ascii="CMR10" w:hAnsi="CMR10" w:eastAsia="CMR10"/>
          <w:b w:val="0"/>
          <w:i w:val="0"/>
          <w:color w:val="000000"/>
          <w:sz w:val="22"/>
        </w:rPr>
        <w:t>high</w:t>
      </w:r>
      <w:r>
        <w:rPr>
          <w:rFonts w:ascii="CMR10" w:hAnsi="CMR10" w:eastAsia="CMR10"/>
          <w:b w:val="0"/>
          <w:i w:val="0"/>
          <w:color w:val="000000"/>
          <w:sz w:val="22"/>
        </w:rPr>
        <w:t>strain</w:t>
      </w:r>
      <w:r>
        <w:rPr>
          <w:rFonts w:ascii="CMR10" w:hAnsi="CMR10" w:eastAsia="CMR10"/>
          <w:b w:val="0"/>
          <w:i w:val="0"/>
          <w:color w:val="000000"/>
          <w:sz w:val="22"/>
        </w:rPr>
        <w:t>rates,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high</w:t>
      </w:r>
      <w:r>
        <w:rPr>
          <w:rFonts w:ascii="CMR10" w:hAnsi="CMR10" w:eastAsia="CMR10"/>
          <w:b w:val="0"/>
          <w:i w:val="0"/>
          <w:color w:val="000000"/>
          <w:sz w:val="22"/>
        </w:rPr>
        <w:t>temperatures.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TI10" w:hAnsi="CMTI10" w:eastAsia="CMTI10"/>
          <w:b w:val="0"/>
          <w:i/>
          <w:color w:val="000000"/>
          <w:sz w:val="22"/>
        </w:rPr>
        <w:t>Proceedings</w:t>
      </w:r>
      <w:r>
        <w:rPr>
          <w:rFonts w:ascii="CMTI10" w:hAnsi="CMTI10" w:eastAsia="CMTI10"/>
          <w:b w:val="0"/>
          <w:i/>
          <w:color w:val="000000"/>
          <w:sz w:val="22"/>
        </w:rPr>
        <w:t>of</w:t>
      </w:r>
      <w:r>
        <w:rPr>
          <w:rFonts w:ascii="CMTI10" w:hAnsi="CMTI10" w:eastAsia="CMTI10"/>
          <w:b w:val="0"/>
          <w:i/>
          <w:color w:val="000000"/>
          <w:sz w:val="22"/>
        </w:rPr>
        <w:t>the</w:t>
      </w:r>
      <w:r>
        <w:rPr>
          <w:rFonts w:ascii="CMTI10" w:hAnsi="CMTI10" w:eastAsia="CMTI10"/>
          <w:b w:val="0"/>
          <w:i/>
          <w:color w:val="000000"/>
          <w:sz w:val="22"/>
        </w:rPr>
        <w:t>7th</w:t>
      </w:r>
      <w:r>
        <w:rPr>
          <w:rFonts w:ascii="CMTI10" w:hAnsi="CMTI10" w:eastAsia="CMTI10"/>
          <w:b w:val="0"/>
          <w:i/>
          <w:color w:val="000000"/>
          <w:sz w:val="22"/>
        </w:rPr>
        <w:t>International</w:t>
      </w:r>
      <w:r>
        <w:rPr>
          <w:rFonts w:ascii="CMTI10" w:hAnsi="CMTI10" w:eastAsia="CMTI10"/>
          <w:b w:val="0"/>
          <w:i/>
          <w:color w:val="000000"/>
          <w:sz w:val="22"/>
        </w:rPr>
        <w:t>Sym-</w:t>
      </w:r>
      <w:r>
        <w:rPr>
          <w:rFonts w:ascii="CMTI10" w:hAnsi="CMTI10" w:eastAsia="CMTI10"/>
          <w:b w:val="0"/>
          <w:i/>
          <w:color w:val="000000"/>
          <w:sz w:val="22"/>
        </w:rPr>
        <w:t>posium</w:t>
      </w:r>
      <w:r>
        <w:rPr>
          <w:rFonts w:ascii="CMTI10" w:hAnsi="CMTI10" w:eastAsia="CMTI10"/>
          <w:b w:val="0"/>
          <w:i/>
          <w:color w:val="000000"/>
          <w:sz w:val="22"/>
        </w:rPr>
        <w:t>on</w:t>
      </w:r>
      <w:r>
        <w:rPr>
          <w:rFonts w:ascii="CMTI10" w:hAnsi="CMTI10" w:eastAsia="CMTI10"/>
          <w:b w:val="0"/>
          <w:i/>
          <w:color w:val="000000"/>
          <w:sz w:val="22"/>
        </w:rPr>
        <w:t>Ballistics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pages</w:t>
      </w:r>
      <w:r>
        <w:rPr>
          <w:rFonts w:ascii="CMR10" w:hAnsi="CMR10" w:eastAsia="CMR10"/>
          <w:b w:val="0"/>
          <w:i w:val="0"/>
          <w:color w:val="000000"/>
          <w:sz w:val="22"/>
        </w:rPr>
        <w:t>541–547,</w:t>
      </w:r>
      <w:r>
        <w:rPr>
          <w:rFonts w:ascii="CMR10" w:hAnsi="CMR10" w:eastAsia="CMR10"/>
          <w:b w:val="0"/>
          <w:i w:val="0"/>
          <w:color w:val="000000"/>
          <w:sz w:val="22"/>
        </w:rPr>
        <w:t>1983.</w:t>
      </w:r>
    </w:p>
    <w:p>
      <w:pPr>
        <w:autoSpaceDN w:val="0"/>
        <w:autoSpaceDE w:val="0"/>
        <w:widowControl/>
        <w:spacing w:line="218" w:lineRule="exact" w:before="20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[5]</w:t>
      </w:r>
      <w:r>
        <w:rPr>
          <w:rFonts w:ascii="CMR10" w:hAnsi="CMR10" w:eastAsia="CMR10"/>
          <w:b w:val="0"/>
          <w:i w:val="0"/>
          <w:color w:val="000000"/>
          <w:sz w:val="22"/>
        </w:rPr>
        <w:t>E.</w:t>
      </w:r>
      <w:r>
        <w:rPr>
          <w:rFonts w:ascii="CMR10" w:hAnsi="CMR10" w:eastAsia="CMR10"/>
          <w:b w:val="0"/>
          <w:i w:val="0"/>
          <w:color w:val="000000"/>
          <w:sz w:val="22"/>
        </w:rPr>
        <w:t>Orowan.</w:t>
      </w:r>
      <w:r>
        <w:rPr>
          <w:rFonts w:ascii="CMR10" w:hAnsi="CMR10" w:eastAsia="CMR10"/>
          <w:b w:val="0"/>
          <w:i w:val="0"/>
          <w:color w:val="000000"/>
          <w:sz w:val="22"/>
        </w:rPr>
        <w:t>Problems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plastic</w:t>
      </w:r>
      <w:r>
        <w:rPr>
          <w:rFonts w:ascii="CMR10" w:hAnsi="CMR10" w:eastAsia="CMR10"/>
          <w:b w:val="0"/>
          <w:i w:val="0"/>
          <w:color w:val="000000"/>
          <w:sz w:val="22"/>
        </w:rPr>
        <w:t>gliding.</w:t>
      </w:r>
      <w:r>
        <w:rPr>
          <w:rFonts w:ascii="CMTI10" w:hAnsi="CMTI10" w:eastAsia="CMTI10"/>
          <w:b w:val="0"/>
          <w:i/>
          <w:color w:val="000000"/>
          <w:sz w:val="22"/>
        </w:rPr>
        <w:t>Proceedings</w:t>
      </w:r>
      <w:r>
        <w:rPr>
          <w:rFonts w:ascii="CMTI10" w:hAnsi="CMTI10" w:eastAsia="CMTI10"/>
          <w:b w:val="0"/>
          <w:i/>
          <w:color w:val="000000"/>
          <w:sz w:val="22"/>
        </w:rPr>
        <w:t>of</w:t>
      </w:r>
      <w:r>
        <w:rPr>
          <w:rFonts w:ascii="CMTI10" w:hAnsi="CMTI10" w:eastAsia="CMTI10"/>
          <w:b w:val="0"/>
          <w:i/>
          <w:color w:val="000000"/>
          <w:sz w:val="22"/>
        </w:rPr>
        <w:t>the</w:t>
      </w:r>
      <w:r>
        <w:rPr>
          <w:rFonts w:ascii="CMTI10" w:hAnsi="CMTI10" w:eastAsia="CMTI10"/>
          <w:b w:val="0"/>
          <w:i/>
          <w:color w:val="000000"/>
          <w:sz w:val="22"/>
        </w:rPr>
        <w:t>Physical</w:t>
      </w:r>
      <w:r>
        <w:rPr>
          <w:rFonts w:ascii="CMTI10" w:hAnsi="CMTI10" w:eastAsia="CMTI10"/>
          <w:b w:val="0"/>
          <w:i/>
          <w:color w:val="000000"/>
          <w:sz w:val="22"/>
        </w:rPr>
        <w:t>Society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52(1):8–22,</w:t>
      </w:r>
      <w:r>
        <w:rPr>
          <w:rFonts w:ascii="CMR10" w:hAnsi="CMR10" w:eastAsia="CMR10"/>
          <w:b w:val="0"/>
          <w:i w:val="0"/>
          <w:color w:val="000000"/>
          <w:sz w:val="22"/>
        </w:rPr>
        <w:t>1940.</w:t>
      </w:r>
    </w:p>
    <w:p>
      <w:pPr>
        <w:autoSpaceDN w:val="0"/>
        <w:tabs>
          <w:tab w:pos="340" w:val="left"/>
          <w:tab w:pos="3458" w:val="left"/>
        </w:tabs>
        <w:autoSpaceDE w:val="0"/>
        <w:widowControl/>
        <w:spacing w:line="272" w:lineRule="exact" w:before="148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[6]</w:t>
      </w:r>
      <w:r>
        <w:rPr>
          <w:rFonts w:ascii="CMR10" w:hAnsi="CMR10" w:eastAsia="CMR10"/>
          <w:b w:val="0"/>
          <w:i w:val="0"/>
          <w:color w:val="000000"/>
          <w:sz w:val="22"/>
        </w:rPr>
        <w:t>G.</w:t>
      </w:r>
      <w:r>
        <w:rPr>
          <w:rFonts w:ascii="CMR10" w:hAnsi="CMR10" w:eastAsia="CMR10"/>
          <w:b w:val="0"/>
          <w:i w:val="0"/>
          <w:color w:val="000000"/>
          <w:sz w:val="22"/>
        </w:rPr>
        <w:t>I.</w:t>
      </w:r>
      <w:r>
        <w:rPr>
          <w:rFonts w:ascii="CMR10" w:hAnsi="CMR10" w:eastAsia="CMR10"/>
          <w:b w:val="0"/>
          <w:i w:val="0"/>
          <w:color w:val="000000"/>
          <w:sz w:val="22"/>
        </w:rPr>
        <w:t>Taylor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H.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Quinney.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latent</w:t>
      </w:r>
      <w:r>
        <w:rPr>
          <w:rFonts w:ascii="CMR10" w:hAnsi="CMR10" w:eastAsia="CMR10"/>
          <w:b w:val="0"/>
          <w:i w:val="0"/>
          <w:color w:val="000000"/>
          <w:sz w:val="22"/>
        </w:rPr>
        <w:t>energy</w:t>
      </w:r>
      <w:r>
        <w:rPr>
          <w:rFonts w:ascii="CMR10" w:hAnsi="CMR10" w:eastAsia="CMR10"/>
          <w:b w:val="0"/>
          <w:i w:val="0"/>
          <w:color w:val="000000"/>
          <w:sz w:val="22"/>
        </w:rPr>
        <w:t>remaining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metal</w:t>
      </w:r>
      <w:r>
        <w:rPr>
          <w:rFonts w:ascii="CMR10" w:hAnsi="CMR10" w:eastAsia="CMR10"/>
          <w:b w:val="0"/>
          <w:i w:val="0"/>
          <w:color w:val="000000"/>
          <w:sz w:val="22"/>
        </w:rPr>
        <w:t>after</w:t>
      </w:r>
      <w:r>
        <w:rPr>
          <w:rFonts w:ascii="CMR10" w:hAnsi="CMR10" w:eastAsia="CMR10"/>
          <w:b w:val="0"/>
          <w:i w:val="0"/>
          <w:color w:val="000000"/>
          <w:sz w:val="22"/>
        </w:rPr>
        <w:t>cold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working. </w:t>
      </w:r>
      <w:r>
        <w:tab/>
      </w:r>
      <w:r>
        <w:rPr>
          <w:rFonts w:ascii="CMTI10" w:hAnsi="CMTI10" w:eastAsia="CMTI10"/>
          <w:b w:val="0"/>
          <w:i/>
          <w:color w:val="000000"/>
          <w:sz w:val="22"/>
        </w:rPr>
        <w:t>Proceedings</w:t>
      </w:r>
      <w:r>
        <w:rPr>
          <w:rFonts w:ascii="CMTI10" w:hAnsi="CMTI10" w:eastAsia="CMTI10"/>
          <w:b w:val="0"/>
          <w:i/>
          <w:color w:val="000000"/>
          <w:sz w:val="22"/>
        </w:rPr>
        <w:t>of</w:t>
      </w:r>
      <w:r>
        <w:rPr>
          <w:rFonts w:ascii="CMTI10" w:hAnsi="CMTI10" w:eastAsia="CMTI10"/>
          <w:b w:val="0"/>
          <w:i/>
          <w:color w:val="000000"/>
          <w:sz w:val="22"/>
        </w:rPr>
        <w:t>the</w:t>
      </w:r>
      <w:r>
        <w:rPr>
          <w:rFonts w:ascii="CMTI10" w:hAnsi="CMTI10" w:eastAsia="CMTI10"/>
          <w:b w:val="0"/>
          <w:i/>
          <w:color w:val="000000"/>
          <w:sz w:val="22"/>
        </w:rPr>
        <w:t>Royal</w:t>
      </w:r>
      <w:r>
        <w:rPr>
          <w:rFonts w:ascii="CMTI10" w:hAnsi="CMTI10" w:eastAsia="CMTI10"/>
          <w:b w:val="0"/>
          <w:i/>
          <w:color w:val="000000"/>
          <w:sz w:val="22"/>
        </w:rPr>
        <w:t>Society</w:t>
      </w:r>
      <w:r>
        <w:rPr>
          <w:rFonts w:ascii="CMTI10" w:hAnsi="CMTI10" w:eastAsia="CMTI10"/>
          <w:b w:val="0"/>
          <w:i/>
          <w:color w:val="000000"/>
          <w:sz w:val="22"/>
        </w:rPr>
        <w:t>of</w:t>
      </w:r>
      <w:r>
        <w:rPr>
          <w:rFonts w:ascii="CMTI10" w:hAnsi="CMTI10" w:eastAsia="CMTI10"/>
          <w:b w:val="0"/>
          <w:i/>
          <w:color w:val="000000"/>
          <w:sz w:val="22"/>
        </w:rPr>
        <w:t>London.</w:t>
      </w:r>
      <w:r>
        <w:rPr>
          <w:rFonts w:ascii="CMTI10" w:hAnsi="CMTI10" w:eastAsia="CMTI10"/>
          <w:b w:val="0"/>
          <w:i/>
          <w:color w:val="000000"/>
          <w:sz w:val="22"/>
        </w:rPr>
        <w:t>Series</w:t>
      </w:r>
      <w:r>
        <w:rPr>
          <w:rFonts w:ascii="CMTI10" w:hAnsi="CMTI10" w:eastAsia="CMTI10"/>
          <w:b w:val="0"/>
          <w:i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143(849):307–326,</w:t>
      </w:r>
      <w:r>
        <w:rPr>
          <w:rFonts w:ascii="CMR10" w:hAnsi="CMR10" w:eastAsia="CMR10"/>
          <w:b w:val="0"/>
          <w:i w:val="0"/>
          <w:color w:val="000000"/>
          <w:sz w:val="22"/>
        </w:rPr>
        <w:t>1934.</w:t>
      </w:r>
    </w:p>
    <w:p>
      <w:pPr>
        <w:autoSpaceDN w:val="0"/>
        <w:tabs>
          <w:tab w:pos="340" w:val="left"/>
          <w:tab w:pos="7770" w:val="left"/>
        </w:tabs>
        <w:autoSpaceDE w:val="0"/>
        <w:widowControl/>
        <w:spacing w:line="272" w:lineRule="exact" w:before="148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[7]</w:t>
      </w: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Tiamiyu,</w:t>
      </w:r>
      <w:r>
        <w:rPr>
          <w:rFonts w:ascii="CMR10" w:hAnsi="CMR10" w:eastAsia="CMR10"/>
          <w:b w:val="0"/>
          <w:i w:val="0"/>
          <w:color w:val="000000"/>
          <w:sz w:val="22"/>
        </w:rPr>
        <w:t>Y.</w:t>
      </w:r>
      <w:r>
        <w:rPr>
          <w:rFonts w:ascii="CMR10" w:hAnsi="CMR10" w:eastAsia="CMR10"/>
          <w:b w:val="0"/>
          <w:i w:val="0"/>
          <w:color w:val="000000"/>
          <w:sz w:val="22"/>
        </w:rPr>
        <w:t>Sun,</w:t>
      </w:r>
      <w:r>
        <w:rPr>
          <w:rFonts w:ascii="CMR10" w:hAnsi="CMR10" w:eastAsia="CMR10"/>
          <w:b w:val="0"/>
          <w:i w:val="0"/>
          <w:color w:val="000000"/>
          <w:sz w:val="22"/>
        </w:rPr>
        <w:t>K.</w:t>
      </w: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Nelson,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C.</w:t>
      </w: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Schuh.</w:t>
      </w:r>
      <w:r>
        <w:rPr>
          <w:rFonts w:ascii="CMR10" w:hAnsi="CMR10" w:eastAsia="CMR10"/>
          <w:b w:val="0"/>
          <w:i w:val="0"/>
          <w:color w:val="000000"/>
          <w:sz w:val="22"/>
        </w:rPr>
        <w:t>Site-specific</w:t>
      </w:r>
      <w:r>
        <w:rPr>
          <w:rFonts w:ascii="CMR10" w:hAnsi="CMR10" w:eastAsia="CMR10"/>
          <w:b w:val="0"/>
          <w:i w:val="0"/>
          <w:color w:val="000000"/>
          <w:sz w:val="22"/>
        </w:rPr>
        <w:t>study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jetting,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bonding,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local</w:t>
      </w:r>
      <w:r>
        <w:rPr>
          <w:rFonts w:ascii="CMR10" w:hAnsi="CMR10" w:eastAsia="CMR10"/>
          <w:b w:val="0"/>
          <w:i w:val="0"/>
          <w:color w:val="000000"/>
          <w:sz w:val="22"/>
        </w:rPr>
        <w:t>deformation</w:t>
      </w:r>
      <w:r>
        <w:rPr>
          <w:rFonts w:ascii="CMR10" w:hAnsi="CMR10" w:eastAsia="CMR10"/>
          <w:b w:val="0"/>
          <w:i w:val="0"/>
          <w:color w:val="000000"/>
          <w:sz w:val="22"/>
        </w:rPr>
        <w:t>during</w:t>
      </w:r>
      <w:r>
        <w:rPr>
          <w:rFonts w:ascii="CMR10" w:hAnsi="CMR10" w:eastAsia="CMR10"/>
          <w:b w:val="0"/>
          <w:i w:val="0"/>
          <w:color w:val="000000"/>
          <w:sz w:val="22"/>
        </w:rPr>
        <w:t>high-velocity</w:t>
      </w:r>
      <w:r>
        <w:rPr>
          <w:rFonts w:ascii="CMR10" w:hAnsi="CMR10" w:eastAsia="CMR10"/>
          <w:b w:val="0"/>
          <w:i w:val="0"/>
          <w:color w:val="000000"/>
          <w:sz w:val="22"/>
        </w:rPr>
        <w:t>metallic</w:t>
      </w:r>
      <w:r>
        <w:rPr>
          <w:rFonts w:ascii="CMR10" w:hAnsi="CMR10" w:eastAsia="CMR10"/>
          <w:b w:val="0"/>
          <w:i w:val="0"/>
          <w:color w:val="000000"/>
          <w:sz w:val="22"/>
        </w:rPr>
        <w:t>microparticle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impact. </w:t>
      </w:r>
      <w:r>
        <w:tab/>
      </w:r>
      <w:r>
        <w:rPr>
          <w:rFonts w:ascii="CMTI10" w:hAnsi="CMTI10" w:eastAsia="CMTI10"/>
          <w:b w:val="0"/>
          <w:i/>
          <w:color w:val="000000"/>
          <w:sz w:val="22"/>
        </w:rPr>
        <w:t>Acta</w:t>
      </w:r>
      <w:r>
        <w:rPr>
          <w:rFonts w:ascii="CMTI10" w:hAnsi="CMTI10" w:eastAsia="CMTI10"/>
          <w:b w:val="0"/>
          <w:i/>
          <w:color w:val="000000"/>
          <w:sz w:val="22"/>
        </w:rPr>
        <w:t>Materialia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202:159–169,</w:t>
      </w:r>
      <w:r>
        <w:rPr>
          <w:rFonts w:ascii="CMR10" w:hAnsi="CMR10" w:eastAsia="CMR10"/>
          <w:b w:val="0"/>
          <w:i w:val="0"/>
          <w:color w:val="000000"/>
          <w:sz w:val="22"/>
        </w:rPr>
        <w:t>2021.</w:t>
      </w:r>
    </w:p>
    <w:p>
      <w:pPr>
        <w:autoSpaceDN w:val="0"/>
        <w:autoSpaceDE w:val="0"/>
        <w:widowControl/>
        <w:spacing w:line="272" w:lineRule="exact" w:before="148" w:after="0"/>
        <w:ind w:left="340" w:right="22" w:hanging="34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[8]</w:t>
      </w:r>
      <w:r>
        <w:rPr>
          <w:rFonts w:ascii="CMR10" w:hAnsi="CMR10" w:eastAsia="CMR10"/>
          <w:b w:val="0"/>
          <w:i w:val="0"/>
          <w:color w:val="000000"/>
          <w:sz w:val="22"/>
        </w:rPr>
        <w:t>H.</w:t>
      </w:r>
      <w:r>
        <w:rPr>
          <w:rFonts w:ascii="CMR10" w:hAnsi="CMR10" w:eastAsia="CMR10"/>
          <w:b w:val="0"/>
          <w:i w:val="0"/>
          <w:color w:val="000000"/>
          <w:sz w:val="22"/>
        </w:rPr>
        <w:t>Zhang,</w:t>
      </w:r>
      <w:r>
        <w:rPr>
          <w:rFonts w:ascii="CMR10" w:hAnsi="CMR10" w:eastAsia="CMR10"/>
          <w:b w:val="0"/>
          <w:i w:val="0"/>
          <w:color w:val="000000"/>
          <w:sz w:val="22"/>
        </w:rPr>
        <w:t>B.</w:t>
      </w:r>
      <w:r>
        <w:rPr>
          <w:rFonts w:ascii="CMR10" w:hAnsi="CMR10" w:eastAsia="CMR10"/>
          <w:b w:val="0"/>
          <w:i w:val="0"/>
          <w:color w:val="000000"/>
          <w:sz w:val="22"/>
        </w:rPr>
        <w:t>Ren,</w:t>
      </w:r>
      <w:r>
        <w:rPr>
          <w:rFonts w:ascii="CMR10" w:hAnsi="CMR10" w:eastAsia="CMR10"/>
          <w:b w:val="0"/>
          <w:i w:val="0"/>
          <w:color w:val="000000"/>
          <w:sz w:val="22"/>
        </w:rPr>
        <w:t>S.</w:t>
      </w:r>
      <w:r>
        <w:rPr>
          <w:rFonts w:ascii="CMR10" w:hAnsi="CMR10" w:eastAsia="CMR10"/>
          <w:b w:val="0"/>
          <w:i w:val="0"/>
          <w:color w:val="000000"/>
          <w:sz w:val="22"/>
        </w:rPr>
        <w:t>Yue,</w:t>
      </w:r>
      <w:r>
        <w:rPr>
          <w:rFonts w:ascii="CMR10" w:hAnsi="CMR10" w:eastAsia="CMR10"/>
          <w:b w:val="0"/>
          <w:i w:val="0"/>
          <w:color w:val="000000"/>
          <w:sz w:val="22"/>
        </w:rPr>
        <w:t>et</w:t>
      </w:r>
      <w:r>
        <w:rPr>
          <w:rFonts w:ascii="CMR10" w:hAnsi="CMR10" w:eastAsia="CMR10"/>
          <w:b w:val="0"/>
          <w:i w:val="0"/>
          <w:color w:val="000000"/>
          <w:sz w:val="22"/>
        </w:rPr>
        <w:t>al.</w:t>
      </w:r>
      <w:r>
        <w:rPr>
          <w:rFonts w:ascii="CMR10" w:hAnsi="CMR10" w:eastAsia="CMR10"/>
          <w:b w:val="0"/>
          <w:i w:val="0"/>
          <w:color w:val="000000"/>
          <w:sz w:val="22"/>
        </w:rPr>
        <w:t>Numerical</w:t>
      </w:r>
      <w:r>
        <w:rPr>
          <w:rFonts w:ascii="CMR10" w:hAnsi="CMR10" w:eastAsia="CMR10"/>
          <w:b w:val="0"/>
          <w:i w:val="0"/>
          <w:color w:val="000000"/>
          <w:sz w:val="22"/>
        </w:rPr>
        <w:t>assessment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critical</w:t>
      </w:r>
      <w:r>
        <w:rPr>
          <w:rFonts w:ascii="CMR10" w:hAnsi="CMR10" w:eastAsia="CMR10"/>
          <w:b w:val="0"/>
          <w:i w:val="0"/>
          <w:color w:val="000000"/>
          <w:sz w:val="22"/>
        </w:rPr>
        <w:t>velocity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spray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angle </w:t>
      </w:r>
      <w:r>
        <w:rPr>
          <w:rFonts w:ascii="CMR10" w:hAnsi="CMR10" w:eastAsia="CMR10"/>
          <w:b w:val="0"/>
          <w:i w:val="0"/>
          <w:color w:val="000000"/>
          <w:sz w:val="22"/>
        </w:rPr>
        <w:t>window</w:t>
      </w:r>
      <w:r>
        <w:rPr>
          <w:rFonts w:ascii="CMR10" w:hAnsi="CMR10" w:eastAsia="CMR10"/>
          <w:b w:val="0"/>
          <w:i w:val="0"/>
          <w:color w:val="000000"/>
          <w:sz w:val="22"/>
        </w:rPr>
        <w:t>for</w:t>
      </w:r>
      <w:r>
        <w:rPr>
          <w:rFonts w:ascii="CMR10" w:hAnsi="CMR10" w:eastAsia="CMR10"/>
          <w:b w:val="0"/>
          <w:i w:val="0"/>
          <w:color w:val="000000"/>
          <w:sz w:val="22"/>
        </w:rPr>
        <w:t>single</w:t>
      </w:r>
      <w:r>
        <w:rPr>
          <w:rFonts w:ascii="CMR10" w:hAnsi="CMR10" w:eastAsia="CMR10"/>
          <w:b w:val="0"/>
          <w:i w:val="0"/>
          <w:color w:val="000000"/>
          <w:sz w:val="22"/>
        </w:rPr>
        <w:t>particle</w:t>
      </w:r>
      <w:r>
        <w:rPr>
          <w:rFonts w:ascii="CMR10" w:hAnsi="CMR10" w:eastAsia="CMR10"/>
          <w:b w:val="0"/>
          <w:i w:val="0"/>
          <w:color w:val="000000"/>
          <w:sz w:val="22"/>
        </w:rPr>
        <w:t>adhesion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cold</w:t>
      </w:r>
      <w:r>
        <w:rPr>
          <w:rFonts w:ascii="CMR10" w:hAnsi="CMR10" w:eastAsia="CMR10"/>
          <w:b w:val="0"/>
          <w:i w:val="0"/>
          <w:color w:val="000000"/>
          <w:sz w:val="22"/>
        </w:rPr>
        <w:t>spray</w:t>
      </w:r>
      <w:r>
        <w:rPr>
          <w:rFonts w:ascii="CMR10" w:hAnsi="CMR10" w:eastAsia="CMR10"/>
          <w:b w:val="0"/>
          <w:i w:val="0"/>
          <w:color w:val="000000"/>
          <w:sz w:val="22"/>
        </w:rPr>
        <w:t>using</w:t>
      </w:r>
      <w:r>
        <w:rPr>
          <w:rFonts w:ascii="CMR10" w:hAnsi="CMR10" w:eastAsia="CMR10"/>
          <w:b w:val="0"/>
          <w:i w:val="0"/>
          <w:color w:val="000000"/>
          <w:sz w:val="22"/>
        </w:rPr>
        <w:t>peridynamic</w:t>
      </w:r>
      <w:r>
        <w:rPr>
          <w:rFonts w:ascii="CMR10" w:hAnsi="CMR10" w:eastAsia="CMR10"/>
          <w:b w:val="0"/>
          <w:i w:val="0"/>
          <w:color w:val="000000"/>
          <w:sz w:val="22"/>
        </w:rPr>
        <w:t>simulations.</w:t>
      </w:r>
      <w:r>
        <w:rPr>
          <w:rFonts w:ascii="CMTI10" w:hAnsi="CMTI10" w:eastAsia="CMTI10"/>
          <w:b w:val="0"/>
          <w:i/>
          <w:color w:val="000000"/>
          <w:sz w:val="22"/>
        </w:rPr>
        <w:t>Journal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of </w:t>
      </w:r>
      <w:r>
        <w:rPr>
          <w:rFonts w:ascii="CMTI10" w:hAnsi="CMTI10" w:eastAsia="CMTI10"/>
          <w:b w:val="0"/>
          <w:i/>
          <w:color w:val="000000"/>
          <w:sz w:val="22"/>
        </w:rPr>
        <w:t>Thermal</w:t>
      </w:r>
      <w:r>
        <w:rPr>
          <w:rFonts w:ascii="CMTI10" w:hAnsi="CMTI10" w:eastAsia="CMTI10"/>
          <w:b w:val="0"/>
          <w:i/>
          <w:color w:val="000000"/>
          <w:sz w:val="22"/>
        </w:rPr>
        <w:t>Spray</w:t>
      </w:r>
      <w:r>
        <w:rPr>
          <w:rFonts w:ascii="CMTI10" w:hAnsi="CMTI10" w:eastAsia="CMTI10"/>
          <w:b w:val="0"/>
          <w:i/>
          <w:color w:val="000000"/>
          <w:sz w:val="22"/>
        </w:rPr>
        <w:t>Technology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2025.</w:t>
      </w:r>
    </w:p>
    <w:p>
      <w:pPr>
        <w:autoSpaceDN w:val="0"/>
        <w:tabs>
          <w:tab w:pos="340" w:val="left"/>
        </w:tabs>
        <w:autoSpaceDE w:val="0"/>
        <w:widowControl/>
        <w:spacing w:line="270" w:lineRule="exact" w:before="150" w:after="0"/>
        <w:ind w:left="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[9]</w:t>
      </w: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Zubelewicz.</w:t>
      </w:r>
      <w:r>
        <w:rPr>
          <w:rFonts w:ascii="CMR10" w:hAnsi="CMR10" w:eastAsia="CMR10"/>
          <w:b w:val="0"/>
          <w:i w:val="0"/>
          <w:color w:val="000000"/>
          <w:sz w:val="22"/>
        </w:rPr>
        <w:t>Century-long</w:t>
      </w:r>
      <w:r>
        <w:rPr>
          <w:rFonts w:ascii="CMR10" w:hAnsi="CMR10" w:eastAsia="CMR10"/>
          <w:b w:val="0"/>
          <w:i w:val="0"/>
          <w:color w:val="000000"/>
          <w:sz w:val="22"/>
        </w:rPr>
        <w:t>taylor–quinney</w:t>
      </w:r>
      <w:r>
        <w:rPr>
          <w:rFonts w:ascii="CMR10" w:hAnsi="CMR10" w:eastAsia="CMR10"/>
          <w:b w:val="0"/>
          <w:i w:val="0"/>
          <w:color w:val="000000"/>
          <w:sz w:val="22"/>
        </w:rPr>
        <w:t>interpretation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plasticity-induced</w:t>
      </w:r>
      <w:r>
        <w:rPr>
          <w:rFonts w:ascii="CMR10" w:hAnsi="CMR10" w:eastAsia="CMR10"/>
          <w:b w:val="0"/>
          <w:i w:val="0"/>
          <w:color w:val="000000"/>
          <w:sz w:val="22"/>
        </w:rPr>
        <w:t>heating</w:t>
      </w:r>
      <w:r>
        <w:rPr>
          <w:rFonts w:ascii="CMR10" w:hAnsi="CMR10" w:eastAsia="CMR10"/>
          <w:b w:val="0"/>
          <w:i w:val="0"/>
          <w:color w:val="000000"/>
          <w:sz w:val="22"/>
        </w:rPr>
        <w:t>reex-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amined.</w:t>
      </w:r>
      <w:r>
        <w:rPr>
          <w:rFonts w:ascii="CMTI10" w:hAnsi="CMTI10" w:eastAsia="CMTI10"/>
          <w:b w:val="0"/>
          <w:i/>
          <w:color w:val="000000"/>
          <w:sz w:val="22"/>
        </w:rPr>
        <w:t>Scientific</w:t>
      </w:r>
      <w:r>
        <w:rPr>
          <w:rFonts w:ascii="CMTI10" w:hAnsi="CMTI10" w:eastAsia="CMTI10"/>
          <w:b w:val="0"/>
          <w:i/>
          <w:color w:val="000000"/>
          <w:sz w:val="22"/>
        </w:rPr>
        <w:t>Reports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9:9088,</w:t>
      </w:r>
      <w:r>
        <w:rPr>
          <w:rFonts w:ascii="CMR10" w:hAnsi="CMR10" w:eastAsia="CMR10"/>
          <w:b w:val="0"/>
          <w:i w:val="0"/>
          <w:color w:val="000000"/>
          <w:sz w:val="22"/>
        </w:rPr>
        <w:t>2019.</w:t>
      </w:r>
    </w:p>
    <w:p>
      <w:pPr>
        <w:autoSpaceDN w:val="0"/>
        <w:autoSpaceDE w:val="0"/>
        <w:widowControl/>
        <w:spacing w:line="218" w:lineRule="exact" w:before="52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8</w:t>
      </w:r>
    </w:p>
    <w:sectPr w:rsidR="00FC693F" w:rsidRPr="0006063C" w:rsidSect="00034616">
      <w:pgSz w:w="12240" w:h="15840"/>
      <w:pgMar w:top="718" w:right="1418" w:bottom="3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