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ans" w:hAnsi="Liberation Sans" w:eastAsia="Noto Sans CJK SC" w:cs="FreeSans"/>
          <w:b/>
          <w:b/>
          <w:bCs/>
          <w:sz w:val="56"/>
          <w:szCs w:val="56"/>
        </w:rPr>
      </w:pPr>
      <w:r>
        <w:rPr>
          <w:rFonts w:eastAsia="Noto Sans CJK SC" w:cs="FreeSans"/>
          <w:b/>
          <w:bCs/>
          <w:sz w:val="56"/>
          <w:szCs w:val="56"/>
        </w:rPr>
        <w:t>scRNASeq 2</w:t>
      </w:r>
      <w:r>
        <w:rPr>
          <w:rFonts w:eastAsia="Noto Sans CJK SC" w:cs="FreeSans"/>
          <w:b/>
          <w:bCs/>
          <w:sz w:val="56"/>
          <w:szCs w:val="56"/>
          <w:vertAlign w:val="superscript"/>
        </w:rPr>
        <w:t>nd</w:t>
      </w:r>
      <w:r>
        <w:rPr>
          <w:rFonts w:eastAsia="Noto Sans CJK SC" w:cs="FreeSans"/>
          <w:b/>
          <w:bCs/>
          <w:sz w:val="56"/>
          <w:szCs w:val="56"/>
        </w:rPr>
        <w:t xml:space="preserve"> Day CourseOutline</w:t>
      </w:r>
    </w:p>
    <w:p>
      <w:pPr>
        <w:pStyle w:val="Heading2"/>
        <w:bidi w:val="0"/>
        <w:jc w:val="left"/>
        <w:rPr/>
      </w:pPr>
      <w:r>
        <w:rPr/>
        <w:t xml:space="preserve">Hour </w:t>
      </w:r>
      <w:r>
        <w:rPr/>
        <w:t>0-</w:t>
      </w:r>
      <w:r>
        <w:rPr/>
        <w:t>1.</w:t>
      </w:r>
      <w:r>
        <w:rPr/>
        <w:t>5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Overview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What is (bulk) RNASeq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Process to FASTQ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experimental design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chemistry of library preparation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sequencing chemistry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QC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Duplication rate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Methods of analysis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Alignment vs. non-alignment methods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R/FPKM &amp; TPM vs. DGE analysis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What is R/FPKM and TPM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DGE analysis overview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simplification of what the analysis does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What can you do with it?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Conditional contrasts (treatment comparison)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Linear modeling of more complex experimental design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Case studies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Transition to scRNASeq</w:t>
      </w:r>
    </w:p>
    <w:p>
      <w:pPr>
        <w:pStyle w:val="Heading2"/>
        <w:bidi w:val="0"/>
        <w:jc w:val="left"/>
        <w:rPr/>
      </w:pPr>
      <w:r>
        <w:rPr/>
        <w:t>Hour 1.5-3.5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Where is bulk RNASeq failing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Contrast what bulk RnAseq measures vs. scRNASeq measures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scRNASeq overview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what questions can we ask with scRNASeq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How does scRNASeq work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Chemistry of library preparation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3’ mRNA sequencing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Contrast the 3 major technologies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Use 10x as detailed breakdown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chemistry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sequencing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QC considerations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Sequencing quality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breadth and depth of gene sequencing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number of cells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optimizing read counts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multiplets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Methods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why can’t we just use bulk RNASeq methods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overview of major use cases (5)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Clustering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Two types: supervised &amp; unsupervised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dimensionality reduction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PCA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tSNE and UMAP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how to cluster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biomarker based (manual)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kmeans, knn, etc.</w:t>
      </w:r>
    </w:p>
    <w:p>
      <w:pPr>
        <w:pStyle w:val="TextBody"/>
        <w:numPr>
          <w:ilvl w:val="3"/>
          <w:numId w:val="3"/>
        </w:numPr>
        <w:bidi w:val="0"/>
        <w:jc w:val="left"/>
        <w:rPr/>
      </w:pPr>
      <w:r>
        <w:rPr/>
        <w:t>considerations on interpretability of these methods</w:t>
      </w:r>
    </w:p>
    <w:p>
      <w:pPr>
        <w:pStyle w:val="TextBody"/>
        <w:numPr>
          <w:ilvl w:val="3"/>
          <w:numId w:val="3"/>
        </w:numPr>
        <w:bidi w:val="0"/>
        <w:jc w:val="left"/>
        <w:rPr/>
      </w:pPr>
      <w:r>
        <w:rPr/>
        <w:t>marker identification from clusters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Conditional testing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DGE b/n clusters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MAST</w:t>
      </w:r>
    </w:p>
    <w:p>
      <w:pPr>
        <w:pStyle w:val="TextBody"/>
        <w:numPr>
          <w:ilvl w:val="3"/>
          <w:numId w:val="3"/>
        </w:numPr>
        <w:bidi w:val="0"/>
        <w:jc w:val="left"/>
        <w:rPr/>
      </w:pPr>
      <w:r>
        <w:rPr/>
        <w:t>how’s it different from DGE in bulk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cell type transition / differentiation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manual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needs prior knowledge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algorithmic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ex: tradeseq (in R)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demographic shift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seurat’s method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deconvolution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case study example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importance of re-using old data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experimental design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re-create bulk in vitro with scRNASeq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use as priors for deconvolution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Walk through case study again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Wrap up scRNASeq</w:t>
      </w:r>
    </w:p>
    <w:p>
      <w:pPr>
        <w:pStyle w:val="Heading2"/>
        <w:bidi w:val="0"/>
        <w:jc w:val="left"/>
        <w:rPr/>
      </w:pPr>
      <w:r>
        <w:rPr/>
        <w:t>Hour 3.4-4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Case Studies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textFit" w:percent="17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LibreOffice_project/e1ad903d8acbc5f5b474f1d8ec3defef24b8c46b</Application>
  <Pages>3</Pages>
  <Words>318</Words>
  <Characters>1532</Characters>
  <CharactersWithSpaces>1708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2020-03-18T20:22:44Z</dcterms:created>
  <dc:creator/>
  <dc:description/>
  <dc:language>en-US</dc:language>
  <cp:lastModifiedBy/>
  <dcterms:modified xsi:type="dcterms:W3CDTF">2020-03-18T20:38:00Z</dcterms:modified>
  <cp:revision>1</cp:revision>
  <dc:subject/>
  <dc:title/>
</cp:coreProperties>
</file>