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微软雅黑" w:cs="微软雅黑" w:eastAsia="微软雅黑" w:hAnsi="微软雅黑"/>
          <w:color w:val="52514E"/>
          <w:sz w:val="28"/>
          <w:szCs w:val="28"/>
        </w:rPr>
        <w:t xml:space="preserve">复赛科目3</w:t>
      </w:r>
    </w:p>
    <w:p>
      <w:pPr>
        <w:spacing w:after="0" w:before="200"/>
        <w:jc w:val="center"/>
      </w:pPr>
      <w:r>
        <w:rPr>
          <w:rFonts w:ascii="微软雅黑" w:cs="微软雅黑" w:eastAsia="微软雅黑" w:hAnsi="微软雅黑"/>
          <w:b/>
          <w:bCs/>
          <w:color w:val="0B0B0B"/>
          <w:sz w:val="44"/>
          <w:szCs w:val="44"/>
        </w:rPr>
        <w:t xml:space="preserve">24机集群动态航迹规划</w:t>
      </w:r>
    </w:p>
    <w:p>
      <w:pPr>
        <w:spacing w:after="0" w:before="160"/>
        <w:jc w:val="center"/>
      </w:pPr>
      <w:r>
        <w:rPr>
          <w:rFonts w:ascii="微软雅黑" w:cs="微软雅黑" w:eastAsia="微软雅黑" w:hAnsi="微软雅黑"/>
          <w:b/>
          <w:bCs/>
          <w:color w:val="0B0B0B"/>
          <w:sz w:val="36"/>
          <w:szCs w:val="36"/>
        </w:rPr>
        <w:t xml:space="preserve">分层规划算法分析报告</w:t>
      </w:r>
    </w:p>
    <w:p>
      <w:pPr>
        <w:spacing w:after="0" w:before="900"/>
        <w:jc w:val="center"/>
      </w:pPr>
      <w:r>
        <w:rPr>
          <w:rFonts w:ascii="微软雅黑" w:cs="微软雅黑" w:eastAsia="微软雅黑" w:hAnsi="微软雅黑"/>
          <w:color w:val="898781"/>
          <w:sz w:val="24"/>
          <w:szCs w:val="24"/>
        </w:rPr>
        <w:t xml:space="preserve">v1</w:t>
      </w:r>
    </w:p>
    <w:p>
      <w:r>
        <w:br w:type="page"/>
      </w:r>
    </w:p>
    <w:p>
      <w:pPr>
        <w:pStyle w:val="Heading1"/>
        <w:spacing w:after="180" w:before="360"/>
      </w:pPr>
      <w:r>
        <w:rPr>
          <w:rFonts w:ascii="微软雅黑" w:cs="微软雅黑" w:eastAsia="微软雅黑" w:hAnsi="微软雅黑"/>
          <w:b/>
          <w:bCs/>
          <w:color w:val="0B0B0B"/>
          <w:sz w:val="30"/>
          <w:szCs w:val="30"/>
        </w:rPr>
        <w:t xml:space="preserve">目录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微软雅黑" w:cs="微软雅黑" w:eastAsia="微软雅黑" w:hAnsi="微软雅黑"/>
          <w:b/>
          <w:bCs/>
          <w:color w:val="0B0B0B"/>
          <w:sz w:val="30"/>
          <w:szCs w:val="30"/>
        </w:rPr>
        <w:t xml:space="preserve">一、任务背景与核心矛盾</w:t>
      </w:r>
    </w:p>
    <w:p>
      <w:pPr>
        <w:spacing w:after="140" w:line="320"/>
        <w:jc w:val="left"/>
      </w:pPr>
      <w:r>
        <w:rPr>
          <w:rFonts w:ascii="微软雅黑" w:cs="微软雅黑" w:eastAsia="微软雅黑" w:hAnsi="微软雅黑"/>
          <w:b w:val="false"/>
          <w:bCs w:val="false"/>
          <w:i w:val="false"/>
          <w:iCs w:val="false"/>
          <w:color w:val="0B0B0B"/>
          <w:sz w:val="21"/>
          <w:szCs w:val="21"/>
        </w:rPr>
        <w:t xml:space="preserve">复赛科目3要求24架无人机在含19个障碍物的空域中协同飞行。相比初赛的静态场景，本题引入了三重动态性：</w:t>
      </w:r>
    </w:p>
    <w:p>
      <w:pPr>
        <w:pStyle w:val="ListParagraph"/>
        <w:numPr>
          <w:ilvl w:val="0"/>
          <w:numId w:val="1"/>
        </w:numPr>
        <w:spacing w:after="90" w:line="310"/>
      </w:pPr>
      <w:r>
        <w:rPr>
          <w:rFonts w:ascii="微软雅黑" w:cs="微软雅黑" w:eastAsia="微软雅黑" w:hAnsi="微软雅黑"/>
          <w:color w:val="0B0B0B"/>
          <w:sz w:val="21"/>
          <w:szCs w:val="21"/>
        </w:rPr>
        <w:t xml:space="preserve">动态障碍物：3个旋转长方体（10/11/12号）边平移边自转，最大运动振幅300 m，周期70~120 s，高度均为90 m——等于可用飞行层顶（网格天花板90 m），无法从上方规避；</w:t>
      </w:r>
    </w:p>
    <w:p>
      <w:pPr>
        <w:pStyle w:val="ListParagraph"/>
        <w:numPr>
          <w:ilvl w:val="0"/>
          <w:numId w:val="1"/>
        </w:numPr>
        <w:spacing w:after="90" w:line="310"/>
      </w:pPr>
      <w:r>
        <w:rPr>
          <w:rFonts w:ascii="微软雅黑" w:cs="微软雅黑" w:eastAsia="微软雅黑" w:hAnsi="微软雅黑"/>
          <w:color w:val="0B0B0B"/>
          <w:sz w:val="21"/>
          <w:szCs w:val="21"/>
        </w:rPr>
        <w:t xml:space="preserve">终点跳变：每架机飞至距原点斜距3500 m时终点跳变，新旧终点横向距离最大超过500 m；</w:t>
      </w:r>
    </w:p>
    <w:p>
      <w:pPr>
        <w:pStyle w:val="ListParagraph"/>
        <w:numPr>
          <w:ilvl w:val="0"/>
          <w:numId w:val="1"/>
        </w:numPr>
        <w:spacing w:after="90" w:line="310"/>
      </w:pPr>
      <w:r>
        <w:rPr>
          <w:rFonts w:ascii="微软雅黑" w:cs="微软雅黑" w:eastAsia="微软雅黑" w:hAnsi="微软雅黑"/>
          <w:color w:val="0B0B0B"/>
          <w:sz w:val="21"/>
          <w:szCs w:val="21"/>
        </w:rPr>
        <w:t xml:space="preserve">终点持续抖动：切换后终点并非静止，叠加±2 m正弦（1 Hz）与±1 m随机扰动（0.5 Hz），合计±3 m——是到达判定球半径（1.0 m）的3倍。</w:t>
      </w:r>
    </w:p>
    <w:p>
      <w:pPr>
        <w:spacing w:after="140" w:line="320"/>
        <w:jc w:val="left"/>
      </w:pPr>
      <w:r>
        <w:rPr>
          <w:rFonts w:ascii="微软雅黑" w:cs="微软雅黑" w:eastAsia="微软雅黑" w:hAnsi="微软雅黑"/>
          <w:b w:val="false"/>
          <w:bCs w:val="false"/>
          <w:i w:val="false"/>
          <w:iCs w:val="false"/>
          <w:color w:val="0B0B0B"/>
          <w:sz w:val="21"/>
          <w:szCs w:val="21"/>
        </w:rPr>
        <w:t xml:space="preserve">安全约束为机间距 ≥ 3.0 m、离障碍物 ≥ 1.5 m。</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F4E7" w:val="clear"/>
            <w:tcMar>
              <w:top w:type="dxa" w:w="140"/>
              <w:left w:type="dxa" w:w="180"/>
              <w:bottom w:type="dxa" w:w="140"/>
              <w:right w:type="dxa" w:w="180"/>
            </w:tcMar>
          </w:tcPr>
          <w:p>
            <w:pPr>
              <w:spacing w:after="100" w:line="310"/>
            </w:pPr>
            <w:r>
              <w:rPr>
                <w:rFonts w:ascii="微软雅黑" w:cs="微软雅黑" w:eastAsia="微软雅黑" w:hAnsi="微软雅黑"/>
                <w:color w:val="0B0B0B"/>
                <w:sz w:val="21"/>
                <w:szCs w:val="21"/>
              </w:rPr>
              <w:t xml:space="preserve">核心矛盾不在单机规划，而在集群耦合。</w:t>
            </w:r>
          </w:p>
          <w:p>
            <w:pPr>
              <w:spacing w:after="0" w:line="310"/>
            </w:pPr>
            <w:r>
              <w:rPr>
                <w:rFonts w:ascii="微软雅黑" w:cs="微软雅黑" w:eastAsia="微软雅黑" w:hAnsi="微软雅黑"/>
                <w:color w:val="0B0B0B"/>
                <w:sz w:val="21"/>
                <w:szCs w:val="21"/>
              </w:rPr>
              <w:t xml:space="preserve">24架机起点间距仅3.478 m、终点间距仅5 m，各自独立规划出的"最优路径"几乎重合——每架单看都完美，放在一起就是必然相撞。这一判断贯穿本报告全部设计决策。</w:t>
            </w:r>
          </w:p>
        </w:tc>
      </w:tr>
    </w:tbl>
    <w:p>
      <w:pPr>
        <w:spacing w:after="140"/>
      </w:pPr>
    </w:p>
    <w:p>
      <w:pPr>
        <w:pStyle w:val="Heading1"/>
        <w:spacing w:after="180" w:before="360"/>
      </w:pPr>
      <w:r>
        <w:rPr>
          <w:rFonts w:ascii="微软雅黑" w:cs="微软雅黑" w:eastAsia="微软雅黑" w:hAnsi="微软雅黑"/>
          <w:b/>
          <w:bCs/>
          <w:color w:val="0B0B0B"/>
          <w:sz w:val="30"/>
          <w:szCs w:val="30"/>
        </w:rPr>
        <w:t xml:space="preserve">二、总体架构：三层时间尺度分解</w:t>
      </w:r>
    </w:p>
    <w:p>
      <w:pPr>
        <w:spacing w:after="140" w:line="320"/>
        <w:jc w:val="left"/>
      </w:pPr>
      <w:r>
        <w:rPr>
          <w:rFonts w:ascii="微软雅黑" w:cs="微软雅黑" w:eastAsia="微软雅黑" w:hAnsi="微软雅黑"/>
          <w:b w:val="false"/>
          <w:bCs w:val="false"/>
          <w:i w:val="false"/>
          <w:iCs w:val="false"/>
          <w:color w:val="0B0B0B"/>
          <w:sz w:val="21"/>
          <w:szCs w:val="21"/>
        </w:rPr>
        <w:t xml:space="preserve">系统按时间尺度而非功能模块进行分层，每层解决一类特定问题：</w:t>
      </w:r>
    </w:p>
    <w:p>
      <w:pPr>
        <w:spacing w:after="140"/>
      </w:pPr>
    </w:p>
    <w:tbl>
      <w:tblPr>
        <w:tblW w:type="dxa" w:w="9026"/>
        <w:tblBorders>
          <w:top w:val="single" w:color="C3C2B7" w:sz="4"/>
          <w:left w:val="single" w:color="C3C2B7" w:sz="4"/>
          <w:bottom w:val="single" w:color="C3C2B7" w:sz="4"/>
          <w:right w:val="single" w:color="C3C2B7" w:sz="4"/>
          <w:insideH w:val="single" w:color="E1E0D9" w:sz="2"/>
          <w:insideV w:val="single" w:color="E1E0D9" w:sz="2"/>
        </w:tblBorders>
      </w:tblPr>
      <w:tblGrid>
        <w:gridCol w:w="1444"/>
        <w:gridCol w:w="1264"/>
        <w:gridCol w:w="2888"/>
        <w:gridCol w:w="3430"/>
      </w:tblGrid>
      <w:tr>
        <w:trPr>
          <w:tblHeader/>
        </w:trPr>
        <w:tc>
          <w:tcPr>
            <w:tcW w:type="dxa" w:w="1444"/>
            <w:shd w:fill="E8EEF7" w:val="clear"/>
            <w:tcMar>
              <w:top w:type="dxa" w:w="90"/>
              <w:left w:type="dxa" w:w="120"/>
              <w:bottom w:type="dxa" w:w="90"/>
              <w:right w:type="dxa" w:w="120"/>
            </w:tcMar>
          </w:tcPr>
          <w:p>
            <w:pPr>
              <w:spacing w:after="0" w:line="290"/>
              <w:jc w:val="left"/>
            </w:pPr>
            <w:r>
              <w:rPr>
                <w:rFonts w:ascii="微软雅黑" w:cs="微软雅黑" w:eastAsia="微软雅黑" w:hAnsi="微软雅黑"/>
                <w:b/>
                <w:bCs/>
                <w:color w:val="0B0B0B"/>
                <w:sz w:val="20"/>
                <w:szCs w:val="20"/>
              </w:rPr>
              <w:t xml:space="preserve">层级</w:t>
            </w:r>
          </w:p>
        </w:tc>
        <w:tc>
          <w:tcPr>
            <w:tcW w:type="dxa" w:w="1264"/>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时间尺度</w:t>
            </w:r>
          </w:p>
        </w:tc>
        <w:tc>
          <w:tcPr>
            <w:tcW w:type="dxa" w:w="2888"/>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职责</w:t>
            </w:r>
          </w:p>
        </w:tc>
        <w:tc>
          <w:tcPr>
            <w:tcW w:type="dxa" w:w="3430"/>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核心方法</w:t>
            </w:r>
          </w:p>
        </w:tc>
      </w:tr>
      <w:tr>
        <w:tc>
          <w:tcPr>
            <w:tcW w:type="dxa" w:w="1444"/>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L1 全局引导层</w:t>
            </w:r>
          </w:p>
        </w:tc>
        <w:tc>
          <w:tcPr>
            <w:tcW w:type="dxa" w:w="1264"/>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离线一次</w:t>
            </w:r>
          </w:p>
        </w:tc>
        <w:tc>
          <w:tcPr>
            <w:tcW w:type="dxa" w:w="2888"/>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生成无碰撞全局航路 + 空域分区</w:t>
            </w:r>
          </w:p>
        </w:tc>
        <w:tc>
          <w:tcPr>
            <w:tcW w:type="dxa" w:w="3430"/>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稀疏网格加权A* + 高度分层/横向走廊</w:t>
            </w:r>
          </w:p>
        </w:tc>
      </w:tr>
      <w:tr>
        <w:tc>
          <w:tcPr>
            <w:tcW w:type="dxa" w:w="1444"/>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L2 滚动时域层</w:t>
            </w:r>
          </w:p>
        </w:tc>
        <w:tc>
          <w:tcPr>
            <w:tcW w:type="dxa" w:w="1264"/>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0.2 s / 周期</w:t>
            </w:r>
          </w:p>
        </w:tc>
        <w:tc>
          <w:tcPr>
            <w:tcW w:type="dxa" w:w="2888"/>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局部避障与轨迹生成</w:t>
            </w:r>
          </w:p>
        </w:tc>
        <w:tc>
          <w:tcPr>
            <w:tcW w:type="dxa" w:w="3430"/>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五次多项式运动基元 + 三级筛选</w:t>
            </w:r>
          </w:p>
        </w:tc>
      </w:tr>
      <w:tr>
        <w:tc>
          <w:tcPr>
            <w:tcW w:type="dxa" w:w="1444"/>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L3 集群协调层</w:t>
            </w:r>
          </w:p>
        </w:tc>
        <w:tc>
          <w:tcPr>
            <w:tcW w:type="dxa" w:w="1264"/>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0.2 s / 周期</w:t>
            </w:r>
          </w:p>
        </w:tc>
        <w:tc>
          <w:tcPr>
            <w:tcW w:type="dxa" w:w="2888"/>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多机冲突消解</w:t>
            </w:r>
          </w:p>
        </w:tc>
        <w:tc>
          <w:tcPr>
            <w:tcW w:type="dxa" w:w="3430"/>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动态优先级预约 + 一步前瞻 + 有界联合搜索</w:t>
            </w:r>
          </w:p>
        </w:tc>
      </w:tr>
    </w:tbl>
    <w:p>
      <w:pPr>
        <w:spacing w:after="140"/>
      </w:pPr>
    </w:p>
    <w:p>
      <w:pPr>
        <w:spacing w:after="140" w:line="320"/>
        <w:jc w:val="left"/>
      </w:pPr>
      <w:r>
        <w:rPr>
          <w:rFonts w:ascii="微软雅黑" w:cs="微软雅黑" w:eastAsia="微软雅黑" w:hAnsi="微软雅黑"/>
          <w:b w:val="false"/>
          <w:bCs w:val="false"/>
          <w:i w:val="false"/>
          <w:iCs w:val="false"/>
          <w:color w:val="0B0B0B"/>
          <w:sz w:val="21"/>
          <w:szCs w:val="21"/>
        </w:rPr>
        <w:t xml:space="preserve">选择分层而非单一方法的理由：没有任何单一路线能同时满足"实时性 + 硬安全保证 + 可复现"。CBS类方法完备但24机规模下冲突树指数膨胀；ORCA类快但纯反应式、对称场景易死锁；分布式MPC质量高但每周期求解开销大；学习类推理快但缺乏硬安全保证。分层架构让每一层只解决它擅长的问题。</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4F4F2" w:val="clear"/>
            <w:tcMar>
              <w:top w:type="dxa" w:w="300"/>
              <w:left w:type="dxa" w:w="180"/>
              <w:bottom w:type="dxa" w:w="300"/>
              <w:right w:type="dxa" w:w="180"/>
            </w:tcMar>
          </w:tcPr>
          <w:p>
            <w:pPr>
              <w:spacing w:after="80"/>
              <w:jc w:val="center"/>
            </w:pPr>
            <w:r>
              <w:rPr>
                <w:rFonts w:ascii="微软雅黑" w:cs="微软雅黑" w:eastAsia="微软雅黑" w:hAnsi="微软雅黑"/>
                <w:b/>
                <w:bCs/>
                <w:color w:val="52514E"/>
                <w:sz w:val="22"/>
                <w:szCs w:val="22"/>
              </w:rPr>
              <w:t xml:space="preserve">【待插入】图1　系统三层架构框图</w:t>
            </w:r>
          </w:p>
          <w:p>
            <w:pPr>
              <w:spacing w:after="0"/>
              <w:jc w:val="center"/>
            </w:pPr>
            <w:r>
              <w:rPr>
                <w:rFonts w:ascii="微软雅黑" w:cs="微软雅黑" w:eastAsia="微软雅黑" w:hAnsi="微软雅黑"/>
                <w:color w:val="898781"/>
                <w:sz w:val="19"/>
                <w:szCs w:val="19"/>
              </w:rPr>
              <w:t xml:space="preserve">建议用 draw.io 绘制，标注各层输入输出与时间尺度</w:t>
            </w:r>
          </w:p>
        </w:tc>
      </w:tr>
    </w:tbl>
    <w:p>
      <w:pPr>
        <w:spacing w:after="140"/>
      </w:pPr>
    </w:p>
    <w:p>
      <w:pPr>
        <w:pStyle w:val="Heading1"/>
        <w:spacing w:after="180" w:before="360"/>
      </w:pPr>
      <w:r>
        <w:rPr>
          <w:rFonts w:ascii="微软雅黑" w:cs="微软雅黑" w:eastAsia="微软雅黑" w:hAnsi="微软雅黑"/>
          <w:b/>
          <w:bCs/>
          <w:color w:val="0B0B0B"/>
          <w:sz w:val="30"/>
          <w:szCs w:val="30"/>
        </w:rPr>
        <w:t xml:space="preserve">三、L1 全局引导层</w:t>
      </w:r>
    </w:p>
    <w:p>
      <w:pPr>
        <w:pStyle w:val="Heading2"/>
        <w:spacing w:after="140" w:before="280"/>
      </w:pPr>
      <w:r>
        <w:rPr>
          <w:rFonts w:ascii="微软雅黑" w:cs="微软雅黑" w:eastAsia="微软雅黑" w:hAnsi="微软雅黑"/>
          <w:b/>
          <w:bCs/>
          <w:color w:val="0B0B0B"/>
          <w:sz w:val="25"/>
          <w:szCs w:val="25"/>
        </w:rPr>
        <w:t xml:space="preserve">3.1 基础算法：稀疏网格加权A*</w:t>
      </w:r>
    </w:p>
    <w:p>
      <w:pPr>
        <w:spacing w:after="140" w:line="320"/>
        <w:jc w:val="left"/>
      </w:pPr>
      <w:r>
        <w:rPr>
          <w:rFonts w:ascii="微软雅黑" w:cs="微软雅黑" w:eastAsia="微软雅黑" w:hAnsi="微软雅黑"/>
          <w:b w:val="false"/>
          <w:bCs w:val="false"/>
          <w:i w:val="false"/>
          <w:iCs w:val="false"/>
          <w:color w:val="0B0B0B"/>
          <w:sz w:val="21"/>
          <w:szCs w:val="21"/>
        </w:rPr>
        <w:t xml:space="preserve">网格构建：以全部起点、初始终点、切换后终点的包络为边界自动建立三维栅格，实测规模为 261 × 19 × 137（x/y/z），垂直方向预留 GLOBAL_GUIDE_VERTICAL_RESERVE = 10 m 安全余量，即可用高度上限90 m。</w:t>
      </w:r>
    </w:p>
    <w:p>
      <w:pPr>
        <w:spacing w:after="140" w:line="320"/>
        <w:jc w:val="left"/>
      </w:pPr>
      <w:r>
        <w:rPr>
          <w:rFonts w:ascii="微软雅黑" w:cs="微软雅黑" w:eastAsia="微软雅黑" w:hAnsi="微软雅黑"/>
          <w:b w:val="false"/>
          <w:bCs w:val="false"/>
          <w:i w:val="false"/>
          <w:iCs w:val="false"/>
          <w:color w:val="0B0B0B"/>
          <w:sz w:val="21"/>
          <w:szCs w:val="21"/>
        </w:rPr>
        <w:t xml:space="preserve">搜索策略：采用加权A*，权重 GLOBAL_W_ASTAR = 1.2。代价函数为欧氏距离，启发函数为到终点的直线距离。权重略大于1牺牲少量最优性换取显著搜索加速，在本任务的稀疏障碍场景中实测路径长度损失可忽略。</w:t>
      </w:r>
    </w:p>
    <w:p>
      <w:pPr>
        <w:pStyle w:val="Heading3"/>
        <w:spacing w:after="120" w:before="220"/>
      </w:pPr>
      <w:r>
        <w:rPr>
          <w:rFonts w:ascii="微软雅黑" w:cs="微软雅黑" w:eastAsia="微软雅黑" w:hAnsi="微软雅黑"/>
          <w:b/>
          <w:bCs/>
          <w:color w:val="52514E"/>
          <w:sz w:val="22"/>
          <w:szCs w:val="22"/>
        </w:rPr>
        <w:t xml:space="preserve">两项工程加速</w:t>
      </w:r>
    </w:p>
    <w:p>
      <w:pPr>
        <w:pStyle w:val="ListParagraph"/>
        <w:numPr>
          <w:ilvl w:val="0"/>
          <w:numId w:val="1"/>
        </w:numPr>
        <w:spacing w:after="90" w:line="310"/>
      </w:pPr>
      <w:r>
        <w:rPr>
          <w:rFonts w:ascii="微软雅黑" w:cs="微软雅黑" w:eastAsia="微软雅黑" w:hAnsi="微软雅黑"/>
          <w:color w:val="0B0B0B"/>
          <w:sz w:val="21"/>
          <w:szCs w:val="21"/>
        </w:rPr>
        <w:t xml:space="preserve">边有效性预计算：对26邻域的每个方向，预先计算所有网格点出发的边是否可通行，存入查找表 edge_valid。搜索时退化为一次数组索引，避免在A*内循环中反复做几何求交。</w:t>
      </w:r>
    </w:p>
    <w:p>
      <w:pPr>
        <w:pStyle w:val="ListParagraph"/>
        <w:numPr>
          <w:ilvl w:val="0"/>
          <w:numId w:val="1"/>
        </w:numPr>
        <w:spacing w:after="90" w:line="310"/>
      </w:pPr>
      <w:r>
        <w:rPr>
          <w:rFonts w:ascii="微软雅黑" w:cs="微软雅黑" w:eastAsia="微软雅黑" w:hAnsi="微软雅黑"/>
          <w:color w:val="0B0B0B"/>
          <w:sz w:val="21"/>
          <w:szCs w:val="21"/>
        </w:rPr>
        <w:t xml:space="preserve">视线剪枝：A*输出的路径沿网格边呈锯齿状，剪枝逐段尝试跳过中间点，用 segment_is_static_safe() 做真实几何校验（采样间距2.5 m），将折线拉直。注意剪枝基于真实几何而非网格占用，因此结果比网格分辨率更精细。</w:t>
      </w:r>
    </w:p>
    <w:p>
      <w:pPr>
        <w:spacing w:after="140" w:line="320"/>
        <w:jc w:val="left"/>
      </w:pPr>
      <w:r>
        <w:rPr>
          <w:rFonts w:ascii="微软雅黑" w:cs="微软雅黑" w:eastAsia="微软雅黑" w:hAnsi="微软雅黑"/>
          <w:b w:val="false"/>
          <w:bCs w:val="false"/>
          <w:i w:val="false"/>
          <w:iCs w:val="false"/>
          <w:color w:val="0B0B0B"/>
          <w:sz w:val="21"/>
          <w:szCs w:val="21"/>
        </w:rPr>
        <w:t xml:space="preserve">转弯前视跟踪：GlobalGuideTracker 的前视距离在 20 m 到 300 m 之间根据当前速度与航路转角自适应——直线段用长前视保持稳定，转弯处缩短前视避免切角。</w:t>
      </w:r>
    </w:p>
    <w:p>
      <w:pPr>
        <w:pStyle w:val="Heading2"/>
        <w:spacing w:after="140" w:before="280"/>
      </w:pPr>
      <w:r>
        <w:rPr>
          <w:rFonts w:ascii="微软雅黑" w:cs="微软雅黑" w:eastAsia="微软雅黑" w:hAnsi="微软雅黑"/>
          <w:b/>
          <w:bCs/>
          <w:color w:val="0B0B0B"/>
          <w:sz w:val="25"/>
          <w:szCs w:val="25"/>
        </w:rPr>
        <w:t xml:space="preserve">3.2 核心创新：从"在线避让"到"离线空域预分配"</w:t>
      </w:r>
    </w:p>
    <w:p>
      <w:pPr>
        <w:pStyle w:val="Heading3"/>
        <w:spacing w:after="120" w:before="220"/>
      </w:pPr>
      <w:r>
        <w:rPr>
          <w:rFonts w:ascii="微软雅黑" w:cs="微软雅黑" w:eastAsia="微软雅黑" w:hAnsi="微软雅黑"/>
          <w:b/>
          <w:bCs/>
          <w:color w:val="52514E"/>
          <w:sz w:val="22"/>
          <w:szCs w:val="22"/>
        </w:rPr>
        <w:t xml:space="preserve">问题诊断</w:t>
      </w:r>
    </w:p>
    <w:p>
      <w:pPr>
        <w:spacing w:after="140" w:line="320"/>
        <w:jc w:val="left"/>
      </w:pPr>
      <w:r>
        <w:rPr>
          <w:rFonts w:ascii="微软雅黑" w:cs="微软雅黑" w:eastAsia="微软雅黑" w:hAnsi="微软雅黑"/>
          <w:b w:val="false"/>
          <w:bCs w:val="false"/>
          <w:i w:val="false"/>
          <w:iCs w:val="false"/>
          <w:color w:val="0B0B0B"/>
          <w:sz w:val="21"/>
          <w:szCs w:val="21"/>
        </w:rPr>
        <w:t xml:space="preserve">初版系统用官方CSV配置运行时在第112周期失败，但用硬编码默认参数却能跑满全程。同样的算法、同样的场景，仅坐标精度差几毫米，结果从成功翻转为失败。</w:t>
      </w:r>
    </w:p>
    <w:p>
      <w:pPr>
        <w:spacing w:after="140" w:line="320"/>
        <w:jc w:val="left"/>
      </w:pPr>
      <w:r>
        <w:rPr>
          <w:rFonts w:ascii="微软雅黑" w:cs="微软雅黑" w:eastAsia="微软雅黑" w:hAnsi="微软雅黑"/>
          <w:b w:val="false"/>
          <w:bCs w:val="false"/>
          <w:i w:val="false"/>
          <w:iCs w:val="false"/>
          <w:color w:val="0B0B0B"/>
          <w:sz w:val="21"/>
          <w:szCs w:val="21"/>
        </w:rPr>
        <w:t xml:space="preserve">我们未将其当作数值问题加容差处理，而是深挖根因：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F4E7" w:val="clear"/>
            <w:tcMar>
              <w:top w:type="dxa" w:w="140"/>
              <w:left w:type="dxa" w:w="180"/>
              <w:bottom w:type="dxa" w:w="140"/>
              <w:right w:type="dxa" w:w="180"/>
            </w:tcMar>
          </w:tcPr>
          <w:p>
            <w:pPr>
              <w:spacing w:after="100" w:line="310"/>
            </w:pPr>
            <w:r>
              <w:rPr>
                <w:rFonts w:ascii="微软雅黑" w:cs="微软雅黑" w:eastAsia="微软雅黑" w:hAnsi="微软雅黑"/>
                <w:color w:val="0B0B0B"/>
                <w:sz w:val="21"/>
                <w:szCs w:val="21"/>
              </w:rPr>
              <w:t xml:space="preserve">L1的代价函数是纯欧氏距离，对其他无人机完全无感知。</w:t>
            </w:r>
          </w:p>
          <w:p>
            <w:pPr>
              <w:spacing w:after="0" w:line="310"/>
            </w:pPr>
            <w:r>
              <w:rPr>
                <w:rFonts w:ascii="微软雅黑" w:cs="微软雅黑" w:eastAsia="微软雅黑" w:hAnsi="微软雅黑"/>
                <w:color w:val="0B0B0B"/>
                <w:sz w:val="21"/>
                <w:szCs w:val="21"/>
              </w:rPr>
              <w:t xml:space="preserve">24架机起终点高度相似，独立规划出的24条航路几乎重合，机间距仅3.478 m，而安全红线是3.0 m。这是一个"零裕度"系统，任何毫米级扰动都能将其推过阈值。</w:t>
            </w:r>
          </w:p>
        </w:tc>
      </w:tr>
    </w:tbl>
    <w:p>
      <w:pPr>
        <w:spacing w:after="140"/>
      </w:pPr>
    </w:p>
    <w:p>
      <w:pPr>
        <w:spacing w:after="140" w:line="320"/>
        <w:jc w:val="left"/>
      </w:pPr>
      <w:r>
        <w:rPr>
          <w:rFonts w:ascii="微软雅黑" w:cs="微软雅黑" w:eastAsia="微软雅黑" w:hAnsi="微软雅黑"/>
          <w:b w:val="false"/>
          <w:bCs w:val="false"/>
          <w:i w:val="false"/>
          <w:iCs w:val="false"/>
          <w:color w:val="0B0B0B"/>
          <w:sz w:val="21"/>
          <w:szCs w:val="21"/>
        </w:rPr>
        <w:t xml:space="preserve">这一诊断把问题从"调参数"提升到"架构缺陷"：L1的盲区无法靠容差弥补，必须在空域层面将飞机分开。</w:t>
      </w:r>
    </w:p>
    <w:p>
      <w:pPr>
        <w:pStyle w:val="Heading3"/>
        <w:spacing w:after="120" w:before="220"/>
      </w:pPr>
      <w:r>
        <w:rPr>
          <w:rFonts w:ascii="微软雅黑" w:cs="微软雅黑" w:eastAsia="微软雅黑" w:hAnsi="微软雅黑"/>
          <w:b/>
          <w:bCs/>
          <w:color w:val="52514E"/>
          <w:sz w:val="22"/>
          <w:szCs w:val="22"/>
        </w:rPr>
        <w:t xml:space="preserve">解决方案：高度分层 + 自适应横向走廊</w:t>
      </w:r>
    </w:p>
    <w:p>
      <w:pPr>
        <w:spacing w:after="140" w:line="320"/>
        <w:jc w:val="left"/>
      </w:pPr>
      <w:r>
        <w:rPr>
          <w:rFonts w:ascii="微软雅黑" w:cs="微软雅黑" w:eastAsia="微软雅黑" w:hAnsi="微软雅黑"/>
          <w:b w:val="false"/>
          <w:bCs w:val="false"/>
          <w:i w:val="false"/>
          <w:iCs w:val="false"/>
          <w:color w:val="0B0B0B"/>
          <w:sz w:val="21"/>
          <w:szCs w:val="21"/>
        </w:rPr>
        <w:t xml:space="preserve">高度分层：按机号交错分配巡航高度层。采用交错（而非分块）是因为机号相邻的飞机起点才相距3.478 m，交错分配恰好把最危险的相邻机对拆到不同层。</w:t>
      </w:r>
    </w:p>
    <w:p>
      <w:pPr>
        <w:spacing w:after="140" w:line="320"/>
        <w:jc w:val="left"/>
      </w:pPr>
      <w:r>
        <w:rPr>
          <w:rFonts w:ascii="微软雅黑" w:cs="微软雅黑" w:eastAsia="微软雅黑" w:hAnsi="微软雅黑"/>
          <w:b w:val="false"/>
          <w:bCs w:val="false"/>
          <w:i w:val="false"/>
          <w:iCs w:val="false"/>
          <w:color w:val="0B0B0B"/>
          <w:sz w:val="21"/>
          <w:szCs w:val="21"/>
        </w:rPr>
        <w:t xml:space="preserve">层间距的确定不是调参结果，而是推导结果：必须大于 2 × max(PRIMITIVE_VERTICAL_OFFSETS) = 20 m，否则L2的±10 m局部垂直修正会让飞机穿到相邻层去。三层方案取30/60/90 m（间距30 m），留有余量。</w:t>
      </w:r>
    </w:p>
    <w:p>
      <w:pPr>
        <w:spacing w:after="140" w:line="320"/>
        <w:jc w:val="left"/>
      </w:pPr>
      <w:r>
        <w:rPr>
          <w:rFonts w:ascii="微软雅黑" w:cs="微软雅黑" w:eastAsia="微软雅黑" w:hAnsi="微软雅黑"/>
          <w:b w:val="false"/>
          <w:bCs w:val="false"/>
          <w:i w:val="false"/>
          <w:iCs w:val="false"/>
          <w:color w:val="0B0B0B"/>
          <w:sz w:val="21"/>
          <w:szCs w:val="21"/>
        </w:rPr>
        <w:t xml:space="preserve">自适应横向走廊：在分层之上对巡航段施加横向偏移，按 (2.5, 2.0, 1.5) 逐档尝试，每档都用真几何逐段校验，通不过则降级，最终退回"只分层"乃至原始航路。这是失败自适应的降级阶梯，而非写死的固定方案——因为横向平移不像抬高那样必然安全。</w:t>
      </w:r>
    </w:p>
    <w:p>
      <w:pPr>
        <w:pStyle w:val="Heading3"/>
        <w:spacing w:after="120" w:before="220"/>
      </w:pPr>
      <w:r>
        <w:rPr>
          <w:rFonts w:ascii="微软雅黑" w:cs="微软雅黑" w:eastAsia="微软雅黑" w:hAnsi="微软雅黑"/>
          <w:b/>
          <w:bCs/>
          <w:color w:val="52514E"/>
          <w:sz w:val="22"/>
          <w:szCs w:val="22"/>
        </w:rPr>
        <w:t xml:space="preserve">切换段的空域保持</w:t>
      </w:r>
    </w:p>
    <w:p>
      <w:pPr>
        <w:spacing w:after="140" w:line="320"/>
        <w:jc w:val="left"/>
      </w:pPr>
      <w:r>
        <w:rPr>
          <w:rFonts w:ascii="微软雅黑" w:cs="微软雅黑" w:eastAsia="微软雅黑" w:hAnsi="微软雅黑"/>
          <w:b w:val="false"/>
          <w:bCs w:val="false"/>
          <w:i w:val="false"/>
          <w:iCs w:val="false"/>
          <w:color w:val="0B0B0B"/>
          <w:sz w:val="21"/>
          <w:szCs w:val="21"/>
        </w:rPr>
        <w:t xml:space="preserve">终点切换后的重规划采用与首段不同的剖面：切换瞬间飞机已在巡航高度，无需爬升，因此保持当前高度层飞完本段前50%，再于95%处降至新终点高度。该设计源于04号测试的失败诊断——切换瞬间若全体拉平到统一高度，会在切换区造成扎堆。</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F4E7" w:val="clear"/>
            <w:tcMar>
              <w:top w:type="dxa" w:w="140"/>
              <w:left w:type="dxa" w:w="180"/>
              <w:bottom w:type="dxa" w:w="140"/>
              <w:right w:type="dxa" w:w="180"/>
            </w:tcMar>
          </w:tcPr>
          <w:p>
            <w:pPr>
              <w:spacing w:after="100" w:line="310"/>
            </w:pPr>
            <w:r>
              <w:rPr>
                <w:rFonts w:ascii="微软雅黑" w:cs="微软雅黑" w:eastAsia="微软雅黑" w:hAnsi="微软雅黑"/>
                <w:color w:val="0B0B0B"/>
                <w:sz w:val="21"/>
                <w:szCs w:val="21"/>
              </w:rPr>
              <w:t xml:space="preserve">实测验证：切换区窗口 x∈[3200,3600) 内的近距离事件，同层占100%、跨层占0%（三层与四层方案均如此），同层事件的高度差中位数仅0.1~0.3 m。</w:t>
            </w:r>
          </w:p>
          <w:p>
            <w:pPr>
              <w:spacing w:after="0" w:line="310"/>
            </w:pPr>
            <w:r>
              <w:rPr>
                <w:rFonts w:ascii="微软雅黑" w:cs="微软雅黑" w:eastAsia="微软雅黑" w:hAnsi="微软雅黑"/>
                <w:color w:val="0B0B0B"/>
                <w:sz w:val="21"/>
                <w:szCs w:val="21"/>
              </w:rPr>
              <w:t xml:space="preserve">这证明高度分层的隔离作用是完全有效的，剩余矛盾100%在横向。</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4F4F2" w:val="clear"/>
            <w:tcMar>
              <w:top w:type="dxa" w:w="300"/>
              <w:left w:type="dxa" w:w="180"/>
              <w:bottom w:type="dxa" w:w="300"/>
              <w:right w:type="dxa" w:w="180"/>
            </w:tcMar>
          </w:tcPr>
          <w:p>
            <w:pPr>
              <w:spacing w:after="80"/>
              <w:jc w:val="center"/>
            </w:pPr>
            <w:r>
              <w:rPr>
                <w:rFonts w:ascii="微软雅黑" w:cs="微软雅黑" w:eastAsia="微软雅黑" w:hAnsi="微软雅黑"/>
                <w:b/>
                <w:bCs/>
                <w:color w:val="52514E"/>
                <w:sz w:val="22"/>
                <w:szCs w:val="22"/>
              </w:rPr>
              <w:t xml:space="preserve">【待插入】图2　24机航路侧视图</w:t>
            </w:r>
          </w:p>
          <w:p>
            <w:pPr>
              <w:spacing w:after="0"/>
              <w:jc w:val="center"/>
            </w:pPr>
            <w:r>
              <w:rPr>
                <w:rFonts w:ascii="微软雅黑" w:cs="微软雅黑" w:eastAsia="微软雅黑" w:hAnsi="微软雅黑"/>
                <w:color w:val="898781"/>
                <w:sz w:val="19"/>
                <w:szCs w:val="19"/>
              </w:rPr>
              <w:t xml:space="preserve">用 animate_phase6b_final_validation.py 生成；侧视图可直观看出3~4条水平航路带</w:t>
            </w:r>
          </w:p>
        </w:tc>
      </w:tr>
    </w:tbl>
    <w:p>
      <w:pPr>
        <w:spacing w:after="140"/>
      </w:pPr>
    </w:p>
    <w:p>
      <w:r>
        <w:br w:type="page"/>
      </w:r>
    </w:p>
    <w:p>
      <w:pPr>
        <w:pStyle w:val="Heading1"/>
        <w:spacing w:after="180" w:before="360"/>
      </w:pPr>
      <w:r>
        <w:rPr>
          <w:rFonts w:ascii="微软雅黑" w:cs="微软雅黑" w:eastAsia="微软雅黑" w:hAnsi="微软雅黑"/>
          <w:b/>
          <w:bCs/>
          <w:color w:val="0B0B0B"/>
          <w:sz w:val="30"/>
          <w:szCs w:val="30"/>
        </w:rPr>
        <w:t xml:space="preserve">四、L2 滚动时域层</w:t>
      </w:r>
    </w:p>
    <w:p>
      <w:pPr>
        <w:pStyle w:val="Heading2"/>
        <w:spacing w:after="140" w:before="280"/>
      </w:pPr>
      <w:r>
        <w:rPr>
          <w:rFonts w:ascii="微软雅黑" w:cs="微软雅黑" w:eastAsia="微软雅黑" w:hAnsi="微软雅黑"/>
          <w:b/>
          <w:bCs/>
          <w:color w:val="0B0B0B"/>
          <w:sz w:val="25"/>
          <w:szCs w:val="25"/>
        </w:rPr>
        <w:t xml:space="preserve">4.1 运动基元生成</w:t>
      </w:r>
    </w:p>
    <w:p>
      <w:pPr>
        <w:spacing w:after="140" w:line="320"/>
        <w:jc w:val="left"/>
      </w:pPr>
      <w:r>
        <w:rPr>
          <w:rFonts w:ascii="微软雅黑" w:cs="微软雅黑" w:eastAsia="微软雅黑" w:hAnsi="微软雅黑"/>
          <w:b w:val="false"/>
          <w:bCs w:val="false"/>
          <w:i w:val="false"/>
          <w:iCs w:val="false"/>
          <w:color w:val="0B0B0B"/>
          <w:sz w:val="21"/>
          <w:szCs w:val="21"/>
        </w:rPr>
        <w:t xml:space="preserve">以 EXECUTION_HORIZON = 0.20 s 为执行周期滚动重规划，预测时域 PRIMITIVE_HORIZON = 3.0 s，采样步长0.05 s。候选轨迹族由三维组合而成：</w:t>
      </w:r>
    </w:p>
    <w:p>
      <w:pPr>
        <w:spacing w:after="140"/>
      </w:pPr>
    </w:p>
    <w:tbl>
      <w:tblPr>
        <w:tblW w:type="dxa" w:w="9026"/>
        <w:tblBorders>
          <w:top w:val="single" w:color="C3C2B7" w:sz="4"/>
          <w:left w:val="single" w:color="C3C2B7" w:sz="4"/>
          <w:bottom w:val="single" w:color="C3C2B7" w:sz="4"/>
          <w:right w:val="single" w:color="C3C2B7" w:sz="4"/>
          <w:insideH w:val="single" w:color="E1E0D9" w:sz="2"/>
          <w:insideV w:val="single" w:color="E1E0D9" w:sz="2"/>
        </w:tblBorders>
      </w:tblPr>
      <w:tblGrid>
        <w:gridCol w:w="2347"/>
        <w:gridCol w:w="4874"/>
        <w:gridCol w:w="1805"/>
      </w:tblGrid>
      <w:tr>
        <w:trPr>
          <w:tblHeader/>
        </w:trPr>
        <w:tc>
          <w:tcPr>
            <w:tcW w:type="dxa" w:w="2347"/>
            <w:shd w:fill="E8EEF7" w:val="clear"/>
            <w:tcMar>
              <w:top w:type="dxa" w:w="90"/>
              <w:left w:type="dxa" w:w="120"/>
              <w:bottom w:type="dxa" w:w="90"/>
              <w:right w:type="dxa" w:w="120"/>
            </w:tcMar>
          </w:tcPr>
          <w:p>
            <w:pPr>
              <w:spacing w:after="0" w:line="290"/>
              <w:jc w:val="left"/>
            </w:pPr>
            <w:r>
              <w:rPr>
                <w:rFonts w:ascii="微软雅黑" w:cs="微软雅黑" w:eastAsia="微软雅黑" w:hAnsi="微软雅黑"/>
                <w:b/>
                <w:bCs/>
                <w:color w:val="0B0B0B"/>
                <w:sz w:val="20"/>
                <w:szCs w:val="20"/>
              </w:rPr>
              <w:t xml:space="preserve">维度</w:t>
            </w:r>
          </w:p>
        </w:tc>
        <w:tc>
          <w:tcPr>
            <w:tcW w:type="dxa" w:w="4874"/>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取值</w:t>
            </w:r>
          </w:p>
        </w:tc>
        <w:tc>
          <w:tcPr>
            <w:tcW w:type="dxa" w:w="1805"/>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数量</w:t>
            </w:r>
          </w:p>
        </w:tc>
      </w:tr>
      <w:tr>
        <w:tc>
          <w:tcPr>
            <w:tcW w:type="dxa" w:w="2347"/>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横向偏移</w:t>
            </w:r>
          </w:p>
        </w:tc>
        <w:tc>
          <w:tcPr>
            <w:tcW w:type="dxa" w:w="4874"/>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−20 / −10 / 0 / +10 / +20 m</w:t>
            </w:r>
          </w:p>
        </w:tc>
        <w:tc>
          <w:tcPr>
            <w:tcW w:type="dxa" w:w="1805"/>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5</w:t>
            </w:r>
          </w:p>
        </w:tc>
      </w:tr>
      <w:tr>
        <w:tc>
          <w:tcPr>
            <w:tcW w:type="dxa" w:w="2347"/>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垂直偏移</w:t>
            </w:r>
          </w:p>
        </w:tc>
        <w:tc>
          <w:tcPr>
            <w:tcW w:type="dxa" w:w="4874"/>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−10 / 0 / +10 m</w:t>
            </w:r>
          </w:p>
        </w:tc>
        <w:tc>
          <w:tcPr>
            <w:tcW w:type="dxa" w:w="1805"/>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3</w:t>
            </w:r>
          </w:p>
        </w:tc>
      </w:tr>
      <w:tr>
        <w:tc>
          <w:tcPr>
            <w:tcW w:type="dxa" w:w="2347"/>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末端速度增量</w:t>
            </w:r>
          </w:p>
        </w:tc>
        <w:tc>
          <w:tcPr>
            <w:tcW w:type="dxa" w:w="4874"/>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−10 / 0 / +10 / +20 m/s</w:t>
            </w:r>
          </w:p>
        </w:tc>
        <w:tc>
          <w:tcPr>
            <w:tcW w:type="dxa" w:w="1805"/>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4</w:t>
            </w:r>
          </w:p>
        </w:tc>
      </w:tr>
      <w:tr>
        <w:tc>
          <w:tcPr>
            <w:tcW w:type="dxa" w:w="2347"/>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合计</w:t>
            </w:r>
          </w:p>
        </w:tc>
        <w:tc>
          <w:tcPr>
            <w:tcW w:type="dxa" w:w="4874"/>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每架机每周期生成并评估</w:t>
            </w:r>
          </w:p>
        </w:tc>
        <w:tc>
          <w:tcPr>
            <w:tcW w:type="dxa" w:w="1805"/>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60 条</w:t>
            </w:r>
          </w:p>
        </w:tc>
      </w:tr>
    </w:tbl>
    <w:p>
      <w:pPr>
        <w:spacing w:after="140"/>
      </w:pPr>
    </w:p>
    <w:p>
      <w:pPr>
        <w:spacing w:after="140" w:line="320"/>
        <w:jc w:val="left"/>
      </w:pPr>
      <w:r>
        <w:rPr>
          <w:rFonts w:ascii="微软雅黑" w:cs="微软雅黑" w:eastAsia="微软雅黑" w:hAnsi="微软雅黑"/>
          <w:b w:val="false"/>
          <w:bCs w:val="false"/>
          <w:i w:val="false"/>
          <w:iCs w:val="false"/>
          <w:color w:val="0B0B0B"/>
          <w:sz w:val="21"/>
          <w:szCs w:val="21"/>
        </w:rPr>
        <w:t xml:space="preserve">选用五次多项式的理由：它能解析地满足位置、速度、加速度三组边界条件，生成的轨迹天然C²连续，无需额外平滑处理——这直接服务于平滑性指标。轨迹以当前实际状态为起点约束，保证滚动衔接处无跳变。</w:t>
      </w:r>
    </w:p>
    <w:p>
      <w:pPr>
        <w:pStyle w:val="Heading2"/>
        <w:spacing w:after="140" w:before="280"/>
      </w:pPr>
      <w:r>
        <w:rPr>
          <w:rFonts w:ascii="微软雅黑" w:cs="微软雅黑" w:eastAsia="微软雅黑" w:hAnsi="微软雅黑"/>
          <w:b/>
          <w:bCs/>
          <w:color w:val="0B0B0B"/>
          <w:sz w:val="25"/>
          <w:szCs w:val="25"/>
        </w:rPr>
        <w:t xml:space="preserve">4.2 三级筛选流水线</w:t>
      </w:r>
    </w:p>
    <w:p>
      <w:pPr>
        <w:spacing w:after="140" w:line="320"/>
        <w:jc w:val="left"/>
      </w:pPr>
      <w:r>
        <w:rPr>
          <w:rFonts w:ascii="微软雅黑" w:cs="微软雅黑" w:eastAsia="微软雅黑" w:hAnsi="微软雅黑"/>
          <w:b w:val="false"/>
          <w:bCs w:val="false"/>
          <w:i w:val="false"/>
          <w:iCs w:val="false"/>
          <w:color w:val="0B0B0B"/>
          <w:sz w:val="21"/>
          <w:szCs w:val="21"/>
        </w:rPr>
        <w:t xml:space="preserve">候选轨迹依次通过三道关卡，任一不通过即淘汰：</w:t>
      </w:r>
    </w:p>
    <w:p>
      <w:pPr>
        <w:pStyle w:val="ListParagraph"/>
        <w:numPr>
          <w:ilvl w:val="0"/>
          <w:numId w:val="1"/>
        </w:numPr>
        <w:spacing w:after="90" w:line="310"/>
      </w:pPr>
      <w:r>
        <w:rPr>
          <w:rFonts w:ascii="微软雅黑" w:cs="微软雅黑" w:eastAsia="微软雅黑" w:hAnsi="微软雅黑"/>
          <w:color w:val="0B0B0B"/>
          <w:sz w:val="21"/>
          <w:szCs w:val="21"/>
        </w:rPr>
        <w:t xml:space="preserve">动力学约束：水平过载 ≤ 2g，上升 ≤ 2g，下降 ≤ 1g（下降约束更严，符合实际飞行器特性），速度 ≤ 50 m/s。校验步长0.01 s。</w:t>
      </w:r>
    </w:p>
    <w:p>
      <w:pPr>
        <w:pStyle w:val="ListParagraph"/>
        <w:numPr>
          <w:ilvl w:val="0"/>
          <w:numId w:val="1"/>
        </w:numPr>
        <w:spacing w:after="90" w:line="310"/>
      </w:pPr>
      <w:r>
        <w:rPr>
          <w:rFonts w:ascii="微软雅黑" w:cs="微软雅黑" w:eastAsia="微软雅黑" w:hAnsi="微软雅黑"/>
          <w:color w:val="0B0B0B"/>
          <w:sz w:val="21"/>
          <w:szCs w:val="21"/>
        </w:rPr>
        <w:t xml:space="preserve">静态障碍筛选：对全部采样点做真实几何距离判断。</w:t>
      </w:r>
    </w:p>
    <w:p>
      <w:pPr>
        <w:pStyle w:val="ListParagraph"/>
        <w:numPr>
          <w:ilvl w:val="0"/>
          <w:numId w:val="1"/>
        </w:numPr>
        <w:spacing w:after="90" w:line="310"/>
      </w:pPr>
      <w:r>
        <w:rPr>
          <w:rFonts w:ascii="微软雅黑" w:cs="微软雅黑" w:eastAsia="微软雅黑" w:hAnsi="微软雅黑"/>
          <w:color w:val="0B0B0B"/>
          <w:sz w:val="21"/>
          <w:szCs w:val="21"/>
        </w:rPr>
        <w:t xml:space="preserve">动态障碍筛选：见4.3节。</w:t>
      </w:r>
    </w:p>
    <w:p>
      <w:pPr>
        <w:pStyle w:val="Heading2"/>
        <w:spacing w:after="140" w:before="280"/>
      </w:pPr>
      <w:r>
        <w:rPr>
          <w:rFonts w:ascii="微软雅黑" w:cs="微软雅黑" w:eastAsia="微软雅黑" w:hAnsi="微软雅黑"/>
          <w:b/>
          <w:bCs/>
          <w:color w:val="0B0B0B"/>
          <w:sz w:val="25"/>
          <w:szCs w:val="25"/>
        </w:rPr>
        <w:t xml:space="preserve">4.3 创新点一：预测未来位姿，而非响应当前位置</w:t>
      </w:r>
    </w:p>
    <w:p>
      <w:pPr>
        <w:spacing w:after="140" w:line="320"/>
        <w:jc w:val="left"/>
      </w:pPr>
      <w:r>
        <w:rPr>
          <w:rFonts w:ascii="微软雅黑" w:cs="微软雅黑" w:eastAsia="微软雅黑" w:hAnsi="微软雅黑"/>
          <w:b w:val="false"/>
          <w:bCs w:val="false"/>
          <w:i w:val="false"/>
          <w:iCs w:val="false"/>
          <w:color w:val="0B0B0B"/>
          <w:sz w:val="21"/>
          <w:szCs w:val="21"/>
        </w:rPr>
        <w:t xml:space="preserve">这是相对ORCA类反应式方法的本质区别。动态障碍物是旋转长方体——不仅平移，还在自转。系统调用 predict_pose() 与 predict_yaw_rate()，预测其在未来3秒整个时域内每个采样时刻的中心位置与偏航角，再逐时刻判断候选轨迹是否安全。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F4E7" w:val="clear"/>
            <w:tcMar>
              <w:top w:type="dxa" w:w="140"/>
              <w:left w:type="dxa" w:w="180"/>
              <w:bottom w:type="dxa" w:w="140"/>
              <w:right w:type="dxa" w:w="180"/>
            </w:tcMar>
          </w:tcPr>
          <w:p>
            <w:pPr>
              <w:spacing w:after="100" w:line="310"/>
            </w:pPr>
            <w:r>
              <w:rPr>
                <w:rFonts w:ascii="微软雅黑" w:cs="微软雅黑" w:eastAsia="微软雅黑" w:hAnsi="微软雅黑"/>
                <w:color w:val="0B0B0B"/>
                <w:sz w:val="21"/>
                <w:szCs w:val="21"/>
              </w:rPr>
              <w:t xml:space="preserve">我们规避的是它3秒后会在哪，而不是它现在在哪。</w:t>
            </w:r>
          </w:p>
          <w:p>
            <w:pPr>
              <w:spacing w:after="0" w:line="310"/>
            </w:pPr>
            <w:r>
              <w:rPr>
                <w:rFonts w:ascii="微软雅黑" w:cs="微软雅黑" w:eastAsia="微软雅黑" w:hAnsi="微软雅黑"/>
                <w:color w:val="0B0B0B"/>
                <w:sz w:val="21"/>
                <w:szCs w:val="21"/>
              </w:rPr>
              <w:t xml:space="preserve">对于振幅300 m、最大速度约15 m/s的障碍物，这个区别是决定性的——按当前位置避让，3秒后障碍物已移动约45 m，反应式方法会持续陷入"避开又撞上"的震荡。</w:t>
            </w:r>
          </w:p>
        </w:tc>
      </w:tr>
    </w:tbl>
    <w:p>
      <w:pPr>
        <w:spacing w:after="140"/>
      </w:pPr>
    </w:p>
    <w:p>
      <w:pPr>
        <w:pStyle w:val="Heading2"/>
        <w:spacing w:after="140" w:before="280"/>
      </w:pPr>
      <w:r>
        <w:rPr>
          <w:rFonts w:ascii="微软雅黑" w:cs="微软雅黑" w:eastAsia="微软雅黑" w:hAnsi="微软雅黑"/>
          <w:b/>
          <w:bCs/>
          <w:color w:val="0B0B0B"/>
          <w:sz w:val="25"/>
          <w:szCs w:val="25"/>
        </w:rPr>
        <w:t xml:space="preserve">4.4 创新点二：评分指标内嵌代价函数</w:t>
      </w:r>
    </w:p>
    <w:p>
      <w:pPr>
        <w:spacing w:after="140" w:line="320"/>
        <w:jc w:val="left"/>
      </w:pPr>
      <w:r>
        <w:rPr>
          <w:rFonts w:ascii="微软雅黑" w:cs="微软雅黑" w:eastAsia="微软雅黑" w:hAnsi="微软雅黑"/>
          <w:b w:val="false"/>
          <w:bCs w:val="false"/>
          <w:i w:val="false"/>
          <w:iCs w:val="false"/>
          <w:color w:val="0B0B0B"/>
          <w:sz w:val="21"/>
          <w:szCs w:val="21"/>
        </w:rPr>
        <w:t xml:space="preserve">通过全部筛选的候选按加权代价排序，代价函数包含四项：</w:t>
      </w:r>
    </w:p>
    <w:p>
      <w:pPr>
        <w:spacing w:after="140"/>
      </w:pPr>
    </w:p>
    <w:tbl>
      <w:tblPr>
        <w:tblW w:type="dxa" w:w="9026"/>
        <w:tblBorders>
          <w:top w:val="single" w:color="C3C2B7" w:sz="4"/>
          <w:left w:val="single" w:color="C3C2B7" w:sz="4"/>
          <w:bottom w:val="single" w:color="C3C2B7" w:sz="4"/>
          <w:right w:val="single" w:color="C3C2B7" w:sz="4"/>
          <w:insideH w:val="single" w:color="E1E0D9" w:sz="2"/>
          <w:insideV w:val="single" w:color="E1E0D9" w:sz="2"/>
        </w:tblBorders>
      </w:tblPr>
      <w:tblGrid>
        <w:gridCol w:w="2708"/>
        <w:gridCol w:w="1805"/>
        <w:gridCol w:w="4513"/>
      </w:tblGrid>
      <w:tr>
        <w:trPr>
          <w:tblHeader/>
        </w:trPr>
        <w:tc>
          <w:tcPr>
            <w:tcW w:type="dxa" w:w="2708"/>
            <w:shd w:fill="E8EEF7" w:val="clear"/>
            <w:tcMar>
              <w:top w:type="dxa" w:w="90"/>
              <w:left w:type="dxa" w:w="120"/>
              <w:bottom w:type="dxa" w:w="90"/>
              <w:right w:type="dxa" w:w="120"/>
            </w:tcMar>
          </w:tcPr>
          <w:p>
            <w:pPr>
              <w:spacing w:after="0" w:line="290"/>
              <w:jc w:val="left"/>
            </w:pPr>
            <w:r>
              <w:rPr>
                <w:rFonts w:ascii="微软雅黑" w:cs="微软雅黑" w:eastAsia="微软雅黑" w:hAnsi="微软雅黑"/>
                <w:b/>
                <w:bCs/>
                <w:color w:val="0B0B0B"/>
                <w:sz w:val="20"/>
                <w:szCs w:val="20"/>
              </w:rPr>
              <w:t xml:space="preserve">代价项</w:t>
            </w:r>
          </w:p>
        </w:tc>
        <w:tc>
          <w:tcPr>
            <w:tcW w:type="dxa" w:w="1805"/>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权重</w:t>
            </w:r>
          </w:p>
        </w:tc>
        <w:tc>
          <w:tcPr>
            <w:tcW w:type="dxa" w:w="4513"/>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对应官方指标</w:t>
            </w:r>
          </w:p>
        </w:tc>
      </w:tr>
      <w:tr>
        <w:tc>
          <w:tcPr>
            <w:tcW w:type="dxa" w:w="2708"/>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推进度</w:t>
            </w:r>
          </w:p>
        </w:tc>
        <w:tc>
          <w:tcPr>
            <w:tcW w:type="dxa" w:w="1805"/>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1.00</w:t>
            </w:r>
          </w:p>
        </w:tc>
        <w:tc>
          <w:tcPr>
            <w:tcW w:type="dxa" w:w="4513"/>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抵达时长 30%</w:t>
            </w:r>
          </w:p>
        </w:tc>
      </w:tr>
      <w:tr>
        <w:tc>
          <w:tcPr>
            <w:tcW w:type="dxa" w:w="2708"/>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横向偏移</w:t>
            </w:r>
          </w:p>
        </w:tc>
        <w:tc>
          <w:tcPr>
            <w:tcW w:type="dxa" w:w="1805"/>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0.25</w:t>
            </w:r>
          </w:p>
        </w:tc>
        <w:tc>
          <w:tcPr>
            <w:tcW w:type="dxa" w:w="4513"/>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（航路跟随性）</w:t>
            </w:r>
          </w:p>
        </w:tc>
      </w:tr>
      <w:tr>
        <w:tc>
          <w:tcPr>
            <w:tcW w:type="dxa" w:w="2708"/>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曲率</w:t>
            </w:r>
          </w:p>
        </w:tc>
        <w:tc>
          <w:tcPr>
            <w:tcW w:type="dxa" w:w="1805"/>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0.10</w:t>
            </w:r>
          </w:p>
        </w:tc>
        <w:tc>
          <w:tcPr>
            <w:tcW w:type="dxa" w:w="4513"/>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路径平滑性 10%</w:t>
            </w:r>
          </w:p>
        </w:tc>
      </w:tr>
      <w:tr>
        <w:tc>
          <w:tcPr>
            <w:tcW w:type="dxa" w:w="2708"/>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环境余隙</w:t>
            </w:r>
          </w:p>
        </w:tc>
        <w:tc>
          <w:tcPr>
            <w:tcW w:type="dxa" w:w="1805"/>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0.20</w:t>
            </w:r>
          </w:p>
        </w:tc>
        <w:tc>
          <w:tcPr>
            <w:tcW w:type="dxa" w:w="4513"/>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路径安全性 10%</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F4E7" w:val="clear"/>
            <w:tcMar>
              <w:top w:type="dxa" w:w="140"/>
              <w:left w:type="dxa" w:w="180"/>
              <w:bottom w:type="dxa" w:w="140"/>
              <w:right w:type="dxa" w:w="180"/>
            </w:tcMar>
          </w:tcPr>
          <w:p>
            <w:pPr>
              <w:spacing w:after="100" w:line="310"/>
            </w:pPr>
            <w:r>
              <w:rPr>
                <w:rFonts w:ascii="微软雅黑" w:cs="微软雅黑" w:eastAsia="微软雅黑" w:hAnsi="微软雅黑"/>
                <w:color w:val="0B0B0B"/>
                <w:sz w:val="21"/>
                <w:szCs w:val="21"/>
              </w:rPr>
              <w:t xml:space="preserve">不是规划完再去优化指标，而是让规划器在选择的每一步就朝指标更优的方向走。</w:t>
            </w:r>
          </w:p>
          <w:p>
            <w:pPr>
              <w:spacing w:after="0" w:line="310"/>
            </w:pPr>
            <w:r>
              <w:rPr>
                <w:rFonts w:ascii="微软雅黑" w:cs="微软雅黑" w:eastAsia="微软雅黑" w:hAnsi="微软雅黑"/>
                <w:color w:val="0B0B0B"/>
                <w:sz w:val="21"/>
                <w:szCs w:val="21"/>
              </w:rPr>
              <w:t xml:space="preserve">曲率项直接压低 ∫κ²ds，余隙项直接抬高最小间距——两项官方指标被写进了决策过程本身。</w:t>
            </w:r>
          </w:p>
        </w:tc>
      </w:tr>
    </w:tbl>
    <w:p>
      <w:pPr>
        <w:spacing w:after="140"/>
      </w:pPr>
    </w:p>
    <w:p>
      <w:pPr>
        <w:pStyle w:val="Heading2"/>
        <w:spacing w:after="140" w:before="280"/>
      </w:pPr>
      <w:r>
        <w:rPr>
          <w:rFonts w:ascii="微软雅黑" w:cs="微软雅黑" w:eastAsia="微软雅黑" w:hAnsi="微软雅黑"/>
          <w:b/>
          <w:bCs/>
          <w:color w:val="0B0B0B"/>
          <w:sz w:val="25"/>
          <w:szCs w:val="25"/>
        </w:rPr>
        <w:t xml:space="preserve">4.5 终端策略与目标抖动处理</w:t>
      </w:r>
    </w:p>
    <w:p>
      <w:pPr>
        <w:spacing w:after="140" w:line="320"/>
        <w:jc w:val="left"/>
      </w:pPr>
      <w:r>
        <w:rPr>
          <w:rFonts w:ascii="微软雅黑" w:cs="微软雅黑" w:eastAsia="微软雅黑" w:hAnsi="微软雅黑"/>
          <w:b w:val="false"/>
          <w:bCs w:val="false"/>
          <w:i w:val="false"/>
          <w:iCs w:val="false"/>
          <w:color w:val="0B0B0B"/>
          <w:sz w:val="21"/>
          <w:szCs w:val="21"/>
        </w:rPr>
        <w:t xml:space="preserve">距终点250 m处切换至终端模式。关键设置：终端捕获速度设为0。因为24个终点仅相距5 m，若保持非零捕获速度冲入，飞机会在到达后继续滑行，穿越已在原地保持的邻机。零捕获速度让每架机稳定沉入自己的3 m到达球。</w:t>
      </w:r>
    </w:p>
    <w:p>
      <w:pPr>
        <w:spacing w:after="140" w:line="320"/>
        <w:jc w:val="left"/>
      </w:pPr>
      <w:r>
        <w:rPr>
          <w:rFonts w:ascii="微软雅黑" w:cs="微软雅黑" w:eastAsia="微软雅黑" w:hAnsi="微软雅黑"/>
          <w:b w:val="false"/>
          <w:bCs w:val="false"/>
          <w:i w:val="false"/>
          <w:iCs w:val="false"/>
          <w:color w:val="0B0B0B"/>
          <w:sz w:val="21"/>
          <w:szCs w:val="21"/>
        </w:rPr>
        <w:t xml:space="preserve">GoalManager 对观测到的抖动目标做一阶滤波 + 死区处理（alpha = 0.5，死区 = 1.0 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F4E7" w:val="clear"/>
            <w:tcMar>
              <w:top w:type="dxa" w:w="140"/>
              <w:left w:type="dxa" w:w="180"/>
              <w:bottom w:type="dxa" w:w="140"/>
              <w:right w:type="dxa" w:w="180"/>
            </w:tcMar>
          </w:tcPr>
          <w:p>
            <w:pPr>
              <w:spacing w:after="100" w:line="310"/>
            </w:pPr>
            <w:r>
              <w:rPr>
                <w:rFonts w:ascii="微软雅黑" w:cs="微软雅黑" w:eastAsia="微软雅黑" w:hAnsi="微软雅黑"/>
                <w:color w:val="0B0B0B"/>
                <w:sz w:val="21"/>
                <w:szCs w:val="21"/>
              </w:rPr>
              <w:t xml:space="preserve">为什么必须滤波而非跟随：抖动幅度±3 m是到达判据（1 m）的3倍。</w:t>
            </w:r>
          </w:p>
          <w:p>
            <w:pPr>
              <w:spacing w:after="0" w:line="310"/>
            </w:pPr>
            <w:r>
              <w:rPr>
                <w:rFonts w:ascii="微软雅黑" w:cs="微软雅黑" w:eastAsia="微软雅黑" w:hAnsi="微软雅黑"/>
                <w:color w:val="0B0B0B"/>
                <w:sz w:val="21"/>
                <w:szCs w:val="21"/>
              </w:rPr>
              <w:t xml:space="preserve">若直接跟随抖动目标，飞机会持续追逐晃动，永远无法稳定判定"到达"。死区设为1.0 m恰好与到达容差同量级，使小于判据的抖动被直接忽略。</w:t>
            </w:r>
          </w:p>
        </w:tc>
      </w:tr>
    </w:tbl>
    <w:p>
      <w:pPr>
        <w:spacing w:after="140"/>
      </w:pPr>
    </w:p>
    <w:p>
      <w:r>
        <w:br w:type="page"/>
      </w:r>
    </w:p>
    <w:p>
      <w:pPr>
        <w:pStyle w:val="Heading1"/>
        <w:spacing w:after="180" w:before="360"/>
      </w:pPr>
      <w:r>
        <w:rPr>
          <w:rFonts w:ascii="微软雅黑" w:cs="微软雅黑" w:eastAsia="微软雅黑" w:hAnsi="微软雅黑"/>
          <w:b/>
          <w:bCs/>
          <w:color w:val="0B0B0B"/>
          <w:sz w:val="30"/>
          <w:szCs w:val="30"/>
        </w:rPr>
        <w:t xml:space="preserve">五、L3 集群协调层</w:t>
      </w:r>
    </w:p>
    <w:p>
      <w:pPr>
        <w:pStyle w:val="Heading2"/>
        <w:spacing w:after="140" w:before="280"/>
      </w:pPr>
      <w:r>
        <w:rPr>
          <w:rFonts w:ascii="微软雅黑" w:cs="微软雅黑" w:eastAsia="微软雅黑" w:hAnsi="微软雅黑"/>
          <w:b/>
          <w:bCs/>
          <w:color w:val="0B0B0B"/>
          <w:sz w:val="25"/>
          <w:szCs w:val="25"/>
        </w:rPr>
        <w:t xml:space="preserve">5.1 创新点三：最受限者优先的动态优先级</w:t>
      </w:r>
    </w:p>
    <w:p>
      <w:pPr>
        <w:spacing w:after="140" w:line="320"/>
        <w:jc w:val="left"/>
      </w:pPr>
      <w:r>
        <w:rPr>
          <w:rFonts w:ascii="微软雅黑" w:cs="微软雅黑" w:eastAsia="微软雅黑" w:hAnsi="微软雅黑"/>
          <w:b w:val="false"/>
          <w:bCs w:val="false"/>
          <w:i w:val="false"/>
          <w:iCs w:val="false"/>
          <w:color w:val="0B0B0B"/>
          <w:sz w:val="21"/>
          <w:szCs w:val="21"/>
        </w:rPr>
        <w:t xml:space="preserve">经典 prioritized planning 给每架机固定优先级，导致低优先级飞机被持续"饿死"。本系统的优先级每周期重算，采用四级复合排序键：</w:t>
      </w:r>
    </w:p>
    <w:p>
      <w:pPr>
        <w:spacing w:after="140"/>
      </w:pPr>
    </w:p>
    <w:tbl>
      <w:tblPr>
        <w:tblW w:type="dxa" w:w="9026"/>
        <w:tblBorders>
          <w:top w:val="single" w:color="C3C2B7" w:sz="4"/>
          <w:left w:val="single" w:color="C3C2B7" w:sz="4"/>
          <w:bottom w:val="single" w:color="C3C2B7" w:sz="4"/>
          <w:right w:val="single" w:color="C3C2B7" w:sz="4"/>
          <w:insideH w:val="single" w:color="E1E0D9" w:sz="2"/>
          <w:insideV w:val="single" w:color="E1E0D9" w:sz="2"/>
        </w:tblBorders>
      </w:tblPr>
      <w:tblGrid>
        <w:gridCol w:w="1444"/>
        <w:gridCol w:w="2347"/>
        <w:gridCol w:w="1264"/>
        <w:gridCol w:w="3971"/>
      </w:tblGrid>
      <w:tr>
        <w:trPr>
          <w:tblHeader/>
        </w:trPr>
        <w:tc>
          <w:tcPr>
            <w:tcW w:type="dxa" w:w="1444"/>
            <w:shd w:fill="E8EEF7" w:val="clear"/>
            <w:tcMar>
              <w:top w:type="dxa" w:w="90"/>
              <w:left w:type="dxa" w:w="120"/>
              <w:bottom w:type="dxa" w:w="90"/>
              <w:right w:type="dxa" w:w="120"/>
            </w:tcMar>
          </w:tcPr>
          <w:p>
            <w:pPr>
              <w:spacing w:after="0" w:line="290"/>
              <w:jc w:val="left"/>
            </w:pPr>
            <w:r>
              <w:rPr>
                <w:rFonts w:ascii="微软雅黑" w:cs="微软雅黑" w:eastAsia="微软雅黑" w:hAnsi="微软雅黑"/>
                <w:b/>
                <w:bCs/>
                <w:color w:val="0B0B0B"/>
                <w:sz w:val="20"/>
                <w:szCs w:val="20"/>
              </w:rPr>
              <w:t xml:space="preserve">优先级</w:t>
            </w:r>
          </w:p>
        </w:tc>
        <w:tc>
          <w:tcPr>
            <w:tcW w:type="dxa" w:w="2347"/>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排序键</w:t>
            </w:r>
          </w:p>
        </w:tc>
        <w:tc>
          <w:tcPr>
            <w:tcW w:type="dxa" w:w="1264"/>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方向</w:t>
            </w:r>
          </w:p>
        </w:tc>
        <w:tc>
          <w:tcPr>
            <w:tcW w:type="dxa" w:w="3971"/>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含义</w:t>
            </w:r>
          </w:p>
        </w:tc>
      </w:tr>
      <w:tr>
        <w:tc>
          <w:tcPr>
            <w:tcW w:type="dxa" w:w="1444"/>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第一级</w:t>
            </w:r>
          </w:p>
        </w:tc>
        <w:tc>
          <w:tcPr>
            <w:tcW w:type="dxa" w:w="234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可行候选数</w:t>
            </w:r>
          </w:p>
        </w:tc>
        <w:tc>
          <w:tcPr>
            <w:tcW w:type="dxa" w:w="1264"/>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升序</w:t>
            </w:r>
          </w:p>
        </w:tc>
        <w:tc>
          <w:tcPr>
            <w:tcW w:type="dxa" w:w="3971"/>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谁最没得选，谁先选</w:t>
            </w:r>
          </w:p>
        </w:tc>
      </w:tr>
      <w:tr>
        <w:tc>
          <w:tcPr>
            <w:tcW w:type="dxa" w:w="1444"/>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第二级</w:t>
            </w:r>
          </w:p>
        </w:tc>
        <w:tc>
          <w:tcPr>
            <w:tcW w:type="dxa" w:w="234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冲突度</w:t>
            </w:r>
          </w:p>
        </w:tc>
        <w:tc>
          <w:tcPr>
            <w:tcW w:type="dxa" w:w="1264"/>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降序</w:t>
            </w:r>
          </w:p>
        </w:tc>
        <w:tc>
          <w:tcPr>
            <w:tcW w:type="dxa" w:w="3971"/>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与他机冲突最多的优先</w:t>
            </w:r>
          </w:p>
        </w:tc>
      </w:tr>
      <w:tr>
        <w:tc>
          <w:tcPr>
            <w:tcW w:type="dxa" w:w="1444"/>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第三级</w:t>
            </w:r>
          </w:p>
        </w:tc>
        <w:tc>
          <w:tcPr>
            <w:tcW w:type="dxa" w:w="234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环境余隙</w:t>
            </w:r>
          </w:p>
        </w:tc>
        <w:tc>
          <w:tcPr>
            <w:tcW w:type="dxa" w:w="1264"/>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升序</w:t>
            </w:r>
          </w:p>
        </w:tc>
        <w:tc>
          <w:tcPr>
            <w:tcW w:type="dxa" w:w="3971"/>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离障碍物最近的优先</w:t>
            </w:r>
          </w:p>
        </w:tc>
      </w:tr>
      <w:tr>
        <w:tc>
          <w:tcPr>
            <w:tcW w:type="dxa" w:w="1444"/>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第四级</w:t>
            </w:r>
          </w:p>
        </w:tc>
        <w:tc>
          <w:tcPr>
            <w:tcW w:type="dxa" w:w="234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机号</w:t>
            </w:r>
          </w:p>
        </w:tc>
        <w:tc>
          <w:tcPr>
            <w:tcW w:type="dxa" w:w="1264"/>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升序</w:t>
            </w:r>
          </w:p>
        </w:tc>
        <w:tc>
          <w:tcPr>
            <w:tcW w:type="dxa" w:w="3971"/>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确定性兜底，保证可复现</w:t>
            </w:r>
          </w:p>
        </w:tc>
      </w:tr>
    </w:tbl>
    <w:p>
      <w:pPr>
        <w:spacing w:after="140"/>
      </w:pPr>
    </w:p>
    <w:p>
      <w:pPr>
        <w:spacing w:after="140" w:line="320"/>
        <w:jc w:val="left"/>
      </w:pPr>
      <w:r>
        <w:rPr>
          <w:rFonts w:ascii="微软雅黑" w:cs="微软雅黑" w:eastAsia="微软雅黑" w:hAnsi="微软雅黑"/>
          <w:b w:val="false"/>
          <w:bCs w:val="false"/>
          <w:i w:val="false"/>
          <w:iCs w:val="false"/>
          <w:color w:val="0B0B0B"/>
          <w:sz w:val="21"/>
          <w:szCs w:val="21"/>
        </w:rPr>
        <w:t xml:space="preserve">核心思想：把选择权优先交给最被逼到墙角的那架机。一架机若因环境挤压只剩少数可行轨迹，它必须先选，否则其选择会被他机预约挤没。由于优先级随状态变化，同一架机不会在连续周期被反复牺牲，饥饿问题自然消解。第四级用机号兜底是刻意的工程设计——保证同样输入必然得到同样输出，这对竞赛复现至关重要。</w:t>
      </w:r>
    </w:p>
    <w:p>
      <w:pPr>
        <w:pStyle w:val="Heading2"/>
        <w:spacing w:after="140" w:before="280"/>
      </w:pPr>
      <w:r>
        <w:rPr>
          <w:rFonts w:ascii="微软雅黑" w:cs="微软雅黑" w:eastAsia="微软雅黑" w:hAnsi="微软雅黑"/>
          <w:b/>
          <w:bCs/>
          <w:color w:val="0B0B0B"/>
          <w:sz w:val="25"/>
          <w:szCs w:val="25"/>
        </w:rPr>
        <w:t xml:space="preserve">5.2 预约式冲突消解</w:t>
      </w:r>
    </w:p>
    <w:p>
      <w:pPr>
        <w:spacing w:after="140" w:line="320"/>
        <w:jc w:val="left"/>
      </w:pPr>
      <w:r>
        <w:rPr>
          <w:rFonts w:ascii="微软雅黑" w:cs="微软雅黑" w:eastAsia="微软雅黑" w:hAnsi="微软雅黑"/>
          <w:b w:val="false"/>
          <w:bCs w:val="false"/>
          <w:i w:val="false"/>
          <w:iCs w:val="false"/>
          <w:color w:val="0B0B0B"/>
          <w:sz w:val="21"/>
          <w:szCs w:val="21"/>
        </w:rPr>
        <w:t xml:space="preserve">按优先级顺序逐机预约：每架机从自己的排序候选中，取第一条与所有已预约轨迹均无冲突的轨迹。冲突判定用 interval_minimum() 在整个3 s时域上求两条轨迹的最小间距，与安全距离加护带比较——是时空轨迹级判定，而非单点距离判定。</w:t>
      </w:r>
    </w:p>
    <w:p>
      <w:pPr>
        <w:pStyle w:val="Heading2"/>
        <w:spacing w:after="140" w:before="280"/>
      </w:pPr>
      <w:r>
        <w:rPr>
          <w:rFonts w:ascii="微软雅黑" w:cs="微软雅黑" w:eastAsia="微软雅黑" w:hAnsi="微软雅黑"/>
          <w:b/>
          <w:bCs/>
          <w:color w:val="0B0B0B"/>
          <w:sz w:val="25"/>
          <w:szCs w:val="25"/>
        </w:rPr>
        <w:t xml:space="preserve">5.3 创新点四：一步前瞻可行性门</w:t>
      </w:r>
    </w:p>
    <w:p>
      <w:pPr>
        <w:spacing w:after="140" w:line="320"/>
        <w:jc w:val="left"/>
      </w:pPr>
      <w:r>
        <w:rPr>
          <w:rFonts w:ascii="微软雅黑" w:cs="微软雅黑" w:eastAsia="微软雅黑" w:hAnsi="微软雅黑"/>
          <w:b w:val="false"/>
          <w:bCs w:val="false"/>
          <w:i w:val="false"/>
          <w:iCs w:val="false"/>
          <w:color w:val="0B0B0B"/>
          <w:sz w:val="21"/>
          <w:szCs w:val="21"/>
        </w:rPr>
        <w:t xml:space="preserve">这是针对死锁的关键机制。一条轨迹"此刻安全"不等于"能继续飞"——它可能把无人机送入下一周期无路可走的死胡同。</w:t>
      </w:r>
    </w:p>
    <w:p>
      <w:pPr>
        <w:spacing w:after="140" w:line="320"/>
        <w:jc w:val="left"/>
      </w:pPr>
      <w:r>
        <w:rPr>
          <w:rFonts w:ascii="微软雅黑" w:cs="微软雅黑" w:eastAsia="微软雅黑" w:hAnsi="微软雅黑"/>
          <w:b w:val="false"/>
          <w:bCs w:val="false"/>
          <w:i w:val="false"/>
          <w:iCs w:val="false"/>
          <w:color w:val="0B0B0B"/>
          <w:sz w:val="21"/>
          <w:szCs w:val="21"/>
        </w:rPr>
        <w:t xml:space="preserve">one_step_future_feasibility() 对协调结果做一次解析影子推演：假设按当前选择执行0.2 s，推算全体新状态，再检查下一周期是否仍有可行解。若无，当前选择被否决，回退重选。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F4E7" w:val="clear"/>
            <w:tcMar>
              <w:top w:type="dxa" w:w="140"/>
              <w:left w:type="dxa" w:w="180"/>
              <w:bottom w:type="dxa" w:w="140"/>
              <w:right w:type="dxa" w:w="180"/>
            </w:tcMar>
          </w:tcPr>
          <w:p>
            <w:pPr>
              <w:spacing w:after="0" w:line="310"/>
            </w:pPr>
            <w:r>
              <w:rPr>
                <w:rFonts w:ascii="微软雅黑" w:cs="微软雅黑" w:eastAsia="微软雅黑" w:hAnsi="微软雅黑"/>
                <w:color w:val="0B0B0B"/>
                <w:sz w:val="21"/>
                <w:szCs w:val="21"/>
              </w:rPr>
              <w:t xml:space="preserve">这把大量死锁消灭在发生前一个周期，是ORCA类纯反应式方法结构性缺失的能力。</w:t>
            </w:r>
          </w:p>
        </w:tc>
      </w:tr>
    </w:tbl>
    <w:p>
      <w:pPr>
        <w:spacing w:after="140"/>
      </w:pPr>
    </w:p>
    <w:p>
      <w:pPr>
        <w:pStyle w:val="Heading2"/>
        <w:spacing w:after="140" w:before="280"/>
      </w:pPr>
      <w:r>
        <w:rPr>
          <w:rFonts w:ascii="微软雅黑" w:cs="微软雅黑" w:eastAsia="微软雅黑" w:hAnsi="微软雅黑"/>
          <w:b/>
          <w:bCs/>
          <w:color w:val="0B0B0B"/>
          <w:sz w:val="25"/>
          <w:szCs w:val="25"/>
        </w:rPr>
        <w:t xml:space="preserve">5.4 分级有界联合搜索</w:t>
      </w:r>
    </w:p>
    <w:p>
      <w:pPr>
        <w:spacing w:after="140" w:line="320"/>
        <w:jc w:val="left"/>
      </w:pPr>
      <w:r>
        <w:rPr>
          <w:rFonts w:ascii="微软雅黑" w:cs="微软雅黑" w:eastAsia="微软雅黑" w:hAnsi="微软雅黑"/>
          <w:b w:val="false"/>
          <w:bCs w:val="false"/>
          <w:i w:val="false"/>
          <w:iCs w:val="false"/>
          <w:color w:val="0B0B0B"/>
          <w:sz w:val="21"/>
          <w:szCs w:val="21"/>
        </w:rPr>
        <w:t xml:space="preserve">当预约失败时，不做全局联合优化（24机规模下不可行），而是：</w:t>
      </w:r>
    </w:p>
    <w:p>
      <w:pPr>
        <w:pStyle w:val="ListParagraph"/>
        <w:numPr>
          <w:ilvl w:val="0"/>
          <w:numId w:val="1"/>
        </w:numPr>
        <w:spacing w:after="90" w:line="310"/>
      </w:pPr>
      <w:r>
        <w:rPr>
          <w:rFonts w:ascii="微软雅黑" w:cs="微软雅黑" w:eastAsia="微软雅黑" w:hAnsi="微软雅黑"/>
          <w:color w:val="0B0B0B"/>
          <w:sz w:val="21"/>
          <w:szCs w:val="21"/>
        </w:rPr>
        <w:t xml:space="preserve">提取真正造成冲突的小簇——区分"本轮已预约的全部机"与"实际造成本次失败的机"，避免误判；</w:t>
      </w:r>
    </w:p>
    <w:p>
      <w:pPr>
        <w:pStyle w:val="ListParagraph"/>
        <w:numPr>
          <w:ilvl w:val="0"/>
          <w:numId w:val="1"/>
        </w:numPr>
        <w:spacing w:after="90" w:line="310"/>
      </w:pPr>
      <w:r>
        <w:rPr>
          <w:rFonts w:ascii="微软雅黑" w:cs="微软雅黑" w:eastAsia="微软雅黑" w:hAnsi="微软雅黑"/>
          <w:color w:val="0B0B0B"/>
          <w:sz w:val="21"/>
          <w:szCs w:val="21"/>
        </w:rPr>
        <w:t xml:space="preserve">对该簇做联合搜索，簇规模上限为5，超出则放弃（避免组合爆炸）；</w:t>
      </w:r>
    </w:p>
    <w:p>
      <w:pPr>
        <w:pStyle w:val="ListParagraph"/>
        <w:numPr>
          <w:ilvl w:val="0"/>
          <w:numId w:val="1"/>
        </w:numPr>
        <w:spacing w:after="90" w:line="310"/>
      </w:pPr>
      <w:r>
        <w:rPr>
          <w:rFonts w:ascii="微软雅黑" w:cs="微软雅黑" w:eastAsia="微软雅黑" w:hAnsi="微软雅黑"/>
          <w:color w:val="0B0B0B"/>
          <w:sz w:val="21"/>
          <w:szCs w:val="21"/>
        </w:rPr>
        <w:t xml:space="preserve">按 K3 → K5 分级递进，能用小范围解决的绝不扩大规模。</w:t>
      </w:r>
    </w:p>
    <w:p>
      <w:pPr>
        <w:spacing w:after="140" w:line="320"/>
        <w:jc w:val="left"/>
      </w:pPr>
      <w:r>
        <w:rPr>
          <w:rFonts w:ascii="微软雅黑" w:cs="微软雅黑" w:eastAsia="微软雅黑" w:hAnsi="微软雅黑"/>
          <w:b w:val="false"/>
          <w:bCs w:val="false"/>
          <w:i w:val="false"/>
          <w:iCs w:val="false"/>
          <w:color w:val="0B0B0B"/>
          <w:sz w:val="21"/>
          <w:szCs w:val="21"/>
        </w:rPr>
        <w:t xml:space="preserve">统计量 k3_solved_count / k5_activation_count / joint_search_count 被记录在输出中，可用于诊断协调压力。</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4F4F2" w:val="clear"/>
            <w:tcMar>
              <w:top w:type="dxa" w:w="300"/>
              <w:left w:type="dxa" w:w="180"/>
              <w:bottom w:type="dxa" w:w="300"/>
              <w:right w:type="dxa" w:w="180"/>
            </w:tcMar>
          </w:tcPr>
          <w:p>
            <w:pPr>
              <w:spacing w:after="80"/>
              <w:jc w:val="center"/>
            </w:pPr>
            <w:r>
              <w:rPr>
                <w:rFonts w:ascii="微软雅黑" w:cs="微软雅黑" w:eastAsia="微软雅黑" w:hAnsi="微软雅黑"/>
                <w:b/>
                <w:bCs/>
                <w:color w:val="52514E"/>
                <w:sz w:val="22"/>
                <w:szCs w:val="22"/>
              </w:rPr>
              <w:t xml:space="preserve">【待插入】图3　L3 协调流程图</w:t>
            </w:r>
          </w:p>
          <w:p>
            <w:pPr>
              <w:spacing w:after="0"/>
              <w:jc w:val="center"/>
            </w:pPr>
            <w:r>
              <w:rPr>
                <w:rFonts w:ascii="微软雅黑" w:cs="微软雅黑" w:eastAsia="微软雅黑" w:hAnsi="微软雅黑"/>
                <w:color w:val="898781"/>
                <w:sz w:val="19"/>
                <w:szCs w:val="19"/>
              </w:rPr>
              <w:t xml:space="preserve">建议画成：生成候选 → 动态优先级排序 → 预约循环 → 一步前瞻校验 → 失败则聚簇联合搜索 → 输出</w:t>
            </w:r>
          </w:p>
        </w:tc>
      </w:tr>
    </w:tbl>
    <w:p>
      <w:pPr>
        <w:spacing w:after="140"/>
      </w:pPr>
    </w:p>
    <w:p>
      <w:r>
        <w:br w:type="page"/>
      </w:r>
    </w:p>
    <w:p>
      <w:pPr>
        <w:pStyle w:val="Heading1"/>
        <w:spacing w:after="180" w:before="360"/>
      </w:pPr>
      <w:r>
        <w:rPr>
          <w:rFonts w:ascii="微软雅黑" w:cs="微软雅黑" w:eastAsia="微软雅黑" w:hAnsi="微软雅黑"/>
          <w:b/>
          <w:bCs/>
          <w:color w:val="0B0B0B"/>
          <w:sz w:val="30"/>
          <w:szCs w:val="30"/>
        </w:rPr>
        <w:t xml:space="preserve">六、版本演进与调试历程</w:t>
      </w:r>
    </w:p>
    <w:p>
      <w:pPr>
        <w:spacing w:after="140" w:line="320"/>
        <w:jc w:val="left"/>
      </w:pPr>
      <w:r>
        <w:rPr>
          <w:rFonts w:ascii="微软雅黑" w:cs="微软雅黑" w:eastAsia="微软雅黑" w:hAnsi="微软雅黑"/>
          <w:b w:val="false"/>
          <w:bCs w:val="false"/>
          <w:i w:val="false"/>
          <w:iCs w:val="false"/>
          <w:color w:val="0B0B0B"/>
          <w:sz w:val="21"/>
          <w:szCs w:val="21"/>
        </w:rPr>
        <w:t xml:space="preserve">本节记录从初版到当前版本的关键决策，包括被否决的方案——这些失败数据与成功结果同等重要。</w:t>
      </w:r>
    </w:p>
    <w:p>
      <w:pPr>
        <w:pStyle w:val="Heading2"/>
        <w:spacing w:after="140" w:before="280"/>
      </w:pPr>
      <w:r>
        <w:rPr>
          <w:rFonts w:ascii="微软雅黑" w:cs="微软雅黑" w:eastAsia="微软雅黑" w:hAnsi="微软雅黑"/>
          <w:b/>
          <w:bCs/>
          <w:color w:val="0B0B0B"/>
          <w:sz w:val="25"/>
          <w:szCs w:val="25"/>
        </w:rPr>
        <w:t xml:space="preserve">6.1 演进主线</w:t>
      </w:r>
    </w:p>
    <w:p>
      <w:pPr>
        <w:spacing w:after="140"/>
      </w:pPr>
    </w:p>
    <w:tbl>
      <w:tblPr>
        <w:tblW w:type="dxa" w:w="9026"/>
        <w:tblBorders>
          <w:top w:val="single" w:color="C3C2B7" w:sz="4"/>
          <w:left w:val="single" w:color="C3C2B7" w:sz="4"/>
          <w:bottom w:val="single" w:color="C3C2B7" w:sz="4"/>
          <w:right w:val="single" w:color="C3C2B7" w:sz="4"/>
          <w:insideH w:val="single" w:color="E1E0D9" w:sz="2"/>
          <w:insideV w:val="single" w:color="E1E0D9" w:sz="2"/>
        </w:tblBorders>
      </w:tblPr>
      <w:tblGrid>
        <w:gridCol w:w="1264"/>
        <w:gridCol w:w="2708"/>
        <w:gridCol w:w="2527"/>
        <w:gridCol w:w="2527"/>
      </w:tblGrid>
      <w:tr>
        <w:trPr>
          <w:tblHeader/>
        </w:trPr>
        <w:tc>
          <w:tcPr>
            <w:tcW w:type="dxa" w:w="1264"/>
            <w:shd w:fill="E8EEF7" w:val="clear"/>
            <w:tcMar>
              <w:top w:type="dxa" w:w="90"/>
              <w:left w:type="dxa" w:w="120"/>
              <w:bottom w:type="dxa" w:w="90"/>
              <w:right w:type="dxa" w:w="120"/>
            </w:tcMar>
          </w:tcPr>
          <w:p>
            <w:pPr>
              <w:spacing w:after="0" w:line="290"/>
              <w:jc w:val="left"/>
            </w:pPr>
            <w:r>
              <w:rPr>
                <w:rFonts w:ascii="微软雅黑" w:cs="微软雅黑" w:eastAsia="微软雅黑" w:hAnsi="微软雅黑"/>
                <w:b/>
                <w:bCs/>
                <w:color w:val="0B0B0B"/>
                <w:sz w:val="20"/>
                <w:szCs w:val="20"/>
              </w:rPr>
              <w:t xml:space="preserve">版本</w:t>
            </w:r>
          </w:p>
        </w:tc>
        <w:tc>
          <w:tcPr>
            <w:tcW w:type="dxa" w:w="2708"/>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关键改动</w:t>
            </w:r>
          </w:p>
        </w:tc>
        <w:tc>
          <w:tcPr>
            <w:tcW w:type="dxa" w:w="2527"/>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硬编码基准</w:t>
            </w:r>
          </w:p>
        </w:tc>
        <w:tc>
          <w:tcPr>
            <w:tcW w:type="dxa" w:w="2527"/>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CSV 场景</w:t>
            </w:r>
          </w:p>
        </w:tc>
      </w:tr>
      <w:tr>
        <w:tc>
          <w:tcPr>
            <w:tcW w:type="dxa" w:w="1264"/>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V0 初版</w:t>
            </w:r>
          </w:p>
        </w:tc>
        <w:tc>
          <w:tcPr>
            <w:tcW w:type="dxa" w:w="2708"/>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三层架构，无空域分区</w:t>
            </w:r>
          </w:p>
        </w:tc>
        <w:tc>
          <w:tcPr>
            <w:tcW w:type="dxa" w:w="252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614周期 成功 24/24</w:t>
            </w:r>
          </w:p>
        </w:tc>
        <w:tc>
          <w:tcPr>
            <w:tcW w:type="dxa" w:w="252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112周期 失败 0/24</w:t>
            </w:r>
          </w:p>
        </w:tc>
      </w:tr>
      <w:tr>
        <w:tc>
          <w:tcPr>
            <w:tcW w:type="dxa" w:w="1264"/>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V1</w:t>
            </w:r>
          </w:p>
        </w:tc>
        <w:tc>
          <w:tcPr>
            <w:tcW w:type="dxa" w:w="2708"/>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仅高度分层 (30/60/90)</w:t>
            </w:r>
          </w:p>
        </w:tc>
        <w:tc>
          <w:tcPr>
            <w:tcW w:type="dxa" w:w="252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531周期 失败</w:t>
            </w:r>
          </w:p>
        </w:tc>
        <w:tc>
          <w:tcPr>
            <w:tcW w:type="dxa" w:w="252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562周期 失败 1/24</w:t>
            </w:r>
          </w:p>
        </w:tc>
      </w:tr>
      <w:tr>
        <w:tc>
          <w:tcPr>
            <w:tcW w:type="dxa" w:w="1264"/>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V2</w:t>
            </w:r>
          </w:p>
        </w:tc>
        <w:tc>
          <w:tcPr>
            <w:tcW w:type="dxa" w:w="2708"/>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分层 + 横向走廊</w:t>
            </w:r>
          </w:p>
        </w:tc>
        <w:tc>
          <w:tcPr>
            <w:tcW w:type="dxa" w:w="252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583周期 成功 24/24</w:t>
            </w:r>
          </w:p>
        </w:tc>
        <w:tc>
          <w:tcPr>
            <w:tcW w:type="dxa" w:w="252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583周期 成功 24/24</w:t>
            </w:r>
          </w:p>
        </w:tc>
      </w:tr>
      <w:tr>
        <w:tc>
          <w:tcPr>
            <w:tcW w:type="dxa" w:w="1264"/>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V3</w:t>
            </w:r>
          </w:p>
        </w:tc>
        <w:tc>
          <w:tcPr>
            <w:tcW w:type="dxa" w:w="2708"/>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切换段接入空域保持</w:t>
            </w:r>
          </w:p>
        </w:tc>
        <w:tc>
          <w:tcPr>
            <w:tcW w:type="dxa" w:w="252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583周期 成功 24/24</w:t>
            </w:r>
          </w:p>
        </w:tc>
        <w:tc>
          <w:tcPr>
            <w:tcW w:type="dxa" w:w="252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583周期 成功 24/24</w:t>
            </w:r>
          </w:p>
        </w:tc>
      </w:tr>
      <w:tr>
        <w:tc>
          <w:tcPr>
            <w:tcW w:type="dxa" w:w="1264"/>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V4</w:t>
            </w:r>
          </w:p>
        </w:tc>
        <w:tc>
          <w:tcPr>
            <w:tcW w:type="dxa" w:w="2708"/>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四层分层 (15/40/65/90)</w:t>
            </w:r>
          </w:p>
        </w:tc>
        <w:tc>
          <w:tcPr>
            <w:tcW w:type="dxa" w:w="252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585周期 成功 24/24</w:t>
            </w:r>
          </w:p>
        </w:tc>
        <w:tc>
          <w:tcPr>
            <w:tcW w:type="dxa" w:w="252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585周期 成功 24/24</w:t>
            </w:r>
          </w:p>
        </w:tc>
      </w:tr>
    </w:tbl>
    <w:p>
      <w:pPr>
        <w:spacing w:after="140"/>
      </w:pPr>
    </w:p>
    <w:p>
      <w:pPr>
        <w:spacing w:after="140" w:line="320"/>
        <w:jc w:val="left"/>
      </w:pPr>
      <w:r>
        <w:rPr>
          <w:rFonts w:ascii="微软雅黑" w:cs="微软雅黑" w:eastAsia="微软雅黑" w:hAnsi="微软雅黑"/>
          <w:b w:val="false"/>
          <w:bCs w:val="false"/>
          <w:i w:val="false"/>
          <w:iCs w:val="false"/>
          <w:color w:val="0B0B0B"/>
          <w:sz w:val="21"/>
          <w:szCs w:val="21"/>
        </w:rPr>
        <w:t xml:space="preserve">V0 → V1 的教训：仅加高度分层反而让基准场景退化（614 → 531失败）。分层解决了巡航段拥堵，却把失败搬到了终端段——这说明局部改进可能引入新的全局问题，必须每次都跑完整回归。</w:t>
      </w:r>
    </w:p>
    <w:p>
      <w:pPr>
        <w:spacing w:after="140" w:line="320"/>
        <w:jc w:val="left"/>
      </w:pPr>
      <w:r>
        <w:rPr>
          <w:rFonts w:ascii="微软雅黑" w:cs="微软雅黑" w:eastAsia="微软雅黑" w:hAnsi="微软雅黑"/>
          <w:b w:val="false"/>
          <w:bCs w:val="false"/>
          <w:i w:val="false"/>
          <w:iCs w:val="false"/>
          <w:color w:val="0B0B0B"/>
          <w:sz w:val="21"/>
          <w:szCs w:val="21"/>
        </w:rPr>
        <w:t xml:space="preserve">V1 → V2 的关键：加入横向走廊后两个场景同时跑通，且收敛到完全相同的周期数——这意味着此前"改几毫米就翻转"的精度敏感问题被彻底消除。</w:t>
      </w:r>
    </w:p>
    <w:p>
      <w:pPr>
        <w:pStyle w:val="Heading2"/>
        <w:spacing w:after="140" w:before="280"/>
      </w:pPr>
      <w:r>
        <w:rPr>
          <w:rFonts w:ascii="微软雅黑" w:cs="微软雅黑" w:eastAsia="微软雅黑" w:hAnsi="微软雅黑"/>
          <w:b/>
          <w:bCs/>
          <w:color w:val="0B0B0B"/>
          <w:sz w:val="25"/>
          <w:szCs w:val="25"/>
        </w:rPr>
        <w:t xml:space="preserve">6.2 被否决的方案</w:t>
      </w:r>
    </w:p>
    <w:p>
      <w:pPr>
        <w:spacing w:after="140"/>
      </w:pPr>
    </w:p>
    <w:tbl>
      <w:tblPr>
        <w:tblW w:type="dxa" w:w="9026"/>
        <w:tblBorders>
          <w:top w:val="single" w:color="C3C2B7" w:sz="4"/>
          <w:left w:val="single" w:color="C3C2B7" w:sz="4"/>
          <w:bottom w:val="single" w:color="C3C2B7" w:sz="4"/>
          <w:right w:val="single" w:color="C3C2B7" w:sz="4"/>
          <w:insideH w:val="single" w:color="E1E0D9" w:sz="2"/>
          <w:insideV w:val="single" w:color="E1E0D9" w:sz="2"/>
        </w:tblBorders>
      </w:tblPr>
      <w:tblGrid>
        <w:gridCol w:w="3069"/>
        <w:gridCol w:w="2527"/>
        <w:gridCol w:w="3430"/>
      </w:tblGrid>
      <w:tr>
        <w:trPr>
          <w:tblHeader/>
        </w:trPr>
        <w:tc>
          <w:tcPr>
            <w:tcW w:type="dxa" w:w="3069"/>
            <w:shd w:fill="E8EEF7" w:val="clear"/>
            <w:tcMar>
              <w:top w:type="dxa" w:w="90"/>
              <w:left w:type="dxa" w:w="120"/>
              <w:bottom w:type="dxa" w:w="90"/>
              <w:right w:type="dxa" w:w="120"/>
            </w:tcMar>
          </w:tcPr>
          <w:p>
            <w:pPr>
              <w:spacing w:after="0" w:line="290"/>
              <w:jc w:val="left"/>
            </w:pPr>
            <w:r>
              <w:rPr>
                <w:rFonts w:ascii="微软雅黑" w:cs="微软雅黑" w:eastAsia="微软雅黑" w:hAnsi="微软雅黑"/>
                <w:b/>
                <w:bCs/>
                <w:color w:val="0B0B0B"/>
                <w:sz w:val="20"/>
                <w:szCs w:val="20"/>
              </w:rPr>
              <w:t xml:space="preserve">尝试</w:t>
            </w:r>
          </w:p>
        </w:tc>
        <w:tc>
          <w:tcPr>
            <w:tcW w:type="dxa" w:w="2527"/>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结果</w:t>
            </w:r>
          </w:p>
        </w:tc>
        <w:tc>
          <w:tcPr>
            <w:tcW w:type="dxa" w:w="3430"/>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结论</w:t>
            </w:r>
          </w:p>
        </w:tc>
      </w:tr>
      <w:tr>
        <w:tc>
          <w:tcPr>
            <w:tcW w:type="dxa" w:w="3069"/>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到达容差 1.0 → 0.9</w:t>
            </w:r>
          </w:p>
        </w:tc>
        <w:tc>
          <w:tcPr>
            <w:tcW w:type="dxa" w:w="252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基准退化 614 → 531</w:t>
            </w:r>
          </w:p>
        </w:tc>
        <w:tc>
          <w:tcPr>
            <w:tcW w:type="dxa" w:w="3430"/>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容差治标不治本，已回退</w:t>
            </w:r>
          </w:p>
        </w:tc>
      </w:tr>
      <w:tr>
        <w:tc>
          <w:tcPr>
            <w:tcW w:type="dxa" w:w="3069"/>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到达容差 → 0.5</w:t>
            </w:r>
          </w:p>
        </w:tc>
        <w:tc>
          <w:tcPr>
            <w:tcW w:type="dxa" w:w="252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同样失败</w:t>
            </w:r>
          </w:p>
        </w:tc>
        <w:tc>
          <w:tcPr>
            <w:tcW w:type="dxa" w:w="3430"/>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同上</w:t>
            </w:r>
          </w:p>
        </w:tc>
      </w:tr>
      <w:tr>
        <w:tc>
          <w:tcPr>
            <w:tcW w:type="dxa" w:w="3069"/>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分层取 30/50/70（间距20 m）</w:t>
            </w:r>
          </w:p>
        </w:tc>
        <w:tc>
          <w:tcPr>
            <w:tcW w:type="dxa" w:w="252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382周期失败</w:t>
            </w:r>
          </w:p>
        </w:tc>
        <w:tc>
          <w:tcPr>
            <w:tcW w:type="dxa" w:w="3430"/>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反向验证层间距 &gt; 20 m 的约束</w:t>
            </w:r>
          </w:p>
        </w:tc>
      </w:tr>
      <w:tr>
        <w:tc>
          <w:tcPr>
            <w:tcW w:type="dxa" w:w="3069"/>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空域分区提前收尾</w:t>
            </w:r>
          </w:p>
        </w:tc>
        <w:tc>
          <w:tcPr>
            <w:tcW w:type="dxa" w:w="252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365 vs 531周期</w:t>
            </w:r>
          </w:p>
        </w:tc>
        <w:tc>
          <w:tcPr>
            <w:tcW w:type="dxa" w:w="3430"/>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提前收尾只把失败挪早</w:t>
            </w:r>
          </w:p>
        </w:tc>
      </w:tr>
      <w:tr>
        <w:tc>
          <w:tcPr>
            <w:tcW w:type="dxa" w:w="3069"/>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切换段加横向走廊（按终点等比）</w:t>
            </w:r>
          </w:p>
        </w:tc>
        <w:tc>
          <w:tcPr>
            <w:tcW w:type="dxa" w:w="252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航路飞出±680 m网格</w:t>
            </w:r>
          </w:p>
        </w:tc>
        <w:tc>
          <w:tcPr>
            <w:tcW w:type="dxa" w:w="3430"/>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切换后终点z可达±575 m，等比放大会爆界</w:t>
            </w:r>
          </w:p>
        </w:tc>
      </w:tr>
      <w:tr>
        <w:tc>
          <w:tcPr>
            <w:tcW w:type="dxa" w:w="3069"/>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6层等间距分层</w:t>
            </w:r>
          </w:p>
        </w:tc>
        <w:tc>
          <w:tcPr>
            <w:tcW w:type="dxa" w:w="252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未实施</w:t>
            </w:r>
          </w:p>
        </w:tc>
        <w:tc>
          <w:tcPr>
            <w:tcW w:type="dxa" w:w="3430"/>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90/5 = 18 m &lt; 20 m，违反硬约束</w:t>
            </w:r>
          </w:p>
        </w:tc>
      </w:tr>
    </w:tbl>
    <w:p>
      <w:pPr>
        <w:spacing w:after="140"/>
      </w:pPr>
    </w:p>
    <w:p>
      <w:pPr>
        <w:pStyle w:val="Heading2"/>
        <w:spacing w:after="140" w:before="280"/>
      </w:pPr>
      <w:r>
        <w:rPr>
          <w:rFonts w:ascii="微软雅黑" w:cs="微软雅黑" w:eastAsia="微软雅黑" w:hAnsi="微软雅黑"/>
          <w:b/>
          <w:bCs/>
          <w:color w:val="0B0B0B"/>
          <w:sz w:val="25"/>
          <w:szCs w:val="25"/>
        </w:rPr>
        <w:t xml:space="preserve">6.3 修复的工程缺陷</w:t>
      </w:r>
    </w:p>
    <w:p>
      <w:pPr>
        <w:pStyle w:val="ListParagraph"/>
        <w:numPr>
          <w:ilvl w:val="0"/>
          <w:numId w:val="1"/>
        </w:numPr>
        <w:spacing w:after="90" w:line="310"/>
      </w:pPr>
      <w:r>
        <w:rPr>
          <w:rFonts w:ascii="微软雅黑" w:cs="微软雅黑" w:eastAsia="微软雅黑" w:hAnsi="微软雅黑"/>
          <w:color w:val="0B0B0B"/>
          <w:sz w:val="21"/>
          <w:szCs w:val="21"/>
        </w:rPr>
        <w:t xml:space="preserve">np.bool_ 序列化崩溃：仅在全员到达的成功路径上触发——意味着竞赛当天若成功反而会崩。已修复。</w:t>
      </w:r>
    </w:p>
    <w:p>
      <w:pPr>
        <w:pStyle w:val="ListParagraph"/>
        <w:numPr>
          <w:ilvl w:val="0"/>
          <w:numId w:val="1"/>
        </w:numPr>
        <w:spacing w:after="90" w:line="310"/>
      </w:pPr>
      <w:r>
        <w:rPr>
          <w:rFonts w:ascii="微软雅黑" w:cs="微软雅黑" w:eastAsia="微软雅黑" w:hAnsi="微软雅黑"/>
          <w:color w:val="0B0B0B"/>
          <w:sz w:val="21"/>
          <w:szCs w:val="21"/>
        </w:rPr>
        <w:t xml:space="preserve">CSV接口签名不一致：formal_case() 存在两个版本导致 TypeError，已合并。</w:t>
      </w:r>
    </w:p>
    <w:p>
      <w:pPr>
        <w:pStyle w:val="ListParagraph"/>
        <w:numPr>
          <w:ilvl w:val="0"/>
          <w:numId w:val="1"/>
        </w:numPr>
        <w:spacing w:after="90" w:line="310"/>
      </w:pPr>
      <w:r>
        <w:rPr>
          <w:rFonts w:ascii="微软雅黑" w:cs="微软雅黑" w:eastAsia="微软雅黑" w:hAnsi="微软雅黑"/>
          <w:color w:val="0B0B0B"/>
          <w:sz w:val="21"/>
          <w:szCs w:val="21"/>
        </w:rPr>
        <w:t xml:space="preserve">细粒度采样缺失：评估器原本只记录周期边界快照，无法做能耗/平滑性积分。改为保留每个0.2 s执行段的完整采样（0.01 s分辨率）。</w:t>
      </w:r>
    </w:p>
    <w:p>
      <w:pPr>
        <w:pStyle w:val="ListParagraph"/>
        <w:numPr>
          <w:ilvl w:val="0"/>
          <w:numId w:val="1"/>
        </w:numPr>
        <w:spacing w:after="90" w:line="310"/>
      </w:pPr>
      <w:r>
        <w:rPr>
          <w:rFonts w:ascii="微软雅黑" w:cs="微软雅黑" w:eastAsia="微软雅黑" w:hAnsi="微软雅黑"/>
          <w:color w:val="0B0B0B"/>
          <w:sz w:val="21"/>
          <w:szCs w:val="21"/>
        </w:rPr>
        <w:t xml:space="preserve">动态障碍参数硬编码：10/11/12号的运动方向、振幅、周期原本写死在环境代码里，已全部外置为 dynamic_motions.csv，且以角度制存储而非小数分量，避免手抄精度损失。</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F4E7" w:val="clear"/>
            <w:tcMar>
              <w:top w:type="dxa" w:w="140"/>
              <w:left w:type="dxa" w:w="180"/>
              <w:bottom w:type="dxa" w:w="140"/>
              <w:right w:type="dxa" w:w="180"/>
            </w:tcMar>
          </w:tcPr>
          <w:p>
            <w:pPr>
              <w:spacing w:after="0" w:line="310"/>
            </w:pPr>
            <w:r>
              <w:rPr>
                <w:rFonts w:ascii="微软雅黑" w:cs="微软雅黑" w:eastAsia="微软雅黑" w:hAnsi="微软雅黑"/>
                <w:color w:val="0B0B0B"/>
                <w:sz w:val="21"/>
                <w:szCs w:val="21"/>
              </w:rPr>
              <w:t xml:space="preserve">至此，全部输入（障碍物、起点、初始终点、切换后终点、动态运动参数）均通过CSV接口导入，代码中不再有任何硬编码输入。</w:t>
            </w:r>
          </w:p>
        </w:tc>
      </w:tr>
    </w:tbl>
    <w:p>
      <w:pPr>
        <w:spacing w:after="140"/>
      </w:pPr>
    </w:p>
    <w:p>
      <w:r>
        <w:br w:type="page"/>
      </w:r>
    </w:p>
    <w:p>
      <w:pPr>
        <w:pStyle w:val="Heading1"/>
        <w:spacing w:after="180" w:before="360"/>
      </w:pPr>
      <w:r>
        <w:rPr>
          <w:rFonts w:ascii="微软雅黑" w:cs="微软雅黑" w:eastAsia="微软雅黑" w:hAnsi="微软雅黑"/>
          <w:b/>
          <w:bCs/>
          <w:color w:val="0B0B0B"/>
          <w:sz w:val="30"/>
          <w:szCs w:val="30"/>
        </w:rPr>
        <w:t xml:space="preserve">七、仿真结果</w:t>
      </w:r>
    </w:p>
    <w:p>
      <w:pPr>
        <w:pStyle w:val="Heading2"/>
        <w:spacing w:after="140" w:before="280"/>
      </w:pPr>
      <w:r>
        <w:rPr>
          <w:rFonts w:ascii="微软雅黑" w:cs="微软雅黑" w:eastAsia="微软雅黑" w:hAnsi="微软雅黑"/>
          <w:b/>
          <w:bCs/>
          <w:color w:val="0B0B0B"/>
          <w:sz w:val="25"/>
          <w:szCs w:val="25"/>
        </w:rPr>
        <w:t xml:space="preserve">7.1 三层方案（30/60/90 m）</w:t>
      </w:r>
    </w:p>
    <w:p>
      <w:pPr>
        <w:spacing w:after="140" w:line="320"/>
        <w:jc w:val="left"/>
      </w:pPr>
      <w:r>
        <w:rPr>
          <w:rFonts w:ascii="微软雅黑" w:cs="微软雅黑" w:eastAsia="微软雅黑" w:hAnsi="微软雅黑"/>
          <w:b w:val="false"/>
          <w:bCs w:val="false"/>
          <w:i w:val="false"/>
          <w:iCs w:val="false"/>
          <w:color w:val="0B0B0B"/>
          <w:sz w:val="21"/>
          <w:szCs w:val="21"/>
        </w:rPr>
        <w:t xml:space="preserve">competition模式、种子0、硬编码基准场景：</w:t>
      </w:r>
    </w:p>
    <w:p>
      <w:pPr>
        <w:spacing w:after="140"/>
      </w:pPr>
    </w:p>
    <w:tbl>
      <w:tblPr>
        <w:tblW w:type="dxa" w:w="9026"/>
        <w:tblBorders>
          <w:top w:val="single" w:color="C3C2B7" w:sz="4"/>
          <w:left w:val="single" w:color="C3C2B7" w:sz="4"/>
          <w:bottom w:val="single" w:color="C3C2B7" w:sz="4"/>
          <w:right w:val="single" w:color="C3C2B7" w:sz="4"/>
          <w:insideH w:val="single" w:color="E1E0D9" w:sz="2"/>
          <w:insideV w:val="single" w:color="E1E0D9" w:sz="2"/>
        </w:tblBorders>
      </w:tblPr>
      <w:tblGrid>
        <w:gridCol w:w="2888"/>
        <w:gridCol w:w="2708"/>
        <w:gridCol w:w="3430"/>
      </w:tblGrid>
      <w:tr>
        <w:trPr>
          <w:tblHeader/>
        </w:trPr>
        <w:tc>
          <w:tcPr>
            <w:tcW w:type="dxa" w:w="2888"/>
            <w:shd w:fill="E8EEF7" w:val="clear"/>
            <w:tcMar>
              <w:top w:type="dxa" w:w="90"/>
              <w:left w:type="dxa" w:w="120"/>
              <w:bottom w:type="dxa" w:w="90"/>
              <w:right w:type="dxa" w:w="120"/>
            </w:tcMar>
          </w:tcPr>
          <w:p>
            <w:pPr>
              <w:spacing w:after="0" w:line="290"/>
              <w:jc w:val="left"/>
            </w:pPr>
            <w:r>
              <w:rPr>
                <w:rFonts w:ascii="微软雅黑" w:cs="微软雅黑" w:eastAsia="微软雅黑" w:hAnsi="微软雅黑"/>
                <w:b/>
                <w:bCs/>
                <w:color w:val="0B0B0B"/>
                <w:sz w:val="20"/>
                <w:szCs w:val="20"/>
              </w:rPr>
              <w:t xml:space="preserve">指标</w:t>
            </w:r>
          </w:p>
        </w:tc>
        <w:tc>
          <w:tcPr>
            <w:tcW w:type="dxa" w:w="2708"/>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实测值</w:t>
            </w:r>
          </w:p>
        </w:tc>
        <w:tc>
          <w:tcPr>
            <w:tcW w:type="dxa" w:w="3430"/>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说明</w:t>
            </w:r>
          </w:p>
        </w:tc>
      </w:tr>
      <w:tr>
        <w:tc>
          <w:tcPr>
            <w:tcW w:type="dxa" w:w="2888"/>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任务结果</w:t>
            </w:r>
          </w:p>
        </w:tc>
        <w:tc>
          <w:tcPr>
            <w:tcW w:type="dxa" w:w="2708"/>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成功，583周期，24/24到达</w:t>
            </w:r>
          </w:p>
        </w:tc>
        <w:tc>
          <w:tcPr>
            <w:tcW w:type="dxa" w:w="3430"/>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
            </w:r>
          </w:p>
        </w:tc>
      </w:tr>
      <w:tr>
        <w:tc>
          <w:tcPr>
            <w:tcW w:type="dxa" w:w="2888"/>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任务时长</w:t>
            </w:r>
          </w:p>
        </w:tc>
        <w:tc>
          <w:tcPr>
            <w:tcW w:type="dxa" w:w="2708"/>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116.60 s</w:t>
            </w:r>
          </w:p>
        </w:tc>
        <w:tc>
          <w:tcPr>
            <w:tcW w:type="dxa" w:w="3430"/>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
            </w:r>
          </w:p>
        </w:tc>
      </w:tr>
      <w:tr>
        <w:tc>
          <w:tcPr>
            <w:tcW w:type="dxa" w:w="2888"/>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单次规划时长</w:t>
            </w:r>
          </w:p>
        </w:tc>
        <w:tc>
          <w:tcPr>
            <w:tcW w:type="dxa" w:w="2708"/>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8.956 s</w:t>
            </w:r>
          </w:p>
        </w:tc>
        <w:tc>
          <w:tcPr>
            <w:tcW w:type="dxa" w:w="3430"/>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24条完整全局路径一次生成</w:t>
            </w:r>
          </w:p>
        </w:tc>
      </w:tr>
      <w:tr>
        <w:tc>
          <w:tcPr>
            <w:tcW w:type="dxa" w:w="2888"/>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最小机间距</w:t>
            </w:r>
          </w:p>
        </w:tc>
        <w:tc>
          <w:tcPr>
            <w:tcW w:type="dxa" w:w="2708"/>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3.011 m</w:t>
            </w:r>
          </w:p>
        </w:tc>
        <w:tc>
          <w:tcPr>
            <w:tcW w:type="dxa" w:w="3430"/>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要求 ≥ 3.0 m</w:t>
            </w:r>
          </w:p>
        </w:tc>
      </w:tr>
      <w:tr>
        <w:tc>
          <w:tcPr>
            <w:tcW w:type="dxa" w:w="2888"/>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最小静态障碍物间距</w:t>
            </w:r>
          </w:p>
        </w:tc>
        <w:tc>
          <w:tcPr>
            <w:tcW w:type="dxa" w:w="2708"/>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2.355 m</w:t>
            </w:r>
          </w:p>
        </w:tc>
        <w:tc>
          <w:tcPr>
            <w:tcW w:type="dxa" w:w="3430"/>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要求 ≥ 1.5 m</w:t>
            </w:r>
          </w:p>
        </w:tc>
      </w:tr>
      <w:tr>
        <w:tc>
          <w:tcPr>
            <w:tcW w:type="dxa" w:w="2888"/>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最小动态障碍物间距</w:t>
            </w:r>
          </w:p>
        </w:tc>
        <w:tc>
          <w:tcPr>
            <w:tcW w:type="dxa" w:w="2708"/>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102.336 m</w:t>
            </w:r>
          </w:p>
        </w:tc>
        <w:tc>
          <w:tcPr>
            <w:tcW w:type="dxa" w:w="3430"/>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要求 ≥ 1.5 m</w:t>
            </w:r>
          </w:p>
        </w:tc>
      </w:tr>
      <w:tr>
        <w:tc>
          <w:tcPr>
            <w:tcW w:type="dxa" w:w="2888"/>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碰撞/违规次数</w:t>
            </w:r>
          </w:p>
        </w:tc>
        <w:tc>
          <w:tcPr>
            <w:tcW w:type="dxa" w:w="2708"/>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全部为 0</w:t>
            </w:r>
          </w:p>
        </w:tc>
        <w:tc>
          <w:tcPr>
            <w:tcW w:type="dxa" w:w="3430"/>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
            </w:r>
          </w:p>
        </w:tc>
      </w:tr>
      <w:tr>
        <w:tc>
          <w:tcPr>
            <w:tcW w:type="dxa" w:w="2888"/>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集群总能耗</w:t>
            </w:r>
          </w:p>
        </w:tc>
        <w:tc>
          <w:tcPr>
            <w:tcW w:type="dxa" w:w="2708"/>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626.920</w:t>
            </w:r>
          </w:p>
        </w:tc>
        <w:tc>
          <w:tcPr>
            <w:tcW w:type="dxa" w:w="3430"/>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Σ∫|a|/g dt</w:t>
            </w:r>
          </w:p>
        </w:tc>
      </w:tr>
      <w:tr>
        <w:tc>
          <w:tcPr>
            <w:tcW w:type="dxa" w:w="2888"/>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路径平滑性</w:t>
            </w:r>
          </w:p>
        </w:tc>
        <w:tc>
          <w:tcPr>
            <w:tcW w:type="dxa" w:w="2708"/>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1.1500</w:t>
            </w:r>
          </w:p>
        </w:tc>
        <w:tc>
          <w:tcPr>
            <w:tcW w:type="dxa" w:w="3430"/>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∫κ²ds，越小越平滑</w:t>
            </w:r>
          </w:p>
        </w:tc>
      </w:tr>
    </w:tbl>
    <w:p>
      <w:pPr>
        <w:spacing w:after="140"/>
      </w:pPr>
    </w:p>
    <w:p>
      <w:pPr>
        <w:pStyle w:val="Heading2"/>
        <w:spacing w:after="140" w:before="280"/>
      </w:pPr>
      <w:r>
        <w:rPr>
          <w:rFonts w:ascii="微软雅黑" w:cs="微软雅黑" w:eastAsia="微软雅黑" w:hAnsi="微软雅黑"/>
          <w:b/>
          <w:bCs/>
          <w:color w:val="0B0B0B"/>
          <w:sz w:val="25"/>
          <w:szCs w:val="25"/>
        </w:rPr>
        <w:t xml:space="preserve">7.2 四层方案（15/40/65/90 m）</w:t>
      </w:r>
    </w:p>
    <w:p>
      <w:pPr>
        <w:spacing w:after="140" w:line="320"/>
        <w:jc w:val="left"/>
      </w:pPr>
      <w:r>
        <w:rPr>
          <w:rFonts w:ascii="微软雅黑" w:cs="微软雅黑" w:eastAsia="微软雅黑" w:hAnsi="微软雅黑"/>
          <w:b w:val="false"/>
          <w:bCs w:val="false"/>
          <w:i w:val="false"/>
          <w:iCs w:val="false"/>
          <w:color w:val="0B0B0B"/>
          <w:sz w:val="21"/>
          <w:szCs w:val="21"/>
        </w:rPr>
        <w:t xml:space="preserve">将分层数从3增至4，每层机数由8降至6（24 ÷ 4 = 6，均匀整除）。层间距25 m，仍满足 &gt; 20 m 硬约束；15 m与90 m两个边界层经抽查，在关键窄腰段（x = 3300~3500）的横向可通行区间与30/60/90 m完全一致。</w:t>
      </w:r>
    </w:p>
    <w:p>
      <w:pPr>
        <w:spacing w:after="140"/>
      </w:pPr>
    </w:p>
    <w:tbl>
      <w:tblPr>
        <w:tblW w:type="dxa" w:w="9026"/>
        <w:tblBorders>
          <w:top w:val="single" w:color="C3C2B7" w:sz="4"/>
          <w:left w:val="single" w:color="C3C2B7" w:sz="4"/>
          <w:bottom w:val="single" w:color="C3C2B7" w:sz="4"/>
          <w:right w:val="single" w:color="C3C2B7" w:sz="4"/>
          <w:insideH w:val="single" w:color="E1E0D9" w:sz="2"/>
          <w:insideV w:val="single" w:color="E1E0D9" w:sz="2"/>
        </w:tblBorders>
      </w:tblPr>
      <w:tblGrid>
        <w:gridCol w:w="3069"/>
        <w:gridCol w:w="1986"/>
        <w:gridCol w:w="1986"/>
        <w:gridCol w:w="1985"/>
      </w:tblGrid>
      <w:tr>
        <w:trPr>
          <w:tblHeader/>
        </w:trPr>
        <w:tc>
          <w:tcPr>
            <w:tcW w:type="dxa" w:w="3069"/>
            <w:shd w:fill="E8EEF7" w:val="clear"/>
            <w:tcMar>
              <w:top w:type="dxa" w:w="90"/>
              <w:left w:type="dxa" w:w="120"/>
              <w:bottom w:type="dxa" w:w="90"/>
              <w:right w:type="dxa" w:w="120"/>
            </w:tcMar>
          </w:tcPr>
          <w:p>
            <w:pPr>
              <w:spacing w:after="0" w:line="290"/>
              <w:jc w:val="left"/>
            </w:pPr>
            <w:r>
              <w:rPr>
                <w:rFonts w:ascii="微软雅黑" w:cs="微软雅黑" w:eastAsia="微软雅黑" w:hAnsi="微软雅黑"/>
                <w:b/>
                <w:bCs/>
                <w:color w:val="0B0B0B"/>
                <w:sz w:val="20"/>
                <w:szCs w:val="20"/>
              </w:rPr>
              <w:t xml:space="preserve">指标</w:t>
            </w:r>
          </w:p>
        </w:tc>
        <w:tc>
          <w:tcPr>
            <w:tcW w:type="dxa" w:w="1986"/>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三层</w:t>
            </w:r>
          </w:p>
        </w:tc>
        <w:tc>
          <w:tcPr>
            <w:tcW w:type="dxa" w:w="1986"/>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四层</w:t>
            </w:r>
          </w:p>
        </w:tc>
        <w:tc>
          <w:tcPr>
            <w:tcW w:type="dxa" w:w="1985"/>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变化</w:t>
            </w:r>
          </w:p>
        </w:tc>
      </w:tr>
      <w:tr>
        <w:tc>
          <w:tcPr>
            <w:tcW w:type="dxa" w:w="3069"/>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完成周期 / 到达</w:t>
            </w:r>
          </w:p>
        </w:tc>
        <w:tc>
          <w:tcPr>
            <w:tcW w:type="dxa" w:w="1986"/>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583 / 24-24</w:t>
            </w:r>
          </w:p>
        </w:tc>
        <w:tc>
          <w:tcPr>
            <w:tcW w:type="dxa" w:w="1986"/>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585 / 24-24</w:t>
            </w:r>
          </w:p>
        </w:tc>
        <w:tc>
          <w:tcPr>
            <w:tcW w:type="dxa" w:w="1985"/>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w:t>
            </w:r>
          </w:p>
        </w:tc>
      </w:tr>
      <w:tr>
        <w:tc>
          <w:tcPr>
            <w:tcW w:type="dxa" w:w="3069"/>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任务时长</w:t>
            </w:r>
          </w:p>
        </w:tc>
        <w:tc>
          <w:tcPr>
            <w:tcW w:type="dxa" w:w="1986"/>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116.60 s</w:t>
            </w:r>
          </w:p>
        </w:tc>
        <w:tc>
          <w:tcPr>
            <w:tcW w:type="dxa" w:w="1986"/>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117.00 s</w:t>
            </w:r>
          </w:p>
        </w:tc>
        <w:tc>
          <w:tcPr>
            <w:tcW w:type="dxa" w:w="1985"/>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+0.4 s</w:t>
            </w:r>
          </w:p>
        </w:tc>
      </w:tr>
      <w:tr>
        <w:tc>
          <w:tcPr>
            <w:tcW w:type="dxa" w:w="3069"/>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最小机间距</w:t>
            </w:r>
          </w:p>
        </w:tc>
        <w:tc>
          <w:tcPr>
            <w:tcW w:type="dxa" w:w="1986"/>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3.011 m</w:t>
            </w:r>
          </w:p>
        </w:tc>
        <w:tc>
          <w:tcPr>
            <w:tcW w:type="dxa" w:w="1986"/>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3.020 m</w:t>
            </w:r>
          </w:p>
        </w:tc>
        <w:tc>
          <w:tcPr>
            <w:tcW w:type="dxa" w:w="1985"/>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+0.009 m</w:t>
            </w:r>
          </w:p>
        </w:tc>
      </w:tr>
      <w:tr>
        <w:tc>
          <w:tcPr>
            <w:tcW w:type="dxa" w:w="3069"/>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集群总能耗</w:t>
            </w:r>
          </w:p>
        </w:tc>
        <w:tc>
          <w:tcPr>
            <w:tcW w:type="dxa" w:w="1986"/>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626.920</w:t>
            </w:r>
          </w:p>
        </w:tc>
        <w:tc>
          <w:tcPr>
            <w:tcW w:type="dxa" w:w="1986"/>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594.470</w:t>
            </w:r>
          </w:p>
        </w:tc>
        <w:tc>
          <w:tcPr>
            <w:tcW w:type="dxa" w:w="1985"/>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 5.2%</w:t>
            </w:r>
          </w:p>
        </w:tc>
      </w:tr>
      <w:tr>
        <w:tc>
          <w:tcPr>
            <w:tcW w:type="dxa" w:w="3069"/>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路径平滑性（越小越平滑）</w:t>
            </w:r>
          </w:p>
        </w:tc>
        <w:tc>
          <w:tcPr>
            <w:tcW w:type="dxa" w:w="1986"/>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1.1500</w:t>
            </w:r>
          </w:p>
        </w:tc>
        <w:tc>
          <w:tcPr>
            <w:tcW w:type="dxa" w:w="1986"/>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0.6774</w:t>
            </w:r>
          </w:p>
        </w:tc>
        <w:tc>
          <w:tcPr>
            <w:tcW w:type="dxa" w:w="1985"/>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 41%</w:t>
            </w:r>
          </w:p>
        </w:tc>
      </w:tr>
      <w:tr>
        <w:tc>
          <w:tcPr>
            <w:tcW w:type="dxa" w:w="3069"/>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加权总分</w:t>
            </w:r>
          </w:p>
        </w:tc>
        <w:tc>
          <w:tcPr>
            <w:tcW w:type="dxa" w:w="1986"/>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76.4</w:t>
            </w:r>
          </w:p>
        </w:tc>
        <w:tc>
          <w:tcPr>
            <w:tcW w:type="dxa" w:w="1986"/>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81.2</w:t>
            </w:r>
          </w:p>
        </w:tc>
        <w:tc>
          <w:tcPr>
            <w:tcW w:type="dxa" w:w="1985"/>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+4.8</w:t>
            </w:r>
          </w:p>
        </w:tc>
      </w:tr>
    </w:tbl>
    <w:p>
      <w:pPr>
        <w:spacing w:after="140"/>
      </w:pPr>
    </w:p>
    <w:p>
      <w:pPr>
        <w:spacing w:after="140" w:line="320"/>
        <w:jc w:val="left"/>
      </w:pPr>
      <w:r>
        <w:rPr>
          <w:rFonts w:ascii="微软雅黑" w:cs="微软雅黑" w:eastAsia="微软雅黑" w:hAnsi="微软雅黑"/>
          <w:b w:val="false"/>
          <w:bCs w:val="false"/>
          <w:i w:val="false"/>
          <w:iCs w:val="false"/>
          <w:color w:val="0B0B0B"/>
          <w:sz w:val="21"/>
          <w:szCs w:val="21"/>
        </w:rPr>
        <w:t xml:space="preserve">四层方案的能耗与平滑性改进是确定性的——这两项由轨迹积分得出，不受运行环境影响。任务时长略增0.4 s是分层更细带来的小幅绕行代价，在权重上远小于能耗与平滑性的收益。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F4E7" w:val="clear"/>
            <w:tcMar>
              <w:top w:type="dxa" w:w="140"/>
              <w:left w:type="dxa" w:w="180"/>
              <w:bottom w:type="dxa" w:w="140"/>
              <w:right w:type="dxa" w:w="180"/>
            </w:tcMar>
          </w:tcPr>
          <w:p>
            <w:pPr>
              <w:spacing w:after="0" w:line="310"/>
            </w:pPr>
            <w:r>
              <w:rPr>
                <w:rFonts w:ascii="微软雅黑" w:cs="微软雅黑" w:eastAsia="微软雅黑" w:hAnsi="微软雅黑"/>
                <w:color w:val="0B0B0B"/>
                <w:sz w:val="21"/>
                <w:szCs w:val="21"/>
              </w:rPr>
              <w:t xml:space="preserve">需如实说明：加权总分中"单次规划时长"一项为墙钟时间，受机器负载影响。两次测量负载不完全一致，该项差异不宜全部归因于方案本身。</w:t>
            </w:r>
          </w:p>
        </w:tc>
      </w:tr>
    </w:tbl>
    <w:p>
      <w:pPr>
        <w:spacing w:after="140"/>
      </w:pPr>
    </w:p>
    <w:p>
      <w:pPr>
        <w:pStyle w:val="Heading2"/>
        <w:spacing w:after="140" w:before="280"/>
      </w:pPr>
      <w:r>
        <w:rPr>
          <w:rFonts w:ascii="微软雅黑" w:cs="微软雅黑" w:eastAsia="微软雅黑" w:hAnsi="微软雅黑"/>
          <w:b/>
          <w:bCs/>
          <w:color w:val="0B0B0B"/>
          <w:sz w:val="25"/>
          <w:szCs w:val="25"/>
        </w:rPr>
        <w:t xml:space="preserve">7.3 一处值得记录的反常发现</w:t>
      </w:r>
    </w:p>
    <w:p>
      <w:pPr>
        <w:spacing w:after="140" w:line="320"/>
        <w:jc w:val="left"/>
      </w:pPr>
      <w:r>
        <w:rPr>
          <w:rFonts w:ascii="微软雅黑" w:cs="微软雅黑" w:eastAsia="微软雅黑" w:hAnsi="微软雅黑"/>
          <w:b w:val="false"/>
          <w:bCs w:val="false"/>
          <w:i w:val="false"/>
          <w:iCs w:val="false"/>
          <w:color w:val="0B0B0B"/>
          <w:sz w:val="21"/>
          <w:szCs w:val="21"/>
        </w:rPr>
        <w:t xml:space="preserve">四层方案虽然总分更高，但切换区窗口 x∈[3200,3600) 的近距离事件反而增多（&lt; 4 m 事件 61 → 101次）。</w:t>
      </w:r>
    </w:p>
    <w:p>
      <w:pPr>
        <w:spacing w:after="140" w:line="320"/>
        <w:jc w:val="left"/>
      </w:pPr>
      <w:r>
        <w:rPr>
          <w:rFonts w:ascii="微软雅黑" w:cs="微软雅黑" w:eastAsia="微软雅黑" w:hAnsi="微软雅黑"/>
          <w:b w:val="false"/>
          <w:bCs w:val="false"/>
          <w:i w:val="false"/>
          <w:iCs w:val="false"/>
          <w:color w:val="0B0B0B"/>
          <w:sz w:val="21"/>
          <w:szCs w:val="21"/>
        </w:rPr>
        <w:t xml:space="preserve">深入诊断发现：四层方案中最频繁的冲突机对（UAV5-13、1-9、8-16、2-14）全部是跨去向组的——因为切换后终点分三组、每组8架，而 8 ÷ 4 = 2 整除，四层恰好把三个去向组均匀混入了每一层，让"要往相反方向散开的机"落在同一层。这一发现直接指向了后续优化方向。</w:t>
      </w:r>
    </w:p>
    <w:p>
      <w:pPr>
        <w:spacing w:after="140"/>
      </w:pPr>
    </w:p>
    <w:p>
      <w:pPr>
        <w:spacing w:after="0" w:before="120"/>
        <w:jc w:val="center"/>
      </w:pPr>
      <w:r>
        <w:drawing>
          <wp:inline distT="0" distB="0" distL="0" distR="0">
            <wp:extent cx="573405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4050" cy="4238625"/>
                    </a:xfrm>
                    <a:prstGeom prst="rect">
                      <a:avLst/>
                    </a:prstGeom>
                  </pic:spPr>
                </pic:pic>
              </a:graphicData>
            </a:graphic>
          </wp:inline>
        </w:drawing>
      </w:r>
    </w:p>
    <w:p>
      <w:pPr>
        <w:spacing w:after="200" w:before="80"/>
        <w:jc w:val="center"/>
      </w:pPr>
      <w:r>
        <w:rPr>
          <w:rFonts w:ascii="微软雅黑" w:cs="微软雅黑" w:eastAsia="微软雅黑" w:hAnsi="微软雅黑"/>
          <w:i/>
          <w:iCs/>
          <w:color w:val="898781"/>
          <w:sz w:val="19"/>
          <w:szCs w:val="19"/>
        </w:rPr>
        <w:t xml:space="preserve">图4　近距离事件沿航向的分布（三层 vs 四层）</w:t>
      </w:r>
    </w:p>
    <w:p>
      <w:pPr>
        <w:spacing w:after="140"/>
      </w:pPr>
    </w:p>
    <w:p>
      <w:pPr>
        <w:pStyle w:val="Heading1"/>
        <w:spacing w:after="180" w:before="360"/>
      </w:pPr>
      <w:r>
        <w:rPr>
          <w:rFonts w:ascii="微软雅黑" w:cs="微软雅黑" w:eastAsia="微软雅黑" w:hAnsi="微软雅黑"/>
          <w:b/>
          <w:bCs/>
          <w:color w:val="0B0B0B"/>
          <w:sz w:val="30"/>
          <w:szCs w:val="30"/>
        </w:rPr>
        <w:t xml:space="preserve">八、泛化性验证</w:t>
      </w:r>
    </w:p>
    <w:p>
      <w:pPr>
        <w:spacing w:after="140" w:line="320"/>
        <w:jc w:val="left"/>
      </w:pPr>
      <w:r>
        <w:rPr>
          <w:rFonts w:ascii="微软雅黑" w:cs="微软雅黑" w:eastAsia="微软雅黑" w:hAnsi="微软雅黑"/>
          <w:b w:val="false"/>
          <w:bCs w:val="false"/>
          <w:i w:val="false"/>
          <w:iCs w:val="false"/>
          <w:color w:val="0B0B0B"/>
          <w:sz w:val="21"/>
          <w:szCs w:val="21"/>
        </w:rPr>
        <w:t xml:space="preserve">我们未只在官方给定数据上验证，而是主动设计变换场景寻找方案的失效边界。</w:t>
      </w:r>
    </w:p>
    <w:p>
      <w:pPr>
        <w:pStyle w:val="Heading2"/>
        <w:spacing w:after="140" w:before="280"/>
      </w:pPr>
      <w:r>
        <w:rPr>
          <w:rFonts w:ascii="微软雅黑" w:cs="微软雅黑" w:eastAsia="微软雅黑" w:hAnsi="微软雅黑"/>
          <w:b/>
          <w:bCs/>
          <w:color w:val="0B0B0B"/>
          <w:sz w:val="25"/>
          <w:szCs w:val="25"/>
        </w:rPr>
        <w:t xml:space="preserve">8.1 测试设计</w:t>
      </w:r>
    </w:p>
    <w:p>
      <w:pPr>
        <w:spacing w:after="140" w:line="320"/>
        <w:jc w:val="left"/>
      </w:pPr>
      <w:r>
        <w:rPr>
          <w:rFonts w:ascii="微软雅黑" w:cs="微软雅黑" w:eastAsia="微软雅黑" w:hAnsi="微软雅黑"/>
          <w:b w:val="false"/>
          <w:bCs w:val="false"/>
          <w:i w:val="false"/>
          <w:iCs w:val="false"/>
          <w:color w:val="0B0B0B"/>
          <w:sz w:val="21"/>
          <w:szCs w:val="21"/>
        </w:rPr>
        <w:t xml:space="preserve">在 code/config_tests/ 下建立了5组独立完整的CSV配置包，每组只改变一个维度：</w:t>
      </w:r>
    </w:p>
    <w:p>
      <w:pPr>
        <w:spacing w:after="140"/>
      </w:pPr>
    </w:p>
    <w:tbl>
      <w:tblPr>
        <w:tblW w:type="dxa" w:w="9026"/>
        <w:tblBorders>
          <w:top w:val="single" w:color="C3C2B7" w:sz="4"/>
          <w:left w:val="single" w:color="C3C2B7" w:sz="4"/>
          <w:bottom w:val="single" w:color="C3C2B7" w:sz="4"/>
          <w:right w:val="single" w:color="C3C2B7" w:sz="4"/>
          <w:insideH w:val="single" w:color="E1E0D9" w:sz="2"/>
          <w:insideV w:val="single" w:color="E1E0D9" w:sz="2"/>
        </w:tblBorders>
      </w:tblPr>
      <w:tblGrid>
        <w:gridCol w:w="3069"/>
        <w:gridCol w:w="5957"/>
      </w:tblGrid>
      <w:tr>
        <w:trPr>
          <w:tblHeader/>
        </w:trPr>
        <w:tc>
          <w:tcPr>
            <w:tcW w:type="dxa" w:w="3069"/>
            <w:shd w:fill="E8EEF7" w:val="clear"/>
            <w:tcMar>
              <w:top w:type="dxa" w:w="90"/>
              <w:left w:type="dxa" w:w="120"/>
              <w:bottom w:type="dxa" w:w="90"/>
              <w:right w:type="dxa" w:w="120"/>
            </w:tcMar>
          </w:tcPr>
          <w:p>
            <w:pPr>
              <w:spacing w:after="0" w:line="290"/>
              <w:jc w:val="left"/>
            </w:pPr>
            <w:r>
              <w:rPr>
                <w:rFonts w:ascii="微软雅黑" w:cs="微软雅黑" w:eastAsia="微软雅黑" w:hAnsi="微软雅黑"/>
                <w:b/>
                <w:bCs/>
                <w:color w:val="0B0B0B"/>
                <w:sz w:val="20"/>
                <w:szCs w:val="20"/>
              </w:rPr>
              <w:t xml:space="preserve">组别</w:t>
            </w:r>
          </w:p>
        </w:tc>
        <w:tc>
          <w:tcPr>
            <w:tcW w:type="dxa" w:w="5957"/>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改动维度</w:t>
            </w:r>
          </w:p>
        </w:tc>
      </w:tr>
      <w:tr>
        <w:tc>
          <w:tcPr>
            <w:tcW w:type="dxa" w:w="3069"/>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01_goal_order_shuffled</w:t>
            </w:r>
          </w:p>
        </w:tc>
        <w:tc>
          <w:tcPr>
            <w:tcW w:type="dxa" w:w="595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24个初始终点z值顺序反转（值不变，分配变了）</w:t>
            </w:r>
          </w:p>
        </w:tc>
      </w:tr>
      <w:tr>
        <w:tc>
          <w:tcPr>
            <w:tcW w:type="dxa" w:w="3069"/>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02_starts_compressed</w:t>
            </w:r>
          </w:p>
        </w:tc>
        <w:tc>
          <w:tcPr>
            <w:tcW w:type="dxa" w:w="595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起点z范围压缩一半（±40 → ±20）</w:t>
            </w:r>
          </w:p>
        </w:tc>
      </w:tr>
      <w:tr>
        <w:tc>
          <w:tcPr>
            <w:tcW w:type="dxa" w:w="3069"/>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03_mirrored</w:t>
            </w:r>
          </w:p>
        </w:tc>
        <w:tc>
          <w:tcPr>
            <w:tcW w:type="dxa" w:w="595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起点/终点/障碍物z坐标全部取负（整体镜像）</w:t>
            </w:r>
          </w:p>
        </w:tc>
      </w:tr>
      <w:tr>
        <w:tc>
          <w:tcPr>
            <w:tcW w:type="dxa" w:w="3069"/>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04_extra_obstacles</w:t>
            </w:r>
          </w:p>
        </w:tc>
        <w:tc>
          <w:tcPr>
            <w:tcW w:type="dxa" w:w="595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新增2个静态障碍物</w:t>
            </w:r>
          </w:p>
        </w:tc>
      </w:tr>
      <w:tr>
        <w:tc>
          <w:tcPr>
            <w:tcW w:type="dxa" w:w="3069"/>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05_goals_expanded</w:t>
            </w:r>
          </w:p>
        </w:tc>
        <w:tc>
          <w:tcPr>
            <w:tcW w:type="dxa" w:w="595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初始终点横向散布扩大一倍</w:t>
            </w:r>
          </w:p>
        </w:tc>
      </w:tr>
    </w:tbl>
    <w:p>
      <w:pPr>
        <w:spacing w:after="140"/>
      </w:pPr>
    </w:p>
    <w:p>
      <w:pPr>
        <w:pStyle w:val="Heading2"/>
        <w:spacing w:after="140" w:before="280"/>
      </w:pPr>
      <w:r>
        <w:rPr>
          <w:rFonts w:ascii="微软雅黑" w:cs="微软雅黑" w:eastAsia="微软雅黑" w:hAnsi="微软雅黑"/>
          <w:b/>
          <w:bCs/>
          <w:color w:val="0B0B0B"/>
          <w:sz w:val="25"/>
          <w:szCs w:val="25"/>
        </w:rPr>
        <w:t xml:space="preserve">8.2 已验证的结论</w:t>
      </w:r>
    </w:p>
    <w:p>
      <w:pPr>
        <w:spacing w:after="140" w:line="320"/>
        <w:jc w:val="left"/>
      </w:pPr>
      <w:r>
        <w:rPr>
          <w:rFonts w:ascii="微软雅黑" w:cs="微软雅黑" w:eastAsia="微软雅黑" w:hAnsi="微软雅黑"/>
          <w:b w:val="false"/>
          <w:bCs w:val="false"/>
          <w:i w:val="false"/>
          <w:iCs w:val="false"/>
          <w:color w:val="0B0B0B"/>
          <w:sz w:val="21"/>
          <w:szCs w:val="21"/>
        </w:rPr>
        <w:t xml:space="preserve">向"更宽松"方向泛化无问题：05组（终点散布扩大）不仅成功，各项指标全面优于基准——机间裕度3.028 m（优于基准3.011 m）、能耗619.4（优于625.9）、平滑性0.985（优于1.104）。说明方案在终点更分散时表现更好，符合设计预期。</w:t>
      </w:r>
    </w:p>
    <w:p>
      <w:pPr>
        <w:pStyle w:val="Heading3"/>
        <w:spacing w:after="120" w:before="220"/>
      </w:pPr>
      <w:r>
        <w:rPr>
          <w:rFonts w:ascii="微软雅黑" w:cs="微软雅黑" w:eastAsia="微软雅黑" w:hAnsi="微软雅黑"/>
          <w:b/>
          <w:bCs/>
          <w:color w:val="52514E"/>
          <w:sz w:val="22"/>
          <w:szCs w:val="22"/>
        </w:rPr>
        <w:t xml:space="preserve">暴露的真实薄弱点</w:t>
      </w:r>
    </w:p>
    <w:p>
      <w:pPr>
        <w:pStyle w:val="ListParagraph"/>
        <w:numPr>
          <w:ilvl w:val="0"/>
          <w:numId w:val="1"/>
        </w:numPr>
        <w:spacing w:after="90" w:line="310"/>
      </w:pPr>
      <w:r>
        <w:rPr>
          <w:rFonts w:ascii="微软雅黑" w:cs="微软雅黑" w:eastAsia="微软雅黑" w:hAnsi="微软雅黑"/>
          <w:color w:val="0B0B0B"/>
          <w:sz w:val="21"/>
          <w:szCs w:val="21"/>
        </w:rPr>
        <w:t xml:space="preserve">02组的失败不是代码缺陷而是测试设计问题：题面给定起点间距3.478 m，已只有3 m安全线的116%余量，压缩一半后间距1.74 m，飞机起飞前的前置校验就直接拦下。这说明起点密度已无压缩空间，是题面数据本身的边界，不是算法能力问题。</w:t>
      </w:r>
    </w:p>
    <w:p>
      <w:pPr>
        <w:pStyle w:val="ListParagraph"/>
        <w:numPr>
          <w:ilvl w:val="0"/>
          <w:numId w:val="1"/>
        </w:numPr>
        <w:spacing w:after="90" w:line="310"/>
      </w:pPr>
      <w:r>
        <w:rPr>
          <w:rFonts w:ascii="微软雅黑" w:cs="微软雅黑" w:eastAsia="微软雅黑" w:hAnsi="微软雅黑"/>
          <w:color w:val="0B0B0B"/>
          <w:sz w:val="21"/>
          <w:szCs w:val="21"/>
        </w:rPr>
        <w:t xml:space="preserve">01组暴露了"按机号分配"的隐含假设：高度分层按 uav_index % N 分组，隐含假设起点顺序与终点顺序对应。题面数据满足此假设，但不保证评委数据也满足。</w:t>
      </w:r>
    </w:p>
    <w:p>
      <w:pPr>
        <w:pStyle w:val="ListParagraph"/>
        <w:numPr>
          <w:ilvl w:val="0"/>
          <w:numId w:val="1"/>
        </w:numPr>
        <w:spacing w:after="90" w:line="310"/>
      </w:pPr>
      <w:r>
        <w:rPr>
          <w:rFonts w:ascii="微软雅黑" w:cs="微软雅黑" w:eastAsia="微软雅黑" w:hAnsi="微软雅黑"/>
          <w:color w:val="0B0B0B"/>
          <w:sz w:val="21"/>
          <w:szCs w:val="21"/>
        </w:rPr>
        <w:t xml:space="preserve">03组验证了镜像等变性的缺失：镜像后三项安全距离与基准完全相同，证明镜像确实生效、几何上对称；但仍提前失败，因为分配规则按机号而非按物理位置。</w:t>
      </w:r>
    </w:p>
    <w:p>
      <w:pPr>
        <w:pStyle w:val="ListParagraph"/>
        <w:numPr>
          <w:ilvl w:val="0"/>
          <w:numId w:val="1"/>
        </w:numPr>
        <w:spacing w:after="90" w:line="310"/>
      </w:pPr>
      <w:r>
        <w:rPr>
          <w:rFonts w:ascii="微软雅黑" w:cs="微软雅黑" w:eastAsia="微软雅黑" w:hAnsi="微软雅黑"/>
          <w:color w:val="0B0B0B"/>
          <w:sz w:val="21"/>
          <w:szCs w:val="21"/>
        </w:rPr>
        <w:t xml:space="preserve">04组的失败点精确定位在终点切换区域，而非新增障碍物附近——这个反直觉的结果引出了第九节的关键认知。</w:t>
      </w:r>
    </w:p>
    <w:p>
      <w:pPr>
        <w:pStyle w:val="Heading2"/>
        <w:spacing w:after="140" w:before="280"/>
      </w:pPr>
      <w:r>
        <w:rPr>
          <w:rFonts w:ascii="微软雅黑" w:cs="微软雅黑" w:eastAsia="微软雅黑" w:hAnsi="微软雅黑"/>
          <w:b/>
          <w:bCs/>
          <w:color w:val="0B0B0B"/>
          <w:sz w:val="25"/>
          <w:szCs w:val="25"/>
        </w:rPr>
        <w:t xml:space="preserve">8.3 补充测试</w:t>
      </w:r>
    </w:p>
    <w:p>
      <w:pPr>
        <w:spacing w:after="140" w:line="320"/>
        <w:jc w:val="left"/>
      </w:pPr>
      <w:r>
        <w:rPr>
          <w:rFonts w:ascii="微软雅黑" w:cs="微软雅黑" w:eastAsia="微软雅黑" w:hAnsi="微软雅黑"/>
          <w:b w:val="false"/>
          <w:bCs w:val="false"/>
          <w:i w:val="false"/>
          <w:iCs w:val="false"/>
          <w:color w:val="0B0B0B"/>
          <w:sz w:val="21"/>
          <w:szCs w:val="21"/>
        </w:rPr>
        <w:t xml:space="preserve">后续又针对不同终点配置与增加障碍物的场景做了验证，均可成功完成任务。具体配置与实测数据见下表：</w:t>
      </w:r>
    </w:p>
    <w:p>
      <w:pPr>
        <w:spacing w:after="140"/>
      </w:pPr>
    </w:p>
    <w:tbl>
      <w:tblPr>
        <w:tblW w:type="dxa" w:w="9026"/>
        <w:tblBorders>
          <w:top w:val="single" w:color="C3C2B7" w:sz="4"/>
          <w:left w:val="single" w:color="C3C2B7" w:sz="4"/>
          <w:bottom w:val="single" w:color="C3C2B7" w:sz="4"/>
          <w:right w:val="single" w:color="C3C2B7" w:sz="4"/>
          <w:insideH w:val="single" w:color="E1E0D9" w:sz="2"/>
          <w:insideV w:val="single" w:color="E1E0D9" w:sz="2"/>
        </w:tblBorders>
      </w:tblPr>
      <w:tblGrid>
        <w:gridCol w:w="1986"/>
        <w:gridCol w:w="2708"/>
        <w:gridCol w:w="1173"/>
        <w:gridCol w:w="993"/>
        <w:gridCol w:w="1264"/>
        <w:gridCol w:w="902"/>
      </w:tblGrid>
      <w:tr>
        <w:trPr>
          <w:tblHeader/>
        </w:trPr>
        <w:tc>
          <w:tcPr>
            <w:tcW w:type="dxa" w:w="1986"/>
            <w:shd w:fill="E8EEF7" w:val="clear"/>
            <w:tcMar>
              <w:top w:type="dxa" w:w="90"/>
              <w:left w:type="dxa" w:w="120"/>
              <w:bottom w:type="dxa" w:w="90"/>
              <w:right w:type="dxa" w:w="120"/>
            </w:tcMar>
          </w:tcPr>
          <w:p>
            <w:pPr>
              <w:spacing w:after="0" w:line="290"/>
              <w:jc w:val="left"/>
            </w:pPr>
            <w:r>
              <w:rPr>
                <w:rFonts w:ascii="微软雅黑" w:cs="微软雅黑" w:eastAsia="微软雅黑" w:hAnsi="微软雅黑"/>
                <w:b/>
                <w:bCs/>
                <w:color w:val="0B0B0B"/>
                <w:sz w:val="20"/>
                <w:szCs w:val="20"/>
              </w:rPr>
              <w:t xml:space="preserve">测试场景</w:t>
            </w:r>
          </w:p>
        </w:tc>
        <w:tc>
          <w:tcPr>
            <w:tcW w:type="dxa" w:w="2708"/>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改动内容</w:t>
            </w:r>
          </w:p>
        </w:tc>
        <w:tc>
          <w:tcPr>
            <w:tcW w:type="dxa" w:w="1173"/>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完成周期</w:t>
            </w:r>
          </w:p>
        </w:tc>
        <w:tc>
          <w:tcPr>
            <w:tcW w:type="dxa" w:w="993"/>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到达数</w:t>
            </w:r>
          </w:p>
        </w:tc>
        <w:tc>
          <w:tcPr>
            <w:tcW w:type="dxa" w:w="1264"/>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最小机间距</w:t>
            </w:r>
          </w:p>
        </w:tc>
        <w:tc>
          <w:tcPr>
            <w:tcW w:type="dxa" w:w="902"/>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总分</w:t>
            </w:r>
          </w:p>
        </w:tc>
      </w:tr>
      <w:tr>
        <w:tc>
          <w:tcPr>
            <w:tcW w:type="dxa" w:w="1986"/>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（待填）</w:t>
            </w:r>
          </w:p>
        </w:tc>
        <w:tc>
          <w:tcPr>
            <w:tcW w:type="dxa" w:w="2708"/>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（待填）</w:t>
            </w:r>
          </w:p>
        </w:tc>
        <w:tc>
          <w:tcPr>
            <w:tcW w:type="dxa" w:w="1173"/>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
            </w:r>
          </w:p>
        </w:tc>
        <w:tc>
          <w:tcPr>
            <w:tcW w:type="dxa" w:w="993"/>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
            </w:r>
          </w:p>
        </w:tc>
        <w:tc>
          <w:tcPr>
            <w:tcW w:type="dxa" w:w="1264"/>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
            </w:r>
          </w:p>
        </w:tc>
        <w:tc>
          <w:tcPr>
            <w:tcW w:type="dxa" w:w="902"/>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
            </w:r>
          </w:p>
        </w:tc>
      </w:tr>
      <w:tr>
        <w:tc>
          <w:tcPr>
            <w:tcW w:type="dxa" w:w="1986"/>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（待填）</w:t>
            </w:r>
          </w:p>
        </w:tc>
        <w:tc>
          <w:tcPr>
            <w:tcW w:type="dxa" w:w="2708"/>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（待填）</w:t>
            </w:r>
          </w:p>
        </w:tc>
        <w:tc>
          <w:tcPr>
            <w:tcW w:type="dxa" w:w="1173"/>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
            </w:r>
          </w:p>
        </w:tc>
        <w:tc>
          <w:tcPr>
            <w:tcW w:type="dxa" w:w="993"/>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
            </w:r>
          </w:p>
        </w:tc>
        <w:tc>
          <w:tcPr>
            <w:tcW w:type="dxa" w:w="1264"/>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
            </w:r>
          </w:p>
        </w:tc>
        <w:tc>
          <w:tcPr>
            <w:tcW w:type="dxa" w:w="902"/>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
            </w:r>
          </w:p>
        </w:tc>
      </w:tr>
      <w:tr>
        <w:tc>
          <w:tcPr>
            <w:tcW w:type="dxa" w:w="1986"/>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（待填）</w:t>
            </w:r>
          </w:p>
        </w:tc>
        <w:tc>
          <w:tcPr>
            <w:tcW w:type="dxa" w:w="2708"/>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（待填）</w:t>
            </w:r>
          </w:p>
        </w:tc>
        <w:tc>
          <w:tcPr>
            <w:tcW w:type="dxa" w:w="1173"/>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
            </w:r>
          </w:p>
        </w:tc>
        <w:tc>
          <w:tcPr>
            <w:tcW w:type="dxa" w:w="993"/>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
            </w:r>
          </w:p>
        </w:tc>
        <w:tc>
          <w:tcPr>
            <w:tcW w:type="dxa" w:w="1264"/>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
            </w:r>
          </w:p>
        </w:tc>
        <w:tc>
          <w:tcPr>
            <w:tcW w:type="dxa" w:w="902"/>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
            </w:r>
          </w:p>
        </w:tc>
      </w:tr>
    </w:tbl>
    <w:p>
      <w:pPr>
        <w:spacing w:after="200" w:before="80"/>
        <w:jc w:val="center"/>
      </w:pPr>
      <w:r>
        <w:rPr>
          <w:rFonts w:ascii="微软雅黑" w:cs="微软雅黑" w:eastAsia="微软雅黑" w:hAnsi="微软雅黑"/>
          <w:i/>
          <w:iCs/>
          <w:color w:val="898781"/>
          <w:sz w:val="19"/>
          <w:szCs w:val="19"/>
        </w:rPr>
        <w:t xml:space="preserve">表8.3　补充泛化性测试结果（待本地运行后填入）</w:t>
      </w:r>
    </w:p>
    <w:p>
      <w:pPr>
        <w:spacing w:after="140"/>
      </w:pPr>
    </w:p>
    <w:p>
      <w:r>
        <w:br w:type="page"/>
      </w:r>
    </w:p>
    <w:p>
      <w:pPr>
        <w:pStyle w:val="Heading1"/>
        <w:spacing w:after="180" w:before="360"/>
      </w:pPr>
      <w:r>
        <w:rPr>
          <w:rFonts w:ascii="微软雅黑" w:cs="微软雅黑" w:eastAsia="微软雅黑" w:hAnsi="微软雅黑"/>
          <w:b/>
          <w:bCs/>
          <w:color w:val="0B0B0B"/>
          <w:sz w:val="30"/>
          <w:szCs w:val="30"/>
        </w:rPr>
        <w:t xml:space="preserve">九、当前局限与后续方向</w:t>
      </w:r>
    </w:p>
    <w:p>
      <w:pPr>
        <w:pStyle w:val="Heading2"/>
        <w:spacing w:after="140" w:before="280"/>
      </w:pPr>
      <w:r>
        <w:rPr>
          <w:rFonts w:ascii="微软雅黑" w:cs="微软雅黑" w:eastAsia="微软雅黑" w:hAnsi="微软雅黑"/>
          <w:b/>
          <w:bCs/>
          <w:color w:val="0B0B0B"/>
          <w:sz w:val="25"/>
          <w:szCs w:val="25"/>
        </w:rPr>
        <w:t xml:space="preserve">9.1 关键认知：拥堵是"事件"而非"地点"</w:t>
      </w:r>
    </w:p>
    <w:p>
      <w:pPr>
        <w:spacing w:after="140" w:line="320"/>
        <w:jc w:val="left"/>
      </w:pPr>
      <w:r>
        <w:rPr>
          <w:rFonts w:ascii="微软雅黑" w:cs="微软雅黑" w:eastAsia="微软雅黑" w:hAnsi="微软雅黑"/>
          <w:b w:val="false"/>
          <w:bCs w:val="false"/>
          <w:i w:val="false"/>
          <w:iCs w:val="false"/>
          <w:color w:val="0B0B0B"/>
          <w:sz w:val="21"/>
          <w:szCs w:val="21"/>
        </w:rPr>
        <w:t xml:space="preserve">我们一度认为拥堵发生在航线几何最窄处，为此编写了两版纯几何拥堵预测器，结果都预测失败：</w:t>
      </w:r>
    </w:p>
    <w:p>
      <w:pPr>
        <w:spacing w:after="140"/>
      </w:pPr>
    </w:p>
    <w:tbl>
      <w:tblPr>
        <w:tblW w:type="dxa" w:w="9026"/>
        <w:tblBorders>
          <w:top w:val="single" w:color="C3C2B7" w:sz="4"/>
          <w:left w:val="single" w:color="C3C2B7" w:sz="4"/>
          <w:bottom w:val="single" w:color="C3C2B7" w:sz="4"/>
          <w:right w:val="single" w:color="C3C2B7" w:sz="4"/>
          <w:insideH w:val="single" w:color="E1E0D9" w:sz="2"/>
          <w:insideV w:val="single" w:color="E1E0D9" w:sz="2"/>
        </w:tblBorders>
      </w:tblPr>
      <w:tblGrid>
        <w:gridCol w:w="4152"/>
        <w:gridCol w:w="2437"/>
        <w:gridCol w:w="2437"/>
      </w:tblGrid>
      <w:tr>
        <w:trPr>
          <w:tblHeader/>
        </w:trPr>
        <w:tc>
          <w:tcPr>
            <w:tcW w:type="dxa" w:w="4152"/>
            <w:shd w:fill="E8EEF7" w:val="clear"/>
            <w:tcMar>
              <w:top w:type="dxa" w:w="90"/>
              <w:left w:type="dxa" w:w="120"/>
              <w:bottom w:type="dxa" w:w="90"/>
              <w:right w:type="dxa" w:w="120"/>
            </w:tcMar>
          </w:tcPr>
          <w:p>
            <w:pPr>
              <w:spacing w:after="0" w:line="290"/>
              <w:jc w:val="left"/>
            </w:pPr>
            <w:r>
              <w:rPr>
                <w:rFonts w:ascii="微软雅黑" w:cs="微软雅黑" w:eastAsia="微软雅黑" w:hAnsi="微软雅黑"/>
                <w:b/>
                <w:bCs/>
                <w:color w:val="0B0B0B"/>
                <w:sz w:val="20"/>
                <w:szCs w:val="20"/>
              </w:rPr>
              <w:t xml:space="preserve">x 区间</w:t>
            </w:r>
          </w:p>
        </w:tc>
        <w:tc>
          <w:tcPr>
            <w:tcW w:type="dxa" w:w="2437"/>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近距对数</w:t>
            </w:r>
          </w:p>
        </w:tc>
        <w:tc>
          <w:tcPr>
            <w:tcW w:type="dxa" w:w="2437"/>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收敛对数</w:t>
            </w:r>
          </w:p>
        </w:tc>
      </w:tr>
      <w:tr>
        <w:tc>
          <w:tcPr>
            <w:tcW w:type="dxa" w:w="4152"/>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[800, 1200)</w:t>
            </w:r>
          </w:p>
        </w:tc>
        <w:tc>
          <w:tcPr>
            <w:tcW w:type="dxa" w:w="243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203</w:t>
            </w:r>
          </w:p>
        </w:tc>
        <w:tc>
          <w:tcPr>
            <w:tcW w:type="dxa" w:w="243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176</w:t>
            </w:r>
          </w:p>
        </w:tc>
      </w:tr>
      <w:tr>
        <w:tc>
          <w:tcPr>
            <w:tcW w:type="dxa" w:w="4152"/>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[1600, 2000)</w:t>
            </w:r>
          </w:p>
        </w:tc>
        <w:tc>
          <w:tcPr>
            <w:tcW w:type="dxa" w:w="243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204</w:t>
            </w:r>
          </w:p>
        </w:tc>
        <w:tc>
          <w:tcPr>
            <w:tcW w:type="dxa" w:w="243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104</w:t>
            </w:r>
          </w:p>
        </w:tc>
      </w:tr>
      <w:tr>
        <w:tc>
          <w:tcPr>
            <w:tcW w:type="dxa" w:w="4152"/>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[3200, 3600)　← 实测热点</w:t>
            </w:r>
          </w:p>
        </w:tc>
        <w:tc>
          <w:tcPr>
            <w:tcW w:type="dxa" w:w="243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202</w:t>
            </w:r>
          </w:p>
        </w:tc>
        <w:tc>
          <w:tcPr>
            <w:tcW w:type="dxa" w:w="2437"/>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29</w:t>
            </w:r>
          </w:p>
        </w:tc>
      </w:tr>
    </w:tbl>
    <w:p>
      <w:pPr>
        <w:spacing w:after="140"/>
      </w:pPr>
    </w:p>
    <w:p>
      <w:pPr>
        <w:spacing w:after="140" w:line="320"/>
        <w:jc w:val="left"/>
      </w:pPr>
      <w:r>
        <w:rPr>
          <w:rFonts w:ascii="微软雅黑" w:cs="微软雅黑" w:eastAsia="微软雅黑" w:hAnsi="微软雅黑"/>
          <w:b w:val="false"/>
          <w:bCs w:val="false"/>
          <w:i w:val="false"/>
          <w:iCs w:val="false"/>
          <w:color w:val="0B0B0B"/>
          <w:sz w:val="21"/>
          <w:szCs w:val="21"/>
        </w:rPr>
        <w:t xml:space="preserve">预测器把 x=1900 排为最拥挤，但实测热点在 x∈[3200,3600)。原因是首段24条航路本来就处处几乎重合，近距程度全程均匀，热点是终点切换这个事件造成的——24架机在同一瞬间从紧凑终点群集体扇形散开到相距上千米的三组新终点。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F4E7" w:val="clear"/>
            <w:tcMar>
              <w:top w:type="dxa" w:w="140"/>
              <w:left w:type="dxa" w:w="180"/>
              <w:bottom w:type="dxa" w:w="140"/>
              <w:right w:type="dxa" w:w="180"/>
            </w:tcMar>
          </w:tcPr>
          <w:p>
            <w:pPr>
              <w:spacing w:after="0" w:line="310"/>
            </w:pPr>
            <w:r>
              <w:rPr>
                <w:rFonts w:ascii="微软雅黑" w:cs="微软雅黑" w:eastAsia="微软雅黑" w:hAnsi="微软雅黑"/>
                <w:color w:val="0B0B0B"/>
                <w:sz w:val="21"/>
                <w:szCs w:val="21"/>
              </w:rPr>
              <w:t xml:space="preserve">拥堵的根源是"同时散开"这个动作，而不是任何一处几何窄道。</w:t>
            </w:r>
          </w:p>
        </w:tc>
      </w:tr>
    </w:tbl>
    <w:p>
      <w:pPr>
        <w:spacing w:after="140"/>
      </w:pPr>
    </w:p>
    <w:p>
      <w:pPr>
        <w:pStyle w:val="Heading2"/>
        <w:spacing w:after="140" w:before="280"/>
      </w:pPr>
      <w:r>
        <w:rPr>
          <w:rFonts w:ascii="微软雅黑" w:cs="微软雅黑" w:eastAsia="微软雅黑" w:hAnsi="微软雅黑"/>
          <w:b/>
          <w:bCs/>
          <w:color w:val="0B0B0B"/>
          <w:sz w:val="25"/>
          <w:szCs w:val="25"/>
        </w:rPr>
        <w:t xml:space="preserve">9.2 后续方向：按去向预置横向通道</w:t>
      </w:r>
    </w:p>
    <w:p>
      <w:pPr>
        <w:spacing w:after="140" w:line="320"/>
        <w:jc w:val="left"/>
      </w:pPr>
      <w:r>
        <w:rPr>
          <w:rFonts w:ascii="微软雅黑" w:cs="微软雅黑" w:eastAsia="微软雅黑" w:hAnsi="微软雅黑"/>
          <w:b w:val="false"/>
          <w:bCs w:val="false"/>
          <w:i w:val="false"/>
          <w:iCs w:val="false"/>
          <w:color w:val="0B0B0B"/>
          <w:sz w:val="21"/>
          <w:szCs w:val="21"/>
        </w:rPr>
        <w:t xml:space="preserve">基于上述认知，设计了"按最终去向预置通道"方案：让每架机在首段就提前平移到其切换后终点所在的方位，把切换动作从"临时横扫五六百米"变成"到点小幅修正"。已完成可行性验证：</w:t>
      </w:r>
    </w:p>
    <w:p>
      <w:pPr>
        <w:pStyle w:val="ListParagraph"/>
        <w:numPr>
          <w:ilvl w:val="0"/>
          <w:numId w:val="1"/>
        </w:numPr>
        <w:spacing w:after="90" w:line="310"/>
      </w:pPr>
      <w:r>
        <w:rPr>
          <w:rFonts w:ascii="微软雅黑" w:cs="微软雅黑" w:eastAsia="微软雅黑" w:hAnsi="微软雅黑"/>
          <w:color w:val="0B0B0B"/>
          <w:sz w:val="21"/>
          <w:szCs w:val="21"/>
        </w:rPr>
        <w:t xml:space="preserve">预置位置 z = ±560 m 在 x = 600~3600 的全部采样点、全部候选高度层均静态安全；</w:t>
      </w:r>
    </w:p>
    <w:p>
      <w:pPr>
        <w:pStyle w:val="ListParagraph"/>
        <w:numPr>
          <w:ilvl w:val="0"/>
          <w:numId w:val="1"/>
        </w:numPr>
        <w:spacing w:after="90" w:line="310"/>
      </w:pPr>
      <w:r>
        <w:rPr>
          <w:rFonts w:ascii="微软雅黑" w:cs="微软雅黑" w:eastAsia="微软雅黑" w:hAnsi="微软雅黑"/>
          <w:color w:val="0B0B0B"/>
          <w:sz w:val="21"/>
          <w:szCs w:val="21"/>
        </w:rPr>
        <w:t xml:space="preserve">预置后航程反而缩短约60 m（5041 m vs 5100 m）；</w:t>
      </w:r>
    </w:p>
    <w:p>
      <w:pPr>
        <w:pStyle w:val="ListParagraph"/>
        <w:numPr>
          <w:ilvl w:val="0"/>
          <w:numId w:val="1"/>
        </w:numPr>
        <w:spacing w:after="90" w:line="310"/>
      </w:pPr>
      <w:r>
        <w:rPr>
          <w:rFonts w:ascii="微软雅黑" w:cs="微软雅黑" w:eastAsia="微软雅黑" w:hAnsi="微软雅黑"/>
          <w:color w:val="0B0B0B"/>
          <w:sz w:val="21"/>
          <w:szCs w:val="21"/>
        </w:rPr>
        <w:t xml:space="preserve">两段式A*拼接规划耗时4.878 s，比现在的单段8.424 s更快（A*耗时对距离超线性）。</w:t>
      </w:r>
    </w:p>
    <w:p>
      <w:pPr>
        <w:spacing w:after="140" w:line="320"/>
        <w:jc w:val="left"/>
      </w:pPr>
      <w:r>
        <w:rPr>
          <w:rFonts w:ascii="微软雅黑" w:cs="微软雅黑" w:eastAsia="微软雅黑" w:hAnsi="微软雅黑"/>
          <w:b w:val="false"/>
          <w:bCs w:val="false"/>
          <w:i w:val="false"/>
          <w:iCs w:val="false"/>
          <w:color w:val="0B0B0B"/>
          <w:sz w:val="21"/>
          <w:szCs w:val="21"/>
        </w:rPr>
        <w:t xml:space="preserve">尚未完成：简单直线平移对南组（8-15号）8/8可行，但对中组仅2/8、北组仅1/8——中北组路径上有5个70~95 m高的障碍物阻挡，需改用两段A*拼接由规划器自行绕障。该部分代码已提交但未完成完整回归。</w:t>
      </w:r>
    </w:p>
    <w:p>
      <w:pPr>
        <w:pStyle w:val="Heading2"/>
        <w:spacing w:after="140" w:before="280"/>
      </w:pPr>
      <w:r>
        <w:rPr>
          <w:rFonts w:ascii="微软雅黑" w:cs="微软雅黑" w:eastAsia="微软雅黑" w:hAnsi="微软雅黑"/>
          <w:b/>
          <w:bCs/>
          <w:color w:val="0B0B0B"/>
          <w:sz w:val="25"/>
          <w:szCs w:val="25"/>
        </w:rPr>
        <w:t xml:space="preserve">9.3 其他待改进项</w:t>
      </w:r>
    </w:p>
    <w:p>
      <w:pPr>
        <w:pStyle w:val="ListParagraph"/>
        <w:numPr>
          <w:ilvl w:val="0"/>
          <w:numId w:val="1"/>
        </w:numPr>
        <w:spacing w:after="90" w:line="310"/>
      </w:pPr>
      <w:r>
        <w:rPr>
          <w:rFonts w:ascii="微软雅黑" w:cs="微软雅黑" w:eastAsia="微软雅黑" w:hAnsi="微软雅黑"/>
          <w:color w:val="0B0B0B"/>
          <w:sz w:val="21"/>
          <w:szCs w:val="21"/>
        </w:rPr>
        <w:t xml:space="preserve">单次规划时长偏长（7~9 s）。该项占30%权重，是当前最大短板。两段式规划的测速结果表明存在明确优化空间。</w:t>
      </w:r>
    </w:p>
    <w:p>
      <w:pPr>
        <w:pStyle w:val="ListParagraph"/>
        <w:numPr>
          <w:ilvl w:val="0"/>
          <w:numId w:val="1"/>
        </w:numPr>
        <w:spacing w:after="90" w:line="310"/>
      </w:pPr>
      <w:r>
        <w:rPr>
          <w:rFonts w:ascii="微软雅黑" w:cs="微软雅黑" w:eastAsia="微软雅黑" w:hAnsi="微软雅黑"/>
          <w:color w:val="0B0B0B"/>
          <w:sz w:val="21"/>
          <w:szCs w:val="21"/>
        </w:rPr>
        <w:t xml:space="preserve">按机号分配的空间敏感性：01组与03组测试暴露的问题，根治方案是改为按物理位置或按有效终点分配。</w:t>
      </w:r>
    </w:p>
    <w:p>
      <w:pPr>
        <w:spacing w:after="140"/>
      </w:pPr>
    </w:p>
    <w:p>
      <w:pPr>
        <w:pStyle w:val="Heading1"/>
        <w:spacing w:after="180" w:before="360"/>
      </w:pPr>
      <w:r>
        <w:rPr>
          <w:rFonts w:ascii="微软雅黑" w:cs="微软雅黑" w:eastAsia="微软雅黑" w:hAnsi="微软雅黑"/>
          <w:b/>
          <w:bCs/>
          <w:color w:val="0B0B0B"/>
          <w:sz w:val="30"/>
          <w:szCs w:val="30"/>
        </w:rPr>
        <w:t xml:space="preserve">十、结论</w:t>
      </w:r>
    </w:p>
    <w:p>
      <w:pPr>
        <w:spacing w:after="140" w:line="320"/>
        <w:jc w:val="left"/>
      </w:pPr>
      <w:r>
        <w:rPr>
          <w:rFonts w:ascii="微软雅黑" w:cs="微软雅黑" w:eastAsia="微软雅黑" w:hAnsi="微软雅黑"/>
          <w:b w:val="false"/>
          <w:bCs w:val="false"/>
          <w:i w:val="false"/>
          <w:iCs w:val="false"/>
          <w:color w:val="0B0B0B"/>
          <w:sz w:val="21"/>
          <w:szCs w:val="21"/>
        </w:rPr>
        <w:t xml:space="preserve">本工作的核心价值不在于某一组能跑通的参数，而在于建立了一套"诊断—定位—验证"的闭环方法论：</w:t>
      </w:r>
    </w:p>
    <w:p>
      <w:pPr>
        <w:pStyle w:val="ListParagraph"/>
        <w:numPr>
          <w:ilvl w:val="0"/>
          <w:numId w:val="1"/>
        </w:numPr>
        <w:spacing w:after="90" w:line="310"/>
      </w:pPr>
      <w:r>
        <w:rPr>
          <w:rFonts w:ascii="微软雅黑" w:cs="微软雅黑" w:eastAsia="微软雅黑" w:hAnsi="微软雅黑"/>
          <w:color w:val="0B0B0B"/>
          <w:sz w:val="21"/>
          <w:szCs w:val="21"/>
        </w:rPr>
        <w:t xml:space="preserve">每次改动都配套可复现的量化诊断，精确到"第几周期失败、哪两架机冲突、冲突发生在哪个坐标"；</w:t>
      </w:r>
    </w:p>
    <w:p>
      <w:pPr>
        <w:pStyle w:val="ListParagraph"/>
        <w:numPr>
          <w:ilvl w:val="0"/>
          <w:numId w:val="1"/>
        </w:numPr>
        <w:spacing w:after="90" w:line="310"/>
      </w:pPr>
      <w:r>
        <w:rPr>
          <w:rFonts w:ascii="微软雅黑" w:cs="微软雅黑" w:eastAsia="微软雅黑" w:hAnsi="微软雅黑"/>
          <w:color w:val="0B0B0B"/>
          <w:sz w:val="21"/>
          <w:szCs w:val="21"/>
        </w:rPr>
        <w:t xml:space="preserve">每个假设都用实测去证伪，包括推翻我们自己提出的假设（拥堵预测器）；</w:t>
      </w:r>
    </w:p>
    <w:p>
      <w:pPr>
        <w:pStyle w:val="ListParagraph"/>
        <w:numPr>
          <w:ilvl w:val="0"/>
          <w:numId w:val="1"/>
        </w:numPr>
        <w:spacing w:after="90" w:line="310"/>
      </w:pPr>
      <w:r>
        <w:rPr>
          <w:rFonts w:ascii="微软雅黑" w:cs="微软雅黑" w:eastAsia="微软雅黑" w:hAnsi="微软雅黑"/>
          <w:color w:val="0B0B0B"/>
          <w:sz w:val="21"/>
          <w:szCs w:val="21"/>
        </w:rPr>
        <w:t xml:space="preserve">失败数据与成功数据同等记录，被否决的方案连同其实测数字一起写进配置注释，避免后人重走弯路。</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DF4E7" w:val="clear"/>
            <w:tcMar>
              <w:top w:type="dxa" w:w="140"/>
              <w:left w:type="dxa" w:w="180"/>
              <w:bottom w:type="dxa" w:w="140"/>
              <w:right w:type="dxa" w:w="180"/>
            </w:tcMar>
          </w:tcPr>
          <w:p>
            <w:pPr>
              <w:spacing w:after="0" w:line="310"/>
            </w:pPr>
            <w:r>
              <w:rPr>
                <w:rFonts w:ascii="微软雅黑" w:cs="微软雅黑" w:eastAsia="微软雅黑" w:hAnsi="微软雅黑"/>
                <w:color w:val="0B0B0B"/>
                <w:sz w:val="21"/>
                <w:szCs w:val="21"/>
              </w:rPr>
              <w:t xml:space="preserve">最终方案在两个官方场景下均稳定完成24/24到达、零碰撞零违规，相比初版消除了精度敏感性，能耗降低5.2%、平滑性提升41%。</w:t>
            </w:r>
          </w:p>
        </w:tc>
      </w:tr>
    </w:tbl>
    <w:p>
      <w:pPr>
        <w:spacing w:after="140"/>
      </w:pPr>
    </w:p>
    <w:p>
      <w:r>
        <w:br w:type="page"/>
      </w:r>
    </w:p>
    <w:p>
      <w:pPr>
        <w:pStyle w:val="Heading1"/>
        <w:spacing w:after="180" w:before="360"/>
      </w:pPr>
      <w:r>
        <w:rPr>
          <w:rFonts w:ascii="微软雅黑" w:cs="微软雅黑" w:eastAsia="微软雅黑" w:hAnsi="微软雅黑"/>
          <w:b/>
          <w:bCs/>
          <w:color w:val="0B0B0B"/>
          <w:sz w:val="30"/>
          <w:szCs w:val="30"/>
        </w:rPr>
        <w:t xml:space="preserve">附录　图表清单与复现命令</w:t>
      </w:r>
    </w:p>
    <w:p>
      <w:pPr>
        <w:spacing w:after="140"/>
      </w:pPr>
    </w:p>
    <w:tbl>
      <w:tblPr>
        <w:tblW w:type="dxa" w:w="9026"/>
        <w:tblBorders>
          <w:top w:val="single" w:color="C3C2B7" w:sz="4"/>
          <w:left w:val="single" w:color="C3C2B7" w:sz="4"/>
          <w:bottom w:val="single" w:color="C3C2B7" w:sz="4"/>
          <w:right w:val="single" w:color="C3C2B7" w:sz="4"/>
          <w:insideH w:val="single" w:color="E1E0D9" w:sz="2"/>
          <w:insideV w:val="single" w:color="E1E0D9" w:sz="2"/>
        </w:tblBorders>
      </w:tblPr>
      <w:tblGrid>
        <w:gridCol w:w="1083"/>
        <w:gridCol w:w="2888"/>
        <w:gridCol w:w="3610"/>
        <w:gridCol w:w="1445"/>
      </w:tblGrid>
      <w:tr>
        <w:trPr>
          <w:tblHeader/>
        </w:trPr>
        <w:tc>
          <w:tcPr>
            <w:tcW w:type="dxa" w:w="1083"/>
            <w:shd w:fill="E8EEF7" w:val="clear"/>
            <w:tcMar>
              <w:top w:type="dxa" w:w="90"/>
              <w:left w:type="dxa" w:w="120"/>
              <w:bottom w:type="dxa" w:w="90"/>
              <w:right w:type="dxa" w:w="120"/>
            </w:tcMar>
          </w:tcPr>
          <w:p>
            <w:pPr>
              <w:spacing w:after="0" w:line="290"/>
              <w:jc w:val="left"/>
            </w:pPr>
            <w:r>
              <w:rPr>
                <w:rFonts w:ascii="微软雅黑" w:cs="微软雅黑" w:eastAsia="微软雅黑" w:hAnsi="微软雅黑"/>
                <w:b/>
                <w:bCs/>
                <w:color w:val="0B0B0B"/>
                <w:sz w:val="20"/>
                <w:szCs w:val="20"/>
              </w:rPr>
              <w:t xml:space="preserve">编号</w:t>
            </w:r>
          </w:p>
        </w:tc>
        <w:tc>
          <w:tcPr>
            <w:tcW w:type="dxa" w:w="2888"/>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内容</w:t>
            </w:r>
          </w:p>
        </w:tc>
        <w:tc>
          <w:tcPr>
            <w:tcW w:type="dxa" w:w="3610"/>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获取方式</w:t>
            </w:r>
          </w:p>
        </w:tc>
        <w:tc>
          <w:tcPr>
            <w:tcW w:type="dxa" w:w="1445"/>
            <w:shd w:fill="E8EEF7" w:val="clear"/>
            <w:tcMar>
              <w:top w:type="dxa" w:w="90"/>
              <w:left w:type="dxa" w:w="120"/>
              <w:bottom w:type="dxa" w:w="90"/>
              <w:right w:type="dxa" w:w="120"/>
            </w:tcMar>
          </w:tcPr>
          <w:p>
            <w:pPr>
              <w:spacing w:after="0" w:line="290"/>
              <w:jc w:val="center"/>
            </w:pPr>
            <w:r>
              <w:rPr>
                <w:rFonts w:ascii="微软雅黑" w:cs="微软雅黑" w:eastAsia="微软雅黑" w:hAnsi="微软雅黑"/>
                <w:b/>
                <w:bCs/>
                <w:color w:val="0B0B0B"/>
                <w:sz w:val="20"/>
                <w:szCs w:val="20"/>
              </w:rPr>
              <w:t xml:space="preserve">状态</w:t>
            </w:r>
          </w:p>
        </w:tc>
      </w:tr>
      <w:tr>
        <w:tc>
          <w:tcPr>
            <w:tcW w:type="dxa" w:w="1083"/>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图1</w:t>
            </w:r>
          </w:p>
        </w:tc>
        <w:tc>
          <w:tcPr>
            <w:tcW w:type="dxa" w:w="2888"/>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三层架构框图</w:t>
            </w:r>
          </w:p>
        </w:tc>
        <w:tc>
          <w:tcPr>
            <w:tcW w:type="dxa" w:w="3610"/>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手绘 / draw.io</w:t>
            </w:r>
          </w:p>
        </w:tc>
        <w:tc>
          <w:tcPr>
            <w:tcW w:type="dxa" w:w="1445"/>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待补</w:t>
            </w:r>
          </w:p>
        </w:tc>
      </w:tr>
      <w:tr>
        <w:tc>
          <w:tcPr>
            <w:tcW w:type="dxa" w:w="1083"/>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图2</w:t>
            </w:r>
          </w:p>
        </w:tc>
        <w:tc>
          <w:tcPr>
            <w:tcW w:type="dxa" w:w="2888"/>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24机航路侧视图</w:t>
            </w:r>
          </w:p>
        </w:tc>
        <w:tc>
          <w:tcPr>
            <w:tcW w:type="dxa" w:w="3610"/>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animate_phase6b_final_validation.py</w:t>
            </w:r>
          </w:p>
        </w:tc>
        <w:tc>
          <w:tcPr>
            <w:tcW w:type="dxa" w:w="1445"/>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待补</w:t>
            </w:r>
          </w:p>
        </w:tc>
      </w:tr>
      <w:tr>
        <w:tc>
          <w:tcPr>
            <w:tcW w:type="dxa" w:w="1083"/>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图3</w:t>
            </w:r>
          </w:p>
        </w:tc>
        <w:tc>
          <w:tcPr>
            <w:tcW w:type="dxa" w:w="2888"/>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L3 协调流程图</w:t>
            </w:r>
          </w:p>
        </w:tc>
        <w:tc>
          <w:tcPr>
            <w:tcW w:type="dxa" w:w="3610"/>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手绘 / draw.io</w:t>
            </w:r>
          </w:p>
        </w:tc>
        <w:tc>
          <w:tcPr>
            <w:tcW w:type="dxa" w:w="1445"/>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待补</w:t>
            </w:r>
          </w:p>
        </w:tc>
      </w:tr>
      <w:tr>
        <w:tc>
          <w:tcPr>
            <w:tcW w:type="dxa" w:w="1083"/>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图4</w:t>
            </w:r>
          </w:p>
        </w:tc>
        <w:tc>
          <w:tcPr>
            <w:tcW w:type="dxa" w:w="2888"/>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拥堵分布剖面图</w:t>
            </w:r>
          </w:p>
        </w:tc>
        <w:tc>
          <w:tcPr>
            <w:tcW w:type="dxa" w:w="3610"/>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plot_congestion_profile.py</w:t>
            </w:r>
          </w:p>
        </w:tc>
        <w:tc>
          <w:tcPr>
            <w:tcW w:type="dxa" w:w="1445"/>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已嵌入</w:t>
            </w:r>
          </w:p>
        </w:tc>
      </w:tr>
      <w:tr>
        <w:tc>
          <w:tcPr>
            <w:tcW w:type="dxa" w:w="1083"/>
            <w:tcMar>
              <w:top w:type="dxa" w:w="90"/>
              <w:left w:type="dxa" w:w="120"/>
              <w:bottom w:type="dxa" w:w="90"/>
              <w:right w:type="dxa" w:w="120"/>
            </w:tcMar>
          </w:tcPr>
          <w:p>
            <w:pPr>
              <w:spacing w:after="0" w:line="290"/>
              <w:jc w:val="left"/>
            </w:pPr>
            <w:r>
              <w:rPr>
                <w:rFonts w:ascii="微软雅黑" w:cs="微软雅黑" w:eastAsia="微软雅黑" w:hAnsi="微软雅黑"/>
                <w:b w:val="false"/>
                <w:bCs w:val="false"/>
                <w:color w:val="52514E"/>
                <w:sz w:val="20"/>
                <w:szCs w:val="20"/>
              </w:rPr>
              <w:t xml:space="preserve">表8.3</w:t>
            </w:r>
          </w:p>
        </w:tc>
        <w:tc>
          <w:tcPr>
            <w:tcW w:type="dxa" w:w="2888"/>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补充泛化性测试结果</w:t>
            </w:r>
          </w:p>
        </w:tc>
        <w:tc>
          <w:tcPr>
            <w:tcW w:type="dxa" w:w="3610"/>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本地运行后填入</w:t>
            </w:r>
          </w:p>
        </w:tc>
        <w:tc>
          <w:tcPr>
            <w:tcW w:type="dxa" w:w="1445"/>
            <w:tcMar>
              <w:top w:type="dxa" w:w="90"/>
              <w:left w:type="dxa" w:w="120"/>
              <w:bottom w:type="dxa" w:w="90"/>
              <w:right w:type="dxa" w:w="120"/>
            </w:tcMar>
          </w:tcPr>
          <w:p>
            <w:pPr>
              <w:spacing w:after="0" w:line="290"/>
              <w:jc w:val="center"/>
            </w:pPr>
            <w:r>
              <w:rPr>
                <w:rFonts w:ascii="微软雅黑" w:cs="微软雅黑" w:eastAsia="微软雅黑" w:hAnsi="微软雅黑"/>
                <w:b w:val="false"/>
                <w:bCs w:val="false"/>
                <w:color w:val="52514E"/>
                <w:sz w:val="20"/>
                <w:szCs w:val="20"/>
              </w:rPr>
              <w:t xml:space="preserve">待补</w:t>
            </w:r>
          </w:p>
        </w:tc>
      </w:tr>
    </w:tbl>
    <w:p>
      <w:pPr>
        <w:spacing w:after="140"/>
      </w:pPr>
    </w:p>
    <w:p>
      <w:pPr>
        <w:pStyle w:val="Heading2"/>
        <w:spacing w:after="140" w:before="280"/>
      </w:pPr>
      <w:r>
        <w:rPr>
          <w:rFonts w:ascii="微软雅黑" w:cs="微软雅黑" w:eastAsia="微软雅黑" w:hAnsi="微软雅黑"/>
          <w:b/>
          <w:bCs/>
          <w:color w:val="0B0B0B"/>
          <w:sz w:val="25"/>
          <w:szCs w:val="25"/>
        </w:rPr>
        <w:t xml:space="preserve">复现命令</w:t>
      </w:r>
    </w:p>
    <w:p>
      <w:pPr>
        <w:spacing w:after="140" w:line="320"/>
        <w:jc w:val="left"/>
      </w:pPr>
      <w:r>
        <w:rPr>
          <w:rFonts w:ascii="微软雅黑" w:cs="微软雅黑" w:eastAsia="微软雅黑" w:hAnsi="微软雅黑"/>
          <w:b w:val="false"/>
          <w:bCs w:val="false"/>
          <w:i w:val="false"/>
          <w:iCs w:val="false"/>
          <w:color w:val="0B0B0B"/>
          <w:sz w:val="19"/>
          <w:szCs w:val="19"/>
        </w:rPr>
        <w:t xml:space="preserve">cd code/run_example</w:t>
      </w:r>
    </w:p>
    <w:p>
      <w:pPr>
        <w:spacing w:after="140" w:line="320"/>
        <w:jc w:val="left"/>
      </w:pPr>
      <w:r>
        <w:rPr>
          <w:rFonts w:ascii="微软雅黑" w:cs="微软雅黑" w:eastAsia="微软雅黑" w:hAnsi="微软雅黑"/>
          <w:b w:val="false"/>
          <w:bCs w:val="false"/>
          <w:i w:val="false"/>
          <w:iCs w:val="false"/>
          <w:color w:val="898781"/>
          <w:sz w:val="19"/>
          <w:szCs w:val="19"/>
        </w:rPr>
        <w:t xml:space="preserve"># 基准场景</w:t>
      </w:r>
    </w:p>
    <w:p>
      <w:pPr>
        <w:spacing w:after="140" w:line="320"/>
        <w:jc w:val="left"/>
      </w:pPr>
      <w:r>
        <w:rPr>
          <w:rFonts w:ascii="微软雅黑" w:cs="微软雅黑" w:eastAsia="微软雅黑" w:hAnsi="微软雅黑"/>
          <w:b w:val="false"/>
          <w:bCs w:val="false"/>
          <w:i w:val="false"/>
          <w:iCs w:val="false"/>
          <w:color w:val="0B0B0B"/>
          <w:sz w:val="19"/>
          <w:szCs w:val="19"/>
        </w:rPr>
        <w:t xml:space="preserve">python run_with_config.py --mode competition --cycles 2000 \</w:t>
      </w:r>
    </w:p>
    <w:p>
      <w:pPr>
        <w:spacing w:after="140" w:line="320"/>
        <w:jc w:val="left"/>
      </w:pPr>
      <w:r>
        <w:rPr>
          <w:rFonts w:ascii="微软雅黑" w:cs="微软雅黑" w:eastAsia="微软雅黑" w:hAnsi="微软雅黑"/>
          <w:b w:val="false"/>
          <w:bCs w:val="false"/>
          <w:i w:val="false"/>
          <w:iCs w:val="false"/>
          <w:color w:val="0B0B0B"/>
          <w:sz w:val="19"/>
          <w:szCs w:val="19"/>
        </w:rPr>
        <w:t xml:space="preserve">    --config-dir /nonexistent_force_defaults --output /tmp/base.json --seed 0</w:t>
      </w:r>
    </w:p>
    <w:p>
      <w:pPr>
        <w:spacing w:after="140" w:line="320"/>
        <w:jc w:val="left"/>
      </w:pPr>
      <w:r>
        <w:rPr>
          <w:rFonts w:ascii="微软雅黑" w:cs="微软雅黑" w:eastAsia="微软雅黑" w:hAnsi="微软雅黑"/>
          <w:b w:val="false"/>
          <w:bCs w:val="false"/>
          <w:i w:val="false"/>
          <w:iCs w:val="false"/>
          <w:color w:val="0B0B0B"/>
          <w:sz w:val="19"/>
          <w:szCs w:val="19"/>
        </w:rPr>
        <w:t xml:space="preserve">python evaluate_metrics.py --input /tmp/base.json</w:t>
      </w:r>
    </w:p>
    <w:p>
      <w:pPr>
        <w:spacing w:after="140"/>
      </w:pPr>
    </w:p>
    <w:p>
      <w:pPr>
        <w:spacing w:after="140" w:line="320"/>
        <w:jc w:val="left"/>
      </w:pPr>
      <w:r>
        <w:rPr>
          <w:rFonts w:ascii="微软雅黑" w:cs="微软雅黑" w:eastAsia="微软雅黑" w:hAnsi="微软雅黑"/>
          <w:b w:val="false"/>
          <w:bCs w:val="false"/>
          <w:i w:val="false"/>
          <w:iCs w:val="false"/>
          <w:color w:val="898781"/>
          <w:sz w:val="19"/>
          <w:szCs w:val="19"/>
        </w:rPr>
        <w:t xml:space="preserve"># CSV 场景</w:t>
      </w:r>
    </w:p>
    <w:p>
      <w:pPr>
        <w:spacing w:after="140" w:line="320"/>
        <w:jc w:val="left"/>
      </w:pPr>
      <w:r>
        <w:rPr>
          <w:rFonts w:ascii="微软雅黑" w:cs="微软雅黑" w:eastAsia="微软雅黑" w:hAnsi="微软雅黑"/>
          <w:b w:val="false"/>
          <w:bCs w:val="false"/>
          <w:i w:val="false"/>
          <w:iCs w:val="false"/>
          <w:color w:val="0B0B0B"/>
          <w:sz w:val="19"/>
          <w:szCs w:val="19"/>
        </w:rPr>
        <w:t xml:space="preserve">python run_with_config.py --mode competition --cycles 2000 \</w:t>
      </w:r>
    </w:p>
    <w:p>
      <w:pPr>
        <w:spacing w:after="140" w:line="320"/>
        <w:jc w:val="left"/>
      </w:pPr>
      <w:r>
        <w:rPr>
          <w:rFonts w:ascii="微软雅黑" w:cs="微软雅黑" w:eastAsia="微软雅黑" w:hAnsi="微软雅黑"/>
          <w:b w:val="false"/>
          <w:bCs w:val="false"/>
          <w:i w:val="false"/>
          <w:iCs w:val="false"/>
          <w:color w:val="0B0B0B"/>
          <w:sz w:val="19"/>
          <w:szCs w:val="19"/>
        </w:rPr>
        <w:t xml:space="preserve">    --config-dir ../config --output /tmp/csv.json --seed 0</w:t>
      </w:r>
    </w:p>
    <w:p>
      <w:pPr>
        <w:spacing w:after="140" w:line="320"/>
        <w:jc w:val="left"/>
      </w:pPr>
      <w:r>
        <w:rPr>
          <w:rFonts w:ascii="微软雅黑" w:cs="微软雅黑" w:eastAsia="微软雅黑" w:hAnsi="微软雅黑"/>
          <w:b w:val="false"/>
          <w:bCs w:val="false"/>
          <w:i w:val="false"/>
          <w:iCs w:val="false"/>
          <w:color w:val="0B0B0B"/>
          <w:sz w:val="19"/>
          <w:szCs w:val="19"/>
        </w:rPr>
        <w:t xml:space="preserve">python evaluate_metrics.py --input /tmp/csv.json</w:t>
      </w:r>
    </w:p>
    <w:p>
      <w:pPr>
        <w:spacing w:after="140"/>
      </w:pPr>
    </w:p>
    <w:p>
      <w:pPr>
        <w:spacing w:after="140" w:line="320"/>
        <w:jc w:val="left"/>
      </w:pPr>
      <w:r>
        <w:rPr>
          <w:rFonts w:ascii="微软雅黑" w:cs="微软雅黑" w:eastAsia="微软雅黑" w:hAnsi="微软雅黑"/>
          <w:b w:val="false"/>
          <w:bCs w:val="false"/>
          <w:i w:val="false"/>
          <w:iCs w:val="false"/>
          <w:color w:val="898781"/>
          <w:sz w:val="19"/>
          <w:szCs w:val="19"/>
        </w:rPr>
        <w:t xml:space="preserve"># 重绘图4</w:t>
      </w:r>
    </w:p>
    <w:p>
      <w:pPr>
        <w:spacing w:after="140" w:line="320"/>
        <w:jc w:val="left"/>
      </w:pPr>
      <w:r>
        <w:rPr>
          <w:rFonts w:ascii="微软雅黑" w:cs="微软雅黑" w:eastAsia="微软雅黑" w:hAnsi="微软雅黑"/>
          <w:b w:val="false"/>
          <w:bCs w:val="false"/>
          <w:i w:val="false"/>
          <w:iCs w:val="false"/>
          <w:color w:val="0B0B0B"/>
          <w:sz w:val="19"/>
          <w:szCs w:val="19"/>
        </w:rPr>
        <w:t xml:space="preserve">python plot_congestion_profile.py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0d4a7bc50451007ed4e35ede102899886462bf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24机集群动态航迹规划 · 分层规划算法分析报告</dc:title>
  <dc:creator>复赛科目3 项目组</dc:creator>
  <cp:lastModifiedBy>Un-named</cp:lastModifiedBy>
  <cp:revision>1</cp:revision>
  <dcterms:created xsi:type="dcterms:W3CDTF">2026-09-20T17:28:56.843Z</dcterms:created>
  <dcterms:modified xsi:type="dcterms:W3CDTF">2026-09-20T17:28:56.843Z</dcterms:modified>
</cp:coreProperties>
</file>

<file path=docProps/custom.xml><?xml version="1.0" encoding="utf-8"?>
<Properties xmlns="http://schemas.openxmlformats.org/officeDocument/2006/custom-properties" xmlns:vt="http://schemas.openxmlformats.org/officeDocument/2006/docPropsVTypes"/>
</file>