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D00" w:rsidRPr="002726C5" w:rsidRDefault="00C62D00" w:rsidP="00C62D00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2726C5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11</w:t>
      </w:r>
    </w:p>
    <w:p w:rsidR="00C62D00" w:rsidRPr="00244132" w:rsidRDefault="00C62D00" w:rsidP="0050009B">
      <w:pPr>
        <w:snapToGrid w:val="0"/>
        <w:spacing w:afterLines="50" w:line="440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244132">
        <w:rPr>
          <w:rFonts w:ascii="方正小标宋简体" w:eastAsia="方正小标宋简体" w:hAnsi="华文中宋" w:hint="eastAsia"/>
          <w:sz w:val="32"/>
          <w:szCs w:val="32"/>
        </w:rPr>
        <w:t>2014年冷轧带肋钢筋产品质量全国联动监督抽查结果</w:t>
      </w:r>
    </w:p>
    <w:p w:rsidR="00C62D00" w:rsidRPr="00244132" w:rsidRDefault="00C62D00" w:rsidP="00244132">
      <w:pPr>
        <w:pStyle w:val="a3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440" w:lineRule="exact"/>
        <w:ind w:firstLineChars="200" w:firstLine="640"/>
        <w:jc w:val="both"/>
        <w:rPr>
          <w:rFonts w:ascii="方正仿宋简体" w:eastAsia="方正仿宋简体" w:hAnsi="方正仿宋简体" w:cs="方正仿宋简体"/>
          <w:bCs/>
          <w:color w:val="000000"/>
          <w:sz w:val="32"/>
          <w:szCs w:val="32"/>
        </w:rPr>
      </w:pPr>
    </w:p>
    <w:p w:rsidR="00C62D00" w:rsidRPr="00244132" w:rsidRDefault="00C62D00" w:rsidP="00244132">
      <w:pPr>
        <w:pStyle w:val="a3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480" w:lineRule="exact"/>
        <w:ind w:firstLineChars="200" w:firstLine="560"/>
        <w:jc w:val="both"/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</w:pPr>
      <w:r w:rsidRPr="00244132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2014年共抽查了山西、江苏、安徽、河南、湖北、湖南、广东、重庆、四川、陕西、甘肃、青海和</w:t>
      </w:r>
      <w:r w:rsidRPr="00244132"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  <w:t>新疆</w:t>
      </w:r>
      <w:r w:rsidRPr="00244132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等13个省、自治区、直辖市337家企业生产的349批次冷轧带肋钢筋产品。</w:t>
      </w:r>
    </w:p>
    <w:p w:rsidR="00F509E4" w:rsidRPr="00244132" w:rsidRDefault="00C62D00" w:rsidP="00244132">
      <w:pPr>
        <w:spacing w:line="480" w:lineRule="exact"/>
        <w:ind w:firstLineChars="200" w:firstLine="560"/>
        <w:rPr>
          <w:rFonts w:ascii="方正仿宋简体" w:eastAsia="方正仿宋简体"/>
          <w:sz w:val="28"/>
          <w:szCs w:val="28"/>
        </w:rPr>
      </w:pPr>
      <w:r w:rsidRPr="00244132">
        <w:rPr>
          <w:rFonts w:ascii="方正仿宋简体" w:eastAsia="方正仿宋简体" w:hint="eastAsia"/>
          <w:sz w:val="28"/>
          <w:szCs w:val="28"/>
        </w:rPr>
        <w:t>本次抽查对力学性能、工艺性能、尺寸、重量偏差和表面标志等重点项目进行了检测，共发现55批次不合格，不合格项目涉及肋间距21批次不合格，占不合格总数的38.2%；横肋中点高和伸长率各有19批次不合格，分别占不合格总数的34.5%；重量偏差18批次不合格，占不合格总数的32.7%；屈服强度、抗拉强度和表面标志各有5批次不合格，分别占不合格总数</w:t>
      </w:r>
      <w:bookmarkStart w:id="0" w:name="_GoBack"/>
      <w:bookmarkEnd w:id="0"/>
      <w:r w:rsidRPr="00244132">
        <w:rPr>
          <w:rFonts w:ascii="方正仿宋简体" w:eastAsia="方正仿宋简体" w:hint="eastAsia"/>
          <w:sz w:val="28"/>
          <w:szCs w:val="28"/>
        </w:rPr>
        <w:t xml:space="preserve">的9.1%；弯曲4批次不合格，占不合格总数的7.3%。    </w:t>
      </w:r>
    </w:p>
    <w:p w:rsidR="00C62D00" w:rsidRPr="00F907B5" w:rsidRDefault="00C62D00" w:rsidP="00C62D00">
      <w:pPr>
        <w:pStyle w:val="1"/>
        <w:spacing w:line="240" w:lineRule="auto"/>
        <w:ind w:firstLineChars="200" w:firstLine="522"/>
        <w:jc w:val="center"/>
        <w:rPr>
          <w:rFonts w:hAnsi="宋体"/>
          <w:b/>
          <w:color w:val="000000"/>
          <w:sz w:val="24"/>
        </w:rPr>
      </w:pPr>
      <w:r w:rsidRPr="0083585C">
        <w:rPr>
          <w:rFonts w:hAnsi="宋体" w:hint="eastAsia"/>
          <w:b/>
          <w:color w:val="000000"/>
          <w:sz w:val="24"/>
        </w:rPr>
        <w:t>2014年</w:t>
      </w:r>
      <w:r w:rsidRPr="00C62D00">
        <w:rPr>
          <w:rFonts w:hAnsi="宋体" w:hint="eastAsia"/>
          <w:b/>
          <w:color w:val="000000"/>
          <w:sz w:val="24"/>
        </w:rPr>
        <w:t>冷轧带肋钢筋</w:t>
      </w:r>
      <w:r w:rsidRPr="0083585C">
        <w:rPr>
          <w:rFonts w:hAnsi="宋体" w:hint="eastAsia"/>
          <w:b/>
          <w:color w:val="000000"/>
          <w:sz w:val="24"/>
        </w:rPr>
        <w:t>产品质量全国联动抽查情况汇总表</w:t>
      </w:r>
    </w:p>
    <w:tbl>
      <w:tblPr>
        <w:tblpPr w:leftFromText="180" w:rightFromText="180" w:vertAnchor="text" w:horzAnchor="page" w:tblpXSpec="center" w:tblpY="403"/>
        <w:tblOverlap w:val="never"/>
        <w:tblW w:w="781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065"/>
        <w:gridCol w:w="1065"/>
        <w:gridCol w:w="1065"/>
        <w:gridCol w:w="1065"/>
        <w:gridCol w:w="1065"/>
        <w:gridCol w:w="1207"/>
        <w:gridCol w:w="1280"/>
      </w:tblGrid>
      <w:tr w:rsidR="00C62D00" w:rsidTr="00244132">
        <w:trPr>
          <w:cantSplit/>
          <w:trHeight w:val="284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E86033" w:rsidRDefault="00C62D00" w:rsidP="000248B5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序号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E86033" w:rsidRDefault="00C62D00" w:rsidP="000248B5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企业</w:t>
            </w:r>
          </w:p>
          <w:p w:rsidR="00C62D00" w:rsidRPr="00E86033" w:rsidRDefault="00C62D00" w:rsidP="000248B5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所在地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E86033" w:rsidRDefault="00C62D00" w:rsidP="000248B5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抽查企业数（家）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E86033" w:rsidRDefault="00C62D00" w:rsidP="000248B5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抽查产品数（种）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E86033" w:rsidRDefault="00C62D00" w:rsidP="000248B5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合格产品数（种）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E86033" w:rsidRDefault="00C62D00" w:rsidP="000248B5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抽查</w:t>
            </w:r>
            <w:r w:rsidRPr="00E86033">
              <w:rPr>
                <w:rFonts w:ascii="宋体" w:hAnsi="宋体" w:hint="eastAsia"/>
                <w:b/>
                <w:bCs/>
                <w:color w:val="000000"/>
              </w:rPr>
              <w:t>合格率（％）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D00" w:rsidRPr="00E86033" w:rsidRDefault="00C62D00" w:rsidP="000248B5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不合格</w:t>
            </w:r>
            <w:r w:rsidRPr="00E86033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产品</w:t>
            </w: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检出</w:t>
            </w:r>
            <w:r w:rsidRPr="00E86033"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率（％）</w:t>
            </w:r>
          </w:p>
        </w:tc>
      </w:tr>
      <w:tr w:rsidR="00C62D00" w:rsidTr="00244132">
        <w:trPr>
          <w:cantSplit/>
          <w:trHeight w:val="284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D00" w:rsidRPr="009C0024" w:rsidRDefault="00C62D00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山西省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C62D00" w:rsidTr="00244132">
        <w:trPr>
          <w:cantSplit/>
          <w:trHeight w:val="284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D00" w:rsidRPr="009C0024" w:rsidRDefault="00C62D00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江苏省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C62D00" w:rsidTr="00244132">
        <w:trPr>
          <w:cantSplit/>
          <w:trHeight w:val="284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D00" w:rsidRPr="009C0024" w:rsidRDefault="00C62D00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安徽省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60.0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40</w:t>
            </w:r>
          </w:p>
        </w:tc>
      </w:tr>
      <w:tr w:rsidR="00C62D00" w:rsidTr="00244132">
        <w:trPr>
          <w:cantSplit/>
          <w:trHeight w:val="284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D00" w:rsidRPr="009C0024" w:rsidRDefault="00C62D00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河南省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80.0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20</w:t>
            </w:r>
          </w:p>
        </w:tc>
      </w:tr>
      <w:tr w:rsidR="00C62D00" w:rsidTr="00244132">
        <w:trPr>
          <w:cantSplit/>
          <w:trHeight w:val="284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D00" w:rsidRPr="009C0024" w:rsidRDefault="00C62D00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湖北省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85.4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14.6</w:t>
            </w:r>
          </w:p>
        </w:tc>
      </w:tr>
      <w:tr w:rsidR="00C62D00" w:rsidTr="00244132">
        <w:trPr>
          <w:cantSplit/>
          <w:trHeight w:val="284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D00" w:rsidRPr="009C0024" w:rsidRDefault="00C62D00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湖南省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68.3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31.7</w:t>
            </w:r>
          </w:p>
        </w:tc>
      </w:tr>
      <w:tr w:rsidR="00C62D00" w:rsidTr="00244132">
        <w:trPr>
          <w:cantSplit/>
          <w:trHeight w:val="284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D00" w:rsidRPr="009C0024" w:rsidRDefault="00C62D00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广东省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61.9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38.1</w:t>
            </w:r>
          </w:p>
        </w:tc>
      </w:tr>
      <w:tr w:rsidR="00C62D00" w:rsidTr="00244132">
        <w:trPr>
          <w:cantSplit/>
          <w:trHeight w:val="284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D00" w:rsidRPr="009C0024" w:rsidRDefault="00C62D00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重庆市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84.0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16</w:t>
            </w:r>
          </w:p>
        </w:tc>
      </w:tr>
      <w:tr w:rsidR="00C62D00" w:rsidTr="00244132">
        <w:trPr>
          <w:cantSplit/>
          <w:trHeight w:val="284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D00" w:rsidRPr="009C0024" w:rsidRDefault="00C62D00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四川省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93.7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6.3</w:t>
            </w:r>
          </w:p>
        </w:tc>
      </w:tr>
      <w:tr w:rsidR="00C62D00" w:rsidTr="00244132">
        <w:trPr>
          <w:cantSplit/>
          <w:trHeight w:val="284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D00" w:rsidRPr="009C0024" w:rsidRDefault="00C62D00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陕西省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87.5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12.5</w:t>
            </w:r>
          </w:p>
        </w:tc>
      </w:tr>
      <w:tr w:rsidR="00C62D00" w:rsidTr="00244132">
        <w:trPr>
          <w:cantSplit/>
          <w:trHeight w:val="284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D00" w:rsidRPr="009C0024" w:rsidRDefault="00C62D00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甘肃省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93.3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6.7</w:t>
            </w:r>
          </w:p>
        </w:tc>
      </w:tr>
      <w:tr w:rsidR="00C62D00" w:rsidTr="00244132">
        <w:trPr>
          <w:cantSplit/>
          <w:trHeight w:val="284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D00" w:rsidRPr="009C0024" w:rsidRDefault="00C62D00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青海省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C62D00" w:rsidTr="00244132">
        <w:trPr>
          <w:cantSplit/>
          <w:trHeight w:val="284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D00" w:rsidRPr="009C0024" w:rsidRDefault="00C62D00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新疆区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C62D00" w:rsidTr="00244132">
        <w:trPr>
          <w:cantSplit/>
          <w:trHeight w:val="284"/>
        </w:trPr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合计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337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349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84.2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2D00" w:rsidRPr="009C0024" w:rsidRDefault="00C62D00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15.8</w:t>
            </w:r>
          </w:p>
        </w:tc>
      </w:tr>
    </w:tbl>
    <w:p w:rsidR="00C62D00" w:rsidRPr="00C62D00" w:rsidRDefault="00C62D00" w:rsidP="00C62D00">
      <w:pPr>
        <w:ind w:firstLineChars="200" w:firstLine="420"/>
      </w:pPr>
    </w:p>
    <w:sectPr w:rsidR="00C62D00" w:rsidRPr="00C62D00" w:rsidSect="004E0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1CD" w:rsidRDefault="00B831CD" w:rsidP="00EB24FF">
      <w:r>
        <w:separator/>
      </w:r>
    </w:p>
  </w:endnote>
  <w:endnote w:type="continuationSeparator" w:id="1">
    <w:p w:rsidR="00B831CD" w:rsidRDefault="00B831CD" w:rsidP="00EB24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1CD" w:rsidRDefault="00B831CD" w:rsidP="00EB24FF">
      <w:r>
        <w:separator/>
      </w:r>
    </w:p>
  </w:footnote>
  <w:footnote w:type="continuationSeparator" w:id="1">
    <w:p w:rsidR="00B831CD" w:rsidRDefault="00B831CD" w:rsidP="00EB24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2D00"/>
    <w:rsid w:val="00085B77"/>
    <w:rsid w:val="00244132"/>
    <w:rsid w:val="004E097A"/>
    <w:rsid w:val="0050009B"/>
    <w:rsid w:val="005E5344"/>
    <w:rsid w:val="0060498C"/>
    <w:rsid w:val="00654B4A"/>
    <w:rsid w:val="007D3110"/>
    <w:rsid w:val="009703C9"/>
    <w:rsid w:val="00A77364"/>
    <w:rsid w:val="00B831CD"/>
    <w:rsid w:val="00C62D00"/>
    <w:rsid w:val="00D76044"/>
    <w:rsid w:val="00E75694"/>
    <w:rsid w:val="00EB24FF"/>
    <w:rsid w:val="00F50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D0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C62D00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1">
    <w:name w:val="样式1"/>
    <w:basedOn w:val="a"/>
    <w:rsid w:val="00C62D00"/>
    <w:pPr>
      <w:widowControl/>
      <w:autoSpaceDE w:val="0"/>
      <w:autoSpaceDN w:val="0"/>
      <w:adjustRightInd w:val="0"/>
      <w:spacing w:line="400" w:lineRule="atLeast"/>
      <w:ind w:firstLine="539"/>
      <w:textAlignment w:val="bottom"/>
    </w:pPr>
    <w:rPr>
      <w:rFonts w:ascii="宋体"/>
      <w:spacing w:val="10"/>
      <w:kern w:val="0"/>
      <w:sz w:val="28"/>
      <w:szCs w:val="20"/>
    </w:rPr>
  </w:style>
  <w:style w:type="paragraph" w:styleId="a4">
    <w:name w:val="header"/>
    <w:basedOn w:val="a"/>
    <w:link w:val="Char"/>
    <w:uiPriority w:val="99"/>
    <w:unhideWhenUsed/>
    <w:rsid w:val="00EB2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B24F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B2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B24F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D0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C62D00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1">
    <w:name w:val="样式1"/>
    <w:basedOn w:val="a"/>
    <w:rsid w:val="00C62D00"/>
    <w:pPr>
      <w:widowControl/>
      <w:autoSpaceDE w:val="0"/>
      <w:autoSpaceDN w:val="0"/>
      <w:adjustRightInd w:val="0"/>
      <w:spacing w:line="400" w:lineRule="atLeast"/>
      <w:ind w:firstLine="539"/>
      <w:textAlignment w:val="bottom"/>
    </w:pPr>
    <w:rPr>
      <w:rFonts w:ascii="宋体"/>
      <w:spacing w:val="10"/>
      <w:kern w:val="0"/>
      <w:sz w:val="28"/>
      <w:szCs w:val="20"/>
    </w:rPr>
  </w:style>
  <w:style w:type="paragraph" w:styleId="a4">
    <w:name w:val="header"/>
    <w:basedOn w:val="a"/>
    <w:link w:val="Char"/>
    <w:uiPriority w:val="99"/>
    <w:unhideWhenUsed/>
    <w:rsid w:val="00EB2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B24F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B2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B24F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629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张亮</cp:lastModifiedBy>
  <cp:revision>8</cp:revision>
  <dcterms:created xsi:type="dcterms:W3CDTF">2014-12-15T02:00:00Z</dcterms:created>
  <dcterms:modified xsi:type="dcterms:W3CDTF">2014-12-29T07:15:00Z</dcterms:modified>
</cp:coreProperties>
</file>