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601" w:rsidRDefault="00F32601" w:rsidP="00F3260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F32601" w:rsidRPr="007754B8" w:rsidRDefault="00F32601" w:rsidP="0027355F">
      <w:pPr>
        <w:snapToGrid w:val="0"/>
        <w:spacing w:afterLines="50" w:line="52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754B8">
        <w:rPr>
          <w:rFonts w:ascii="方正小标宋简体" w:eastAsia="方正小标宋简体" w:hAnsi="华文中宋" w:hint="eastAsia"/>
          <w:sz w:val="32"/>
          <w:szCs w:val="32"/>
        </w:rPr>
        <w:t>2014年絮用纤维制品质量全国联动监督抽查结果</w:t>
      </w:r>
    </w:p>
    <w:p w:rsidR="00F32601" w:rsidRPr="007754B8" w:rsidRDefault="00F32601" w:rsidP="007754B8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7754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</w:t>
      </w:r>
      <w:r w:rsidRPr="0089697D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北京、天津、河北、内蒙古、辽宁、上海、福建、山东、河南、湖北、湖南、广东、海南、云南、重庆、陕</w:t>
      </w:r>
      <w:r w:rsidRPr="007754B8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西等16个省、自治区、直辖市348家企业生产的353批次絮用纤维制品，包括被子、枕头等。</w:t>
      </w:r>
    </w:p>
    <w:p w:rsidR="00F32601" w:rsidRPr="007754B8" w:rsidRDefault="00F32601" w:rsidP="007754B8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7754B8">
        <w:rPr>
          <w:rFonts w:ascii="方正仿宋简体" w:eastAsia="方正仿宋简体" w:hint="eastAsia"/>
          <w:sz w:val="28"/>
          <w:szCs w:val="28"/>
        </w:rPr>
        <w:t>本次抽查对絮用纤维制品（被子、枕头）的纤维成分含量、甲醛含量、pH值、可分解致癌芳香胺染料、耐水色牢度、耐酸汗渍色牢度、耐碱汗渍色牢度、耐干摩擦色牢度、耐唾液色牢度、絮用纤维原料要求及羽绒填充物的羽绒含绒量、绒子含量、鸭毛（绒）含量、耗氧量、微生物等项目进行了检验和判定，共发现33批次不合格，不合格项目涉及纤维成分含量22批次，占不合格总数的66.7%；pH值不合格13批次，占不合格总数的39.4%；可分解致癌芳香胺染料2批次，占不合格总数6.1%；絮用纤维原料1批次，占不合格总数的3.1%。</w:t>
      </w:r>
    </w:p>
    <w:p w:rsidR="00F32601" w:rsidRPr="00F32601" w:rsidRDefault="00F32601" w:rsidP="00F32601">
      <w:pPr>
        <w:spacing w:line="600" w:lineRule="exact"/>
        <w:jc w:val="center"/>
        <w:rPr>
          <w:rFonts w:ascii="宋体" w:hAnsi="宋体"/>
          <w:b/>
          <w:color w:val="000000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</w:t>
      </w:r>
      <w:r w:rsidRPr="00F32601">
        <w:rPr>
          <w:rFonts w:ascii="宋体" w:hAnsi="宋体" w:hint="eastAsia"/>
          <w:b/>
          <w:color w:val="000000"/>
          <w:sz w:val="24"/>
        </w:rPr>
        <w:t>絮用纤维制品</w:t>
      </w:r>
      <w:r w:rsidRPr="0083585C">
        <w:rPr>
          <w:rFonts w:ascii="宋体" w:hAnsi="宋体" w:hint="eastAsia"/>
          <w:b/>
          <w:color w:val="000000"/>
          <w:sz w:val="24"/>
        </w:rPr>
        <w:t>质量全国</w:t>
      </w:r>
      <w:bookmarkStart w:id="0" w:name="_GoBack"/>
      <w:bookmarkEnd w:id="0"/>
      <w:r w:rsidRPr="0083585C">
        <w:rPr>
          <w:rFonts w:ascii="宋体" w:hAnsi="宋体" w:hint="eastAsia"/>
          <w:b/>
          <w:color w:val="000000"/>
          <w:sz w:val="24"/>
        </w:rPr>
        <w:t>联动抽查情况汇总表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9"/>
        <w:gridCol w:w="1049"/>
        <w:gridCol w:w="1049"/>
        <w:gridCol w:w="1049"/>
        <w:gridCol w:w="1049"/>
        <w:gridCol w:w="1049"/>
        <w:gridCol w:w="1302"/>
      </w:tblGrid>
      <w:tr w:rsidR="00F32601" w:rsidRPr="003335F7" w:rsidTr="00546000">
        <w:trPr>
          <w:trHeight w:hRule="exact" w:val="312"/>
          <w:tblHeader/>
          <w:jc w:val="center"/>
        </w:trPr>
        <w:tc>
          <w:tcPr>
            <w:tcW w:w="1049" w:type="dxa"/>
            <w:vAlign w:val="center"/>
          </w:tcPr>
          <w:p w:rsidR="00F32601" w:rsidRPr="001B2E75" w:rsidRDefault="00F32601" w:rsidP="000248B5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 w:rsidRPr="001B2E7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1B2E75" w:rsidRDefault="00F32601" w:rsidP="000248B5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 w:rsidRPr="001B2E7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企业</w:t>
            </w:r>
          </w:p>
          <w:p w:rsidR="00F32601" w:rsidRPr="001B2E75" w:rsidRDefault="00F32601" w:rsidP="000248B5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1B2E7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所在地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F32601" w:rsidRPr="001B2E75" w:rsidRDefault="00F32601" w:rsidP="000248B5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1B2E7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抽查企业数（家）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F32601" w:rsidRPr="001B2E75" w:rsidRDefault="00F32601" w:rsidP="000248B5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1B2E7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抽查产品数（种）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F32601" w:rsidRPr="001B2E75" w:rsidRDefault="00F32601" w:rsidP="000248B5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 w:rsidRPr="001B2E7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合格产品数（种）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F32601" w:rsidRPr="001B2E75" w:rsidRDefault="00F32601" w:rsidP="000248B5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抽查</w:t>
            </w:r>
            <w:r w:rsidRPr="001B2E7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合格率（％）</w:t>
            </w:r>
          </w:p>
        </w:tc>
        <w:tc>
          <w:tcPr>
            <w:tcW w:w="1302" w:type="dxa"/>
          </w:tcPr>
          <w:p w:rsidR="00F32601" w:rsidRDefault="00F32601" w:rsidP="000248B5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北京市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90.9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9.1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天津市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河北省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内蒙古区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辽宁省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85.0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上海市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95.0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福建省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40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山东省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92.0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</w:tr>
      <w:tr w:rsidR="00F32601" w:rsidRPr="00C96388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河南省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94.0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湖北省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26.7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湖南省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93.3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6.7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广东省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海南省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重庆市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云南省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95.0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1049" w:type="dxa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陕西省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F32601" w:rsidRPr="003335F7" w:rsidTr="00546000">
        <w:trPr>
          <w:trHeight w:hRule="exact" w:val="312"/>
          <w:jc w:val="center"/>
        </w:trPr>
        <w:tc>
          <w:tcPr>
            <w:tcW w:w="2098" w:type="dxa"/>
            <w:gridSpan w:val="2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合  计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049" w:type="dxa"/>
            <w:shd w:val="clear" w:color="auto" w:fill="auto"/>
            <w:noWrap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90.7</w:t>
            </w:r>
          </w:p>
        </w:tc>
        <w:tc>
          <w:tcPr>
            <w:tcW w:w="1302" w:type="dxa"/>
            <w:vAlign w:val="center"/>
          </w:tcPr>
          <w:p w:rsidR="00F32601" w:rsidRPr="00506B06" w:rsidRDefault="00F32601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9.3</w:t>
            </w:r>
          </w:p>
        </w:tc>
      </w:tr>
    </w:tbl>
    <w:p w:rsidR="00F32601" w:rsidRPr="00F32601" w:rsidRDefault="00F32601" w:rsidP="0089697D">
      <w:pPr>
        <w:rPr>
          <w:rFonts w:ascii="方正仿宋简体" w:eastAsia="方正仿宋简体"/>
          <w:sz w:val="32"/>
          <w:szCs w:val="32"/>
        </w:rPr>
      </w:pPr>
    </w:p>
    <w:sectPr w:rsidR="00F32601" w:rsidRPr="00F32601" w:rsidSect="0089697D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BE" w:rsidRDefault="001307BE" w:rsidP="004C46EC">
      <w:r>
        <w:separator/>
      </w:r>
    </w:p>
  </w:endnote>
  <w:endnote w:type="continuationSeparator" w:id="1">
    <w:p w:rsidR="001307BE" w:rsidRDefault="001307BE" w:rsidP="004C4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BE" w:rsidRDefault="001307BE" w:rsidP="004C46EC">
      <w:r>
        <w:separator/>
      </w:r>
    </w:p>
  </w:footnote>
  <w:footnote w:type="continuationSeparator" w:id="1">
    <w:p w:rsidR="001307BE" w:rsidRDefault="001307BE" w:rsidP="004C46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601"/>
    <w:rsid w:val="001307BE"/>
    <w:rsid w:val="0027355F"/>
    <w:rsid w:val="004C46EC"/>
    <w:rsid w:val="00532838"/>
    <w:rsid w:val="00546000"/>
    <w:rsid w:val="005620DD"/>
    <w:rsid w:val="00720F77"/>
    <w:rsid w:val="007754B8"/>
    <w:rsid w:val="0089697D"/>
    <w:rsid w:val="00A00052"/>
    <w:rsid w:val="00AB3B15"/>
    <w:rsid w:val="00BE3BCC"/>
    <w:rsid w:val="00F32601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6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3260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46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46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6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3260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46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46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8</cp:revision>
  <dcterms:created xsi:type="dcterms:W3CDTF">2014-12-15T00:58:00Z</dcterms:created>
  <dcterms:modified xsi:type="dcterms:W3CDTF">2014-12-17T01:50:00Z</dcterms:modified>
</cp:coreProperties>
</file>