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25" w:rsidRPr="00EC5138" w:rsidRDefault="00BC0125" w:rsidP="00BC012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614D4">
        <w:rPr>
          <w:rFonts w:ascii="方正仿宋简体" w:eastAsia="方正仿宋简体" w:hAnsi="华文中宋" w:hint="eastAsia"/>
          <w:sz w:val="32"/>
          <w:szCs w:val="32"/>
        </w:rPr>
        <w:t>23</w:t>
      </w:r>
    </w:p>
    <w:p w:rsidR="00344D7F" w:rsidRDefault="00BC0125" w:rsidP="00395E9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C0125">
        <w:rPr>
          <w:rFonts w:ascii="方正小标宋简体" w:eastAsia="方正小标宋简体" w:hAnsi="华文中宋" w:hint="eastAsia"/>
          <w:sz w:val="32"/>
          <w:szCs w:val="32"/>
        </w:rPr>
        <w:t>建筑用外墙涂料</w:t>
      </w:r>
      <w:r w:rsidR="00344D7F" w:rsidRPr="00344D7F">
        <w:rPr>
          <w:rFonts w:ascii="方正小标宋简体" w:eastAsia="方正小标宋简体" w:hAnsi="华文中宋" w:hint="eastAsia"/>
          <w:sz w:val="32"/>
          <w:szCs w:val="32"/>
        </w:rPr>
        <w:t>（合成树脂乳液外墙涂料）</w:t>
      </w:r>
    </w:p>
    <w:p w:rsidR="00BC0125" w:rsidRPr="00EC5138" w:rsidRDefault="00BC0125" w:rsidP="00395E9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C0125" w:rsidRPr="002F4683" w:rsidRDefault="00BC0125" w:rsidP="00BC012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BC0125">
        <w:rPr>
          <w:rFonts w:ascii="方正仿宋简体" w:eastAsia="方正仿宋简体" w:hint="eastAsia"/>
          <w:sz w:val="32"/>
          <w:szCs w:val="32"/>
        </w:rPr>
        <w:t>河北、辽宁、吉林、黑龙江、上海、江苏、浙江、山东、广东、重庆、四川、云南等12个省、直辖市90家企业生产的90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BC0125">
        <w:rPr>
          <w:rFonts w:ascii="方正仿宋简体" w:eastAsia="方正仿宋简体" w:hint="eastAsia"/>
          <w:sz w:val="32"/>
          <w:szCs w:val="32"/>
        </w:rPr>
        <w:t>建筑用外墙涂料（合成树脂乳液外墙涂料）产品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C0125" w:rsidRPr="0013180F" w:rsidRDefault="00BC0125" w:rsidP="00BC0125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BC0125">
        <w:rPr>
          <w:rFonts w:ascii="方正仿宋简体" w:eastAsia="方正仿宋简体" w:hint="eastAsia"/>
          <w:sz w:val="32"/>
          <w:szCs w:val="32"/>
        </w:rPr>
        <w:t>GB 24408-2009《建筑用外墙涂料中有害物质限量》、GB/T 9755-2014《合成树脂乳液外墙涂料》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9D0763">
        <w:rPr>
          <w:rFonts w:ascii="方正仿宋简体" w:eastAsia="方正仿宋简体" w:hint="eastAsia"/>
          <w:sz w:val="32"/>
          <w:szCs w:val="32"/>
        </w:rPr>
        <w:t>对</w:t>
      </w:r>
      <w:r w:rsidRPr="00BC0125">
        <w:rPr>
          <w:rFonts w:ascii="方正仿宋简体" w:eastAsia="方正仿宋简体" w:hint="eastAsia"/>
          <w:sz w:val="32"/>
          <w:szCs w:val="32"/>
        </w:rPr>
        <w:t>建筑用外墙涂料（合成树脂乳液外墙涂料）</w:t>
      </w:r>
      <w:r w:rsidRPr="009D0763">
        <w:rPr>
          <w:rFonts w:ascii="方正仿宋简体" w:eastAsia="方正仿宋简体" w:hint="eastAsia"/>
          <w:sz w:val="32"/>
          <w:szCs w:val="32"/>
        </w:rPr>
        <w:t>产品的</w:t>
      </w:r>
      <w:r w:rsidRPr="00BC0125">
        <w:rPr>
          <w:rFonts w:ascii="方正仿宋简体" w:eastAsia="方正仿宋简体" w:hint="eastAsia"/>
          <w:sz w:val="32"/>
          <w:szCs w:val="32"/>
        </w:rPr>
        <w:t>挥发性有机化合物(VOC)含量、游离甲醛含量、乙二醇醚及醚酯含量总和(限乙二醇甲醚、乙二醇甲醚醋酸酯、乙二醇乙醚、乙二醇乙醚醋酸酯和二乙二醇丁醚醋酸酯)、重金属含量（铅、镉、六价铬、汞）、低温稳定性、对比率、耐水性、耐碱性、耐洗刷性、耐沾污性</w:t>
      </w:r>
      <w:r>
        <w:rPr>
          <w:rFonts w:ascii="方正仿宋简体" w:eastAsia="方正仿宋简体" w:hint="eastAsia"/>
          <w:sz w:val="32"/>
          <w:szCs w:val="32"/>
        </w:rPr>
        <w:t>等1</w:t>
      </w:r>
      <w:r w:rsidR="003C6FE3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935ADA" w:rsidRPr="00935ADA" w:rsidRDefault="00BC0125" w:rsidP="00395E90">
      <w:pPr>
        <w:snapToGrid w:val="0"/>
        <w:spacing w:line="594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3批次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Pr="00BC0125">
        <w:rPr>
          <w:rFonts w:ascii="方正仿宋简体" w:eastAsia="方正仿宋简体" w:hint="eastAsia"/>
          <w:sz w:val="32"/>
          <w:szCs w:val="32"/>
        </w:rPr>
        <w:t>游离甲醛含量、低温稳定性、耐洗刷性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614D4">
        <w:rPr>
          <w:rFonts w:ascii="方正仿宋简体" w:eastAsia="方正仿宋简体" w:hAnsi="??" w:hint="eastAsia"/>
          <w:sz w:val="32"/>
          <w:szCs w:val="32"/>
        </w:rPr>
        <w:t>23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935ADA" w:rsidRPr="00935ADA" w:rsidSect="00BC0125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71D" w:rsidRDefault="0001371D" w:rsidP="00BC0125">
      <w:r>
        <w:separator/>
      </w:r>
    </w:p>
  </w:endnote>
  <w:endnote w:type="continuationSeparator" w:id="1">
    <w:p w:rsidR="0001371D" w:rsidRDefault="0001371D" w:rsidP="00BC0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71D" w:rsidRDefault="0001371D" w:rsidP="00BC0125">
      <w:r>
        <w:separator/>
      </w:r>
    </w:p>
  </w:footnote>
  <w:footnote w:type="continuationSeparator" w:id="1">
    <w:p w:rsidR="0001371D" w:rsidRDefault="0001371D" w:rsidP="00BC01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29C"/>
    <w:rsid w:val="0001371D"/>
    <w:rsid w:val="000525E0"/>
    <w:rsid w:val="000F18E2"/>
    <w:rsid w:val="00115444"/>
    <w:rsid w:val="00344D7F"/>
    <w:rsid w:val="00395E90"/>
    <w:rsid w:val="003C44A0"/>
    <w:rsid w:val="003C6FE3"/>
    <w:rsid w:val="0041720E"/>
    <w:rsid w:val="00446823"/>
    <w:rsid w:val="00464C73"/>
    <w:rsid w:val="00506573"/>
    <w:rsid w:val="005D560D"/>
    <w:rsid w:val="005F4EE4"/>
    <w:rsid w:val="00653530"/>
    <w:rsid w:val="006E496C"/>
    <w:rsid w:val="00730384"/>
    <w:rsid w:val="0080129C"/>
    <w:rsid w:val="008909E9"/>
    <w:rsid w:val="0089724F"/>
    <w:rsid w:val="00935ADA"/>
    <w:rsid w:val="00A27B40"/>
    <w:rsid w:val="00B40FFE"/>
    <w:rsid w:val="00BC0125"/>
    <w:rsid w:val="00C8657F"/>
    <w:rsid w:val="00C97244"/>
    <w:rsid w:val="00D72512"/>
    <w:rsid w:val="00E17833"/>
    <w:rsid w:val="00E614D4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29C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0129C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80129C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BC0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C0125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C01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C0125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>china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2015-11-23T08:01:00Z</dcterms:created>
  <dcterms:modified xsi:type="dcterms:W3CDTF">2015-12-29T07:24:00Z</dcterms:modified>
</cp:coreProperties>
</file>