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09" w:rsidRPr="00B25220" w:rsidRDefault="00320409" w:rsidP="00320409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25220">
        <w:rPr>
          <w:rFonts w:ascii="方正仿宋简体" w:eastAsia="方正仿宋简体" w:hAnsi="黑体" w:hint="eastAsia"/>
          <w:sz w:val="32"/>
          <w:szCs w:val="32"/>
        </w:rPr>
        <w:t>附件1-</w:t>
      </w:r>
      <w:r w:rsidR="00E84B7F">
        <w:rPr>
          <w:rFonts w:ascii="方正仿宋简体" w:eastAsia="方正仿宋简体" w:hAnsi="黑体" w:hint="eastAsia"/>
          <w:sz w:val="32"/>
          <w:szCs w:val="32"/>
        </w:rPr>
        <w:t>4</w:t>
      </w:r>
      <w:r w:rsidRPr="00B25220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320409" w:rsidRPr="00B25220" w:rsidRDefault="00320409" w:rsidP="00320409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25220">
        <w:rPr>
          <w:rFonts w:ascii="方正小标宋简体" w:eastAsia="方正小标宋简体" w:hAnsi="黑体" w:hint="eastAsia"/>
          <w:sz w:val="32"/>
          <w:szCs w:val="32"/>
        </w:rPr>
        <w:t>皮革服装产品质量国家监督抽查结果</w:t>
      </w:r>
    </w:p>
    <w:p w:rsidR="00320409" w:rsidRPr="00B25220" w:rsidRDefault="00320409" w:rsidP="00320409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B25220">
        <w:rPr>
          <w:rFonts w:ascii="方正仿宋简体" w:eastAsia="方正仿宋简体" w:hint="eastAsia"/>
          <w:sz w:val="32"/>
          <w:szCs w:val="32"/>
        </w:rPr>
        <w:t>北京、天津、河北、辽宁、浙江、山东、广东等7个省、直辖市</w:t>
      </w: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40家企业生产的40批次</w:t>
      </w:r>
      <w:r w:rsidRPr="00B25220">
        <w:rPr>
          <w:rFonts w:ascii="方正仿宋简体" w:eastAsia="方正仿宋简体" w:hint="eastAsia"/>
          <w:sz w:val="32"/>
          <w:szCs w:val="32"/>
        </w:rPr>
        <w:t>皮革服装</w:t>
      </w: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320409" w:rsidRPr="00B25220" w:rsidRDefault="00320409" w:rsidP="00320409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B25220">
        <w:rPr>
          <w:rFonts w:ascii="方正仿宋简体" w:eastAsia="方正仿宋简体" w:hint="eastAsia"/>
          <w:sz w:val="32"/>
          <w:szCs w:val="32"/>
        </w:rPr>
        <w:t>QB/T 1615-2006《皮革服装》、GB 18401-2010《国家纺织产品基本安全技术规范》、GB 20400-2006《皮革和毛皮 有害物质限量》</w:t>
      </w: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B25220">
        <w:rPr>
          <w:rFonts w:ascii="方正仿宋简体" w:eastAsia="方正仿宋简体" w:hint="eastAsia"/>
          <w:sz w:val="32"/>
          <w:szCs w:val="32"/>
        </w:rPr>
        <w:t>皮革服装</w:t>
      </w: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B25220">
        <w:rPr>
          <w:rFonts w:ascii="方正仿宋简体" w:eastAsia="方正仿宋简体" w:hint="eastAsia"/>
          <w:sz w:val="32"/>
          <w:szCs w:val="32"/>
        </w:rPr>
        <w:t>撕裂力、摩擦色牢度、游离甲醛（面料）、游离甲醛（里料）、可分解有害芳香胺染料（面料）、可分解有害芳香胺染料（里料）、材质鉴别（面料）</w:t>
      </w:r>
      <w:r w:rsidRPr="00B25220">
        <w:rPr>
          <w:rFonts w:ascii="方正仿宋简体" w:eastAsia="方正仿宋简体" w:hAnsi="黑体" w:hint="eastAsia"/>
          <w:kern w:val="0"/>
          <w:sz w:val="32"/>
          <w:szCs w:val="32"/>
        </w:rPr>
        <w:t>等7个项目进行了检验。</w:t>
      </w:r>
    </w:p>
    <w:p w:rsidR="004D052D" w:rsidRPr="00B25220" w:rsidRDefault="00320409" w:rsidP="0032040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25220">
        <w:rPr>
          <w:rFonts w:ascii="方正仿宋简体" w:eastAsia="方正仿宋简体" w:hAnsi="黑体" w:hint="eastAsia"/>
          <w:sz w:val="32"/>
          <w:szCs w:val="32"/>
        </w:rPr>
        <w:t>抽查发现有2批次产品</w:t>
      </w:r>
      <w:r w:rsidRPr="00B25220">
        <w:rPr>
          <w:rFonts w:ascii="方正仿宋简体" w:eastAsia="方正仿宋简体" w:hAnsi="Courier New" w:hint="eastAsia"/>
          <w:sz w:val="32"/>
          <w:szCs w:val="32"/>
        </w:rPr>
        <w:t>撕裂力项目</w:t>
      </w:r>
      <w:r w:rsidRPr="00B25220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B25220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84B7F">
        <w:rPr>
          <w:rFonts w:ascii="方正仿宋简体" w:eastAsia="方正仿宋简体" w:hAnsi="华文仿宋" w:hint="eastAsia"/>
          <w:sz w:val="32"/>
          <w:szCs w:val="32"/>
        </w:rPr>
        <w:t>4</w:t>
      </w:r>
      <w:r w:rsidRPr="00B25220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B25220" w:rsidSect="0032040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F6E" w:rsidRDefault="007F4F6E" w:rsidP="00320409">
      <w:r>
        <w:separator/>
      </w:r>
    </w:p>
  </w:endnote>
  <w:endnote w:type="continuationSeparator" w:id="1">
    <w:p w:rsidR="007F4F6E" w:rsidRDefault="007F4F6E" w:rsidP="00320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F6E" w:rsidRDefault="007F4F6E" w:rsidP="00320409">
      <w:r>
        <w:separator/>
      </w:r>
    </w:p>
  </w:footnote>
  <w:footnote w:type="continuationSeparator" w:id="1">
    <w:p w:rsidR="007F4F6E" w:rsidRDefault="007F4F6E" w:rsidP="00320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D0A"/>
    <w:rsid w:val="000E6D0A"/>
    <w:rsid w:val="00320409"/>
    <w:rsid w:val="004D052D"/>
    <w:rsid w:val="004F1ACC"/>
    <w:rsid w:val="0057280A"/>
    <w:rsid w:val="007F4F6E"/>
    <w:rsid w:val="00B07235"/>
    <w:rsid w:val="00B25220"/>
    <w:rsid w:val="00D4386E"/>
    <w:rsid w:val="00E84B7F"/>
    <w:rsid w:val="00E9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D0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E6D0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E6D0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32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040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040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2016-11-03T13:41:00Z</dcterms:created>
  <dcterms:modified xsi:type="dcterms:W3CDTF">2016-11-28T03:02:00Z</dcterms:modified>
</cp:coreProperties>
</file>