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EB" w:rsidRPr="00BD395B" w:rsidRDefault="001035EB" w:rsidP="001035EB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A35966">
        <w:rPr>
          <w:rFonts w:ascii="方正仿宋简体" w:eastAsia="方正仿宋简体" w:hAnsi="黑体" w:hint="eastAsia"/>
          <w:sz w:val="32"/>
          <w:szCs w:val="32"/>
        </w:rPr>
        <w:t>14</w:t>
      </w:r>
    </w:p>
    <w:p w:rsidR="001035EB" w:rsidRPr="00BD395B" w:rsidRDefault="001035EB" w:rsidP="001035EB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035EB">
        <w:rPr>
          <w:rFonts w:ascii="方正小标宋简体" w:eastAsia="方正小标宋简体" w:hAnsi="黑体" w:hint="eastAsia"/>
          <w:sz w:val="32"/>
          <w:szCs w:val="32"/>
        </w:rPr>
        <w:t>溶剂型木器涂料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035EB" w:rsidRPr="00BD395B" w:rsidRDefault="001035EB" w:rsidP="001035E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1035EB">
        <w:rPr>
          <w:rFonts w:ascii="方正仿宋简体" w:eastAsia="方正仿宋简体" w:hint="eastAsia"/>
          <w:sz w:val="32"/>
          <w:szCs w:val="32"/>
        </w:rPr>
        <w:t>天津、河北、上海、江苏、浙江、安徽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035EB">
        <w:rPr>
          <w:rFonts w:ascii="方正仿宋简体" w:eastAsia="方正仿宋简体" w:hint="eastAsia"/>
          <w:sz w:val="32"/>
          <w:szCs w:val="32"/>
        </w:rPr>
        <w:t>山东、湖南、广东、重庆、四川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100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100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1035EB">
        <w:rPr>
          <w:rFonts w:ascii="方正仿宋简体" w:eastAsia="方正仿宋简体" w:hint="eastAsia"/>
          <w:sz w:val="32"/>
          <w:szCs w:val="32"/>
        </w:rPr>
        <w:t>溶剂型木器涂料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035EB" w:rsidRPr="00BD395B" w:rsidRDefault="001035EB" w:rsidP="001035E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1035EB">
        <w:rPr>
          <w:rFonts w:ascii="方正仿宋简体" w:eastAsia="方正仿宋简体" w:hint="eastAsia"/>
          <w:sz w:val="32"/>
          <w:szCs w:val="32"/>
        </w:rPr>
        <w:t>GB 18581-2009《室内装饰装修材料 溶剂型木器涂料中有害物质限量》、GB/T 23995-2009《室内装饰装修用溶剂型醇酸木器涂料》、GB/T 23997-2009《室内装饰装修用溶剂型聚氨酯木器涂料》、GB/T 23998-2009《室内装饰装修用溶剂型硝基涂料》、GB/T 25251-2010《醇酸树脂涂料》、HG/T 2240-2012《</w:t>
      </w:r>
      <w:r w:rsidRPr="001035EB">
        <w:rPr>
          <w:rFonts w:ascii="方正仿宋简体" w:eastAsia="方正仿宋简体"/>
          <w:sz w:val="32"/>
          <w:szCs w:val="32"/>
        </w:rPr>
        <w:t>潮（湿）气固化聚氨酯涂料（单组分）</w:t>
      </w:r>
      <w:r w:rsidRPr="001035EB">
        <w:rPr>
          <w:rFonts w:ascii="方正仿宋简体" w:eastAsia="方正仿宋简体" w:hint="eastAsia"/>
          <w:sz w:val="32"/>
          <w:szCs w:val="32"/>
        </w:rPr>
        <w:t>》等标准的要求，对溶剂型木器涂料产品的挥发性有机化合物（VOC）含量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苯含量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甲苯、二甲苯、乙苯含量总和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卤代烃含量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游离二异氰酸酯（TDI、HDI）含量总和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甲醇含量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可溶性重金属含量（铅、镉、铬、汞）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干燥时间（表干、实干）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铅笔硬度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附着力（划格试验）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耐干热性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耐水性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耐碱性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耐醇性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耐磨性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耐黄变性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回粘性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弯曲试验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遮盖力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1035EB">
        <w:rPr>
          <w:rFonts w:ascii="方正仿宋简体" w:eastAsia="方正仿宋简体" w:hint="eastAsia"/>
          <w:sz w:val="32"/>
          <w:szCs w:val="32"/>
        </w:rPr>
        <w:t>硬度等24个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1035EB" w:rsidRDefault="001035EB" w:rsidP="001035E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1035EB">
        <w:rPr>
          <w:rFonts w:ascii="方正仿宋简体" w:eastAsia="方正仿宋简体" w:hAnsi="Courier New" w:hint="eastAsia"/>
          <w:kern w:val="2"/>
          <w:sz w:val="32"/>
          <w:szCs w:val="32"/>
        </w:rPr>
        <w:t>甲苯、二甲苯、乙苯含量总和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1035EB">
        <w:rPr>
          <w:rFonts w:ascii="方正仿宋简体" w:eastAsia="方正仿宋简体" w:hAnsi="Courier New" w:hint="eastAsia"/>
          <w:kern w:val="2"/>
          <w:sz w:val="32"/>
          <w:szCs w:val="32"/>
        </w:rPr>
        <w:t>甲醇含量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35966">
        <w:rPr>
          <w:rFonts w:ascii="方正仿宋简体" w:eastAsia="方正仿宋简体" w:hAnsi="华文仿宋" w:hint="eastAsia"/>
          <w:sz w:val="32"/>
          <w:szCs w:val="32"/>
        </w:rPr>
        <w:t>14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1035EB" w:rsidSect="001035EB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58C" w:rsidRDefault="00DC658C" w:rsidP="00A249FC">
      <w:r>
        <w:separator/>
      </w:r>
    </w:p>
  </w:endnote>
  <w:endnote w:type="continuationSeparator" w:id="1">
    <w:p w:rsidR="00DC658C" w:rsidRDefault="00DC658C" w:rsidP="00A24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525F7F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65AD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DC658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DC658C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58C" w:rsidRDefault="00DC658C" w:rsidP="00A249FC">
      <w:r>
        <w:separator/>
      </w:r>
    </w:p>
  </w:footnote>
  <w:footnote w:type="continuationSeparator" w:id="1">
    <w:p w:rsidR="00DC658C" w:rsidRDefault="00DC658C" w:rsidP="00A24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DC658C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AD8"/>
    <w:rsid w:val="00065AD8"/>
    <w:rsid w:val="000704F7"/>
    <w:rsid w:val="001035EB"/>
    <w:rsid w:val="00115444"/>
    <w:rsid w:val="00221DD0"/>
    <w:rsid w:val="002F1FAA"/>
    <w:rsid w:val="003B5872"/>
    <w:rsid w:val="00446823"/>
    <w:rsid w:val="00464C73"/>
    <w:rsid w:val="00506573"/>
    <w:rsid w:val="00525F7F"/>
    <w:rsid w:val="005D560D"/>
    <w:rsid w:val="005F4EE4"/>
    <w:rsid w:val="00653530"/>
    <w:rsid w:val="006E496C"/>
    <w:rsid w:val="00730384"/>
    <w:rsid w:val="008909E9"/>
    <w:rsid w:val="008D441E"/>
    <w:rsid w:val="00983717"/>
    <w:rsid w:val="00A249FC"/>
    <w:rsid w:val="00A35966"/>
    <w:rsid w:val="00B40FFE"/>
    <w:rsid w:val="00B61AD5"/>
    <w:rsid w:val="00B84069"/>
    <w:rsid w:val="00BC7A5A"/>
    <w:rsid w:val="00BD52FF"/>
    <w:rsid w:val="00C5527B"/>
    <w:rsid w:val="00C8657F"/>
    <w:rsid w:val="00DB1560"/>
    <w:rsid w:val="00DC658C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AD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65A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65AD8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065AD8"/>
  </w:style>
  <w:style w:type="paragraph" w:styleId="a5">
    <w:name w:val="header"/>
    <w:basedOn w:val="a"/>
    <w:link w:val="Char0"/>
    <w:rsid w:val="0006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65AD8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065AD8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1035E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1035E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2017-07-25T07:13:00Z</dcterms:created>
  <dcterms:modified xsi:type="dcterms:W3CDTF">2017-08-01T06:02:00Z</dcterms:modified>
</cp:coreProperties>
</file>