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573" w:rsidRPr="00A31A16" w:rsidRDefault="00620573" w:rsidP="00620573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0928F1">
        <w:rPr>
          <w:rFonts w:ascii="方正仿宋简体" w:eastAsia="方正仿宋简体" w:hAnsi="黑体" w:hint="eastAsia"/>
          <w:sz w:val="32"/>
          <w:szCs w:val="32"/>
        </w:rPr>
        <w:t>45</w:t>
      </w:r>
    </w:p>
    <w:p w:rsidR="00620573" w:rsidRPr="00A31A16" w:rsidRDefault="00B01452" w:rsidP="00620573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B01452">
        <w:rPr>
          <w:rFonts w:ascii="方正小标宋简体" w:eastAsia="方正小标宋简体" w:hAnsi="黑体" w:hint="eastAsia"/>
          <w:sz w:val="32"/>
          <w:szCs w:val="32"/>
        </w:rPr>
        <w:t>复合外套无间隙金属氧化物避雷器</w:t>
      </w:r>
      <w:r w:rsidR="00620573"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620573" w:rsidRDefault="00620573" w:rsidP="00620573">
      <w:pPr>
        <w:pStyle w:val="a5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="00B01452" w:rsidRPr="00B01452">
        <w:rPr>
          <w:rFonts w:ascii="方正仿宋简体" w:eastAsia="方正仿宋简体" w:hint="eastAsia"/>
          <w:sz w:val="32"/>
          <w:szCs w:val="32"/>
        </w:rPr>
        <w:t>河北、江苏、安徽、山东、河南、广东、陕西</w:t>
      </w:r>
      <w:r w:rsidR="00B01452">
        <w:rPr>
          <w:rFonts w:ascii="方正仿宋简体" w:eastAsia="方正仿宋简体" w:hint="eastAsia"/>
          <w:sz w:val="32"/>
          <w:szCs w:val="32"/>
        </w:rPr>
        <w:t>等</w:t>
      </w:r>
      <w:r w:rsidR="00B01452" w:rsidRPr="00B01452">
        <w:rPr>
          <w:rFonts w:ascii="方正仿宋简体" w:eastAsia="方正仿宋简体" w:hint="eastAsia"/>
          <w:sz w:val="32"/>
          <w:szCs w:val="32"/>
        </w:rPr>
        <w:t>7个省15家企业生产的</w:t>
      </w:r>
      <w:r w:rsidR="00B01452">
        <w:rPr>
          <w:rFonts w:ascii="方正仿宋简体" w:eastAsia="方正仿宋简体" w:hint="eastAsia"/>
          <w:sz w:val="32"/>
          <w:szCs w:val="32"/>
        </w:rPr>
        <w:t>15批次</w:t>
      </w:r>
      <w:r w:rsidR="00B01452" w:rsidRPr="00B01452">
        <w:rPr>
          <w:rFonts w:ascii="方正仿宋简体" w:eastAsia="方正仿宋简体" w:hint="eastAsia"/>
          <w:sz w:val="32"/>
          <w:szCs w:val="32"/>
        </w:rPr>
        <w:t>复合外套无间隙金属氧化物避雷器产品</w:t>
      </w:r>
      <w:r w:rsidRPr="00E63366">
        <w:rPr>
          <w:rFonts w:ascii="方正仿宋简体" w:eastAsia="方正仿宋简体"/>
          <w:sz w:val="32"/>
          <w:szCs w:val="32"/>
        </w:rPr>
        <w:t>。</w:t>
      </w:r>
    </w:p>
    <w:p w:rsidR="00620573" w:rsidRPr="00966F27" w:rsidRDefault="00620573" w:rsidP="00620573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="00B01452" w:rsidRPr="00B01452">
        <w:rPr>
          <w:rFonts w:ascii="方正仿宋简体" w:eastAsia="方正仿宋简体" w:hAnsi="Courier New" w:hint="eastAsia"/>
          <w:kern w:val="2"/>
          <w:sz w:val="32"/>
          <w:szCs w:val="32"/>
        </w:rPr>
        <w:t>GB/T 11032-2010《交流无间隙金属氧化物避雷器》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="00B01452" w:rsidRPr="00B01452">
        <w:rPr>
          <w:rFonts w:ascii="方正仿宋简体" w:eastAsia="方正仿宋简体" w:hAnsi="Courier New" w:hint="eastAsia"/>
          <w:kern w:val="2"/>
          <w:sz w:val="32"/>
          <w:szCs w:val="32"/>
        </w:rPr>
        <w:t>对复合外套无间隙金属氧化物避雷器产品的工频参考电压</w:t>
      </w:r>
      <w:r w:rsidR="00522408">
        <w:rPr>
          <w:rFonts w:ascii="方正仿宋简体" w:eastAsia="方正仿宋简体" w:hAnsi="Courier New" w:hint="eastAsia"/>
          <w:kern w:val="2"/>
          <w:sz w:val="32"/>
          <w:szCs w:val="32"/>
        </w:rPr>
        <w:t>试验</w:t>
      </w:r>
      <w:r w:rsidR="00B01452" w:rsidRPr="00B01452">
        <w:rPr>
          <w:rFonts w:ascii="方正仿宋简体" w:eastAsia="方正仿宋简体" w:hAnsi="Courier New" w:hint="eastAsia"/>
          <w:kern w:val="2"/>
          <w:sz w:val="32"/>
          <w:szCs w:val="32"/>
        </w:rPr>
        <w:t>、直流参考电压</w:t>
      </w:r>
      <w:r w:rsidR="00522408">
        <w:rPr>
          <w:rFonts w:ascii="方正仿宋简体" w:eastAsia="方正仿宋简体" w:hAnsi="Courier New" w:hint="eastAsia"/>
          <w:kern w:val="2"/>
          <w:sz w:val="32"/>
          <w:szCs w:val="32"/>
        </w:rPr>
        <w:t>试验</w:t>
      </w:r>
      <w:r w:rsidR="00B01452" w:rsidRPr="00B01452">
        <w:rPr>
          <w:rFonts w:ascii="方正仿宋简体" w:eastAsia="方正仿宋简体" w:hAnsi="Courier New" w:hint="eastAsia"/>
          <w:kern w:val="2"/>
          <w:sz w:val="32"/>
          <w:szCs w:val="32"/>
        </w:rPr>
        <w:t>、0.75倍直流参考电压下泄漏电流</w:t>
      </w:r>
      <w:r w:rsidR="00522408">
        <w:rPr>
          <w:rFonts w:ascii="方正仿宋简体" w:eastAsia="方正仿宋简体" w:hAnsi="Courier New" w:hint="eastAsia"/>
          <w:kern w:val="2"/>
          <w:sz w:val="32"/>
          <w:szCs w:val="32"/>
        </w:rPr>
        <w:t>试验</w:t>
      </w:r>
      <w:r w:rsidR="00B01452" w:rsidRPr="00B01452">
        <w:rPr>
          <w:rFonts w:ascii="方正仿宋简体" w:eastAsia="方正仿宋简体" w:hAnsi="Courier New" w:hint="eastAsia"/>
          <w:kern w:val="2"/>
          <w:sz w:val="32"/>
          <w:szCs w:val="32"/>
        </w:rPr>
        <w:t>、密封</w:t>
      </w:r>
      <w:r w:rsidR="00522408">
        <w:rPr>
          <w:rFonts w:ascii="方正仿宋简体" w:eastAsia="方正仿宋简体" w:hAnsi="Courier New" w:hint="eastAsia"/>
          <w:kern w:val="2"/>
          <w:sz w:val="32"/>
          <w:szCs w:val="32"/>
        </w:rPr>
        <w:t>试验</w:t>
      </w:r>
      <w:r w:rsidR="00B01452" w:rsidRPr="00B01452">
        <w:rPr>
          <w:rFonts w:ascii="方正仿宋简体" w:eastAsia="方正仿宋简体" w:hAnsi="Courier New" w:hint="eastAsia"/>
          <w:kern w:val="2"/>
          <w:sz w:val="32"/>
          <w:szCs w:val="32"/>
        </w:rPr>
        <w:t>、标称放电电流残压</w:t>
      </w:r>
      <w:r w:rsidR="00522408">
        <w:rPr>
          <w:rFonts w:ascii="方正仿宋简体" w:eastAsia="方正仿宋简体" w:hAnsi="Courier New" w:hint="eastAsia"/>
          <w:kern w:val="2"/>
          <w:sz w:val="32"/>
          <w:szCs w:val="32"/>
        </w:rPr>
        <w:t>试验</w:t>
      </w:r>
      <w:r w:rsidR="00B01452" w:rsidRPr="00B01452">
        <w:rPr>
          <w:rFonts w:ascii="方正仿宋简体" w:eastAsia="方正仿宋简体" w:hAnsi="Courier New" w:hint="eastAsia"/>
          <w:kern w:val="2"/>
          <w:sz w:val="32"/>
          <w:szCs w:val="32"/>
        </w:rPr>
        <w:t>、方波冲击电流耐受</w:t>
      </w:r>
      <w:r w:rsidR="00522408">
        <w:rPr>
          <w:rFonts w:ascii="方正仿宋简体" w:eastAsia="方正仿宋简体" w:hAnsi="Courier New" w:hint="eastAsia"/>
          <w:kern w:val="2"/>
          <w:sz w:val="32"/>
          <w:szCs w:val="32"/>
        </w:rPr>
        <w:t>试验</w:t>
      </w:r>
      <w:r w:rsidR="00B01452" w:rsidRPr="00B01452">
        <w:rPr>
          <w:rFonts w:ascii="方正仿宋简体" w:eastAsia="方正仿宋简体" w:hAnsi="Courier New" w:hint="eastAsia"/>
          <w:kern w:val="2"/>
          <w:sz w:val="32"/>
          <w:szCs w:val="32"/>
        </w:rPr>
        <w:t>、大电流冲击耐受</w:t>
      </w:r>
      <w:r w:rsidR="00522408">
        <w:rPr>
          <w:rFonts w:ascii="方正仿宋简体" w:eastAsia="方正仿宋简体" w:hAnsi="Courier New" w:hint="eastAsia"/>
          <w:kern w:val="2"/>
          <w:sz w:val="32"/>
          <w:szCs w:val="32"/>
        </w:rPr>
        <w:t>试验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 w:rsidR="00B01452">
        <w:rPr>
          <w:rFonts w:ascii="方正仿宋简体" w:eastAsia="方正仿宋简体" w:hAnsi="Courier New" w:hint="eastAsia"/>
          <w:kern w:val="2"/>
          <w:sz w:val="32"/>
          <w:szCs w:val="32"/>
        </w:rPr>
        <w:t>7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9E5CAE" w:rsidRDefault="00620573" w:rsidP="009E5CAE">
      <w:pPr>
        <w:snapToGrid w:val="0"/>
        <w:spacing w:line="580" w:lineRule="exact"/>
        <w:ind w:firstLine="57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抽查发现有2批次产品不符合标准的规定，涉及到</w:t>
      </w:r>
      <w:r w:rsidR="00B01452" w:rsidRPr="00B01452">
        <w:rPr>
          <w:rFonts w:ascii="方正仿宋简体" w:eastAsia="方正仿宋简体" w:hAnsi="Courier New" w:hint="eastAsia"/>
          <w:kern w:val="2"/>
          <w:sz w:val="32"/>
          <w:szCs w:val="32"/>
        </w:rPr>
        <w:t>标称放电电流残压</w:t>
      </w:r>
      <w:r w:rsidR="00522408">
        <w:rPr>
          <w:rFonts w:ascii="方正仿宋简体" w:eastAsia="方正仿宋简体" w:hAnsi="Courier New" w:hint="eastAsia"/>
          <w:kern w:val="2"/>
          <w:sz w:val="32"/>
          <w:szCs w:val="32"/>
        </w:rPr>
        <w:t>试验</w:t>
      </w:r>
      <w:r w:rsidR="00B01452" w:rsidRPr="00B01452">
        <w:rPr>
          <w:rFonts w:ascii="方正仿宋简体" w:eastAsia="方正仿宋简体" w:hAnsi="Courier New" w:hint="eastAsia"/>
          <w:kern w:val="2"/>
          <w:sz w:val="32"/>
          <w:szCs w:val="32"/>
        </w:rPr>
        <w:t>、大电流冲击耐受</w:t>
      </w:r>
      <w:r w:rsidR="00522408">
        <w:rPr>
          <w:rFonts w:ascii="方正仿宋简体" w:eastAsia="方正仿宋简体" w:hAnsi="Courier New" w:hint="eastAsia"/>
          <w:kern w:val="2"/>
          <w:sz w:val="32"/>
          <w:szCs w:val="32"/>
        </w:rPr>
        <w:t>试验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</w:p>
    <w:p w:rsidR="009E5CAE" w:rsidRDefault="009E5CAE" w:rsidP="009E5CAE">
      <w:pPr>
        <w:snapToGrid w:val="0"/>
        <w:spacing w:line="580" w:lineRule="exact"/>
        <w:ind w:firstLine="570"/>
        <w:rPr>
          <w:rFonts w:ascii="方正仿宋简体" w:eastAsia="方正仿宋简体" w:hAnsi="Courier New"/>
          <w:kern w:val="2"/>
          <w:sz w:val="32"/>
          <w:szCs w:val="32"/>
        </w:rPr>
      </w:pPr>
      <w:r>
        <w:rPr>
          <w:rFonts w:ascii="方正仿宋简体" w:eastAsia="方正仿宋简体" w:hAnsi="Courier New" w:hint="eastAsia"/>
          <w:kern w:val="2"/>
          <w:sz w:val="32"/>
          <w:szCs w:val="32"/>
        </w:rPr>
        <w:t>另外，</w:t>
      </w:r>
      <w:r w:rsidRPr="009E5CAE">
        <w:rPr>
          <w:rFonts w:ascii="方正仿宋简体" w:eastAsia="方正仿宋简体" w:hAnsi="Courier New" w:hint="eastAsia"/>
          <w:kern w:val="2"/>
          <w:sz w:val="32"/>
          <w:szCs w:val="32"/>
        </w:rPr>
        <w:t>西安天正电力科技有限公司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在本次抽查中拒检。</w:t>
      </w:r>
    </w:p>
    <w:p w:rsidR="007D5E6F" w:rsidRPr="00B01452" w:rsidRDefault="00620573" w:rsidP="009E5CAE">
      <w:pPr>
        <w:snapToGrid w:val="0"/>
        <w:spacing w:line="580" w:lineRule="exact"/>
        <w:ind w:firstLine="570"/>
        <w:rPr>
          <w:rFonts w:ascii="方正仿宋简体" w:eastAsia="方正仿宋简体" w:hAnsi="Courier New"/>
          <w:kern w:val="2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0928F1">
        <w:rPr>
          <w:rFonts w:ascii="方正仿宋简体" w:eastAsia="方正仿宋简体" w:hAnsi="华文仿宋" w:hint="eastAsia"/>
          <w:sz w:val="32"/>
          <w:szCs w:val="32"/>
        </w:rPr>
        <w:t>45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B01452" w:rsidSect="0062057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D47" w:rsidRDefault="001F1D47" w:rsidP="00620573">
      <w:r>
        <w:separator/>
      </w:r>
    </w:p>
  </w:endnote>
  <w:endnote w:type="continuationSeparator" w:id="1">
    <w:p w:rsidR="001F1D47" w:rsidRDefault="001F1D47" w:rsidP="006205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D47" w:rsidRDefault="001F1D47" w:rsidP="00620573">
      <w:r>
        <w:separator/>
      </w:r>
    </w:p>
  </w:footnote>
  <w:footnote w:type="continuationSeparator" w:id="1">
    <w:p w:rsidR="001F1D47" w:rsidRDefault="001F1D47" w:rsidP="006205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5E"/>
    <w:rsid w:val="000704F7"/>
    <w:rsid w:val="000928F1"/>
    <w:rsid w:val="00115444"/>
    <w:rsid w:val="001F1D47"/>
    <w:rsid w:val="00221DD0"/>
    <w:rsid w:val="002F1FAA"/>
    <w:rsid w:val="00335055"/>
    <w:rsid w:val="003B5872"/>
    <w:rsid w:val="00446823"/>
    <w:rsid w:val="00464C73"/>
    <w:rsid w:val="00506573"/>
    <w:rsid w:val="00522408"/>
    <w:rsid w:val="005253AF"/>
    <w:rsid w:val="00546E7F"/>
    <w:rsid w:val="0056640A"/>
    <w:rsid w:val="005D560D"/>
    <w:rsid w:val="005F4EE4"/>
    <w:rsid w:val="00620573"/>
    <w:rsid w:val="00653530"/>
    <w:rsid w:val="006E496C"/>
    <w:rsid w:val="00730384"/>
    <w:rsid w:val="008909E9"/>
    <w:rsid w:val="0089105E"/>
    <w:rsid w:val="008D441E"/>
    <w:rsid w:val="00983717"/>
    <w:rsid w:val="009E5CAE"/>
    <w:rsid w:val="00A957C5"/>
    <w:rsid w:val="00B01452"/>
    <w:rsid w:val="00B40FFE"/>
    <w:rsid w:val="00B50185"/>
    <w:rsid w:val="00B61AD5"/>
    <w:rsid w:val="00BC7A5A"/>
    <w:rsid w:val="00BD52FF"/>
    <w:rsid w:val="00C5527B"/>
    <w:rsid w:val="00C8657F"/>
    <w:rsid w:val="00D11A7C"/>
    <w:rsid w:val="00DB70F0"/>
    <w:rsid w:val="00E14798"/>
    <w:rsid w:val="00E17833"/>
    <w:rsid w:val="00E32A1F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05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573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5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573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1"/>
    <w:rsid w:val="00620573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5"/>
    <w:rsid w:val="0062057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286</Characters>
  <Application>Microsoft Office Word</Application>
  <DocSecurity>0</DocSecurity>
  <Lines>2</Lines>
  <Paragraphs>1</Paragraphs>
  <ScaleCrop>false</ScaleCrop>
  <Company>china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2017-10-30T04:17:00Z</dcterms:created>
  <dcterms:modified xsi:type="dcterms:W3CDTF">2017-11-10T10:25:00Z</dcterms:modified>
</cp:coreProperties>
</file>