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5F" w:rsidRPr="00A31A16" w:rsidRDefault="0063335F" w:rsidP="0063335F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6A66A9">
        <w:rPr>
          <w:rFonts w:ascii="方正仿宋简体" w:eastAsia="方正仿宋简体" w:hAnsi="黑体" w:hint="eastAsia"/>
          <w:sz w:val="32"/>
          <w:szCs w:val="32"/>
        </w:rPr>
        <w:t>4</w:t>
      </w:r>
    </w:p>
    <w:p w:rsidR="0063335F" w:rsidRPr="00A31A16" w:rsidRDefault="0063335F" w:rsidP="0063335F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63335F">
        <w:rPr>
          <w:rFonts w:ascii="方正小标宋简体" w:eastAsia="方正小标宋简体" w:hAnsi="黑体" w:hint="eastAsia"/>
          <w:sz w:val="32"/>
          <w:szCs w:val="32"/>
        </w:rPr>
        <w:t>背提包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63335F" w:rsidRDefault="0063335F" w:rsidP="0063335F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北京、河北、浙江、福建、广东等5个省、直辖市38家企业生产的38批次背提包产品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63335F" w:rsidRPr="00C67FF7" w:rsidRDefault="0063335F" w:rsidP="0063335F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QB/T 1333-2010《背提包》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对背提包产品的振荡冲击性能、缝合强度、配件、拉链耐用度、摩擦色牢度（沾色）、游离甲醛（面料）、游离甲醛（里料）、可分解有害芳香胺染料（面料）、可分解有害芳香胺染料（里料）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等9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A25B86" w:rsidRPr="00B73CE7" w:rsidRDefault="0063335F" w:rsidP="00A25B86">
      <w:pPr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13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63335F">
        <w:rPr>
          <w:rFonts w:ascii="方正仿宋简体" w:eastAsia="方正仿宋简体" w:hAnsi="Courier New" w:hint="eastAsia"/>
          <w:sz w:val="32"/>
          <w:szCs w:val="32"/>
        </w:rPr>
        <w:t>振荡冲击性能、缝合强度、摩擦色牢度（沾色）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6A66A9">
        <w:rPr>
          <w:rFonts w:ascii="方正仿宋简体" w:eastAsia="方正仿宋简体" w:hAnsi="华文仿宋" w:hint="eastAsia"/>
          <w:sz w:val="32"/>
          <w:szCs w:val="32"/>
        </w:rPr>
        <w:t>4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A25B86" w:rsidRPr="00B73CE7" w:rsidSect="0063335F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AD5" w:rsidRDefault="00D13AD5" w:rsidP="00944492">
      <w:r>
        <w:separator/>
      </w:r>
    </w:p>
  </w:endnote>
  <w:endnote w:type="continuationSeparator" w:id="1">
    <w:p w:rsidR="00D13AD5" w:rsidRDefault="00D13AD5" w:rsidP="00944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C82" w:rsidRDefault="00821833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73CE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10C82" w:rsidRDefault="00D13AD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C82" w:rsidRDefault="00D13AD5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AD5" w:rsidRDefault="00D13AD5" w:rsidP="00944492">
      <w:r>
        <w:separator/>
      </w:r>
    </w:p>
  </w:footnote>
  <w:footnote w:type="continuationSeparator" w:id="1">
    <w:p w:rsidR="00D13AD5" w:rsidRDefault="00D13AD5" w:rsidP="009444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C82" w:rsidRDefault="00D13AD5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CE7"/>
    <w:rsid w:val="000704F7"/>
    <w:rsid w:val="00115444"/>
    <w:rsid w:val="00221DD0"/>
    <w:rsid w:val="002F1FAA"/>
    <w:rsid w:val="00311BB3"/>
    <w:rsid w:val="00335055"/>
    <w:rsid w:val="003B5872"/>
    <w:rsid w:val="00446823"/>
    <w:rsid w:val="00464C73"/>
    <w:rsid w:val="00506573"/>
    <w:rsid w:val="005253AF"/>
    <w:rsid w:val="005D560D"/>
    <w:rsid w:val="005F4EE4"/>
    <w:rsid w:val="0063335F"/>
    <w:rsid w:val="00653530"/>
    <w:rsid w:val="006A66A9"/>
    <w:rsid w:val="006E496C"/>
    <w:rsid w:val="006F25E4"/>
    <w:rsid w:val="00730384"/>
    <w:rsid w:val="00821833"/>
    <w:rsid w:val="008909E9"/>
    <w:rsid w:val="008D441E"/>
    <w:rsid w:val="00944492"/>
    <w:rsid w:val="00983717"/>
    <w:rsid w:val="00A25B86"/>
    <w:rsid w:val="00B40FFE"/>
    <w:rsid w:val="00B61AD5"/>
    <w:rsid w:val="00B73CE7"/>
    <w:rsid w:val="00BC7A5A"/>
    <w:rsid w:val="00BD52FF"/>
    <w:rsid w:val="00C5527B"/>
    <w:rsid w:val="00C8657F"/>
    <w:rsid w:val="00D13AD5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CE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3C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B73CE7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B73CE7"/>
  </w:style>
  <w:style w:type="paragraph" w:styleId="a5">
    <w:name w:val="header"/>
    <w:basedOn w:val="a"/>
    <w:link w:val="Char0"/>
    <w:rsid w:val="00B7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3CE7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B73CE7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227</Characters>
  <Application>Microsoft Office Word</Application>
  <DocSecurity>0</DocSecurity>
  <Lines>1</Lines>
  <Paragraphs>1</Paragraphs>
  <ScaleCrop>false</ScaleCrop>
  <Company>china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2017-11-24T07:17:00Z</dcterms:created>
  <dcterms:modified xsi:type="dcterms:W3CDTF">2017-12-18T06:13:00Z</dcterms:modified>
</cp:coreProperties>
</file>