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123" w:rsidRPr="00EC5138" w:rsidRDefault="00591123" w:rsidP="00591123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343A3F">
        <w:rPr>
          <w:rFonts w:ascii="方正仿宋简体" w:eastAsia="方正仿宋简体" w:hAnsi="华文中宋" w:hint="eastAsia"/>
          <w:sz w:val="32"/>
          <w:szCs w:val="32"/>
        </w:rPr>
        <w:t>4</w:t>
      </w:r>
    </w:p>
    <w:p w:rsidR="00591123" w:rsidRPr="00EC5138" w:rsidRDefault="00591123" w:rsidP="00070581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591123">
        <w:rPr>
          <w:rFonts w:ascii="方正小标宋简体" w:eastAsia="方正小标宋简体" w:hAnsi="华文中宋"/>
          <w:sz w:val="32"/>
          <w:szCs w:val="32"/>
        </w:rPr>
        <w:t>无线路由器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591123" w:rsidRPr="002F4683" w:rsidRDefault="00591123" w:rsidP="00591123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591123">
        <w:rPr>
          <w:rFonts w:ascii="方正仿宋简体" w:eastAsia="方正仿宋简体"/>
          <w:sz w:val="32"/>
          <w:szCs w:val="32"/>
        </w:rPr>
        <w:t>上海、江苏、浙江、广东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28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28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591123">
        <w:rPr>
          <w:rFonts w:ascii="方正仿宋简体" w:eastAsia="方正仿宋简体"/>
          <w:sz w:val="32"/>
          <w:szCs w:val="32"/>
        </w:rPr>
        <w:t>无线路由器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591123" w:rsidRPr="0013180F" w:rsidRDefault="00591123" w:rsidP="00591123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591123">
        <w:rPr>
          <w:rFonts w:ascii="方正仿宋简体" w:eastAsia="方正仿宋简体"/>
          <w:sz w:val="32"/>
          <w:szCs w:val="32"/>
        </w:rPr>
        <w:t>GB 4943.1-2011《信息技术设备 安全 第1部分：通用要求》、GB 9254-2008《信息技术设备的无线电骚扰限值和测量方法》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591123">
        <w:rPr>
          <w:rFonts w:ascii="方正仿宋简体" w:eastAsia="方正仿宋简体"/>
          <w:sz w:val="32"/>
          <w:szCs w:val="32"/>
        </w:rPr>
        <w:t>YD/T 2193-2010《移动用户终端无线局域网空间射频辐射功率和接收机性能测量方法》、YD/T 1096-2009《路由器设备技术要求 边缘路由器》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591123">
        <w:rPr>
          <w:rFonts w:ascii="方正仿宋简体" w:eastAsia="方正仿宋简体"/>
          <w:sz w:val="32"/>
          <w:szCs w:val="32"/>
        </w:rPr>
        <w:t>YD/T 1098-2009《路由器设备测试方法 边缘路由器》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591123">
        <w:rPr>
          <w:rFonts w:ascii="方正仿宋简体" w:eastAsia="方正仿宋简体"/>
          <w:sz w:val="32"/>
          <w:szCs w:val="32"/>
        </w:rPr>
        <w:t>对无线路由器产品的电气间隙和爬电距离</w:t>
      </w:r>
      <w:r w:rsidR="005E4D67">
        <w:rPr>
          <w:rFonts w:ascii="方正仿宋简体" w:eastAsia="方正仿宋简体" w:hint="eastAsia"/>
          <w:sz w:val="32"/>
          <w:szCs w:val="32"/>
        </w:rPr>
        <w:t>、</w:t>
      </w:r>
      <w:r w:rsidRPr="00591123">
        <w:rPr>
          <w:rFonts w:ascii="方正仿宋简体" w:eastAsia="方正仿宋简体"/>
          <w:sz w:val="32"/>
          <w:szCs w:val="32"/>
        </w:rPr>
        <w:t>接触电流和保护导体电流</w:t>
      </w:r>
      <w:r w:rsidR="005E4D67">
        <w:rPr>
          <w:rFonts w:ascii="方正仿宋简体" w:eastAsia="方正仿宋简体" w:hint="eastAsia"/>
          <w:sz w:val="32"/>
          <w:szCs w:val="32"/>
        </w:rPr>
        <w:t>、</w:t>
      </w:r>
      <w:r w:rsidRPr="00591123">
        <w:rPr>
          <w:rFonts w:ascii="方正仿宋简体" w:eastAsia="方正仿宋简体"/>
          <w:sz w:val="32"/>
          <w:szCs w:val="32"/>
        </w:rPr>
        <w:t>抗电强度</w:t>
      </w:r>
      <w:r w:rsidR="005E4D67">
        <w:rPr>
          <w:rFonts w:ascii="方正仿宋简体" w:eastAsia="方正仿宋简体" w:hint="eastAsia"/>
          <w:sz w:val="32"/>
          <w:szCs w:val="32"/>
        </w:rPr>
        <w:t>、</w:t>
      </w:r>
      <w:r w:rsidRPr="00591123">
        <w:rPr>
          <w:rFonts w:ascii="方正仿宋简体" w:eastAsia="方正仿宋简体"/>
          <w:sz w:val="32"/>
          <w:szCs w:val="32"/>
        </w:rPr>
        <w:t>电源端子传导骚扰电压</w:t>
      </w:r>
      <w:r w:rsidR="005E4D67">
        <w:rPr>
          <w:rFonts w:ascii="方正仿宋简体" w:eastAsia="方正仿宋简体" w:hint="eastAsia"/>
          <w:sz w:val="32"/>
          <w:szCs w:val="32"/>
        </w:rPr>
        <w:t>、</w:t>
      </w:r>
      <w:r w:rsidRPr="00591123">
        <w:rPr>
          <w:rFonts w:ascii="方正仿宋简体" w:eastAsia="方正仿宋简体"/>
          <w:sz w:val="32"/>
          <w:szCs w:val="32"/>
        </w:rPr>
        <w:t>辐射骚扰场强</w:t>
      </w:r>
      <w:r w:rsidR="005E4D67">
        <w:rPr>
          <w:rFonts w:ascii="方正仿宋简体" w:eastAsia="方正仿宋简体" w:hint="eastAsia"/>
          <w:sz w:val="32"/>
          <w:szCs w:val="32"/>
        </w:rPr>
        <w:t>、</w:t>
      </w:r>
      <w:r w:rsidRPr="00591123">
        <w:rPr>
          <w:rFonts w:ascii="方正仿宋简体" w:eastAsia="方正仿宋简体"/>
          <w:sz w:val="32"/>
          <w:szCs w:val="32"/>
        </w:rPr>
        <w:t>空间发射功率</w:t>
      </w:r>
      <w:r w:rsidR="005E4D67">
        <w:rPr>
          <w:rFonts w:ascii="方正仿宋简体" w:eastAsia="方正仿宋简体" w:hint="eastAsia"/>
          <w:sz w:val="32"/>
          <w:szCs w:val="32"/>
        </w:rPr>
        <w:t>、</w:t>
      </w:r>
      <w:r w:rsidRPr="00591123">
        <w:rPr>
          <w:rFonts w:ascii="方正仿宋简体" w:eastAsia="方正仿宋简体"/>
          <w:sz w:val="32"/>
          <w:szCs w:val="32"/>
        </w:rPr>
        <w:t>空间接收灵敏度</w:t>
      </w:r>
      <w:r w:rsidR="005E4D67">
        <w:rPr>
          <w:rFonts w:ascii="方正仿宋简体" w:eastAsia="方正仿宋简体" w:hint="eastAsia"/>
          <w:sz w:val="32"/>
          <w:szCs w:val="32"/>
        </w:rPr>
        <w:t>、</w:t>
      </w:r>
      <w:r w:rsidRPr="00591123">
        <w:rPr>
          <w:rFonts w:ascii="方正仿宋简体" w:eastAsia="方正仿宋简体"/>
          <w:sz w:val="32"/>
          <w:szCs w:val="32"/>
        </w:rPr>
        <w:t>端口吞吐量（路由）</w:t>
      </w:r>
      <w:r w:rsidR="005E4D67">
        <w:rPr>
          <w:rFonts w:ascii="方正仿宋简体" w:eastAsia="方正仿宋简体" w:hint="eastAsia"/>
          <w:sz w:val="32"/>
          <w:szCs w:val="32"/>
        </w:rPr>
        <w:t>、</w:t>
      </w:r>
      <w:r w:rsidRPr="00591123">
        <w:rPr>
          <w:rFonts w:ascii="方正仿宋简体" w:eastAsia="方正仿宋简体"/>
          <w:sz w:val="32"/>
          <w:szCs w:val="32"/>
        </w:rPr>
        <w:t>丢包率（路由）等9个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5E4D67" w:rsidRDefault="00591123" w:rsidP="005E4D67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6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591123">
        <w:rPr>
          <w:rFonts w:ascii="方正仿宋简体" w:eastAsia="方正仿宋简体"/>
          <w:sz w:val="32"/>
          <w:szCs w:val="32"/>
        </w:rPr>
        <w:t>辐射骚扰场强</w:t>
      </w:r>
      <w:r w:rsidR="00070581">
        <w:rPr>
          <w:rFonts w:ascii="方正仿宋简体" w:eastAsia="方正仿宋简体" w:hint="eastAsia"/>
          <w:sz w:val="32"/>
          <w:szCs w:val="32"/>
        </w:rPr>
        <w:t>、</w:t>
      </w:r>
      <w:r w:rsidR="00070581" w:rsidRPr="00591123">
        <w:rPr>
          <w:rFonts w:ascii="方正仿宋简体" w:eastAsia="方正仿宋简体"/>
          <w:sz w:val="32"/>
          <w:szCs w:val="32"/>
        </w:rPr>
        <w:t>电源端子传导骚扰电压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343A3F">
        <w:rPr>
          <w:rFonts w:ascii="方正仿宋简体" w:eastAsia="方正仿宋简体" w:hAnsi="??" w:hint="eastAsia"/>
          <w:sz w:val="32"/>
          <w:szCs w:val="32"/>
        </w:rPr>
        <w:t>4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5E4D67" w:rsidSect="00591123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9B6" w:rsidRDefault="00FC29B6" w:rsidP="00591123">
      <w:r>
        <w:separator/>
      </w:r>
    </w:p>
  </w:endnote>
  <w:endnote w:type="continuationSeparator" w:id="1">
    <w:p w:rsidR="00FC29B6" w:rsidRDefault="00FC29B6" w:rsidP="005911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9B6" w:rsidRDefault="00FC29B6" w:rsidP="00591123">
      <w:r>
        <w:separator/>
      </w:r>
    </w:p>
  </w:footnote>
  <w:footnote w:type="continuationSeparator" w:id="1">
    <w:p w:rsidR="00FC29B6" w:rsidRDefault="00FC29B6" w:rsidP="005911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284"/>
    <w:rsid w:val="000058A4"/>
    <w:rsid w:val="00070581"/>
    <w:rsid w:val="00115444"/>
    <w:rsid w:val="00244D8C"/>
    <w:rsid w:val="00343A3F"/>
    <w:rsid w:val="00446823"/>
    <w:rsid w:val="00464C73"/>
    <w:rsid w:val="00473B34"/>
    <w:rsid w:val="00506573"/>
    <w:rsid w:val="00591123"/>
    <w:rsid w:val="005D560D"/>
    <w:rsid w:val="005E4D67"/>
    <w:rsid w:val="005F4EE4"/>
    <w:rsid w:val="00653530"/>
    <w:rsid w:val="006B3196"/>
    <w:rsid w:val="006E496C"/>
    <w:rsid w:val="00730384"/>
    <w:rsid w:val="008909E9"/>
    <w:rsid w:val="00A14A02"/>
    <w:rsid w:val="00A32F40"/>
    <w:rsid w:val="00B40FFE"/>
    <w:rsid w:val="00C8657F"/>
    <w:rsid w:val="00E17833"/>
    <w:rsid w:val="00EA4284"/>
    <w:rsid w:val="00FB4DF2"/>
    <w:rsid w:val="00FC2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530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EA4284"/>
    <w:pPr>
      <w:keepNext/>
      <w:keepLines/>
      <w:autoSpaceDE w:val="0"/>
      <w:autoSpaceDN w:val="0"/>
      <w:adjustRightInd w:val="0"/>
      <w:spacing w:before="260" w:after="260" w:line="416" w:lineRule="auto"/>
      <w:jc w:val="left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A4284"/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a3">
    <w:name w:val="Plain Text"/>
    <w:basedOn w:val="a"/>
    <w:link w:val="Char"/>
    <w:rsid w:val="00EA4284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0"/>
    <w:link w:val="a3"/>
    <w:rsid w:val="00EA4284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591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9112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91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911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7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361</Characters>
  <Application>Microsoft Office Word</Application>
  <DocSecurity>0</DocSecurity>
  <Lines>3</Lines>
  <Paragraphs>1</Paragraphs>
  <ScaleCrop>false</ScaleCrop>
  <Company>china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2015-07-23T02:02:00Z</dcterms:created>
  <dcterms:modified xsi:type="dcterms:W3CDTF">2015-08-26T06:12:00Z</dcterms:modified>
</cp:coreProperties>
</file>