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1B7" w:rsidRPr="00EC5138" w:rsidRDefault="00E601B7" w:rsidP="00E601B7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D52655">
        <w:rPr>
          <w:rFonts w:ascii="方正仿宋简体" w:eastAsia="方正仿宋简体" w:hAnsi="华文中宋" w:hint="eastAsia"/>
          <w:sz w:val="32"/>
          <w:szCs w:val="32"/>
        </w:rPr>
        <w:t>22</w:t>
      </w:r>
    </w:p>
    <w:p w:rsidR="00E601B7" w:rsidRPr="00EC5138" w:rsidRDefault="00E601B7" w:rsidP="00D52655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E601B7">
        <w:rPr>
          <w:rFonts w:ascii="方正小标宋简体" w:eastAsia="方正小标宋简体" w:hAnsi="华文中宋" w:hint="eastAsia"/>
          <w:sz w:val="32"/>
          <w:szCs w:val="32"/>
        </w:rPr>
        <w:t>可见分光光度计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E601B7" w:rsidRPr="002F4683" w:rsidRDefault="00E601B7" w:rsidP="00E601B7">
      <w:pPr>
        <w:spacing w:line="56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</w:t>
      </w:r>
      <w:r>
        <w:rPr>
          <w:rFonts w:ascii="方正仿宋简体" w:eastAsia="方正仿宋简体" w:hint="eastAsia"/>
          <w:sz w:val="32"/>
          <w:szCs w:val="32"/>
        </w:rPr>
        <w:t>6年第3批</w:t>
      </w:r>
      <w:r w:rsidRPr="002F4683">
        <w:rPr>
          <w:rFonts w:ascii="方正仿宋简体" w:eastAsia="方正仿宋简体" w:hint="eastAsia"/>
          <w:sz w:val="32"/>
          <w:szCs w:val="32"/>
        </w:rPr>
        <w:t>，共抽查了</w:t>
      </w:r>
      <w:r>
        <w:rPr>
          <w:rFonts w:ascii="方正仿宋简体" w:eastAsia="方正仿宋简体" w:hint="eastAsia"/>
          <w:color w:val="000000"/>
          <w:sz w:val="32"/>
          <w:szCs w:val="32"/>
        </w:rPr>
        <w:t>北京、天津、上海</w:t>
      </w:r>
      <w:r>
        <w:rPr>
          <w:rFonts w:ascii="方正仿宋简体" w:eastAsia="方正仿宋简体" w:hint="eastAsia"/>
          <w:sz w:val="32"/>
          <w:szCs w:val="32"/>
        </w:rPr>
        <w:t>等3个直辖市15</w:t>
      </w:r>
      <w:r w:rsidRPr="00DF2ABE">
        <w:rPr>
          <w:rFonts w:ascii="方正仿宋简体" w:eastAsia="方正仿宋简体" w:hint="eastAsia"/>
          <w:sz w:val="32"/>
          <w:szCs w:val="32"/>
        </w:rPr>
        <w:t>家企业</w:t>
      </w:r>
      <w:r>
        <w:rPr>
          <w:rFonts w:ascii="方正仿宋简体" w:eastAsia="方正仿宋简体" w:hint="eastAsia"/>
          <w:sz w:val="32"/>
          <w:szCs w:val="32"/>
        </w:rPr>
        <w:t>生产</w:t>
      </w:r>
      <w:r w:rsidRPr="00DF2ABE">
        <w:rPr>
          <w:rFonts w:ascii="方正仿宋简体" w:eastAsia="方正仿宋简体" w:hint="eastAsia"/>
          <w:sz w:val="32"/>
          <w:szCs w:val="32"/>
        </w:rPr>
        <w:t>的</w:t>
      </w:r>
      <w:r>
        <w:rPr>
          <w:rFonts w:ascii="方正仿宋简体" w:eastAsia="方正仿宋简体" w:hint="eastAsia"/>
          <w:sz w:val="32"/>
          <w:szCs w:val="32"/>
        </w:rPr>
        <w:t>15</w:t>
      </w:r>
      <w:r w:rsidRPr="00DF2ABE">
        <w:rPr>
          <w:rFonts w:ascii="方正仿宋简体" w:eastAsia="方正仿宋简体" w:hint="eastAsia"/>
          <w:sz w:val="32"/>
          <w:szCs w:val="32"/>
        </w:rPr>
        <w:t>批次</w:t>
      </w:r>
      <w:r w:rsidRPr="00E601B7">
        <w:rPr>
          <w:rFonts w:ascii="方正仿宋简体" w:eastAsia="方正仿宋简体" w:hint="eastAsia"/>
          <w:color w:val="000000"/>
          <w:sz w:val="32"/>
          <w:szCs w:val="32"/>
        </w:rPr>
        <w:t>可见分光光度计</w:t>
      </w:r>
      <w:r w:rsidRPr="00DF2ABE"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E601B7" w:rsidRPr="002F4683" w:rsidRDefault="00E601B7" w:rsidP="00E601B7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 w:hAnsi="宋体" w:cs="宋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Pr="00E601B7">
        <w:rPr>
          <w:rFonts w:ascii="方正仿宋简体" w:eastAsia="方正仿宋简体" w:hint="eastAsia"/>
          <w:color w:val="000000"/>
          <w:sz w:val="32"/>
          <w:szCs w:val="32"/>
        </w:rPr>
        <w:t>GB/T 26810-2011《可见分光光度计》</w:t>
      </w:r>
      <w:r>
        <w:rPr>
          <w:rFonts w:ascii="方正仿宋简体" w:eastAsia="方正仿宋简体" w:hAnsi="宋体" w:cs="宋体" w:hint="eastAsia"/>
          <w:sz w:val="32"/>
          <w:szCs w:val="32"/>
        </w:rPr>
        <w:t>等标准的要求，</w:t>
      </w:r>
      <w:r>
        <w:rPr>
          <w:rFonts w:ascii="方正仿宋简体" w:eastAsia="方正仿宋简体" w:hAnsi="仿宋" w:hint="eastAsia"/>
          <w:sz w:val="32"/>
          <w:szCs w:val="32"/>
        </w:rPr>
        <w:t>对</w:t>
      </w:r>
      <w:r w:rsidRPr="00E601B7">
        <w:rPr>
          <w:rFonts w:ascii="方正仿宋简体" w:eastAsia="方正仿宋简体" w:hint="eastAsia"/>
          <w:color w:val="000000"/>
          <w:sz w:val="32"/>
          <w:szCs w:val="32"/>
        </w:rPr>
        <w:t>可见分光光度计</w:t>
      </w:r>
      <w:r>
        <w:rPr>
          <w:rFonts w:ascii="方正仿宋简体" w:eastAsia="方正仿宋简体" w:hAnsi="仿宋" w:hint="eastAsia"/>
          <w:sz w:val="32"/>
          <w:szCs w:val="32"/>
        </w:rPr>
        <w:t>产品的</w:t>
      </w:r>
      <w:r w:rsidRPr="00E601B7">
        <w:rPr>
          <w:rFonts w:ascii="方正仿宋简体" w:eastAsia="方正仿宋简体" w:hint="eastAsia"/>
          <w:color w:val="000000"/>
          <w:sz w:val="32"/>
          <w:szCs w:val="32"/>
        </w:rPr>
        <w:t>波长准确度、波长重复性、透射比准确度、透射比重复性、杂散光、波长边缘噪声、电源电压变化时引起的透射比变化、接触电流、保护接地</w:t>
      </w:r>
      <w:r w:rsidR="00F2044C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Pr="00E601B7">
        <w:rPr>
          <w:rFonts w:ascii="方正仿宋简体" w:eastAsia="方正仿宋简体" w:hint="eastAsia"/>
          <w:color w:val="000000"/>
          <w:sz w:val="32"/>
          <w:szCs w:val="32"/>
        </w:rPr>
        <w:t>介电强度</w:t>
      </w:r>
      <w:r w:rsidRPr="00D53D33">
        <w:rPr>
          <w:rFonts w:ascii="方正仿宋简体" w:eastAsia="方正仿宋简体" w:hAnsi="仿宋" w:hint="eastAsia"/>
          <w:sz w:val="32"/>
          <w:szCs w:val="32"/>
        </w:rPr>
        <w:t>等</w:t>
      </w:r>
      <w:r>
        <w:rPr>
          <w:rFonts w:ascii="方正仿宋简体" w:eastAsia="方正仿宋简体" w:hAnsi="仿宋" w:hint="eastAsia"/>
          <w:sz w:val="32"/>
          <w:szCs w:val="32"/>
        </w:rPr>
        <w:t>10</w:t>
      </w:r>
      <w:r w:rsidRPr="00D53D33">
        <w:rPr>
          <w:rFonts w:ascii="方正仿宋简体" w:eastAsia="方正仿宋简体" w:hAnsi="仿宋" w:hint="eastAsia"/>
          <w:sz w:val="32"/>
          <w:szCs w:val="32"/>
        </w:rPr>
        <w:t>个项目进行了检验。</w:t>
      </w:r>
    </w:p>
    <w:p w:rsidR="007D5E6F" w:rsidRPr="00E601B7" w:rsidRDefault="00F2044C" w:rsidP="00E601B7">
      <w:pPr>
        <w:spacing w:line="560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>
        <w:rPr>
          <w:rFonts w:ascii="方正仿宋简体" w:eastAsia="方正仿宋简体" w:hint="eastAsia"/>
          <w:sz w:val="32"/>
          <w:szCs w:val="32"/>
        </w:rPr>
        <w:t>本次</w:t>
      </w:r>
      <w:r w:rsidRPr="00A57233">
        <w:rPr>
          <w:rFonts w:ascii="方正仿宋简体" w:eastAsia="方正仿宋简体"/>
          <w:sz w:val="32"/>
          <w:szCs w:val="32"/>
        </w:rPr>
        <w:t>抽查</w:t>
      </w:r>
      <w:r>
        <w:rPr>
          <w:rFonts w:ascii="方正仿宋简体" w:eastAsia="方正仿宋简体" w:hint="eastAsia"/>
          <w:sz w:val="32"/>
          <w:szCs w:val="32"/>
        </w:rPr>
        <w:t>的15</w:t>
      </w:r>
      <w:r w:rsidRPr="00CF0762">
        <w:rPr>
          <w:rFonts w:ascii="方正仿宋简体" w:eastAsia="方正仿宋简体" w:hint="eastAsia"/>
          <w:sz w:val="32"/>
          <w:szCs w:val="32"/>
        </w:rPr>
        <w:t>批次</w:t>
      </w:r>
      <w:r w:rsidRPr="00A57233">
        <w:rPr>
          <w:rFonts w:ascii="方正仿宋简体" w:eastAsia="方正仿宋简体"/>
          <w:sz w:val="32"/>
          <w:szCs w:val="32"/>
        </w:rPr>
        <w:t>产品</w:t>
      </w:r>
      <w:r>
        <w:rPr>
          <w:rFonts w:ascii="方正仿宋简体" w:eastAsia="方正仿宋简体" w:hint="eastAsia"/>
          <w:sz w:val="32"/>
          <w:szCs w:val="32"/>
        </w:rPr>
        <w:t>全部</w:t>
      </w:r>
      <w:r w:rsidRPr="00A57233">
        <w:rPr>
          <w:rFonts w:ascii="方正仿宋简体" w:eastAsia="方正仿宋简体"/>
          <w:sz w:val="32"/>
          <w:szCs w:val="32"/>
        </w:rPr>
        <w:t>符合标准的规定</w:t>
      </w:r>
      <w:r w:rsidR="00E601B7" w:rsidRPr="00912D8C">
        <w:rPr>
          <w:rFonts w:ascii="方正仿宋简体" w:eastAsia="方正仿宋简体" w:hint="eastAsia"/>
          <w:sz w:val="32"/>
          <w:szCs w:val="32"/>
        </w:rPr>
        <w:t>。具体抽查结果见附表</w:t>
      </w:r>
      <w:r w:rsidR="00E601B7">
        <w:rPr>
          <w:rFonts w:ascii="方正仿宋简体" w:eastAsia="方正仿宋简体" w:hAnsi="??" w:hint="eastAsia"/>
          <w:sz w:val="32"/>
          <w:szCs w:val="32"/>
        </w:rPr>
        <w:t>1</w:t>
      </w:r>
      <w:r w:rsidR="00E601B7"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D52655">
        <w:rPr>
          <w:rFonts w:ascii="方正仿宋简体" w:eastAsia="方正仿宋简体" w:hAnsi="??" w:hint="eastAsia"/>
          <w:sz w:val="32"/>
          <w:szCs w:val="32"/>
        </w:rPr>
        <w:t>22</w:t>
      </w:r>
      <w:r w:rsidR="00E601B7"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RPr="00E601B7" w:rsidSect="00E601B7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10DE" w:rsidRDefault="006210DE" w:rsidP="00E601B7">
      <w:r>
        <w:separator/>
      </w:r>
    </w:p>
  </w:endnote>
  <w:endnote w:type="continuationSeparator" w:id="1">
    <w:p w:rsidR="006210DE" w:rsidRDefault="006210DE" w:rsidP="00E601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10DE" w:rsidRDefault="006210DE" w:rsidP="00E601B7">
      <w:r>
        <w:separator/>
      </w:r>
    </w:p>
  </w:footnote>
  <w:footnote w:type="continuationSeparator" w:id="1">
    <w:p w:rsidR="006210DE" w:rsidRDefault="006210DE" w:rsidP="00E601B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3C14"/>
    <w:rsid w:val="000F3C14"/>
    <w:rsid w:val="00115444"/>
    <w:rsid w:val="002F1FAA"/>
    <w:rsid w:val="003B5872"/>
    <w:rsid w:val="00446823"/>
    <w:rsid w:val="00464C73"/>
    <w:rsid w:val="00506573"/>
    <w:rsid w:val="005D560D"/>
    <w:rsid w:val="005F4EE4"/>
    <w:rsid w:val="006210DE"/>
    <w:rsid w:val="00653530"/>
    <w:rsid w:val="006E496C"/>
    <w:rsid w:val="00730384"/>
    <w:rsid w:val="008909E9"/>
    <w:rsid w:val="008C4040"/>
    <w:rsid w:val="00965B5E"/>
    <w:rsid w:val="00A35E8D"/>
    <w:rsid w:val="00B40FFE"/>
    <w:rsid w:val="00BC7A5A"/>
    <w:rsid w:val="00C8657F"/>
    <w:rsid w:val="00D52655"/>
    <w:rsid w:val="00E14798"/>
    <w:rsid w:val="00E17833"/>
    <w:rsid w:val="00E601B7"/>
    <w:rsid w:val="00F2044C"/>
    <w:rsid w:val="00F727D3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3C1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0F3C14"/>
    <w:rPr>
      <w:rFonts w:ascii="宋体" w:hAnsi="Courier New"/>
      <w:szCs w:val="20"/>
    </w:rPr>
  </w:style>
  <w:style w:type="character" w:customStyle="1" w:styleId="Char">
    <w:name w:val="纯文本 Char"/>
    <w:basedOn w:val="a0"/>
    <w:link w:val="a3"/>
    <w:rsid w:val="000F3C14"/>
    <w:rPr>
      <w:rFonts w:ascii="宋体" w:eastAsia="宋体" w:hAnsi="Courier New" w:cs="Times New Roman"/>
      <w:szCs w:val="20"/>
    </w:rPr>
  </w:style>
  <w:style w:type="paragraph" w:styleId="a4">
    <w:name w:val="header"/>
    <w:basedOn w:val="a"/>
    <w:link w:val="Char0"/>
    <w:uiPriority w:val="99"/>
    <w:semiHidden/>
    <w:unhideWhenUsed/>
    <w:rsid w:val="00E601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601B7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601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601B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206</Characters>
  <Application>Microsoft Office Word</Application>
  <DocSecurity>0</DocSecurity>
  <Lines>1</Lines>
  <Paragraphs>1</Paragraphs>
  <ScaleCrop>false</ScaleCrop>
  <Company>china</Company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2016-08-26T06:35:00Z</dcterms:created>
  <dcterms:modified xsi:type="dcterms:W3CDTF">2016-09-09T03:16:00Z</dcterms:modified>
</cp:coreProperties>
</file>