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75" w:rsidRPr="008A225B" w:rsidRDefault="00155975" w:rsidP="00155975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8A225B">
        <w:rPr>
          <w:rFonts w:ascii="方正仿宋简体" w:eastAsia="方正仿宋简体" w:hAnsi="黑体" w:hint="eastAsia"/>
          <w:sz w:val="32"/>
          <w:szCs w:val="32"/>
        </w:rPr>
        <w:t>附件1-</w:t>
      </w:r>
      <w:r w:rsidR="00EB35D0">
        <w:rPr>
          <w:rFonts w:ascii="方正仿宋简体" w:eastAsia="方正仿宋简体" w:hAnsi="黑体" w:hint="eastAsia"/>
          <w:sz w:val="32"/>
          <w:szCs w:val="32"/>
        </w:rPr>
        <w:t>24</w:t>
      </w:r>
      <w:r w:rsidRPr="008A225B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155975" w:rsidRPr="008A225B" w:rsidRDefault="00155975" w:rsidP="00155975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8A225B">
        <w:rPr>
          <w:rFonts w:ascii="方正小标宋简体" w:eastAsia="方正小标宋简体" w:hAnsi="黑体" w:hint="eastAsia"/>
          <w:sz w:val="32"/>
          <w:szCs w:val="32"/>
        </w:rPr>
        <w:t>洗面器、浴缸产品质量国家监督抽查结果</w:t>
      </w:r>
    </w:p>
    <w:p w:rsidR="00155975" w:rsidRPr="008A225B" w:rsidRDefault="00155975" w:rsidP="00155975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8A225B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8A225B">
        <w:rPr>
          <w:rFonts w:ascii="方正仿宋简体" w:eastAsia="方正仿宋简体" w:hint="eastAsia"/>
          <w:sz w:val="32"/>
          <w:szCs w:val="32"/>
        </w:rPr>
        <w:t>北京、天津、河北、辽宁、福建、江西、山东、河南、湖北、湖南、广东、重庆、四川等13个省、直辖市</w:t>
      </w:r>
      <w:r w:rsidRPr="008A225B">
        <w:rPr>
          <w:rFonts w:ascii="方正仿宋简体" w:eastAsia="方正仿宋简体" w:hAnsi="黑体" w:hint="eastAsia"/>
          <w:kern w:val="0"/>
          <w:sz w:val="32"/>
          <w:szCs w:val="32"/>
        </w:rPr>
        <w:t>90家企业生产的90批次</w:t>
      </w:r>
      <w:r w:rsidRPr="008A225B">
        <w:rPr>
          <w:rFonts w:ascii="方正仿宋简体" w:eastAsia="方正仿宋简体" w:hint="eastAsia"/>
          <w:sz w:val="32"/>
          <w:szCs w:val="32"/>
        </w:rPr>
        <w:t>洗面器、浴缸</w:t>
      </w:r>
      <w:r w:rsidRPr="008A22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155975" w:rsidRPr="008A225B" w:rsidRDefault="00155975" w:rsidP="00155975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8A22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8A225B">
        <w:rPr>
          <w:rFonts w:ascii="方正仿宋简体" w:eastAsia="方正仿宋简体" w:hint="eastAsia"/>
          <w:sz w:val="32"/>
          <w:szCs w:val="32"/>
        </w:rPr>
        <w:t>GB 6952-2005《卫生陶瓷》、JC/T 779《玻璃纤维增强塑料浴缸》</w:t>
      </w:r>
      <w:r w:rsidRPr="008A22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8A225B">
        <w:rPr>
          <w:rFonts w:ascii="方正仿宋简体" w:eastAsia="方正仿宋简体" w:hint="eastAsia"/>
          <w:sz w:val="32"/>
          <w:szCs w:val="32"/>
        </w:rPr>
        <w:t>洗面器、浴缸</w:t>
      </w:r>
      <w:r w:rsidRPr="008A22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8A225B">
        <w:rPr>
          <w:rFonts w:ascii="方正仿宋简体" w:eastAsia="方正仿宋简体" w:hint="eastAsia"/>
          <w:sz w:val="32"/>
          <w:szCs w:val="32"/>
        </w:rPr>
        <w:t>最大允许变形、溢流功能、耐荷重性、巴柯尔硬度、耐冲击性、满水变形、排水功能</w:t>
      </w:r>
      <w:r w:rsidRPr="008A225B">
        <w:rPr>
          <w:rFonts w:ascii="方正仿宋简体" w:eastAsia="方正仿宋简体" w:hAnsi="黑体" w:hint="eastAsia"/>
          <w:kern w:val="0"/>
          <w:sz w:val="32"/>
          <w:szCs w:val="32"/>
        </w:rPr>
        <w:t>等7个项目进行了检验。</w:t>
      </w:r>
    </w:p>
    <w:p w:rsidR="004D052D" w:rsidRPr="008A225B" w:rsidRDefault="00155975" w:rsidP="00155975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8A225B">
        <w:rPr>
          <w:rFonts w:ascii="方正仿宋简体" w:eastAsia="方正仿宋简体" w:hAnsi="黑体" w:hint="eastAsia"/>
          <w:sz w:val="32"/>
          <w:szCs w:val="32"/>
        </w:rPr>
        <w:t>抽查发现有7批次产品不符合标准的规定，涉及到</w:t>
      </w:r>
      <w:r w:rsidRPr="008A225B">
        <w:rPr>
          <w:rFonts w:ascii="方正仿宋简体" w:eastAsia="方正仿宋简体" w:hAnsi="Courier New" w:hint="eastAsia"/>
          <w:sz w:val="32"/>
          <w:szCs w:val="32"/>
        </w:rPr>
        <w:t>溢流功能、满水变形</w:t>
      </w:r>
      <w:r w:rsidRPr="008A225B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8A22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B35D0">
        <w:rPr>
          <w:rFonts w:ascii="方正仿宋简体" w:eastAsia="方正仿宋简体" w:hAnsi="华文仿宋" w:hint="eastAsia"/>
          <w:sz w:val="32"/>
          <w:szCs w:val="32"/>
        </w:rPr>
        <w:t>24</w:t>
      </w:r>
      <w:r w:rsidRPr="008A22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8A225B" w:rsidSect="0015597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2DB" w:rsidRDefault="000E62DB" w:rsidP="00155975">
      <w:r>
        <w:separator/>
      </w:r>
    </w:p>
  </w:endnote>
  <w:endnote w:type="continuationSeparator" w:id="1">
    <w:p w:rsidR="000E62DB" w:rsidRDefault="000E62DB" w:rsidP="00155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2DB" w:rsidRDefault="000E62DB" w:rsidP="00155975">
      <w:r>
        <w:separator/>
      </w:r>
    </w:p>
  </w:footnote>
  <w:footnote w:type="continuationSeparator" w:id="1">
    <w:p w:rsidR="000E62DB" w:rsidRDefault="000E62DB" w:rsidP="001559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EFB"/>
    <w:rsid w:val="000E62DB"/>
    <w:rsid w:val="00155975"/>
    <w:rsid w:val="00436EFB"/>
    <w:rsid w:val="004D052D"/>
    <w:rsid w:val="006575A3"/>
    <w:rsid w:val="007B26BD"/>
    <w:rsid w:val="008A225B"/>
    <w:rsid w:val="009253A9"/>
    <w:rsid w:val="00EB35D0"/>
    <w:rsid w:val="00FC4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EF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36EF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36EFB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15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5975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59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5975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2016-11-03T13:55:00Z</dcterms:created>
  <dcterms:modified xsi:type="dcterms:W3CDTF">2016-11-28T03:37:00Z</dcterms:modified>
</cp:coreProperties>
</file>