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243" w:rsidRPr="008E5978" w:rsidRDefault="00596243" w:rsidP="00596243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8E5978">
        <w:rPr>
          <w:rFonts w:ascii="方正仿宋简体" w:eastAsia="方正仿宋简体" w:hAnsi="黑体" w:hint="eastAsia"/>
          <w:sz w:val="32"/>
          <w:szCs w:val="32"/>
        </w:rPr>
        <w:t>附件1-</w:t>
      </w:r>
      <w:r w:rsidR="00A34BD2">
        <w:rPr>
          <w:rFonts w:ascii="方正仿宋简体" w:eastAsia="方正仿宋简体" w:hAnsi="黑体" w:hint="eastAsia"/>
          <w:sz w:val="32"/>
          <w:szCs w:val="32"/>
        </w:rPr>
        <w:t>5</w:t>
      </w:r>
      <w:r w:rsidRPr="008E5978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596243" w:rsidRPr="008E5978" w:rsidRDefault="00596243" w:rsidP="00596243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8E5978">
        <w:rPr>
          <w:rFonts w:ascii="方正小标宋简体" w:eastAsia="方正小标宋简体" w:hAnsi="黑体" w:hint="eastAsia"/>
          <w:sz w:val="32"/>
          <w:szCs w:val="32"/>
        </w:rPr>
        <w:t>皮鞋产品质量国家监督抽查结果</w:t>
      </w:r>
    </w:p>
    <w:p w:rsidR="00596243" w:rsidRPr="008E5978" w:rsidRDefault="00596243" w:rsidP="00596243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8E5978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8E5978">
        <w:rPr>
          <w:rFonts w:ascii="方正仿宋简体" w:eastAsia="方正仿宋简体" w:hint="eastAsia"/>
          <w:sz w:val="32"/>
          <w:szCs w:val="32"/>
        </w:rPr>
        <w:t>北京、上海、江苏、浙江、福建、</w:t>
      </w:r>
      <w:r w:rsidR="00A357EE" w:rsidRPr="008E5978">
        <w:rPr>
          <w:rFonts w:ascii="方正仿宋简体" w:eastAsia="方正仿宋简体" w:hint="eastAsia"/>
          <w:sz w:val="32"/>
          <w:szCs w:val="32"/>
        </w:rPr>
        <w:t>山东、</w:t>
      </w:r>
      <w:r w:rsidRPr="008E5978">
        <w:rPr>
          <w:rFonts w:ascii="方正仿宋简体" w:eastAsia="方正仿宋简体" w:hint="eastAsia"/>
          <w:sz w:val="32"/>
          <w:szCs w:val="32"/>
        </w:rPr>
        <w:t>广东、重庆、四川等9个省、直辖市</w:t>
      </w:r>
      <w:r w:rsidRPr="008E5978">
        <w:rPr>
          <w:rFonts w:ascii="方正仿宋简体" w:eastAsia="方正仿宋简体" w:hAnsi="黑体" w:hint="eastAsia"/>
          <w:kern w:val="0"/>
          <w:sz w:val="32"/>
          <w:szCs w:val="32"/>
        </w:rPr>
        <w:t>120家企业生产的120批次</w:t>
      </w:r>
      <w:r w:rsidRPr="008E5978">
        <w:rPr>
          <w:rFonts w:ascii="方正仿宋简体" w:eastAsia="方正仿宋简体" w:hint="eastAsia"/>
          <w:sz w:val="32"/>
          <w:szCs w:val="32"/>
        </w:rPr>
        <w:t>皮鞋</w:t>
      </w:r>
      <w:r w:rsidRPr="008E5978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596243" w:rsidRPr="008E5978" w:rsidRDefault="00596243" w:rsidP="00596243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8E5978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8E5978">
        <w:rPr>
          <w:rFonts w:ascii="方正仿宋简体" w:eastAsia="方正仿宋简体" w:hint="eastAsia"/>
          <w:sz w:val="32"/>
          <w:szCs w:val="32"/>
        </w:rPr>
        <w:t>QB/T 1002-2005《皮鞋》、QB/T 1002-2015《皮鞋》、GB 28011-2011《鞋类钢勾心》</w:t>
      </w:r>
      <w:r w:rsidRPr="008E5978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8E5978">
        <w:rPr>
          <w:rFonts w:ascii="方正仿宋简体" w:eastAsia="方正仿宋简体" w:hint="eastAsia"/>
          <w:sz w:val="32"/>
          <w:szCs w:val="32"/>
        </w:rPr>
        <w:t>皮鞋</w:t>
      </w:r>
      <w:r w:rsidRPr="008E5978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8E5978">
        <w:rPr>
          <w:rFonts w:ascii="方正仿宋简体" w:eastAsia="方正仿宋简体" w:hint="eastAsia"/>
          <w:sz w:val="32"/>
          <w:szCs w:val="32"/>
        </w:rPr>
        <w:t>剥离强度、外底耐磨性能、成鞋耐折性能、鞋跟结合力、鞋帮拉出强度、成型底鞋跟硬度、勾心硬度、勾心抗弯刚度、勾心长度下限值、勾心弯曲性能、游离或可部分水解的甲醛、可分解致癌芳香胺染料</w:t>
      </w:r>
      <w:r w:rsidRPr="008E5978">
        <w:rPr>
          <w:rFonts w:ascii="方正仿宋简体" w:eastAsia="方正仿宋简体" w:hAnsi="黑体" w:hint="eastAsia"/>
          <w:kern w:val="0"/>
          <w:sz w:val="32"/>
          <w:szCs w:val="32"/>
        </w:rPr>
        <w:t>等12个项目进行了检验。</w:t>
      </w:r>
    </w:p>
    <w:p w:rsidR="00596243" w:rsidRPr="008E5978" w:rsidRDefault="00596243" w:rsidP="00596243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8E5978">
        <w:rPr>
          <w:rFonts w:ascii="方正仿宋简体" w:eastAsia="方正仿宋简体" w:hAnsi="黑体" w:hint="eastAsia"/>
          <w:sz w:val="32"/>
          <w:szCs w:val="32"/>
        </w:rPr>
        <w:t>抽查发现有9批次产品不符合标准的规定，涉及到</w:t>
      </w:r>
      <w:r w:rsidRPr="008E5978">
        <w:rPr>
          <w:rFonts w:ascii="方正仿宋简体" w:eastAsia="方正仿宋简体" w:hAnsi="Courier New" w:hint="eastAsia"/>
          <w:sz w:val="32"/>
          <w:szCs w:val="32"/>
        </w:rPr>
        <w:t>剥离强度、成鞋耐折性能、成型底鞋跟硬度、勾心硬度、勾心抗弯刚度、勾心长度下限值、游离或可部分水解的甲醛、可分解致癌芳香胺染料</w:t>
      </w:r>
      <w:r w:rsidRPr="008E5978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8E5978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A34BD2">
        <w:rPr>
          <w:rFonts w:ascii="方正仿宋简体" w:eastAsia="方正仿宋简体" w:hAnsi="华文仿宋" w:hint="eastAsia"/>
          <w:sz w:val="32"/>
          <w:szCs w:val="32"/>
        </w:rPr>
        <w:t>5</w:t>
      </w:r>
      <w:r w:rsidRPr="008E5978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596243" w:rsidRPr="008E5978" w:rsidSect="0059624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A3E" w:rsidRPr="00C72DB7" w:rsidRDefault="009F5A3E" w:rsidP="00596243">
      <w:pPr>
        <w:rPr>
          <w:rFonts w:ascii="Verdana" w:hAnsi="Verdana"/>
          <w:sz w:val="18"/>
          <w:lang w:eastAsia="en-US"/>
        </w:rPr>
      </w:pPr>
      <w:r>
        <w:separator/>
      </w:r>
    </w:p>
  </w:endnote>
  <w:endnote w:type="continuationSeparator" w:id="1">
    <w:p w:rsidR="009F5A3E" w:rsidRPr="00C72DB7" w:rsidRDefault="009F5A3E" w:rsidP="00596243">
      <w:pPr>
        <w:rPr>
          <w:rFonts w:ascii="Verdana" w:hAnsi="Verdana"/>
          <w:sz w:val="18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A3E" w:rsidRPr="00C72DB7" w:rsidRDefault="009F5A3E" w:rsidP="00596243">
      <w:pPr>
        <w:rPr>
          <w:rFonts w:ascii="Verdana" w:hAnsi="Verdana"/>
          <w:sz w:val="18"/>
          <w:lang w:eastAsia="en-US"/>
        </w:rPr>
      </w:pPr>
      <w:r>
        <w:separator/>
      </w:r>
    </w:p>
  </w:footnote>
  <w:footnote w:type="continuationSeparator" w:id="1">
    <w:p w:rsidR="009F5A3E" w:rsidRPr="00C72DB7" w:rsidRDefault="009F5A3E" w:rsidP="00596243">
      <w:pPr>
        <w:rPr>
          <w:rFonts w:ascii="Verdana" w:hAnsi="Verdana"/>
          <w:sz w:val="18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03B"/>
    <w:rsid w:val="00371DDA"/>
    <w:rsid w:val="003767A0"/>
    <w:rsid w:val="004D052D"/>
    <w:rsid w:val="00596243"/>
    <w:rsid w:val="005E2FA4"/>
    <w:rsid w:val="006256CE"/>
    <w:rsid w:val="0082103B"/>
    <w:rsid w:val="008E5978"/>
    <w:rsid w:val="009F5A3E"/>
    <w:rsid w:val="00A34BD2"/>
    <w:rsid w:val="00A357EE"/>
    <w:rsid w:val="00C422BE"/>
    <w:rsid w:val="00E74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03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24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243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纯文本 Char"/>
    <w:basedOn w:val="a0"/>
    <w:link w:val="a5"/>
    <w:rsid w:val="00596243"/>
    <w:rPr>
      <w:rFonts w:ascii="宋体" w:eastAsia="宋体" w:hAnsi="Courier New"/>
    </w:rPr>
  </w:style>
  <w:style w:type="paragraph" w:styleId="a5">
    <w:name w:val="Plain Text"/>
    <w:basedOn w:val="a"/>
    <w:link w:val="Char1"/>
    <w:rsid w:val="00596243"/>
    <w:rPr>
      <w:rFonts w:ascii="宋体" w:hAnsi="Courier New" w:cstheme="minorBidi"/>
      <w:szCs w:val="22"/>
    </w:rPr>
  </w:style>
  <w:style w:type="character" w:customStyle="1" w:styleId="Char10">
    <w:name w:val="纯文本 Char1"/>
    <w:basedOn w:val="a0"/>
    <w:link w:val="a5"/>
    <w:uiPriority w:val="99"/>
    <w:semiHidden/>
    <w:rsid w:val="00596243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8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55</Words>
  <Characters>314</Characters>
  <Application>Microsoft Office Word</Application>
  <DocSecurity>0</DocSecurity>
  <Lines>2</Lines>
  <Paragraphs>1</Paragraphs>
  <ScaleCrop>false</ScaleCrop>
  <Company>微软中国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6</cp:revision>
  <dcterms:created xsi:type="dcterms:W3CDTF">2016-11-03T13:42:00Z</dcterms:created>
  <dcterms:modified xsi:type="dcterms:W3CDTF">2016-11-28T03:26:00Z</dcterms:modified>
</cp:coreProperties>
</file>