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4C" w:rsidRPr="00E87407" w:rsidRDefault="0076424C" w:rsidP="0076424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E87407">
        <w:rPr>
          <w:rFonts w:ascii="方正仿宋简体" w:eastAsia="方正仿宋简体" w:hAnsi="黑体" w:hint="eastAsia"/>
          <w:sz w:val="32"/>
          <w:szCs w:val="32"/>
        </w:rPr>
        <w:t>附件1-</w:t>
      </w:r>
      <w:r w:rsidR="00B91A12">
        <w:rPr>
          <w:rFonts w:ascii="方正仿宋简体" w:eastAsia="方正仿宋简体" w:hAnsi="黑体" w:hint="eastAsia"/>
          <w:sz w:val="32"/>
          <w:szCs w:val="32"/>
        </w:rPr>
        <w:t>8</w:t>
      </w:r>
      <w:r w:rsidRPr="00E87407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76424C" w:rsidRPr="00E87407" w:rsidRDefault="008E46C7" w:rsidP="0076424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87407">
        <w:rPr>
          <w:rFonts w:ascii="方正小标宋简体" w:eastAsia="方正小标宋简体" w:hAnsi="黑体" w:hint="eastAsia"/>
          <w:sz w:val="32"/>
          <w:szCs w:val="32"/>
        </w:rPr>
        <w:t>皮肤及毛发护理器具</w:t>
      </w:r>
      <w:r w:rsidR="0076424C" w:rsidRPr="00E87407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6424C" w:rsidRPr="00E87407" w:rsidRDefault="0076424C" w:rsidP="0076424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="008E46C7" w:rsidRPr="00E87407">
        <w:rPr>
          <w:rFonts w:ascii="方正仿宋简体" w:eastAsia="方正仿宋简体" w:hint="eastAsia"/>
          <w:sz w:val="32"/>
          <w:szCs w:val="32"/>
        </w:rPr>
        <w:t>上海、浙江、广东3</w:t>
      </w:r>
      <w:r w:rsidRPr="00E87407">
        <w:rPr>
          <w:rFonts w:ascii="方正仿宋简体" w:eastAsia="方正仿宋简体" w:hint="eastAsia"/>
          <w:sz w:val="32"/>
          <w:szCs w:val="32"/>
        </w:rPr>
        <w:t>个省、直辖市</w:t>
      </w:r>
      <w:r w:rsidR="008E46C7" w:rsidRPr="00E87407"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="00E87407" w:rsidRPr="00E87407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8E46C7" w:rsidRPr="00E87407"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="00E87407" w:rsidRPr="00E87407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="008E46C7" w:rsidRPr="00E87407">
        <w:rPr>
          <w:rFonts w:ascii="方正仿宋简体" w:eastAsia="方正仿宋简体" w:hint="eastAsia"/>
          <w:sz w:val="32"/>
          <w:szCs w:val="32"/>
        </w:rPr>
        <w:t>皮肤及毛发护理器具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  <w:r w:rsidR="008E46C7" w:rsidRPr="00E87407">
        <w:rPr>
          <w:rFonts w:ascii="方正仿宋简体" w:eastAsia="方正仿宋简体" w:hAnsi="黑体" w:hint="eastAsia"/>
          <w:kern w:val="0"/>
          <w:sz w:val="32"/>
          <w:szCs w:val="32"/>
        </w:rPr>
        <w:t>包括</w:t>
      </w:r>
      <w:r w:rsidR="008E46C7" w:rsidRPr="00E87407">
        <w:rPr>
          <w:rFonts w:ascii="方正仿宋简体" w:eastAsia="方正仿宋简体" w:hint="eastAsia"/>
          <w:sz w:val="32"/>
          <w:szCs w:val="32"/>
        </w:rPr>
        <w:t>电吹风、卷发器、直发器、干手器、蒸脸器、坐熏仪6种产品。</w:t>
      </w:r>
    </w:p>
    <w:p w:rsidR="00E87407" w:rsidRPr="00E87407" w:rsidRDefault="00E87407" w:rsidP="00E87407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E87407">
        <w:rPr>
          <w:rFonts w:ascii="方正仿宋简体" w:eastAsia="方正仿宋简体" w:hint="eastAsia"/>
          <w:sz w:val="32"/>
          <w:szCs w:val="32"/>
        </w:rPr>
        <w:t>GB 4706.1-2005《家用和类似用途电器的安全 第1部分：通用要求》、GB 4706.15-2008《家用和类似用途电器的安全 皮肤及毛发护理器具的特殊要求》、GB 4343.1-2009《家用电器、电动工具和类似器具的电磁兼容要求 第1部分：发射》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E87407">
        <w:rPr>
          <w:rFonts w:ascii="方正仿宋简体" w:eastAsia="方正仿宋简体" w:hint="eastAsia"/>
          <w:sz w:val="32"/>
          <w:szCs w:val="32"/>
        </w:rPr>
        <w:t>皮肤及毛发护理器具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E87407">
        <w:rPr>
          <w:rFonts w:ascii="方正仿宋简体" w:eastAsia="方正仿宋简体" w:hint="eastAsia"/>
          <w:sz w:val="32"/>
          <w:szCs w:val="32"/>
        </w:rPr>
        <w:t>对触及带电部件的防护，输入功率和电流，发热，工作温度下的泄漏电流和电气强度，耐潮湿，泄漏电流和电气强度，非正常工作（不包括第19.11.4条的试验），稳定性和机械危险，机械强度，结构（不包括第22.46条试验），内部布线，电源连接和外部软线，外部导线用接线端子</w:t>
      </w:r>
      <w:r w:rsidR="00AE7162">
        <w:rPr>
          <w:rFonts w:ascii="方正仿宋简体" w:eastAsia="方正仿宋简体" w:hint="eastAsia"/>
          <w:sz w:val="32"/>
          <w:szCs w:val="32"/>
        </w:rPr>
        <w:t>，</w:t>
      </w:r>
      <w:r w:rsidRPr="00E87407">
        <w:rPr>
          <w:rFonts w:ascii="方正仿宋简体" w:eastAsia="方正仿宋简体" w:hint="eastAsia"/>
          <w:sz w:val="32"/>
          <w:szCs w:val="32"/>
        </w:rPr>
        <w:t>接地措施</w:t>
      </w:r>
      <w:r w:rsidR="00AE7162">
        <w:rPr>
          <w:rFonts w:ascii="方正仿宋简体" w:eastAsia="方正仿宋简体" w:hint="eastAsia"/>
          <w:sz w:val="32"/>
          <w:szCs w:val="32"/>
        </w:rPr>
        <w:t>，</w:t>
      </w:r>
      <w:r w:rsidRPr="00E87407">
        <w:rPr>
          <w:rFonts w:ascii="方正仿宋简体" w:eastAsia="方正仿宋简体" w:hint="eastAsia"/>
          <w:sz w:val="32"/>
          <w:szCs w:val="32"/>
        </w:rPr>
        <w:t>螺钉和连接，电气间隙、爬电距离和固体绝缘，连续骚扰功率，连续骚扰电压</w:t>
      </w:r>
      <w:r w:rsidRPr="00E87407">
        <w:rPr>
          <w:rFonts w:ascii="方正仿宋简体" w:eastAsia="方正仿宋简体" w:hAnsi="黑体" w:hint="eastAsia"/>
          <w:kern w:val="0"/>
          <w:sz w:val="32"/>
          <w:szCs w:val="32"/>
        </w:rPr>
        <w:t>等18个项目进行了检验。</w:t>
      </w:r>
    </w:p>
    <w:p w:rsidR="0039120C" w:rsidRPr="00E87407" w:rsidRDefault="0076424C" w:rsidP="0076424C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E87407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AE4342" w:rsidRPr="00E87407">
        <w:rPr>
          <w:rFonts w:ascii="方正仿宋简体" w:eastAsia="方正仿宋简体" w:hAnsi="黑体" w:hint="eastAsia"/>
          <w:sz w:val="32"/>
          <w:szCs w:val="32"/>
        </w:rPr>
        <w:t>6</w:t>
      </w:r>
      <w:r w:rsidRPr="00E87407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 w:rsidR="00AE7162">
        <w:rPr>
          <w:rFonts w:ascii="方正仿宋简体" w:eastAsia="方正仿宋简体" w:hint="eastAsia"/>
          <w:sz w:val="32"/>
          <w:szCs w:val="32"/>
        </w:rPr>
        <w:t>，</w:t>
      </w:r>
      <w:r w:rsidRPr="00E87407">
        <w:rPr>
          <w:rFonts w:ascii="方正仿宋简体" w:eastAsia="方正仿宋简体" w:hAnsi="黑体" w:hint="eastAsia"/>
          <w:sz w:val="32"/>
          <w:szCs w:val="32"/>
        </w:rPr>
        <w:t>涉及到</w:t>
      </w:r>
      <w:r w:rsidR="00903C9C" w:rsidRPr="00E87407">
        <w:rPr>
          <w:rFonts w:ascii="方正仿宋简体" w:eastAsia="方正仿宋简体" w:hAnsi="Courier New" w:hint="eastAsia"/>
          <w:sz w:val="32"/>
          <w:szCs w:val="32"/>
        </w:rPr>
        <w:t>输入功率和电流、</w:t>
      </w:r>
      <w:r w:rsidR="00AE4342" w:rsidRPr="00E87407">
        <w:rPr>
          <w:rFonts w:ascii="方正仿宋简体" w:eastAsia="方正仿宋简体" w:hAnsi="Courier New" w:hint="eastAsia"/>
          <w:sz w:val="32"/>
          <w:szCs w:val="32"/>
        </w:rPr>
        <w:t>接地措施、</w:t>
      </w:r>
      <w:r w:rsidR="00903C9C" w:rsidRPr="00E87407">
        <w:rPr>
          <w:rFonts w:ascii="方正仿宋简体" w:eastAsia="方正仿宋简体" w:hint="eastAsia"/>
          <w:sz w:val="32"/>
          <w:szCs w:val="32"/>
        </w:rPr>
        <w:t>连续骚扰功率，连续骚扰电压</w:t>
      </w:r>
      <w:r w:rsidRPr="00E87407">
        <w:rPr>
          <w:rFonts w:ascii="方正仿宋简体" w:eastAsia="方正仿宋简体" w:hAnsi="黑体" w:hint="eastAsia"/>
          <w:sz w:val="32"/>
          <w:szCs w:val="32"/>
        </w:rPr>
        <w:t>项目。</w:t>
      </w:r>
    </w:p>
    <w:p w:rsidR="0039120C" w:rsidRPr="00E87407" w:rsidRDefault="0039120C" w:rsidP="0039120C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E87407">
        <w:rPr>
          <w:rFonts w:ascii="方正仿宋简体" w:eastAsia="方正仿宋简体" w:hAnsi="黑体" w:hint="eastAsia"/>
          <w:sz w:val="32"/>
          <w:szCs w:val="32"/>
        </w:rPr>
        <w:t>另外，</w:t>
      </w:r>
      <w:r w:rsidR="008C57E8" w:rsidRPr="008C57E8">
        <w:rPr>
          <w:rFonts w:ascii="方正仿宋简体" w:eastAsia="方正仿宋简体" w:hAnsi="黑体" w:hint="eastAsia"/>
          <w:sz w:val="32"/>
          <w:szCs w:val="32"/>
        </w:rPr>
        <w:t>揭阳市区通宝家用电器厂</w:t>
      </w:r>
      <w:r w:rsidR="008C57E8">
        <w:rPr>
          <w:rFonts w:ascii="方正仿宋简体" w:eastAsia="方正仿宋简体" w:hAnsi="黑体" w:hint="eastAsia"/>
          <w:sz w:val="32"/>
          <w:szCs w:val="32"/>
        </w:rPr>
        <w:t>、</w:t>
      </w:r>
      <w:r w:rsidR="008C57E8" w:rsidRPr="008C57E8">
        <w:rPr>
          <w:rFonts w:ascii="方正仿宋简体" w:eastAsia="方正仿宋简体" w:hAnsi="黑体" w:hint="eastAsia"/>
          <w:sz w:val="32"/>
          <w:szCs w:val="32"/>
        </w:rPr>
        <w:t>揭阳空港经济区溪南凌博电器厂</w:t>
      </w:r>
      <w:r w:rsidR="008C57E8">
        <w:rPr>
          <w:rFonts w:ascii="方正仿宋简体" w:eastAsia="方正仿宋简体" w:hAnsi="黑体" w:hint="eastAsia"/>
          <w:sz w:val="32"/>
          <w:szCs w:val="32"/>
        </w:rPr>
        <w:t>、</w:t>
      </w:r>
      <w:r w:rsidR="008C57E8" w:rsidRPr="008C57E8">
        <w:rPr>
          <w:rFonts w:ascii="方正仿宋简体" w:eastAsia="方正仿宋简体" w:hAnsi="黑体" w:hint="eastAsia"/>
          <w:sz w:val="32"/>
          <w:szCs w:val="32"/>
        </w:rPr>
        <w:t>揭阳市镇泰五金电器有限公司</w:t>
      </w:r>
      <w:r w:rsidR="008C57E8">
        <w:rPr>
          <w:rFonts w:ascii="方正仿宋简体" w:eastAsia="方正仿宋简体" w:hAnsi="黑体" w:hint="eastAsia"/>
          <w:sz w:val="32"/>
          <w:szCs w:val="32"/>
        </w:rPr>
        <w:t>、</w:t>
      </w:r>
      <w:r w:rsidR="008C57E8" w:rsidRPr="008C57E8">
        <w:rPr>
          <w:rFonts w:ascii="方正仿宋简体" w:eastAsia="方正仿宋简体" w:hAnsi="黑体" w:hint="eastAsia"/>
          <w:sz w:val="32"/>
          <w:szCs w:val="32"/>
        </w:rPr>
        <w:t>揭阳空港经济区凤美永嘉泰电器厂</w:t>
      </w:r>
      <w:r w:rsidR="008C57E8">
        <w:rPr>
          <w:rFonts w:ascii="方正仿宋简体" w:eastAsia="方正仿宋简体" w:hAnsi="黑体" w:hint="eastAsia"/>
          <w:sz w:val="32"/>
          <w:szCs w:val="32"/>
        </w:rPr>
        <w:t>、</w:t>
      </w:r>
      <w:r w:rsidR="008C57E8" w:rsidRPr="008C57E8">
        <w:rPr>
          <w:rFonts w:ascii="方正仿宋简体" w:eastAsia="方正仿宋简体" w:hAnsi="黑体" w:hint="eastAsia"/>
          <w:sz w:val="32"/>
          <w:szCs w:val="32"/>
        </w:rPr>
        <w:t>揭阳空港经济区凤美德源电器厂</w:t>
      </w:r>
      <w:r w:rsidRPr="00E87407">
        <w:rPr>
          <w:rFonts w:ascii="方正仿宋简体" w:eastAsia="方正仿宋简体" w:hAnsi="Courier New" w:hint="eastAsia"/>
          <w:kern w:val="2"/>
          <w:sz w:val="32"/>
          <w:szCs w:val="32"/>
        </w:rPr>
        <w:t>5家企业在国家监督抽查中拒检。</w:t>
      </w:r>
    </w:p>
    <w:p w:rsidR="008C57E8" w:rsidRPr="008C57E8" w:rsidRDefault="0076424C" w:rsidP="0076424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87407">
        <w:rPr>
          <w:rFonts w:ascii="方正仿宋简体" w:eastAsia="方正仿宋简体" w:hAnsi="黑体" w:hint="eastAsia"/>
          <w:sz w:val="32"/>
          <w:szCs w:val="32"/>
        </w:rPr>
        <w:lastRenderedPageBreak/>
        <w:t>具体</w:t>
      </w:r>
      <w:r w:rsidRPr="00E87407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91A12">
        <w:rPr>
          <w:rFonts w:ascii="方正仿宋简体" w:eastAsia="方正仿宋简体" w:hAnsi="华文仿宋" w:hint="eastAsia"/>
          <w:sz w:val="32"/>
          <w:szCs w:val="32"/>
        </w:rPr>
        <w:t>8</w:t>
      </w:r>
      <w:r w:rsidRPr="00E87407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8C57E8" w:rsidRPr="008C57E8" w:rsidSect="0076424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051" w:rsidRDefault="00432051" w:rsidP="0076424C">
      <w:r>
        <w:separator/>
      </w:r>
    </w:p>
  </w:endnote>
  <w:endnote w:type="continuationSeparator" w:id="1">
    <w:p w:rsidR="00432051" w:rsidRDefault="00432051" w:rsidP="00764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051" w:rsidRDefault="00432051" w:rsidP="0076424C">
      <w:r>
        <w:separator/>
      </w:r>
    </w:p>
  </w:footnote>
  <w:footnote w:type="continuationSeparator" w:id="1">
    <w:p w:rsidR="00432051" w:rsidRDefault="00432051" w:rsidP="00764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3A8"/>
    <w:rsid w:val="002E79C0"/>
    <w:rsid w:val="0039120C"/>
    <w:rsid w:val="00432051"/>
    <w:rsid w:val="004D052D"/>
    <w:rsid w:val="0076424C"/>
    <w:rsid w:val="008C57E8"/>
    <w:rsid w:val="008E46C7"/>
    <w:rsid w:val="00903C9C"/>
    <w:rsid w:val="009123A8"/>
    <w:rsid w:val="009D61EB"/>
    <w:rsid w:val="00A55CC1"/>
    <w:rsid w:val="00AE4342"/>
    <w:rsid w:val="00AE7162"/>
    <w:rsid w:val="00B30C38"/>
    <w:rsid w:val="00B91A12"/>
    <w:rsid w:val="00BD415C"/>
    <w:rsid w:val="00CF2EEA"/>
    <w:rsid w:val="00DC501B"/>
    <w:rsid w:val="00E8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3A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123A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123A8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9123A8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76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424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42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424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8</cp:revision>
  <dcterms:created xsi:type="dcterms:W3CDTF">2016-11-03T13:45:00Z</dcterms:created>
  <dcterms:modified xsi:type="dcterms:W3CDTF">2016-12-01T04:01:00Z</dcterms:modified>
</cp:coreProperties>
</file>