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7C6" w:rsidRPr="00BD395B" w:rsidRDefault="000027C6" w:rsidP="000027C6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>
        <w:rPr>
          <w:rFonts w:ascii="方正仿宋简体" w:eastAsia="方正仿宋简体" w:hAnsi="黑体" w:hint="eastAsia"/>
          <w:sz w:val="32"/>
          <w:szCs w:val="32"/>
        </w:rPr>
        <w:t>4</w:t>
      </w:r>
      <w:r w:rsidRPr="00BD395B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0027C6" w:rsidRPr="00BD395B" w:rsidRDefault="000027C6" w:rsidP="000027C6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0027C6">
        <w:rPr>
          <w:rFonts w:ascii="方正小标宋简体" w:eastAsia="方正小标宋简体" w:hAnsi="黑体" w:hint="eastAsia"/>
          <w:sz w:val="32"/>
          <w:szCs w:val="32"/>
        </w:rPr>
        <w:t>吸油烟机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0027C6" w:rsidRPr="00BD395B" w:rsidRDefault="000027C6" w:rsidP="000027C6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0027C6">
        <w:rPr>
          <w:rFonts w:ascii="方正仿宋简体" w:eastAsia="方正仿宋简体" w:hint="eastAsia"/>
          <w:sz w:val="32"/>
          <w:szCs w:val="32"/>
        </w:rPr>
        <w:t>河北、江苏、浙江、山东、广东、四川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BD395B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6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0批次</w:t>
      </w:r>
      <w:r w:rsidRPr="000027C6">
        <w:rPr>
          <w:rFonts w:ascii="方正仿宋简体" w:eastAsia="方正仿宋简体" w:hint="eastAsia"/>
          <w:sz w:val="32"/>
          <w:szCs w:val="32"/>
        </w:rPr>
        <w:t>吸油烟机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0027C6" w:rsidRPr="00BD395B" w:rsidRDefault="000027C6" w:rsidP="000027C6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0027C6">
        <w:rPr>
          <w:rFonts w:ascii="方正仿宋简体" w:eastAsia="方正仿宋简体" w:hint="eastAsia"/>
          <w:sz w:val="32"/>
          <w:szCs w:val="32"/>
        </w:rPr>
        <w:t>GB 4706.1-2005《</w:t>
      </w:r>
      <w:r w:rsidRPr="000027C6">
        <w:rPr>
          <w:rFonts w:ascii="方正仿宋简体" w:eastAsia="方正仿宋简体"/>
          <w:sz w:val="32"/>
          <w:szCs w:val="32"/>
        </w:rPr>
        <w:t>家用和类似用途电器的安全 第1部分</w:t>
      </w:r>
      <w:r>
        <w:rPr>
          <w:rFonts w:ascii="方正仿宋简体" w:eastAsia="方正仿宋简体" w:hint="eastAsia"/>
          <w:sz w:val="32"/>
          <w:szCs w:val="32"/>
        </w:rPr>
        <w:t>：</w:t>
      </w:r>
      <w:r w:rsidRPr="000027C6">
        <w:rPr>
          <w:rFonts w:ascii="方正仿宋简体" w:eastAsia="方正仿宋简体"/>
          <w:sz w:val="32"/>
          <w:szCs w:val="32"/>
        </w:rPr>
        <w:t>通用要求</w:t>
      </w:r>
      <w:r w:rsidRPr="000027C6">
        <w:rPr>
          <w:rFonts w:ascii="方正仿宋简体" w:eastAsia="方正仿宋简体" w:hint="eastAsia"/>
          <w:sz w:val="32"/>
          <w:szCs w:val="32"/>
        </w:rPr>
        <w:t>》、GB4706.28-2008《</w:t>
      </w:r>
      <w:r w:rsidRPr="000027C6">
        <w:rPr>
          <w:rFonts w:ascii="方正仿宋简体" w:eastAsia="方正仿宋简体"/>
          <w:sz w:val="32"/>
          <w:szCs w:val="32"/>
        </w:rPr>
        <w:t>家用和类似用途电器的安全</w:t>
      </w:r>
      <w:r w:rsidRPr="000027C6">
        <w:rPr>
          <w:rFonts w:ascii="方正仿宋简体" w:eastAsia="方正仿宋简体" w:hint="eastAsia"/>
          <w:sz w:val="32"/>
          <w:szCs w:val="32"/>
        </w:rPr>
        <w:t>吸油烟机</w:t>
      </w:r>
      <w:r w:rsidRPr="000027C6">
        <w:rPr>
          <w:rFonts w:ascii="方正仿宋简体" w:eastAsia="方正仿宋简体"/>
          <w:sz w:val="32"/>
          <w:szCs w:val="32"/>
        </w:rPr>
        <w:t>的特殊要求</w:t>
      </w:r>
      <w:r w:rsidRPr="000027C6">
        <w:rPr>
          <w:rFonts w:ascii="方正仿宋简体" w:eastAsia="方正仿宋简体" w:hint="eastAsia"/>
          <w:sz w:val="32"/>
          <w:szCs w:val="32"/>
        </w:rPr>
        <w:t>》、GB 19606-2004《家用和类似用途电器噪声限值》、GB/T 17713-2011《吸油烟机》、GB 29539-2013《吸油烟机能效限定值及能效等级》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0027C6">
        <w:rPr>
          <w:rFonts w:ascii="方正仿宋简体" w:eastAsia="方正仿宋简体" w:hint="eastAsia"/>
          <w:sz w:val="32"/>
          <w:szCs w:val="32"/>
        </w:rPr>
        <w:t>吸油烟机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0027C6">
        <w:rPr>
          <w:rFonts w:ascii="方正仿宋简体" w:eastAsia="方正仿宋简体" w:hint="eastAsia"/>
          <w:sz w:val="32"/>
          <w:szCs w:val="32"/>
        </w:rPr>
        <w:t>对触及带电部件的防护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输入功率和电流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发热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工作温度下的泄漏电流和电气强度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耐潮湿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泄漏电流和电气强度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非正常工作（不包括第19.11.4</w:t>
      </w:r>
      <w:r w:rsidR="004E483A">
        <w:rPr>
          <w:rFonts w:ascii="方正仿宋简体" w:eastAsia="方正仿宋简体" w:hint="eastAsia"/>
          <w:sz w:val="32"/>
          <w:szCs w:val="32"/>
        </w:rPr>
        <w:t>条</w:t>
      </w:r>
      <w:r w:rsidRPr="000027C6">
        <w:rPr>
          <w:rFonts w:ascii="方正仿宋简体" w:eastAsia="方正仿宋简体" w:hint="eastAsia"/>
          <w:sz w:val="32"/>
          <w:szCs w:val="32"/>
        </w:rPr>
        <w:t>试验）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稳定性和机械危险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机械强度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结构（不包括第22.46</w:t>
      </w:r>
      <w:r w:rsidR="004E483A">
        <w:rPr>
          <w:rFonts w:ascii="方正仿宋简体" w:eastAsia="方正仿宋简体" w:hint="eastAsia"/>
          <w:sz w:val="32"/>
          <w:szCs w:val="32"/>
        </w:rPr>
        <w:t>条</w:t>
      </w:r>
      <w:r w:rsidRPr="000027C6">
        <w:rPr>
          <w:rFonts w:ascii="方正仿宋简体" w:eastAsia="方正仿宋简体" w:hint="eastAsia"/>
          <w:sz w:val="32"/>
          <w:szCs w:val="32"/>
        </w:rPr>
        <w:t>试验）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内部布线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电源连接和外部软线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外部导线用接线端子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接地措施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螺钉和连接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电气间隙、爬电距离和固体绝缘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吸油烟机噪声限值</w:t>
      </w:r>
      <w:r>
        <w:rPr>
          <w:rFonts w:ascii="方正仿宋简体" w:eastAsia="方正仿宋简体" w:hint="eastAsia"/>
          <w:sz w:val="32"/>
          <w:szCs w:val="32"/>
        </w:rPr>
        <w:t>，空气性能（风量</w:t>
      </w:r>
      <w:r w:rsidRPr="000027C6">
        <w:rPr>
          <w:rFonts w:ascii="方正仿宋简体" w:eastAsia="方正仿宋简体" w:hint="eastAsia"/>
          <w:sz w:val="32"/>
          <w:szCs w:val="32"/>
        </w:rPr>
        <w:t>、风压）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027C6">
        <w:rPr>
          <w:rFonts w:ascii="方正仿宋简体" w:eastAsia="方正仿宋简体" w:hint="eastAsia"/>
          <w:sz w:val="32"/>
          <w:szCs w:val="32"/>
        </w:rPr>
        <w:t>能效等级（全压效率、待机功率、关机功率、常态气味降低度）等23个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项目进行了检验。</w:t>
      </w:r>
    </w:p>
    <w:p w:rsidR="000027C6" w:rsidRPr="000027C6" w:rsidRDefault="000027C6" w:rsidP="000027C6">
      <w:pPr>
        <w:snapToGrid w:val="0"/>
        <w:spacing w:line="594" w:lineRule="exact"/>
        <w:ind w:firstLineChars="200" w:firstLine="640"/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5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0027C6">
        <w:rPr>
          <w:rFonts w:ascii="方正仿宋简体" w:eastAsia="方正仿宋简体" w:hint="eastAsia"/>
          <w:sz w:val="32"/>
          <w:szCs w:val="32"/>
        </w:rPr>
        <w:t>结构、电源连接和外部软线、吸油烟机噪声限值、空气性能（风量）、能效等级（全压效率）</w:t>
      </w:r>
      <w:r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>
        <w:rPr>
          <w:rFonts w:ascii="方正仿宋简体" w:eastAsia="方正仿宋简体" w:hAnsi="华文仿宋" w:hint="eastAsia"/>
          <w:sz w:val="32"/>
          <w:szCs w:val="32"/>
        </w:rPr>
        <w:t>4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0027C6" w:rsidRPr="000027C6" w:rsidSect="000027C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484" w:rsidRDefault="00D34484" w:rsidP="000027C6">
      <w:r>
        <w:separator/>
      </w:r>
    </w:p>
  </w:endnote>
  <w:endnote w:type="continuationSeparator" w:id="1">
    <w:p w:rsidR="00D34484" w:rsidRDefault="00D34484" w:rsidP="00002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484" w:rsidRDefault="00D34484" w:rsidP="000027C6">
      <w:r>
        <w:separator/>
      </w:r>
    </w:p>
  </w:footnote>
  <w:footnote w:type="continuationSeparator" w:id="1">
    <w:p w:rsidR="00D34484" w:rsidRDefault="00D34484" w:rsidP="000027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096D"/>
    <w:rsid w:val="000027C6"/>
    <w:rsid w:val="000704F7"/>
    <w:rsid w:val="00115444"/>
    <w:rsid w:val="002F1FAA"/>
    <w:rsid w:val="003B5872"/>
    <w:rsid w:val="00446823"/>
    <w:rsid w:val="00464C73"/>
    <w:rsid w:val="004E483A"/>
    <w:rsid w:val="00506573"/>
    <w:rsid w:val="005D1E05"/>
    <w:rsid w:val="005D560D"/>
    <w:rsid w:val="005D7C01"/>
    <w:rsid w:val="005F4EE4"/>
    <w:rsid w:val="00653530"/>
    <w:rsid w:val="006D3846"/>
    <w:rsid w:val="006E496C"/>
    <w:rsid w:val="00730384"/>
    <w:rsid w:val="0084096D"/>
    <w:rsid w:val="008909E9"/>
    <w:rsid w:val="008D441E"/>
    <w:rsid w:val="00B40FFE"/>
    <w:rsid w:val="00B61AD5"/>
    <w:rsid w:val="00BC7A5A"/>
    <w:rsid w:val="00BD52FF"/>
    <w:rsid w:val="00BF5B44"/>
    <w:rsid w:val="00C5527B"/>
    <w:rsid w:val="00C8657F"/>
    <w:rsid w:val="00D34484"/>
    <w:rsid w:val="00E14798"/>
    <w:rsid w:val="00E17833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9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4096D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002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027C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02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027C6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0027C6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0027C6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>china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2017-02-27T07:06:00Z</dcterms:created>
  <dcterms:modified xsi:type="dcterms:W3CDTF">2017-03-06T06:51:00Z</dcterms:modified>
</cp:coreProperties>
</file>