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DEB" w:rsidRPr="00BD395B" w:rsidRDefault="00127DEB" w:rsidP="00127DEB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961C47">
        <w:rPr>
          <w:rFonts w:ascii="方正仿宋简体" w:eastAsia="方正仿宋简体" w:hAnsi="黑体" w:hint="eastAsia"/>
          <w:sz w:val="32"/>
          <w:szCs w:val="32"/>
        </w:rPr>
        <w:t>26</w:t>
      </w:r>
    </w:p>
    <w:p w:rsidR="00127DEB" w:rsidRPr="00BD395B" w:rsidRDefault="00127DEB" w:rsidP="00127DEB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127DEB">
        <w:rPr>
          <w:rFonts w:ascii="方正小标宋简体" w:eastAsia="方正小标宋简体" w:hAnsi="黑体" w:hint="eastAsia"/>
          <w:sz w:val="32"/>
          <w:szCs w:val="32"/>
        </w:rPr>
        <w:t>锁具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127DEB" w:rsidRPr="00BD395B" w:rsidRDefault="00127DEB" w:rsidP="00127DEB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Pr="00127DEB">
        <w:rPr>
          <w:rFonts w:ascii="方正仿宋简体" w:eastAsia="方正仿宋简体" w:hint="eastAsia"/>
          <w:sz w:val="32"/>
          <w:szCs w:val="32"/>
        </w:rPr>
        <w:t>浙江、河南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127DEB">
        <w:rPr>
          <w:rFonts w:ascii="方正仿宋简体" w:eastAsia="方正仿宋简体" w:hint="eastAsia"/>
          <w:sz w:val="32"/>
          <w:szCs w:val="32"/>
        </w:rPr>
        <w:t>广东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BD395B">
        <w:rPr>
          <w:rFonts w:ascii="方正仿宋简体" w:eastAsia="方正仿宋简体" w:hint="eastAsia"/>
          <w:sz w:val="32"/>
          <w:szCs w:val="32"/>
        </w:rPr>
        <w:t>个省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90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90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Pr="00127DEB">
        <w:rPr>
          <w:rFonts w:ascii="方正仿宋简体" w:eastAsia="方正仿宋简体" w:hint="eastAsia"/>
          <w:sz w:val="32"/>
          <w:szCs w:val="32"/>
        </w:rPr>
        <w:t>锁具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127DEB" w:rsidRPr="00BD395B" w:rsidRDefault="00127DEB" w:rsidP="00127DEB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127DEB">
        <w:rPr>
          <w:rFonts w:ascii="方正仿宋简体" w:eastAsia="方正仿宋简体" w:hint="eastAsia"/>
          <w:sz w:val="32"/>
          <w:szCs w:val="32"/>
        </w:rPr>
        <w:t>GB 21556-2008《锁具安全通用技术条件》、QB 1001-2006《自行车锁》</w:t>
      </w:r>
      <w:r>
        <w:rPr>
          <w:rFonts w:ascii="方正仿宋简体" w:eastAsia="方正仿宋简体" w:hint="eastAsia"/>
          <w:sz w:val="32"/>
          <w:szCs w:val="32"/>
        </w:rPr>
        <w:t>等标准</w:t>
      </w:r>
      <w:r w:rsidRPr="00127DEB">
        <w:rPr>
          <w:rFonts w:ascii="方正仿宋简体" w:eastAsia="方正仿宋简体" w:hint="eastAsia"/>
          <w:sz w:val="32"/>
          <w:szCs w:val="32"/>
        </w:rPr>
        <w:t>的要求，对弹子插芯门锁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127DEB">
        <w:rPr>
          <w:rFonts w:ascii="方正仿宋简体" w:eastAsia="方正仿宋简体" w:hint="eastAsia"/>
          <w:sz w:val="32"/>
          <w:szCs w:val="32"/>
        </w:rPr>
        <w:t>的互开率、锁舌伸出长度、方舌轴向静载荷、方舌侧向静载荷、钩舌静拉力、斜舌侧向静载荷、锁头与锁体连接、执手扭矩、执手径向静载荷、执手轴向静拉力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127DEB">
        <w:rPr>
          <w:rFonts w:ascii="方正仿宋简体" w:eastAsia="方正仿宋简体" w:hint="eastAsia"/>
          <w:sz w:val="32"/>
          <w:szCs w:val="32"/>
        </w:rPr>
        <w:t>锁头防拨安全装置等1</w:t>
      </w:r>
      <w:r>
        <w:rPr>
          <w:rFonts w:ascii="方正仿宋简体" w:eastAsia="方正仿宋简体" w:hint="eastAsia"/>
          <w:sz w:val="32"/>
          <w:szCs w:val="32"/>
        </w:rPr>
        <w:t>1</w:t>
      </w:r>
      <w:r w:rsidRPr="00127DEB">
        <w:rPr>
          <w:rFonts w:ascii="方正仿宋简体" w:eastAsia="方正仿宋简体" w:hint="eastAsia"/>
          <w:sz w:val="32"/>
          <w:szCs w:val="32"/>
        </w:rPr>
        <w:t>个项目；对球形门锁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127DEB">
        <w:rPr>
          <w:rFonts w:ascii="方正仿宋简体" w:eastAsia="方正仿宋简体" w:hint="eastAsia"/>
          <w:sz w:val="32"/>
          <w:szCs w:val="32"/>
        </w:rPr>
        <w:t>的互开率、锁舌伸出长度、保险锁舌保险功能、执手扭矩、执手轴向静拉力、执手径向静载荷、锁舌侧向静载荷、锁舌保险后轴向静载荷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127DEB">
        <w:rPr>
          <w:rFonts w:ascii="方正仿宋简体" w:eastAsia="方正仿宋简体" w:hint="eastAsia"/>
          <w:sz w:val="32"/>
          <w:szCs w:val="32"/>
        </w:rPr>
        <w:t>弹子锁锁头防拨安全装置等9个项目；对自行车锁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127DEB">
        <w:rPr>
          <w:rFonts w:ascii="方正仿宋简体" w:eastAsia="方正仿宋简体" w:hint="eastAsia"/>
          <w:sz w:val="32"/>
          <w:szCs w:val="32"/>
        </w:rPr>
        <w:t>的互开率、留匙角度、锁头防敲击开启、外露锁头径向静载荷、套嘴承受静拉力、锁环承受静拉力、扳手与锁环连接静拉力、条形自行车锁锁承受静拉力、U形自行车锁承受静拉力、锁头防拨安全装置、密码锁开锁、蟹钳锁防撬、锁环保险装置、U形锁防橇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127DEB">
        <w:rPr>
          <w:rFonts w:ascii="方正仿宋简体" w:eastAsia="方正仿宋简体" w:hint="eastAsia"/>
          <w:sz w:val="32"/>
          <w:szCs w:val="32"/>
        </w:rPr>
        <w:t>锁芯扭矩等15个项目；对外装门锁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127DEB">
        <w:rPr>
          <w:rFonts w:ascii="方正仿宋简体" w:eastAsia="方正仿宋简体" w:hint="eastAsia"/>
          <w:sz w:val="32"/>
          <w:szCs w:val="32"/>
        </w:rPr>
        <w:t>的互开率、锁舌伸出长度、双向锁头结构、锁头螺孔静拉力、弹子孔封片静拉力、拉手静拉力、执手静拉力、保险钮静拉力、安全链静拉力、锁舌侧向静载荷、锁舌轴向静载荷、锁扣盒静拉力、锁扣板静拉力、锁头防拔安全装置、钥匙扭矩、锁头传动条扭矩、锁体拨动件扭矩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127DEB">
        <w:rPr>
          <w:rFonts w:ascii="方正仿宋简体" w:eastAsia="方正仿宋简体" w:hint="eastAsia"/>
          <w:sz w:val="32"/>
          <w:szCs w:val="32"/>
        </w:rPr>
        <w:t>执手</w:t>
      </w:r>
      <w:r w:rsidRPr="00127DEB">
        <w:rPr>
          <w:rFonts w:ascii="方正仿宋简体" w:eastAsia="方正仿宋简体" w:hint="eastAsia"/>
          <w:sz w:val="32"/>
          <w:szCs w:val="32"/>
        </w:rPr>
        <w:lastRenderedPageBreak/>
        <w:t>扭矩等18个项目；对机械防盗锁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127DEB">
        <w:rPr>
          <w:rFonts w:ascii="方正仿宋简体" w:eastAsia="方正仿宋简体" w:hint="eastAsia"/>
          <w:sz w:val="32"/>
          <w:szCs w:val="32"/>
        </w:rPr>
        <w:t>的互开率、锁舌伸出长度测量、操纵件受破坏后及主锁舌伸出后状态、锁头与锁体连接静拉力、锁扣盒及密码锁防护外壳强度、钥匙扭矩、执手静拉力及扭矩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127DEB">
        <w:rPr>
          <w:rFonts w:ascii="方正仿宋简体" w:eastAsia="方正仿宋简体" w:hint="eastAsia"/>
          <w:sz w:val="32"/>
          <w:szCs w:val="32"/>
        </w:rPr>
        <w:t>锁头防拨安全装置等8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3D4C08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127DEB" w:rsidRDefault="00127DEB" w:rsidP="00127DEB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>
        <w:rPr>
          <w:rFonts w:ascii="方正仿宋简体" w:eastAsia="方正仿宋简体" w:hAnsi="黑体" w:hint="eastAsia"/>
          <w:sz w:val="32"/>
          <w:szCs w:val="32"/>
        </w:rPr>
        <w:t>9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黑体" w:hint="eastAsia"/>
          <w:sz w:val="32"/>
          <w:szCs w:val="32"/>
        </w:rPr>
        <w:t>，涉及到</w:t>
      </w:r>
      <w:r w:rsidRPr="00127DEB">
        <w:rPr>
          <w:rFonts w:ascii="方正仿宋简体" w:eastAsia="方正仿宋简体" w:hAnsi="Courier New" w:hint="eastAsia"/>
          <w:sz w:val="32"/>
          <w:szCs w:val="32"/>
        </w:rPr>
        <w:t>互开率、锁舌伸出长度</w:t>
      </w:r>
      <w:r>
        <w:rPr>
          <w:rFonts w:ascii="方正仿宋简体" w:eastAsia="方正仿宋简体" w:hAnsi="黑体" w:hint="eastAsia"/>
          <w:sz w:val="32"/>
          <w:szCs w:val="32"/>
        </w:rPr>
        <w:t>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961C47">
        <w:rPr>
          <w:rFonts w:ascii="方正仿宋简体" w:eastAsia="方正仿宋简体" w:hAnsi="华文仿宋" w:hint="eastAsia"/>
          <w:sz w:val="32"/>
          <w:szCs w:val="32"/>
        </w:rPr>
        <w:t>26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127DEB" w:rsidSect="00127DE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985" w:right="1588" w:bottom="1361" w:left="1588" w:header="851" w:footer="73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64B" w:rsidRDefault="0056364B" w:rsidP="00813697">
      <w:r>
        <w:separator/>
      </w:r>
    </w:p>
  </w:endnote>
  <w:endnote w:type="continuationSeparator" w:id="1">
    <w:p w:rsidR="0056364B" w:rsidRDefault="0056364B" w:rsidP="008136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469" w:rsidRDefault="0033029D" w:rsidP="003212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3A6275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F1469" w:rsidRDefault="0056364B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469" w:rsidRDefault="003A6275" w:rsidP="002E125B">
    <w:pPr>
      <w:pStyle w:val="a3"/>
      <w:framePr w:wrap="around" w:vAnchor="text" w:hAnchor="margin" w:xAlign="center" w:y="1"/>
      <w:rPr>
        <w:rStyle w:val="a4"/>
      </w:rPr>
    </w:pPr>
    <w:r>
      <w:rPr>
        <w:rStyle w:val="a4"/>
        <w:rFonts w:hint="eastAsia"/>
      </w:rPr>
      <w:t xml:space="preserve">第 </w:t>
    </w:r>
    <w:r w:rsidR="0033029D">
      <w:rPr>
        <w:rStyle w:val="a4"/>
      </w:rPr>
      <w:fldChar w:fldCharType="begin"/>
    </w:r>
    <w:r>
      <w:rPr>
        <w:rStyle w:val="a4"/>
      </w:rPr>
      <w:instrText xml:space="preserve">PAGE  </w:instrText>
    </w:r>
    <w:r w:rsidR="0033029D">
      <w:rPr>
        <w:rStyle w:val="a4"/>
      </w:rPr>
      <w:fldChar w:fldCharType="separate"/>
    </w:r>
    <w:r w:rsidR="00961C47">
      <w:rPr>
        <w:rStyle w:val="a4"/>
        <w:noProof/>
      </w:rPr>
      <w:t>2</w:t>
    </w:r>
    <w:r w:rsidR="0033029D">
      <w:rPr>
        <w:rStyle w:val="a4"/>
      </w:rPr>
      <w:fldChar w:fldCharType="end"/>
    </w:r>
    <w:r>
      <w:rPr>
        <w:rStyle w:val="a4"/>
        <w:rFonts w:hint="eastAsia"/>
      </w:rPr>
      <w:t xml:space="preserve"> 页</w:t>
    </w:r>
  </w:p>
  <w:p w:rsidR="000F1469" w:rsidRDefault="0056364B" w:rsidP="003212B0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64B" w:rsidRDefault="0056364B" w:rsidP="00813697">
      <w:r>
        <w:separator/>
      </w:r>
    </w:p>
  </w:footnote>
  <w:footnote w:type="continuationSeparator" w:id="1">
    <w:p w:rsidR="0056364B" w:rsidRDefault="0056364B" w:rsidP="008136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469" w:rsidRDefault="0056364B" w:rsidP="00854462">
    <w:pPr>
      <w:pStyle w:val="a5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469" w:rsidRDefault="0056364B" w:rsidP="00854462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275"/>
    <w:rsid w:val="000704F7"/>
    <w:rsid w:val="000C7610"/>
    <w:rsid w:val="00115444"/>
    <w:rsid w:val="00127DEB"/>
    <w:rsid w:val="00221DD0"/>
    <w:rsid w:val="002F1FAA"/>
    <w:rsid w:val="0033029D"/>
    <w:rsid w:val="003A6275"/>
    <w:rsid w:val="003B5872"/>
    <w:rsid w:val="00446823"/>
    <w:rsid w:val="00464C73"/>
    <w:rsid w:val="00506573"/>
    <w:rsid w:val="0056364B"/>
    <w:rsid w:val="005D560D"/>
    <w:rsid w:val="005F4EE4"/>
    <w:rsid w:val="00653530"/>
    <w:rsid w:val="006E496C"/>
    <w:rsid w:val="00730384"/>
    <w:rsid w:val="00813697"/>
    <w:rsid w:val="008909E9"/>
    <w:rsid w:val="008D441E"/>
    <w:rsid w:val="00961C47"/>
    <w:rsid w:val="00983717"/>
    <w:rsid w:val="00B40FFE"/>
    <w:rsid w:val="00B61AD5"/>
    <w:rsid w:val="00BC7A5A"/>
    <w:rsid w:val="00BD52FF"/>
    <w:rsid w:val="00C5527B"/>
    <w:rsid w:val="00C8657F"/>
    <w:rsid w:val="00DB1560"/>
    <w:rsid w:val="00E14798"/>
    <w:rsid w:val="00E17833"/>
    <w:rsid w:val="00EF2E69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275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3A627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3A6275"/>
    <w:rPr>
      <w:rFonts w:ascii="宋体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3A6275"/>
  </w:style>
  <w:style w:type="paragraph" w:styleId="a5">
    <w:name w:val="header"/>
    <w:basedOn w:val="a"/>
    <w:link w:val="Char0"/>
    <w:rsid w:val="003A6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3A6275"/>
    <w:rPr>
      <w:rFonts w:ascii="宋体" w:eastAsia="宋体" w:hAnsi="Times New Roman" w:cs="Times New Roman"/>
      <w:kern w:val="0"/>
      <w:sz w:val="18"/>
      <w:szCs w:val="18"/>
    </w:rPr>
  </w:style>
  <w:style w:type="paragraph" w:styleId="a6">
    <w:name w:val="Plain Text"/>
    <w:basedOn w:val="a"/>
    <w:link w:val="Char1"/>
    <w:rsid w:val="003A6275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6"/>
    <w:rsid w:val="003A6275"/>
    <w:rPr>
      <w:rFonts w:ascii="宋体" w:eastAsia="宋体" w:hAnsi="Courier New" w:cs="Times New Roman"/>
      <w:szCs w:val="20"/>
    </w:rPr>
  </w:style>
  <w:style w:type="character" w:customStyle="1" w:styleId="jianju1">
    <w:name w:val="jianju1"/>
    <w:basedOn w:val="a0"/>
    <w:rsid w:val="003A6275"/>
    <w:rPr>
      <w:strike w:val="0"/>
      <w:dstrike w:val="0"/>
      <w:color w:val="000000"/>
      <w:spacing w:val="440"/>
      <w:sz w:val="24"/>
      <w:szCs w:val="24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107</Words>
  <Characters>615</Characters>
  <Application>Microsoft Office Word</Application>
  <DocSecurity>0</DocSecurity>
  <Lines>5</Lines>
  <Paragraphs>1</Paragraphs>
  <ScaleCrop>false</ScaleCrop>
  <Company>china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2017-07-25T07:31:00Z</dcterms:created>
  <dcterms:modified xsi:type="dcterms:W3CDTF">2017-08-01T04:50:00Z</dcterms:modified>
</cp:coreProperties>
</file>