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29" w:rsidRPr="00A31A16" w:rsidRDefault="00293429" w:rsidP="001211C1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642B01">
        <w:rPr>
          <w:rFonts w:ascii="方正仿宋简体" w:eastAsia="方正仿宋简体" w:hAnsi="黑体" w:hint="eastAsia"/>
          <w:sz w:val="32"/>
          <w:szCs w:val="32"/>
        </w:rPr>
        <w:t>14</w:t>
      </w:r>
    </w:p>
    <w:p w:rsidR="00293429" w:rsidRPr="00A31A16" w:rsidRDefault="00293429" w:rsidP="001211C1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293429">
        <w:rPr>
          <w:rFonts w:ascii="方正小标宋简体" w:eastAsia="方正小标宋简体" w:hAnsi="黑体" w:hint="eastAsia"/>
          <w:sz w:val="32"/>
          <w:szCs w:val="32"/>
        </w:rPr>
        <w:t>采暖散热器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293429" w:rsidRDefault="00293429" w:rsidP="001211C1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293429">
        <w:rPr>
          <w:rFonts w:ascii="方正仿宋简体" w:eastAsia="方正仿宋简体" w:hAnsi="Courier New" w:hint="eastAsia"/>
          <w:sz w:val="32"/>
          <w:szCs w:val="32"/>
        </w:rPr>
        <w:t>天津、河北、辽宁、江苏、浙江、山东、河南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7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个省、直辖市</w:t>
      </w:r>
      <w:r>
        <w:rPr>
          <w:rFonts w:ascii="方正仿宋简体" w:eastAsia="方正仿宋简体" w:hAnsi="Courier New" w:hint="eastAsia"/>
          <w:sz w:val="32"/>
          <w:szCs w:val="32"/>
        </w:rPr>
        <w:t>41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41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293429">
        <w:rPr>
          <w:rFonts w:ascii="方正仿宋简体" w:eastAsia="方正仿宋简体" w:hAnsi="Courier New" w:hint="eastAsia"/>
          <w:sz w:val="32"/>
          <w:szCs w:val="32"/>
        </w:rPr>
        <w:t>采暖散热器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293429" w:rsidRPr="00C67FF7" w:rsidRDefault="00293429" w:rsidP="001211C1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293429">
        <w:rPr>
          <w:rFonts w:ascii="方正仿宋简体" w:eastAsia="方正仿宋简体" w:hAnsi="Courier New" w:hint="eastAsia"/>
          <w:sz w:val="32"/>
          <w:szCs w:val="32"/>
        </w:rPr>
        <w:t>GB/T 31542-2015《钢铝复合散热器》、GB/T 29039-2012《钢制散热器》、JG/T 143-2002《铝制柱翼型散热器》</w:t>
      </w:r>
      <w:r w:rsidR="001211C1">
        <w:rPr>
          <w:rFonts w:ascii="方正仿宋简体" w:eastAsia="方正仿宋简体" w:hAnsi="Courier New" w:hint="eastAsia"/>
          <w:sz w:val="32"/>
          <w:szCs w:val="32"/>
        </w:rPr>
        <w:t>、</w:t>
      </w:r>
      <w:r w:rsidRPr="00293429">
        <w:rPr>
          <w:rFonts w:ascii="方正仿宋简体" w:eastAsia="方正仿宋简体" w:hAnsi="Courier New" w:hint="eastAsia"/>
          <w:sz w:val="32"/>
          <w:szCs w:val="32"/>
        </w:rPr>
        <w:t>JG/T220-2016《铜铝复合柱翼型散热器》、JG/T 221-2016《铜管对流散热器》、JG/T143-2002《铝制柱翼型散热器》、JG/T293-2010《压铸铝合金散热器》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对</w:t>
      </w:r>
      <w:r w:rsidR="001211C1" w:rsidRPr="00293429">
        <w:rPr>
          <w:rFonts w:ascii="方正仿宋简体" w:eastAsia="方正仿宋简体" w:hAnsi="Courier New" w:hint="eastAsia"/>
          <w:sz w:val="32"/>
          <w:szCs w:val="32"/>
        </w:rPr>
        <w:t>采暖散热器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产品的</w:t>
      </w:r>
      <w:r w:rsidR="001211C1" w:rsidRPr="00293429">
        <w:rPr>
          <w:rFonts w:ascii="方正仿宋简体" w:eastAsia="方正仿宋简体" w:hAnsi="Courier New" w:hint="eastAsia"/>
          <w:sz w:val="32"/>
          <w:szCs w:val="32"/>
        </w:rPr>
        <w:t>压力试验、散热量、金属热强度、螺纹精度、胀接质量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1211C1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5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1211C1" w:rsidRPr="00293429" w:rsidRDefault="00293429" w:rsidP="001211C1">
      <w:pPr>
        <w:snapToGrid w:val="0"/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  <w:sectPr w:rsidR="001211C1" w:rsidRPr="00293429" w:rsidSect="001211C1">
          <w:headerReference w:type="default" r:id="rId6"/>
          <w:footerReference w:type="even" r:id="rId7"/>
          <w:footerReference w:type="default" r:id="rId8"/>
          <w:pgSz w:w="11906" w:h="16838"/>
          <w:pgMar w:top="1985" w:right="1361" w:bottom="1361" w:left="1588" w:header="851" w:footer="737" w:gutter="0"/>
          <w:pgNumType w:start="88"/>
          <w:cols w:space="720"/>
          <w:docGrid w:type="lines" w:linePitch="312"/>
        </w:sect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1211C1">
        <w:rPr>
          <w:rFonts w:ascii="方正仿宋简体" w:eastAsia="方正仿宋简体" w:hAnsi="Courier New" w:hint="eastAsia"/>
          <w:sz w:val="32"/>
          <w:szCs w:val="32"/>
        </w:rPr>
        <w:t>7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="001211C1" w:rsidRPr="00293429">
        <w:rPr>
          <w:rFonts w:ascii="方正仿宋简体" w:eastAsia="方正仿宋简体" w:hAnsi="Courier New" w:hint="eastAsia"/>
          <w:sz w:val="32"/>
          <w:szCs w:val="32"/>
        </w:rPr>
        <w:t>散热量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、</w:t>
      </w:r>
      <w:r w:rsidR="001211C1" w:rsidRPr="00293429">
        <w:rPr>
          <w:rFonts w:ascii="方正仿宋简体" w:eastAsia="方正仿宋简体" w:hAnsi="Courier New" w:hint="eastAsia"/>
          <w:sz w:val="32"/>
          <w:szCs w:val="32"/>
        </w:rPr>
        <w:t>螺纹精度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42B01">
        <w:rPr>
          <w:rFonts w:ascii="方正仿宋简体" w:eastAsia="方正仿宋简体" w:hAnsi="华文仿宋" w:hint="eastAsia"/>
          <w:sz w:val="32"/>
          <w:szCs w:val="32"/>
        </w:rPr>
        <w:t>14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  <w:bookmarkStart w:id="0" w:name="_GoBack"/>
      <w:bookmarkEnd w:id="0"/>
    </w:p>
    <w:p w:rsidR="007D5E6F" w:rsidRDefault="001A5507" w:rsidP="001211C1">
      <w:pPr>
        <w:snapToGrid w:val="0"/>
        <w:spacing w:line="580" w:lineRule="exact"/>
      </w:pPr>
    </w:p>
    <w:p w:rsidR="001211C1" w:rsidRDefault="001211C1">
      <w:pPr>
        <w:snapToGrid w:val="0"/>
        <w:spacing w:line="580" w:lineRule="exact"/>
      </w:pPr>
    </w:p>
    <w:sectPr w:rsidR="001211C1" w:rsidSect="0065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507" w:rsidRDefault="001A5507" w:rsidP="00327753">
      <w:r>
        <w:separator/>
      </w:r>
    </w:p>
  </w:endnote>
  <w:endnote w:type="continuationSeparator" w:id="1">
    <w:p w:rsidR="001A5507" w:rsidRDefault="001A5507" w:rsidP="00327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93" w:rsidRDefault="00B7793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A55B3E">
      <w:rPr>
        <w:rStyle w:val="a5"/>
      </w:rPr>
      <w:instrText xml:space="preserve">PAGE  </w:instrText>
    </w:r>
    <w:r>
      <w:fldChar w:fldCharType="end"/>
    </w:r>
  </w:p>
  <w:p w:rsidR="00354293" w:rsidRDefault="001A550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93" w:rsidRDefault="001A5507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507" w:rsidRDefault="001A5507" w:rsidP="00327753">
      <w:r>
        <w:separator/>
      </w:r>
    </w:p>
  </w:footnote>
  <w:footnote w:type="continuationSeparator" w:id="1">
    <w:p w:rsidR="001A5507" w:rsidRDefault="001A5507" w:rsidP="00327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93" w:rsidRDefault="001A5507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B3E"/>
    <w:rsid w:val="000704F7"/>
    <w:rsid w:val="00115444"/>
    <w:rsid w:val="001211C1"/>
    <w:rsid w:val="001A5507"/>
    <w:rsid w:val="00221DD0"/>
    <w:rsid w:val="00293429"/>
    <w:rsid w:val="002F1FAA"/>
    <w:rsid w:val="00327753"/>
    <w:rsid w:val="00335055"/>
    <w:rsid w:val="003B5872"/>
    <w:rsid w:val="00446823"/>
    <w:rsid w:val="00464C73"/>
    <w:rsid w:val="00506573"/>
    <w:rsid w:val="005253AF"/>
    <w:rsid w:val="005D560D"/>
    <w:rsid w:val="005F4EE4"/>
    <w:rsid w:val="00642B01"/>
    <w:rsid w:val="00653530"/>
    <w:rsid w:val="006E496C"/>
    <w:rsid w:val="006F25E4"/>
    <w:rsid w:val="00730384"/>
    <w:rsid w:val="008909E9"/>
    <w:rsid w:val="008D441E"/>
    <w:rsid w:val="00983717"/>
    <w:rsid w:val="00A55B3E"/>
    <w:rsid w:val="00B149FE"/>
    <w:rsid w:val="00B40FFE"/>
    <w:rsid w:val="00B61AD5"/>
    <w:rsid w:val="00B77936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3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A55B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55B3E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header"/>
    <w:basedOn w:val="a"/>
    <w:link w:val="Char0"/>
    <w:qFormat/>
    <w:rsid w:val="00A5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55B3E"/>
    <w:rPr>
      <w:rFonts w:ascii="宋体" w:eastAsia="宋体" w:hAnsi="Times New Roman" w:cs="Times New Roman"/>
      <w:kern w:val="0"/>
      <w:sz w:val="18"/>
      <w:szCs w:val="18"/>
    </w:rPr>
  </w:style>
  <w:style w:type="character" w:styleId="a5">
    <w:name w:val="page number"/>
    <w:basedOn w:val="a0"/>
    <w:qFormat/>
    <w:rsid w:val="00A55B3E"/>
  </w:style>
  <w:style w:type="character" w:customStyle="1" w:styleId="jianju1">
    <w:name w:val="jianju1"/>
    <w:qFormat/>
    <w:rsid w:val="00A55B3E"/>
    <w:rPr>
      <w:color w:val="000000"/>
      <w:sz w:val="24"/>
      <w:szCs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2017-11-24T07:29:00Z</dcterms:created>
  <dcterms:modified xsi:type="dcterms:W3CDTF">2017-12-18T06:14:00Z</dcterms:modified>
</cp:coreProperties>
</file>