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21" w:rsidRPr="00A31A16" w:rsidRDefault="00950D21" w:rsidP="00950D21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96AA8">
        <w:rPr>
          <w:rFonts w:ascii="方正仿宋简体" w:eastAsia="方正仿宋简体" w:hAnsi="黑体" w:hint="eastAsia"/>
          <w:sz w:val="32"/>
          <w:szCs w:val="32"/>
        </w:rPr>
        <w:t>17</w:t>
      </w:r>
    </w:p>
    <w:p w:rsidR="00950D21" w:rsidRPr="00A31A16" w:rsidRDefault="00950D21" w:rsidP="00950D21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50D21">
        <w:rPr>
          <w:rFonts w:ascii="方正小标宋简体" w:eastAsia="方正小标宋简体" w:hAnsi="黑体" w:hint="eastAsia"/>
          <w:sz w:val="32"/>
          <w:szCs w:val="32"/>
        </w:rPr>
        <w:t>淋浴用花洒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50D21" w:rsidRDefault="00950D21" w:rsidP="00950D21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浙江、福建、广东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77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77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淋浴用花洒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950D21" w:rsidRPr="00C67FF7" w:rsidRDefault="00950D21" w:rsidP="00950D21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GB/T 23447-2009《卫生洁具 淋浴用花洒》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对淋浴用花洒</w:t>
      </w:r>
      <w:r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产品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的管螺纹精度、安全性能、耐急冷急热性能、耐腐蚀性能、密封性能、机械强度、流量、整体抗拉性能、温降、手持花洒防虹吸性能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等10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950D21" w:rsidRDefault="00950D21" w:rsidP="00950D21">
      <w:pPr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950D21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管螺纹精度、耐腐蚀性能、流量、手持花洒防虹吸性能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96AA8">
        <w:rPr>
          <w:rFonts w:ascii="方正仿宋简体" w:eastAsia="方正仿宋简体" w:hAnsi="华文仿宋" w:hint="eastAsia"/>
          <w:sz w:val="32"/>
          <w:szCs w:val="32"/>
        </w:rPr>
        <w:t>17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50D21" w:rsidSect="00950D2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B6E" w:rsidRDefault="003C6B6E" w:rsidP="00A96AA8">
      <w:r>
        <w:separator/>
      </w:r>
    </w:p>
  </w:endnote>
  <w:endnote w:type="continuationSeparator" w:id="1">
    <w:p w:rsidR="003C6B6E" w:rsidRDefault="003C6B6E" w:rsidP="00A96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B6E" w:rsidRDefault="003C6B6E" w:rsidP="00A96AA8">
      <w:r>
        <w:separator/>
      </w:r>
    </w:p>
  </w:footnote>
  <w:footnote w:type="continuationSeparator" w:id="1">
    <w:p w:rsidR="003C6B6E" w:rsidRDefault="003C6B6E" w:rsidP="00A96A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D21"/>
    <w:rsid w:val="000704F7"/>
    <w:rsid w:val="00115444"/>
    <w:rsid w:val="00221DD0"/>
    <w:rsid w:val="002F1FAA"/>
    <w:rsid w:val="00335055"/>
    <w:rsid w:val="003B5872"/>
    <w:rsid w:val="003C6B6E"/>
    <w:rsid w:val="00446823"/>
    <w:rsid w:val="00464C73"/>
    <w:rsid w:val="00506573"/>
    <w:rsid w:val="005253AF"/>
    <w:rsid w:val="005D560D"/>
    <w:rsid w:val="005F4EE4"/>
    <w:rsid w:val="00653530"/>
    <w:rsid w:val="006E496C"/>
    <w:rsid w:val="00730384"/>
    <w:rsid w:val="008909E9"/>
    <w:rsid w:val="008D441E"/>
    <w:rsid w:val="00950D21"/>
    <w:rsid w:val="00983717"/>
    <w:rsid w:val="00A96AA8"/>
    <w:rsid w:val="00B40FFE"/>
    <w:rsid w:val="00B61AD5"/>
    <w:rsid w:val="00B75098"/>
    <w:rsid w:val="00BC7A5A"/>
    <w:rsid w:val="00BD52FF"/>
    <w:rsid w:val="00C5527B"/>
    <w:rsid w:val="00C8657F"/>
    <w:rsid w:val="00E14798"/>
    <w:rsid w:val="00E17833"/>
    <w:rsid w:val="00EF2E69"/>
    <w:rsid w:val="00F23918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D2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950D21"/>
    <w:rPr>
      <w:strike w:val="0"/>
      <w:dstrike w:val="0"/>
      <w:color w:val="000000"/>
      <w:sz w:val="24"/>
      <w:szCs w:val="24"/>
      <w:u w:val="none"/>
    </w:rPr>
  </w:style>
  <w:style w:type="paragraph" w:styleId="a3">
    <w:name w:val="header"/>
    <w:basedOn w:val="a"/>
    <w:link w:val="Char"/>
    <w:uiPriority w:val="99"/>
    <w:semiHidden/>
    <w:unhideWhenUsed/>
    <w:rsid w:val="00A9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AA8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A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AA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2017-11-29T09:16:00Z</dcterms:created>
  <dcterms:modified xsi:type="dcterms:W3CDTF">2017-12-18T06:28:00Z</dcterms:modified>
</cp:coreProperties>
</file>