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B6" w:rsidRPr="00A31A16" w:rsidRDefault="002B3AB6" w:rsidP="002B3AB6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364D9F">
        <w:rPr>
          <w:rFonts w:ascii="方正仿宋简体" w:eastAsia="方正仿宋简体" w:hAnsi="黑体" w:hint="eastAsia"/>
          <w:sz w:val="32"/>
          <w:szCs w:val="32"/>
        </w:rPr>
        <w:t>5</w:t>
      </w:r>
    </w:p>
    <w:p w:rsidR="002B3AB6" w:rsidRPr="00A31A16" w:rsidRDefault="002B3AB6" w:rsidP="002B3AB6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2B3AB6">
        <w:rPr>
          <w:rFonts w:ascii="方正小标宋简体" w:eastAsia="方正小标宋简体" w:hAnsi="黑体" w:hint="eastAsia"/>
          <w:sz w:val="32"/>
          <w:szCs w:val="32"/>
        </w:rPr>
        <w:t>室外健身器材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2B3AB6" w:rsidRDefault="002B3AB6" w:rsidP="002B3AB6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河北、山西、江苏、浙江、福建、山东、河南</w:t>
      </w:r>
      <w:r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等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7个省22家企业生产的22批次室外健身器材产品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2B3AB6" w:rsidRPr="00C67FF7" w:rsidRDefault="002B3AB6" w:rsidP="002B3AB6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GB 19272-2011《室外健身器材的安全 通用要求》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对室外健身器材产品的表面圆角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易接触的管材末端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突出物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用于握持的支撑部位横截面尺寸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用于抓紧的支撑部位厚度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完全闭合开口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未完全闭合开口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身体卡夹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脚或腿的卡夹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手及手指剪切、挤压和卡夹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缓冲装置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等11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Default="002B3AB6" w:rsidP="002B3AB6">
      <w:pPr>
        <w:spacing w:line="580" w:lineRule="exact"/>
        <w:ind w:firstLine="570"/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</w:t>
      </w:r>
      <w:r w:rsidRPr="002B3AB6">
        <w:rPr>
          <w:rFonts w:ascii="方正仿宋简体" w:eastAsia="方正仿宋简体" w:hAnsi="Courier New" w:cs="Times New Roman" w:hint="eastAsia"/>
          <w:kern w:val="0"/>
          <w:sz w:val="32"/>
          <w:szCs w:val="32"/>
        </w:rPr>
        <w:t>22批次室外健身器材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64D9F">
        <w:rPr>
          <w:rFonts w:ascii="方正仿宋简体" w:eastAsia="方正仿宋简体" w:hAnsi="华文仿宋" w:hint="eastAsia"/>
          <w:sz w:val="32"/>
          <w:szCs w:val="32"/>
        </w:rPr>
        <w:t>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2B3AB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373" w:rsidRDefault="004A4373" w:rsidP="002B3AB6">
      <w:r>
        <w:separator/>
      </w:r>
    </w:p>
  </w:endnote>
  <w:endnote w:type="continuationSeparator" w:id="1">
    <w:p w:rsidR="004A4373" w:rsidRDefault="004A4373" w:rsidP="002B3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373" w:rsidRDefault="004A4373" w:rsidP="002B3AB6">
      <w:r>
        <w:separator/>
      </w:r>
    </w:p>
  </w:footnote>
  <w:footnote w:type="continuationSeparator" w:id="1">
    <w:p w:rsidR="004A4373" w:rsidRDefault="004A4373" w:rsidP="002B3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DA4"/>
    <w:rsid w:val="000704F7"/>
    <w:rsid w:val="00115444"/>
    <w:rsid w:val="00221DD0"/>
    <w:rsid w:val="002B3AB6"/>
    <w:rsid w:val="002F1FAA"/>
    <w:rsid w:val="00335055"/>
    <w:rsid w:val="00364D9F"/>
    <w:rsid w:val="003B5872"/>
    <w:rsid w:val="00446823"/>
    <w:rsid w:val="00464C73"/>
    <w:rsid w:val="004A4373"/>
    <w:rsid w:val="00506573"/>
    <w:rsid w:val="005253AF"/>
    <w:rsid w:val="005D560D"/>
    <w:rsid w:val="005F4EE4"/>
    <w:rsid w:val="00653530"/>
    <w:rsid w:val="006E496C"/>
    <w:rsid w:val="006F25E4"/>
    <w:rsid w:val="00730384"/>
    <w:rsid w:val="00737FFE"/>
    <w:rsid w:val="00844F5A"/>
    <w:rsid w:val="008909E9"/>
    <w:rsid w:val="008D441E"/>
    <w:rsid w:val="00983717"/>
    <w:rsid w:val="00B40FFE"/>
    <w:rsid w:val="00B61AD5"/>
    <w:rsid w:val="00BC7A5A"/>
    <w:rsid w:val="00BD52FF"/>
    <w:rsid w:val="00C5527B"/>
    <w:rsid w:val="00C8657F"/>
    <w:rsid w:val="00D54DA4"/>
    <w:rsid w:val="00E14798"/>
    <w:rsid w:val="00E17833"/>
    <w:rsid w:val="00EB516D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54DA4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2B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3AB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3A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2017-11-24T07:18:00Z</dcterms:created>
  <dcterms:modified xsi:type="dcterms:W3CDTF">2017-12-18T06:31:00Z</dcterms:modified>
</cp:coreProperties>
</file>