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7A" w:rsidRPr="00A31A16" w:rsidRDefault="0006497A" w:rsidP="0006497A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557996">
        <w:rPr>
          <w:rFonts w:ascii="方正仿宋简体" w:eastAsia="方正仿宋简体" w:hAnsi="黑体" w:hint="eastAsia"/>
          <w:sz w:val="32"/>
          <w:szCs w:val="32"/>
        </w:rPr>
        <w:t>8</w:t>
      </w:r>
    </w:p>
    <w:p w:rsidR="0006497A" w:rsidRPr="00A31A16" w:rsidRDefault="0006497A" w:rsidP="0006497A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6497A">
        <w:rPr>
          <w:rFonts w:ascii="方正小标宋简体" w:eastAsia="方正小标宋简体" w:hAnsi="黑体" w:hint="eastAsia"/>
          <w:sz w:val="32"/>
          <w:szCs w:val="32"/>
        </w:rPr>
        <w:t>固定式通用灯具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6497A" w:rsidRDefault="0006497A" w:rsidP="0006497A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江苏</w:t>
      </w:r>
      <w:r>
        <w:rPr>
          <w:rFonts w:ascii="方正仿宋简体" w:eastAsia="方正仿宋简体" w:hAnsi="Courier New" w:hint="eastAsia"/>
          <w:sz w:val="32"/>
          <w:szCs w:val="32"/>
        </w:rPr>
        <w:t>、浙江、安徽</w:t>
      </w:r>
      <w:r w:rsidRPr="0006497A">
        <w:rPr>
          <w:rFonts w:ascii="方正仿宋简体" w:eastAsia="方正仿宋简体" w:hAnsi="Courier New"/>
          <w:sz w:val="32"/>
          <w:szCs w:val="32"/>
        </w:rPr>
        <w:t>、</w:t>
      </w:r>
      <w:r>
        <w:rPr>
          <w:rFonts w:ascii="方正仿宋简体" w:eastAsia="方正仿宋简体" w:hAnsi="Courier New" w:hint="eastAsia"/>
          <w:sz w:val="32"/>
          <w:szCs w:val="32"/>
        </w:rPr>
        <w:t>福建</w:t>
      </w:r>
      <w:r w:rsidRPr="0006497A">
        <w:rPr>
          <w:rFonts w:ascii="方正仿宋简体" w:eastAsia="方正仿宋简体" w:hAnsi="Courier New"/>
          <w:sz w:val="32"/>
          <w:szCs w:val="32"/>
        </w:rPr>
        <w:t>、</w:t>
      </w:r>
      <w:r>
        <w:rPr>
          <w:rFonts w:ascii="方正仿宋简体" w:eastAsia="方正仿宋简体" w:hAnsi="Courier New" w:hint="eastAsia"/>
          <w:sz w:val="32"/>
          <w:szCs w:val="32"/>
        </w:rPr>
        <w:t>江西、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广东</w:t>
      </w:r>
      <w:r w:rsidRPr="0006497A">
        <w:rPr>
          <w:rFonts w:ascii="方正仿宋简体" w:eastAsia="方正仿宋简体" w:hAnsi="Courier New"/>
          <w:sz w:val="32"/>
          <w:szCs w:val="32"/>
        </w:rPr>
        <w:t>、</w:t>
      </w:r>
      <w:r>
        <w:rPr>
          <w:rFonts w:ascii="方正仿宋简体" w:eastAsia="方正仿宋简体" w:hAnsi="Courier New" w:hint="eastAsia"/>
          <w:sz w:val="32"/>
          <w:szCs w:val="32"/>
        </w:rPr>
        <w:t>四川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等7个省73家企业生产的73批次固定式通用灯具产品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06497A" w:rsidRPr="0006497A" w:rsidRDefault="0006497A" w:rsidP="0006497A">
      <w:pPr>
        <w:spacing w:line="360" w:lineRule="auto"/>
        <w:ind w:firstLineChars="200" w:firstLine="640"/>
        <w:jc w:val="both"/>
        <w:rPr>
          <w:rFonts w:ascii="方正仿宋简体" w:eastAsia="方正仿宋简体" w:hAnsi="Courier New"/>
          <w:sz w:val="32"/>
          <w:szCs w:val="32"/>
        </w:rPr>
      </w:pPr>
      <w:r w:rsidRPr="0006497A">
        <w:rPr>
          <w:rFonts w:ascii="方正仿宋简体" w:eastAsia="方正仿宋简体" w:hAnsi="Courier New" w:hint="eastAsia"/>
          <w:sz w:val="32"/>
          <w:szCs w:val="32"/>
        </w:rPr>
        <w:t>本次抽查依据GB 7000.1-2015《灯具 第1部分：一般要求与试验》、GB 7000.201-2008《灯具 第2-1部分：特殊要求 固定式通用灯具》、GB/T 17743-2007《电气照明和类似设备的无线电骚扰特性的限值和测量方法》、GB 17625.1-2012《电磁兼容 限值 谐波电流发射限值(设备每相输入电流≤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06497A">
          <w:rPr>
            <w:rFonts w:ascii="方正仿宋简体" w:eastAsia="方正仿宋简体" w:hAnsi="Courier New" w:hint="eastAsia"/>
            <w:sz w:val="32"/>
            <w:szCs w:val="32"/>
          </w:rPr>
          <w:t>16A</w:t>
        </w:r>
      </w:smartTag>
      <w:r w:rsidRPr="0006497A">
        <w:rPr>
          <w:rFonts w:ascii="方正仿宋简体" w:eastAsia="方正仿宋简体" w:hAnsi="Courier New" w:hint="eastAsia"/>
          <w:sz w:val="32"/>
          <w:szCs w:val="32"/>
        </w:rPr>
        <w:t>)》等标准的要求，对固定式通用灯具产品的结构，内部和外部接线，防触电保护，耐久性试验和热试验，</w:t>
      </w:r>
      <w:r>
        <w:rPr>
          <w:rFonts w:ascii="方正仿宋简体" w:eastAsia="方正仿宋简体" w:hAnsi="Courier New" w:hint="eastAsia"/>
          <w:sz w:val="32"/>
          <w:szCs w:val="32"/>
        </w:rPr>
        <w:t>耐热、耐火和耐起痕</w:t>
      </w:r>
      <w:r w:rsidR="00D026CC" w:rsidRPr="0006497A">
        <w:rPr>
          <w:rFonts w:ascii="方正仿宋简体" w:eastAsia="方正仿宋简体" w:hAnsi="Courier New" w:hint="eastAsia"/>
          <w:sz w:val="32"/>
          <w:szCs w:val="32"/>
        </w:rPr>
        <w:t>，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限值，谐波电流限值等7个项目进行了检验。</w:t>
      </w:r>
    </w:p>
    <w:p w:rsidR="007D5E6F" w:rsidRPr="00556D1B" w:rsidRDefault="0006497A" w:rsidP="0006497A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内部和外部接线、防触电保护、限值、谐波电流限值、耐久性试验和热试验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557996">
        <w:rPr>
          <w:rFonts w:ascii="方正仿宋简体" w:eastAsia="方正仿宋简体" w:hAnsi="华文仿宋" w:hint="eastAsia"/>
          <w:sz w:val="32"/>
          <w:szCs w:val="32"/>
        </w:rPr>
        <w:t>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56D1B" w:rsidSect="0087735D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36A" w:rsidRDefault="00DE436A" w:rsidP="0036084E">
      <w:r>
        <w:separator/>
      </w:r>
    </w:p>
  </w:endnote>
  <w:endnote w:type="continuationSeparator" w:id="1">
    <w:p w:rsidR="00DE436A" w:rsidRDefault="00DE436A" w:rsidP="00360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773FD0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56D1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DE436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DE436A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36A" w:rsidRDefault="00DE436A" w:rsidP="0036084E">
      <w:r>
        <w:separator/>
      </w:r>
    </w:p>
  </w:footnote>
  <w:footnote w:type="continuationSeparator" w:id="1">
    <w:p w:rsidR="00DE436A" w:rsidRDefault="00DE436A" w:rsidP="00360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DE436A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D1B"/>
    <w:rsid w:val="0006497A"/>
    <w:rsid w:val="000704F7"/>
    <w:rsid w:val="00115444"/>
    <w:rsid w:val="00221DD0"/>
    <w:rsid w:val="002A6F45"/>
    <w:rsid w:val="002F1FAA"/>
    <w:rsid w:val="00335055"/>
    <w:rsid w:val="0036084E"/>
    <w:rsid w:val="003B5872"/>
    <w:rsid w:val="00446823"/>
    <w:rsid w:val="00464C73"/>
    <w:rsid w:val="00506573"/>
    <w:rsid w:val="005253AF"/>
    <w:rsid w:val="00556D1B"/>
    <w:rsid w:val="00557996"/>
    <w:rsid w:val="005D560D"/>
    <w:rsid w:val="005F4EE4"/>
    <w:rsid w:val="00653530"/>
    <w:rsid w:val="006E496C"/>
    <w:rsid w:val="006F25E4"/>
    <w:rsid w:val="00730384"/>
    <w:rsid w:val="00773FD0"/>
    <w:rsid w:val="0087735D"/>
    <w:rsid w:val="008909E9"/>
    <w:rsid w:val="008D441E"/>
    <w:rsid w:val="00983717"/>
    <w:rsid w:val="00B40FFE"/>
    <w:rsid w:val="00B61AD5"/>
    <w:rsid w:val="00BC7A5A"/>
    <w:rsid w:val="00BD52FF"/>
    <w:rsid w:val="00C5527B"/>
    <w:rsid w:val="00C8657F"/>
    <w:rsid w:val="00D026CC"/>
    <w:rsid w:val="00D71DA8"/>
    <w:rsid w:val="00DE436A"/>
    <w:rsid w:val="00E14798"/>
    <w:rsid w:val="00E17833"/>
    <w:rsid w:val="00EF2E69"/>
    <w:rsid w:val="00F30C08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D1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56D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56D1B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556D1B"/>
  </w:style>
  <w:style w:type="paragraph" w:styleId="a5">
    <w:name w:val="header"/>
    <w:basedOn w:val="a"/>
    <w:link w:val="Char0"/>
    <w:rsid w:val="00556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56D1B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556D1B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343</Characters>
  <Application>Microsoft Office Word</Application>
  <DocSecurity>0</DocSecurity>
  <Lines>2</Lines>
  <Paragraphs>1</Paragraphs>
  <ScaleCrop>false</ScaleCrop>
  <Company>china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2017-11-24T07:26:00Z</dcterms:created>
  <dcterms:modified xsi:type="dcterms:W3CDTF">2017-12-19T06:56:00Z</dcterms:modified>
</cp:coreProperties>
</file>