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7749" w14:textId="3BF203DC" w:rsidR="00A55F3D" w:rsidRPr="00954DDD" w:rsidRDefault="00954DDD" w:rsidP="0060533D">
      <w:pPr>
        <w:spacing w:beforeLines="100" w:before="312" w:afterLines="100" w:after="312" w:line="360" w:lineRule="auto"/>
        <w:rPr>
          <w:rFonts w:ascii="Times New Roman" w:hAnsi="Times New Roman" w:cs="Times New Roman" w:hint="eastAsia"/>
          <w:b/>
          <w:bCs/>
          <w:sz w:val="28"/>
          <w:szCs w:val="24"/>
        </w:rPr>
      </w:pPr>
      <w:r w:rsidRPr="00954DDD">
        <w:rPr>
          <w:rFonts w:ascii="Times New Roman" w:hAnsi="Times New Roman" w:cs="Times New Roman"/>
          <w:b/>
          <w:bCs/>
          <w:sz w:val="28"/>
          <w:szCs w:val="24"/>
        </w:rPr>
        <w:t>Author Agreement</w:t>
      </w:r>
    </w:p>
    <w:p w14:paraId="3FB6CE2A" w14:textId="07697D48" w:rsidR="00557FBC" w:rsidRPr="00954DDD" w:rsidRDefault="00954DDD" w:rsidP="00994BCD">
      <w:pPr>
        <w:spacing w:afterLines="100" w:after="312" w:line="360" w:lineRule="auto"/>
        <w:rPr>
          <w:rFonts w:ascii="Times New Roman" w:hAnsi="Times New Roman" w:cs="Times New Roman" w:hint="eastAsia"/>
        </w:rPr>
      </w:pPr>
      <w:r w:rsidRPr="00954DDD">
        <w:rPr>
          <w:rFonts w:ascii="Times New Roman" w:hAnsi="Times New Roman" w:cs="Times New Roman"/>
        </w:rPr>
        <w:t>Submission of work requires that the piece to be reviewed has not been previously</w:t>
      </w:r>
      <w:r w:rsidR="00D33124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 xml:space="preserve">published. Upon acceptance, the Author assigns to the </w:t>
      </w:r>
      <w:r w:rsidR="00D7237A" w:rsidRPr="008B6646">
        <w:rPr>
          <w:rFonts w:ascii="Times New Roman" w:hAnsi="Times New Roman" w:cs="Times New Roman"/>
          <w:color w:val="4472C4" w:themeColor="accent1"/>
        </w:rPr>
        <w:t>&lt;journal name&gt;</w:t>
      </w:r>
      <w:r w:rsidRPr="00954DDD">
        <w:rPr>
          <w:rFonts w:ascii="Times New Roman" w:hAnsi="Times New Roman" w:cs="Times New Roman"/>
        </w:rPr>
        <w:t xml:space="preserve"> the right to publish and distribute the manuscript in part or in its</w:t>
      </w:r>
      <w:r w:rsidR="000405A5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 xml:space="preserve">entirety. The Author's name will always be included with the publication of the manuscript. </w:t>
      </w:r>
    </w:p>
    <w:p w14:paraId="78BEAD21" w14:textId="74F7EFEC" w:rsidR="00557FBC" w:rsidRPr="00954DDD" w:rsidRDefault="00954DDD" w:rsidP="00994BCD">
      <w:pPr>
        <w:spacing w:afterLines="100" w:after="312" w:line="360" w:lineRule="auto"/>
        <w:rPr>
          <w:rFonts w:ascii="Times New Roman" w:hAnsi="Times New Roman" w:cs="Times New Roman" w:hint="eastAsia"/>
        </w:rPr>
      </w:pPr>
      <w:r w:rsidRPr="00954DDD">
        <w:rPr>
          <w:rFonts w:ascii="Times New Roman" w:hAnsi="Times New Roman" w:cs="Times New Roman"/>
        </w:rPr>
        <w:t>The Author has the following nonexclusive rights: (1) to use the manuscript in the</w:t>
      </w:r>
      <w:r w:rsidR="002D4239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>Author's teaching activities; (2) to publish the manuscript, or permit its publication, as</w:t>
      </w:r>
      <w:r w:rsidR="002D4239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>part of any book the Author may write; (3) to include the manuscript in the Author's</w:t>
      </w:r>
      <w:r w:rsidR="002D4239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>own personal or departmental (but not institutional) database or on-line site; and (4) to</w:t>
      </w:r>
      <w:r w:rsidR="002D4239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>license reprints of the manuscript to third persons for educational photocopying. The</w:t>
      </w:r>
      <w:r w:rsidR="002D4239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 xml:space="preserve">Author also agrees to properly credit the </w:t>
      </w:r>
      <w:r w:rsidR="002D4239" w:rsidRPr="008B6646">
        <w:rPr>
          <w:rFonts w:ascii="Times New Roman" w:hAnsi="Times New Roman" w:cs="Times New Roman"/>
          <w:color w:val="4472C4" w:themeColor="accent1"/>
        </w:rPr>
        <w:t>&lt;journal name&gt;</w:t>
      </w:r>
      <w:r w:rsidR="002D4239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 xml:space="preserve">as the original place of publication. </w:t>
      </w:r>
    </w:p>
    <w:p w14:paraId="26F80211" w14:textId="1A3C56AD" w:rsidR="00A03A84" w:rsidRPr="00A03A84" w:rsidRDefault="00954DDD" w:rsidP="00FF1342">
      <w:pPr>
        <w:spacing w:afterLines="100" w:after="312" w:line="360" w:lineRule="auto"/>
        <w:rPr>
          <w:rFonts w:ascii="Times New Roman" w:hAnsi="Times New Roman" w:cs="Times New Roman" w:hint="eastAsia"/>
        </w:rPr>
      </w:pPr>
      <w:r w:rsidRPr="00954DDD">
        <w:rPr>
          <w:rFonts w:ascii="Times New Roman" w:hAnsi="Times New Roman" w:cs="Times New Roman"/>
        </w:rPr>
        <w:t xml:space="preserve">The Author hereby grants the </w:t>
      </w:r>
      <w:r w:rsidR="00790C02" w:rsidRPr="008B6646">
        <w:rPr>
          <w:rFonts w:ascii="Times New Roman" w:hAnsi="Times New Roman" w:cs="Times New Roman"/>
          <w:color w:val="4472C4" w:themeColor="accent1"/>
        </w:rPr>
        <w:t>&lt;journal name&gt;</w:t>
      </w:r>
      <w:r w:rsidRPr="00954DDD">
        <w:rPr>
          <w:rFonts w:ascii="Times New Roman" w:hAnsi="Times New Roman" w:cs="Times New Roman"/>
        </w:rPr>
        <w:t xml:space="preserve"> full and</w:t>
      </w:r>
      <w:r w:rsidR="0079392B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 xml:space="preserve">exclusive rights to the manuscript, all revisions, and the full copyright. The </w:t>
      </w:r>
      <w:r w:rsidR="00A03A84" w:rsidRPr="008B6646">
        <w:rPr>
          <w:rFonts w:ascii="Times New Roman" w:hAnsi="Times New Roman" w:cs="Times New Roman"/>
          <w:color w:val="4472C4" w:themeColor="accent1"/>
        </w:rPr>
        <w:t>&lt;journal name&gt;</w:t>
      </w:r>
      <w:r w:rsidRPr="00954DDD">
        <w:rPr>
          <w:rFonts w:ascii="Times New Roman" w:hAnsi="Times New Roman" w:cs="Times New Roman"/>
        </w:rPr>
        <w:t xml:space="preserve"> rights include but are not limited to the following:</w:t>
      </w:r>
      <w:r w:rsidR="00A03A84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>(1) to reproduce, publish, sell, and distribute copies of the manuscript, selections of</w:t>
      </w:r>
      <w:r w:rsidR="00A03A84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>the manuscript, and translations and other derivative works based upon the</w:t>
      </w:r>
      <w:r w:rsidR="00A03A84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>manuscript, in print, audio-visual, electronic, or by any and all media now or hereafter</w:t>
      </w:r>
      <w:r w:rsidR="00A03A84">
        <w:rPr>
          <w:rFonts w:ascii="Times New Roman" w:hAnsi="Times New Roman" w:cs="Times New Roman"/>
        </w:rPr>
        <w:t xml:space="preserve"> </w:t>
      </w:r>
      <w:r w:rsidRPr="00954DDD">
        <w:rPr>
          <w:rFonts w:ascii="Times New Roman" w:hAnsi="Times New Roman" w:cs="Times New Roman"/>
        </w:rPr>
        <w:t>known or devised; (2) to license reprints of the manuscript to third persons for educational photocopying; (3) to license others to create abstracts of the manuscript and to index the manuscript; (4) to license secondary publishers to reproduce the manuscript in print, microform, or any computer-readable form, including electronic on-line databases; and (5) to license the manuscript for document delivery. These exclusive rights run the full term of the copyright, and all renewals and extensions thereof.</w:t>
      </w:r>
    </w:p>
    <w:p w14:paraId="648ABE56" w14:textId="083AC12E" w:rsidR="00A03A84" w:rsidRDefault="00954DDD" w:rsidP="00FF1342">
      <w:pPr>
        <w:spacing w:afterLines="100" w:after="312" w:line="360" w:lineRule="auto"/>
        <w:rPr>
          <w:rFonts w:ascii="Times New Roman" w:hAnsi="Times New Roman" w:cs="Times New Roman" w:hint="eastAsia"/>
        </w:rPr>
      </w:pPr>
      <w:r w:rsidRPr="00954DDD">
        <w:rPr>
          <w:rFonts w:ascii="Times New Roman" w:hAnsi="Times New Roman" w:cs="Times New Roman"/>
        </w:rPr>
        <w:t>I hereby accept the terms of the above Author Agreement.</w:t>
      </w:r>
    </w:p>
    <w:p w14:paraId="04823386" w14:textId="1482AA13" w:rsidR="00861E4E" w:rsidRDefault="00861E4E" w:rsidP="008A20C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S</w:t>
      </w:r>
      <w:r>
        <w:rPr>
          <w:rFonts w:ascii="Times New Roman" w:hAnsi="Times New Roman" w:cs="Times New Roman"/>
        </w:rPr>
        <w:t>igned by all authors as follows:</w:t>
      </w:r>
    </w:p>
    <w:p w14:paraId="73C36514" w14:textId="77777777" w:rsidR="00FF1342" w:rsidRPr="00861E4E" w:rsidRDefault="00FF1342" w:rsidP="008A20C2">
      <w:pPr>
        <w:spacing w:line="360" w:lineRule="auto"/>
        <w:rPr>
          <w:rFonts w:ascii="Times New Roman" w:hAnsi="Times New Roman" w:cs="Times New Roman"/>
        </w:rPr>
      </w:pPr>
    </w:p>
    <w:sectPr w:rsidR="00FF1342" w:rsidRPr="00861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37FDF" w14:textId="77777777" w:rsidR="00FE6229" w:rsidRDefault="00FE6229" w:rsidP="002A2328">
      <w:r>
        <w:separator/>
      </w:r>
    </w:p>
  </w:endnote>
  <w:endnote w:type="continuationSeparator" w:id="0">
    <w:p w14:paraId="0BD9F229" w14:textId="77777777" w:rsidR="00FE6229" w:rsidRDefault="00FE6229" w:rsidP="002A2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78F7" w14:textId="77777777" w:rsidR="00FE6229" w:rsidRDefault="00FE6229" w:rsidP="002A2328">
      <w:r>
        <w:separator/>
      </w:r>
    </w:p>
  </w:footnote>
  <w:footnote w:type="continuationSeparator" w:id="0">
    <w:p w14:paraId="2726E317" w14:textId="77777777" w:rsidR="00FE6229" w:rsidRDefault="00FE6229" w:rsidP="002A23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F"/>
    <w:rsid w:val="000328DE"/>
    <w:rsid w:val="000405A5"/>
    <w:rsid w:val="000C7677"/>
    <w:rsid w:val="002A2328"/>
    <w:rsid w:val="002D4239"/>
    <w:rsid w:val="00557FBC"/>
    <w:rsid w:val="0060533D"/>
    <w:rsid w:val="00780FD1"/>
    <w:rsid w:val="00790C02"/>
    <w:rsid w:val="0079392B"/>
    <w:rsid w:val="00861E4E"/>
    <w:rsid w:val="008A20C2"/>
    <w:rsid w:val="008B6646"/>
    <w:rsid w:val="00954DDD"/>
    <w:rsid w:val="00994BCD"/>
    <w:rsid w:val="009F4959"/>
    <w:rsid w:val="00A03A84"/>
    <w:rsid w:val="00A55F3D"/>
    <w:rsid w:val="00B4370F"/>
    <w:rsid w:val="00B840DF"/>
    <w:rsid w:val="00D33124"/>
    <w:rsid w:val="00D7237A"/>
    <w:rsid w:val="00FE6229"/>
    <w:rsid w:val="00F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2768A"/>
  <w15:chartTrackingRefBased/>
  <w15:docId w15:val="{7F0467B0-9CEB-41F9-9C40-ABE1F617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7677"/>
    <w:pPr>
      <w:widowControl w:val="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C7677"/>
    <w:pPr>
      <w:spacing w:before="240" w:after="60"/>
      <w:jc w:val="left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C7677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A2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A2328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A2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A2328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尧月</dc:creator>
  <cp:keywords/>
  <dc:description/>
  <cp:lastModifiedBy>郑 尧月</cp:lastModifiedBy>
  <cp:revision>41</cp:revision>
  <dcterms:created xsi:type="dcterms:W3CDTF">2023-03-09T13:25:00Z</dcterms:created>
  <dcterms:modified xsi:type="dcterms:W3CDTF">2023-03-09T13:45:00Z</dcterms:modified>
</cp:coreProperties>
</file>